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60C05" w14:textId="601A8548" w:rsidR="00385F3B" w:rsidRPr="004D2225" w:rsidRDefault="00385F3B" w:rsidP="00B063D8">
      <w:pPr>
        <w:rPr>
          <w:rFonts w:ascii="Arial" w:hAnsi="Arial" w:cs="Arial"/>
          <w:b/>
          <w:bCs/>
        </w:rPr>
      </w:pPr>
      <w:r w:rsidRPr="004D2225">
        <w:rPr>
          <w:rFonts w:ascii="Arial" w:hAnsi="Arial" w:cs="Arial"/>
          <w:b/>
          <w:bCs/>
        </w:rPr>
        <w:t>Title</w:t>
      </w:r>
    </w:p>
    <w:p w14:paraId="74780CF8" w14:textId="5B47D2B3" w:rsidR="00385F3B" w:rsidRPr="004D2225" w:rsidRDefault="00385F3B" w:rsidP="00B063D8">
      <w:pPr>
        <w:rPr>
          <w:rFonts w:ascii="Arial" w:hAnsi="Arial" w:cs="Arial"/>
        </w:rPr>
      </w:pPr>
      <w:bookmarkStart w:id="0" w:name="_Hlk160461106"/>
      <w:r w:rsidRPr="004D2225">
        <w:rPr>
          <w:rFonts w:ascii="Arial" w:hAnsi="Arial" w:cs="Arial"/>
        </w:rPr>
        <w:t>Smile, you’re on camera: Investigating the relationship between selfie smiles and distress</w:t>
      </w:r>
    </w:p>
    <w:bookmarkEnd w:id="0"/>
    <w:p w14:paraId="6D6AF61D" w14:textId="77777777" w:rsidR="00385F3B" w:rsidRPr="004D2225" w:rsidRDefault="00385F3B" w:rsidP="00B063D8">
      <w:pPr>
        <w:rPr>
          <w:rFonts w:ascii="Arial" w:hAnsi="Arial" w:cs="Arial"/>
        </w:rPr>
      </w:pPr>
    </w:p>
    <w:p w14:paraId="1D325180" w14:textId="3070331F" w:rsidR="00B063D8" w:rsidRPr="004D2225" w:rsidRDefault="00B063D8" w:rsidP="00B063D8">
      <w:pPr>
        <w:rPr>
          <w:rFonts w:ascii="Arial" w:hAnsi="Arial" w:cs="Arial"/>
        </w:rPr>
      </w:pPr>
      <w:r w:rsidRPr="004D2225">
        <w:rPr>
          <w:rFonts w:ascii="Arial" w:hAnsi="Arial" w:cs="Arial"/>
          <w:b/>
          <w:bCs/>
        </w:rPr>
        <w:t xml:space="preserve">Keywords </w:t>
      </w:r>
      <w:r w:rsidRPr="004D2225">
        <w:rPr>
          <w:rFonts w:ascii="Arial" w:hAnsi="Arial" w:cs="Arial"/>
        </w:rPr>
        <w:t xml:space="preserve">(5 </w:t>
      </w:r>
      <w:r w:rsidR="00193931" w:rsidRPr="004D2225">
        <w:rPr>
          <w:rFonts w:ascii="Arial" w:hAnsi="Arial" w:cs="Arial"/>
        </w:rPr>
        <w:t>terms</w:t>
      </w:r>
      <w:r w:rsidRPr="004D2225">
        <w:rPr>
          <w:rFonts w:ascii="Arial" w:hAnsi="Arial" w:cs="Arial"/>
        </w:rPr>
        <w:t>)</w:t>
      </w:r>
    </w:p>
    <w:p w14:paraId="60E2055A" w14:textId="3E6FD9AD" w:rsidR="00B063D8" w:rsidRPr="004D2225" w:rsidRDefault="009A1E1C" w:rsidP="00B063D8">
      <w:pPr>
        <w:rPr>
          <w:rFonts w:ascii="Arial" w:hAnsi="Arial" w:cs="Arial"/>
        </w:rPr>
      </w:pPr>
      <w:r w:rsidRPr="004D2225">
        <w:rPr>
          <w:rFonts w:ascii="Arial" w:hAnsi="Arial" w:cs="Arial"/>
        </w:rPr>
        <w:t xml:space="preserve">Mobile sensing, </w:t>
      </w:r>
      <w:r w:rsidR="00327DA2" w:rsidRPr="004D2225">
        <w:rPr>
          <w:rFonts w:ascii="Arial" w:hAnsi="Arial" w:cs="Arial"/>
        </w:rPr>
        <w:t>video,</w:t>
      </w:r>
      <w:r w:rsidRPr="004D2225">
        <w:rPr>
          <w:rFonts w:ascii="Arial" w:hAnsi="Arial" w:cs="Arial"/>
        </w:rPr>
        <w:t xml:space="preserve"> selfie, facial expression, smile</w:t>
      </w:r>
    </w:p>
    <w:p w14:paraId="7B892FEA" w14:textId="77777777" w:rsidR="00B11314" w:rsidRPr="004D2225" w:rsidRDefault="00B11314" w:rsidP="00B063D8">
      <w:pPr>
        <w:rPr>
          <w:rFonts w:ascii="Arial" w:hAnsi="Arial" w:cs="Arial"/>
          <w:highlight w:val="yellow"/>
        </w:rPr>
      </w:pPr>
    </w:p>
    <w:p w14:paraId="095AE4E4" w14:textId="2A9D56C0" w:rsidR="00B063D8" w:rsidRPr="004D2225" w:rsidRDefault="00B063D8" w:rsidP="00E47516">
      <w:pPr>
        <w:pStyle w:val="Heading1"/>
      </w:pPr>
      <w:r w:rsidRPr="004D2225">
        <w:t>Take-Home Message</w:t>
      </w:r>
    </w:p>
    <w:p w14:paraId="655E1BB0" w14:textId="4E5B427A" w:rsidR="00583BD9" w:rsidRPr="004D2225" w:rsidRDefault="00583BD9" w:rsidP="00B063D8">
      <w:pPr>
        <w:rPr>
          <w:rFonts w:ascii="Arial" w:hAnsi="Arial" w:cs="Arial"/>
          <w:highlight w:val="yellow"/>
        </w:rPr>
      </w:pPr>
      <w:r w:rsidRPr="004D2225">
        <w:rPr>
          <w:rFonts w:ascii="Arial" w:hAnsi="Arial" w:cs="Arial"/>
        </w:rPr>
        <w:t xml:space="preserve">This is a small study with counterintuitive findings. It </w:t>
      </w:r>
      <w:r w:rsidR="000C0BCC" w:rsidRPr="004D2225">
        <w:rPr>
          <w:rFonts w:ascii="Arial" w:hAnsi="Arial" w:cs="Arial"/>
        </w:rPr>
        <w:t xml:space="preserve">further </w:t>
      </w:r>
      <w:r w:rsidRPr="004D2225">
        <w:rPr>
          <w:rFonts w:ascii="Arial" w:hAnsi="Arial" w:cs="Arial"/>
        </w:rPr>
        <w:t xml:space="preserve">loosens the grip of the common view that our facial expressions </w:t>
      </w:r>
      <w:r w:rsidR="000C0BCC" w:rsidRPr="004D2225">
        <w:rPr>
          <w:rFonts w:ascii="Arial" w:hAnsi="Arial" w:cs="Arial"/>
        </w:rPr>
        <w:t xml:space="preserve">necessarily </w:t>
      </w:r>
      <w:r w:rsidRPr="004D2225">
        <w:rPr>
          <w:rFonts w:ascii="Arial" w:hAnsi="Arial" w:cs="Arial"/>
        </w:rPr>
        <w:t xml:space="preserve">reflect our inner emotional states, and it provides </w:t>
      </w:r>
      <w:r w:rsidR="000C0BCC" w:rsidRPr="004D2225">
        <w:rPr>
          <w:rFonts w:ascii="Arial" w:hAnsi="Arial" w:cs="Arial"/>
        </w:rPr>
        <w:t xml:space="preserve">preliminary </w:t>
      </w:r>
      <w:r w:rsidRPr="004D2225">
        <w:rPr>
          <w:rFonts w:ascii="Arial" w:hAnsi="Arial" w:cs="Arial"/>
        </w:rPr>
        <w:t xml:space="preserve">evidence that a mobile sensing </w:t>
      </w:r>
      <w:r w:rsidR="00136CC0" w:rsidRPr="004D2225">
        <w:rPr>
          <w:rFonts w:ascii="Arial" w:hAnsi="Arial" w:cs="Arial"/>
        </w:rPr>
        <w:t>app</w:t>
      </w:r>
      <w:r w:rsidRPr="004D2225">
        <w:rPr>
          <w:rFonts w:ascii="Arial" w:hAnsi="Arial" w:cs="Arial"/>
        </w:rPr>
        <w:t xml:space="preserve"> that captures selfies can </w:t>
      </w:r>
      <w:r w:rsidR="00DE2437" w:rsidRPr="004D2225">
        <w:rPr>
          <w:rFonts w:ascii="Arial" w:hAnsi="Arial" w:cs="Arial"/>
        </w:rPr>
        <w:t>help elucidate the relationship between facial expressions and emotions</w:t>
      </w:r>
      <w:r w:rsidRPr="004D2225">
        <w:rPr>
          <w:rFonts w:ascii="Arial" w:hAnsi="Arial" w:cs="Arial"/>
        </w:rPr>
        <w:t>.</w:t>
      </w:r>
    </w:p>
    <w:p w14:paraId="128D791B" w14:textId="77777777" w:rsidR="00B063D8" w:rsidRPr="004D2225" w:rsidRDefault="00B063D8" w:rsidP="00B063D8">
      <w:pPr>
        <w:rPr>
          <w:rFonts w:ascii="Arial" w:hAnsi="Arial" w:cs="Arial"/>
          <w:highlight w:val="yellow"/>
        </w:rPr>
      </w:pPr>
    </w:p>
    <w:p w14:paraId="28921D4A" w14:textId="5D8953EF" w:rsidR="00B063D8" w:rsidRPr="004D2225" w:rsidRDefault="00B063D8" w:rsidP="00E47516">
      <w:pPr>
        <w:pStyle w:val="Heading1"/>
      </w:pPr>
      <w:r w:rsidRPr="004D2225">
        <w:t xml:space="preserve">Abstract </w:t>
      </w:r>
    </w:p>
    <w:p w14:paraId="13A824A2" w14:textId="29254916" w:rsidR="00B063D8" w:rsidRPr="004D2225" w:rsidRDefault="0077137F" w:rsidP="00B063D8">
      <w:pPr>
        <w:rPr>
          <w:rFonts w:ascii="Arial" w:hAnsi="Arial" w:cs="Arial"/>
        </w:rPr>
      </w:pPr>
      <w:r w:rsidRPr="004D2225">
        <w:rPr>
          <w:rFonts w:ascii="Arial" w:hAnsi="Arial" w:cs="Arial"/>
          <w:i/>
          <w:iCs/>
        </w:rPr>
        <w:t>Background</w:t>
      </w:r>
      <w:r w:rsidRPr="004D2225">
        <w:rPr>
          <w:rFonts w:ascii="Arial" w:hAnsi="Arial" w:cs="Arial"/>
        </w:rPr>
        <w:t>:</w:t>
      </w:r>
      <w:r w:rsidR="000F3B54" w:rsidRPr="004D2225">
        <w:t xml:space="preserve"> </w:t>
      </w:r>
      <w:r w:rsidR="000F3B54" w:rsidRPr="004D2225">
        <w:rPr>
          <w:rFonts w:ascii="Arial" w:hAnsi="Arial" w:cs="Arial"/>
        </w:rPr>
        <w:t>This study examined the relationship between (1) participant smiling in daily “selfie” videos and (2) self-reported distress. Given the extensive use of digital device</w:t>
      </w:r>
      <w:r w:rsidR="007D24E3" w:rsidRPr="004D2225">
        <w:rPr>
          <w:rFonts w:ascii="Arial" w:hAnsi="Arial" w:cs="Arial"/>
        </w:rPr>
        <w:t>s</w:t>
      </w:r>
      <w:r w:rsidR="000F3B54" w:rsidRPr="004D2225">
        <w:rPr>
          <w:rFonts w:ascii="Arial" w:hAnsi="Arial" w:cs="Arial"/>
        </w:rPr>
        <w:t xml:space="preserve"> for sharing expressions of non-verbal behavior, and some speculation that these expressions may reveal psychological states</w:t>
      </w:r>
      <w:r w:rsidR="00553BB5" w:rsidRPr="004D2225">
        <w:rPr>
          <w:rFonts w:ascii="Arial" w:hAnsi="Arial" w:cs="Arial"/>
        </w:rPr>
        <w:t>—</w:t>
      </w:r>
      <w:r w:rsidR="000F3B54" w:rsidRPr="004D2225">
        <w:rPr>
          <w:rFonts w:ascii="Arial" w:hAnsi="Arial" w:cs="Arial"/>
        </w:rPr>
        <w:t xml:space="preserve">including </w:t>
      </w:r>
      <w:r w:rsidR="007D24E3" w:rsidRPr="004D2225">
        <w:rPr>
          <w:rFonts w:ascii="Arial" w:hAnsi="Arial" w:cs="Arial"/>
        </w:rPr>
        <w:t>emotional</w:t>
      </w:r>
      <w:r w:rsidR="000F3B54" w:rsidRPr="004D2225">
        <w:rPr>
          <w:rFonts w:ascii="Arial" w:hAnsi="Arial" w:cs="Arial"/>
        </w:rPr>
        <w:t xml:space="preserve"> distress</w:t>
      </w:r>
      <w:r w:rsidR="00553BB5" w:rsidRPr="004D2225">
        <w:rPr>
          <w:rFonts w:ascii="Arial" w:hAnsi="Arial" w:cs="Arial"/>
        </w:rPr>
        <w:t>—</w:t>
      </w:r>
      <w:r w:rsidR="007D24E3" w:rsidRPr="004D2225">
        <w:rPr>
          <w:rFonts w:ascii="Arial" w:hAnsi="Arial" w:cs="Arial"/>
        </w:rPr>
        <w:t xml:space="preserve">we wanted to understand whether facial expression in these </w:t>
      </w:r>
      <w:r w:rsidR="002E71C9" w:rsidRPr="004D2225">
        <w:rPr>
          <w:rFonts w:ascii="Arial" w:hAnsi="Arial" w:cs="Arial"/>
          <w:i/>
          <w:iCs/>
        </w:rPr>
        <w:t>TikTok</w:t>
      </w:r>
      <w:r w:rsidR="002E71C9" w:rsidRPr="004D2225">
        <w:rPr>
          <w:rFonts w:ascii="Arial" w:hAnsi="Arial" w:cs="Arial"/>
        </w:rPr>
        <w:t>-</w:t>
      </w:r>
      <w:r w:rsidR="007D24E3" w:rsidRPr="004D2225">
        <w:rPr>
          <w:rFonts w:ascii="Arial" w:hAnsi="Arial" w:cs="Arial"/>
        </w:rPr>
        <w:t xml:space="preserve">like videos were correlated with standardized measures of psychological distress. </w:t>
      </w:r>
      <w:r w:rsidR="000F3B54" w:rsidRPr="004D2225">
        <w:rPr>
          <w:rFonts w:ascii="Arial" w:hAnsi="Arial" w:cs="Arial"/>
        </w:rPr>
        <w:t>Based on the work of Paul Ekman and others</w:t>
      </w:r>
      <w:r w:rsidR="007D24E3" w:rsidRPr="004D2225">
        <w:rPr>
          <w:rFonts w:ascii="Arial" w:hAnsi="Arial" w:cs="Arial"/>
        </w:rPr>
        <w:t>,</w:t>
      </w:r>
      <w:r w:rsidR="000F3B54" w:rsidRPr="004D2225">
        <w:rPr>
          <w:rFonts w:ascii="Arial" w:hAnsi="Arial" w:cs="Arial"/>
        </w:rPr>
        <w:t xml:space="preserve"> which posit</w:t>
      </w:r>
      <w:r w:rsidR="00553BB5" w:rsidRPr="004D2225">
        <w:rPr>
          <w:rFonts w:ascii="Arial" w:hAnsi="Arial" w:cs="Arial"/>
        </w:rPr>
        <w:t>s</w:t>
      </w:r>
      <w:r w:rsidR="000F3B54" w:rsidRPr="004D2225">
        <w:rPr>
          <w:rFonts w:ascii="Arial" w:hAnsi="Arial" w:cs="Arial"/>
        </w:rPr>
        <w:t xml:space="preserve"> that facial expressions are universal reflections of people’s inner states</w:t>
      </w:r>
      <w:r w:rsidR="004C1423" w:rsidRPr="004D2225">
        <w:rPr>
          <w:rFonts w:ascii="Arial" w:hAnsi="Arial" w:cs="Arial"/>
        </w:rPr>
        <w:t>,</w:t>
      </w:r>
      <w:r w:rsidR="007D24E3" w:rsidRPr="004D2225">
        <w:rPr>
          <w:rFonts w:ascii="Arial" w:hAnsi="Arial" w:cs="Arial"/>
        </w:rPr>
        <w:t xml:space="preserve"> we predicted that smiling would be inversely related to psychological distress.</w:t>
      </w:r>
    </w:p>
    <w:p w14:paraId="3F546B40" w14:textId="29BD3FD0" w:rsidR="0077137F" w:rsidRPr="004D2225" w:rsidRDefault="0077137F" w:rsidP="00B063D8">
      <w:pPr>
        <w:rPr>
          <w:rFonts w:ascii="Arial" w:hAnsi="Arial" w:cs="Arial"/>
        </w:rPr>
      </w:pPr>
      <w:r w:rsidRPr="004D2225">
        <w:rPr>
          <w:rFonts w:ascii="Arial" w:hAnsi="Arial" w:cs="Arial"/>
          <w:i/>
          <w:iCs/>
        </w:rPr>
        <w:t>Method</w:t>
      </w:r>
      <w:r w:rsidRPr="004D2225">
        <w:rPr>
          <w:rFonts w:ascii="Arial" w:hAnsi="Arial" w:cs="Arial"/>
        </w:rPr>
        <w:t>:</w:t>
      </w:r>
      <w:r w:rsidR="00C071A7" w:rsidRPr="004D2225">
        <w:rPr>
          <w:rFonts w:ascii="Arial" w:hAnsi="Arial" w:cs="Arial"/>
        </w:rPr>
        <w:t xml:space="preserve"> </w:t>
      </w:r>
      <w:r w:rsidR="002E71C9" w:rsidRPr="004D2225">
        <w:rPr>
          <w:rFonts w:ascii="Arial" w:hAnsi="Arial" w:cs="Arial"/>
        </w:rPr>
        <w:t>Twenty-four</w:t>
      </w:r>
      <w:r w:rsidR="007D24E3" w:rsidRPr="004D2225">
        <w:rPr>
          <w:rFonts w:ascii="Arial" w:hAnsi="Arial" w:cs="Arial"/>
        </w:rPr>
        <w:t xml:space="preserve"> undergraduate students, aged 18+ years (</w:t>
      </w:r>
      <w:r w:rsidR="002E71C9" w:rsidRPr="004D2225">
        <w:rPr>
          <w:rFonts w:ascii="Arial" w:hAnsi="Arial" w:cs="Arial"/>
          <w:i/>
          <w:iCs/>
        </w:rPr>
        <w:t xml:space="preserve">M </w:t>
      </w:r>
      <w:r w:rsidR="007D24E3" w:rsidRPr="004D2225">
        <w:rPr>
          <w:rFonts w:ascii="Arial" w:hAnsi="Arial" w:cs="Arial"/>
        </w:rPr>
        <w:t xml:space="preserve">= 18.35, </w:t>
      </w:r>
      <w:r w:rsidR="002E71C9" w:rsidRPr="004D2225">
        <w:rPr>
          <w:rFonts w:ascii="Arial" w:hAnsi="Arial" w:cs="Arial"/>
          <w:i/>
          <w:iCs/>
        </w:rPr>
        <w:t xml:space="preserve">SD </w:t>
      </w:r>
      <w:r w:rsidR="007D24E3" w:rsidRPr="004D2225">
        <w:rPr>
          <w:rFonts w:ascii="Arial" w:hAnsi="Arial" w:cs="Arial"/>
        </w:rPr>
        <w:t>= 2.75</w:t>
      </w:r>
      <w:r w:rsidR="002E71C9" w:rsidRPr="004D2225">
        <w:rPr>
          <w:rFonts w:ascii="Arial" w:hAnsi="Arial" w:cs="Arial"/>
        </w:rPr>
        <w:t>)</w:t>
      </w:r>
      <w:r w:rsidR="0080612A" w:rsidRPr="004D2225">
        <w:rPr>
          <w:rFonts w:ascii="Arial" w:hAnsi="Arial" w:cs="Arial"/>
        </w:rPr>
        <w:t>,</w:t>
      </w:r>
      <w:r w:rsidR="007D24E3" w:rsidRPr="004D2225">
        <w:rPr>
          <w:rFonts w:ascii="Arial" w:hAnsi="Arial" w:cs="Arial"/>
        </w:rPr>
        <w:t xml:space="preserve"> were prompted to record a two-minute selfie video each evening during </w:t>
      </w:r>
      <w:r w:rsidR="002E71C9" w:rsidRPr="004D2225">
        <w:rPr>
          <w:rFonts w:ascii="Arial" w:hAnsi="Arial" w:cs="Arial"/>
        </w:rPr>
        <w:t xml:space="preserve">two weeks of </w:t>
      </w:r>
      <w:r w:rsidR="007D24E3" w:rsidRPr="004D2225">
        <w:rPr>
          <w:rFonts w:ascii="Arial" w:hAnsi="Arial" w:cs="Arial"/>
        </w:rPr>
        <w:t>data collection (i.e., 14 total days). They were instructed to describe various aspects of their day. They also completed self-report questionnaires at the end of each assessment week, including the Depression Anxiety Stress Scale (DASS), Perceived Stress Scale (PSS), and the Pittsburgh Sleep Quality Index (PSQI).</w:t>
      </w:r>
    </w:p>
    <w:p w14:paraId="05638CAF" w14:textId="5A15EC0C" w:rsidR="0077137F" w:rsidRPr="004D2225" w:rsidRDefault="0077137F" w:rsidP="00B063D8">
      <w:pPr>
        <w:rPr>
          <w:rFonts w:ascii="Arial" w:hAnsi="Arial" w:cs="Arial"/>
          <w:u w:val="single"/>
        </w:rPr>
      </w:pPr>
      <w:r w:rsidRPr="004D2225">
        <w:rPr>
          <w:rFonts w:ascii="Arial" w:hAnsi="Arial" w:cs="Arial"/>
          <w:i/>
          <w:iCs/>
        </w:rPr>
        <w:t>Results</w:t>
      </w:r>
      <w:r w:rsidRPr="004D2225">
        <w:rPr>
          <w:rFonts w:ascii="Arial" w:hAnsi="Arial" w:cs="Arial"/>
        </w:rPr>
        <w:t>:</w:t>
      </w:r>
      <w:r w:rsidR="007D24E3" w:rsidRPr="004D2225">
        <w:rPr>
          <w:rFonts w:ascii="Arial" w:hAnsi="Arial" w:cs="Arial"/>
        </w:rPr>
        <w:t xml:space="preserve"> </w:t>
      </w:r>
      <w:r w:rsidR="00E8064E" w:rsidRPr="004D2225">
        <w:rPr>
          <w:rFonts w:ascii="Arial" w:hAnsi="Arial" w:cs="Arial"/>
        </w:rPr>
        <w:t xml:space="preserve">A </w:t>
      </w:r>
      <w:r w:rsidR="00FB50AF" w:rsidRPr="004D2225">
        <w:rPr>
          <w:rFonts w:ascii="Arial" w:hAnsi="Arial" w:cs="Arial"/>
        </w:rPr>
        <w:t>counterintuitive effect was observed whereby smiling</w:t>
      </w:r>
      <w:r w:rsidR="001C522D" w:rsidRPr="004D2225">
        <w:rPr>
          <w:rFonts w:ascii="Arial" w:hAnsi="Arial" w:cs="Arial"/>
        </w:rPr>
        <w:t xml:space="preserve"> intensity</w:t>
      </w:r>
      <w:r w:rsidR="00FB50AF" w:rsidRPr="004D2225">
        <w:rPr>
          <w:rFonts w:ascii="Arial" w:hAnsi="Arial" w:cs="Arial"/>
        </w:rPr>
        <w:t xml:space="preserve"> during selfie videos was positively correlated with individual differences in anxiety, depression</w:t>
      </w:r>
      <w:r w:rsidR="00E8064E" w:rsidRPr="004D2225">
        <w:rPr>
          <w:rFonts w:ascii="Arial" w:hAnsi="Arial" w:cs="Arial"/>
        </w:rPr>
        <w:t>,</w:t>
      </w:r>
      <w:r w:rsidR="00FB50AF" w:rsidRPr="004D2225">
        <w:rPr>
          <w:rFonts w:ascii="Arial" w:hAnsi="Arial" w:cs="Arial"/>
        </w:rPr>
        <w:t xml:space="preserve"> and stress. </w:t>
      </w:r>
    </w:p>
    <w:p w14:paraId="216DBBE1" w14:textId="14D920EF" w:rsidR="0077137F" w:rsidRPr="004D2225" w:rsidRDefault="0077137F" w:rsidP="00B063D8">
      <w:pPr>
        <w:rPr>
          <w:rFonts w:ascii="Arial" w:hAnsi="Arial"/>
          <w:u w:val="single"/>
        </w:rPr>
      </w:pPr>
      <w:r w:rsidRPr="004D2225">
        <w:rPr>
          <w:rFonts w:ascii="Arial" w:hAnsi="Arial" w:cs="Arial"/>
          <w:i/>
          <w:iCs/>
        </w:rPr>
        <w:t>Discussion</w:t>
      </w:r>
      <w:r w:rsidRPr="004D2225">
        <w:rPr>
          <w:rFonts w:ascii="Arial" w:hAnsi="Arial" w:cs="Arial"/>
        </w:rPr>
        <w:t>:</w:t>
      </w:r>
      <w:r w:rsidR="00FB50AF" w:rsidRPr="004D2225">
        <w:rPr>
          <w:rFonts w:ascii="Arial" w:hAnsi="Arial" w:cs="Arial"/>
        </w:rPr>
        <w:t xml:space="preserve"> This </w:t>
      </w:r>
      <w:r w:rsidR="00106C64" w:rsidRPr="004D2225">
        <w:rPr>
          <w:rFonts w:ascii="Arial" w:hAnsi="Arial" w:cs="Arial"/>
        </w:rPr>
        <w:t xml:space="preserve">study </w:t>
      </w:r>
      <w:r w:rsidR="00FB50AF" w:rsidRPr="004D2225">
        <w:rPr>
          <w:rFonts w:ascii="Arial" w:hAnsi="Arial" w:cs="Arial"/>
        </w:rPr>
        <w:t xml:space="preserve">challenges the common view that facial expressions </w:t>
      </w:r>
      <w:r w:rsidR="000C0BCC" w:rsidRPr="004D2225">
        <w:rPr>
          <w:rFonts w:ascii="Arial" w:hAnsi="Arial" w:cs="Arial"/>
        </w:rPr>
        <w:t xml:space="preserve">necessarily </w:t>
      </w:r>
      <w:r w:rsidR="00FB50AF" w:rsidRPr="004D2225">
        <w:rPr>
          <w:rFonts w:ascii="Arial" w:hAnsi="Arial" w:cs="Arial"/>
        </w:rPr>
        <w:t>reflect our inner emotions</w:t>
      </w:r>
      <w:r w:rsidR="00553BB5" w:rsidRPr="004D2225">
        <w:rPr>
          <w:rFonts w:ascii="Arial" w:hAnsi="Arial" w:cs="Arial"/>
        </w:rPr>
        <w:t>. It</w:t>
      </w:r>
      <w:r w:rsidR="00FB50AF" w:rsidRPr="004D2225">
        <w:rPr>
          <w:rFonts w:ascii="Arial" w:hAnsi="Arial" w:cs="Arial"/>
        </w:rPr>
        <w:t xml:space="preserve"> provides </w:t>
      </w:r>
      <w:r w:rsidR="00106C64" w:rsidRPr="004D2225">
        <w:rPr>
          <w:rFonts w:ascii="Arial" w:hAnsi="Arial" w:cs="Arial"/>
        </w:rPr>
        <w:t>preliminary</w:t>
      </w:r>
      <w:r w:rsidR="00FB50AF" w:rsidRPr="004D2225">
        <w:rPr>
          <w:rFonts w:ascii="Arial" w:hAnsi="Arial" w:cs="Arial"/>
        </w:rPr>
        <w:t xml:space="preserve"> evidence that a mobile sensing </w:t>
      </w:r>
      <w:r w:rsidR="00136CC0" w:rsidRPr="004D2225">
        <w:rPr>
          <w:rFonts w:ascii="Arial" w:hAnsi="Arial" w:cs="Arial"/>
        </w:rPr>
        <w:t>app</w:t>
      </w:r>
      <w:r w:rsidR="00FB50AF" w:rsidRPr="004D2225">
        <w:rPr>
          <w:rFonts w:ascii="Arial" w:hAnsi="Arial" w:cs="Arial"/>
        </w:rPr>
        <w:t xml:space="preserve"> that captures selfies</w:t>
      </w:r>
      <w:r w:rsidR="00553BB5" w:rsidRPr="004D2225">
        <w:rPr>
          <w:rFonts w:ascii="Arial" w:hAnsi="Arial" w:cs="Arial"/>
        </w:rPr>
        <w:t>—</w:t>
      </w:r>
      <w:r w:rsidR="00FB50AF" w:rsidRPr="004D2225">
        <w:rPr>
          <w:rFonts w:ascii="Arial" w:hAnsi="Arial" w:cs="Arial"/>
        </w:rPr>
        <w:t xml:space="preserve">along with other </w:t>
      </w:r>
      <w:r w:rsidR="00D86518" w:rsidRPr="004D2225">
        <w:rPr>
          <w:rFonts w:ascii="Arial" w:hAnsi="Arial" w:cs="Arial"/>
        </w:rPr>
        <w:t>naturalistic</w:t>
      </w:r>
      <w:r w:rsidR="00FB50AF" w:rsidRPr="004D2225">
        <w:rPr>
          <w:rFonts w:ascii="Arial" w:hAnsi="Arial" w:cs="Arial"/>
        </w:rPr>
        <w:t xml:space="preserve"> data</w:t>
      </w:r>
      <w:r w:rsidR="00553BB5" w:rsidRPr="004D2225">
        <w:rPr>
          <w:rFonts w:ascii="Arial" w:hAnsi="Arial" w:cs="Arial"/>
        </w:rPr>
        <w:t>—</w:t>
      </w:r>
      <w:r w:rsidR="00FB50AF" w:rsidRPr="004D2225">
        <w:rPr>
          <w:rFonts w:ascii="Arial" w:hAnsi="Arial" w:cs="Arial"/>
        </w:rPr>
        <w:t xml:space="preserve">may </w:t>
      </w:r>
      <w:r w:rsidR="00DE2437" w:rsidRPr="004D2225">
        <w:rPr>
          <w:rFonts w:ascii="Arial" w:hAnsi="Arial" w:cs="Arial"/>
        </w:rPr>
        <w:t>help elucidate the relationship between facial expressions and emotions</w:t>
      </w:r>
      <w:r w:rsidR="00D86518" w:rsidRPr="004D2225">
        <w:rPr>
          <w:rFonts w:ascii="Arial" w:hAnsi="Arial" w:cs="Arial"/>
        </w:rPr>
        <w:t>.</w:t>
      </w:r>
      <w:r w:rsidR="00FB50AF" w:rsidRPr="004D2225">
        <w:rPr>
          <w:rFonts w:ascii="Arial" w:hAnsi="Arial"/>
        </w:rPr>
        <w:t xml:space="preserve"> </w:t>
      </w:r>
    </w:p>
    <w:p w14:paraId="4F9D886D" w14:textId="77777777" w:rsidR="00F63736" w:rsidRPr="004D2225" w:rsidRDefault="00F63736" w:rsidP="00B063D8">
      <w:pPr>
        <w:rPr>
          <w:rFonts w:ascii="Arial" w:hAnsi="Arial" w:cs="Arial"/>
          <w:highlight w:val="yellow"/>
        </w:rPr>
      </w:pPr>
    </w:p>
    <w:p w14:paraId="61ACC4A7" w14:textId="7D4A1733" w:rsidR="00B063D8" w:rsidRPr="004D2225" w:rsidRDefault="00E47516" w:rsidP="00E47516">
      <w:pPr>
        <w:pStyle w:val="Heading1"/>
      </w:pPr>
      <w:r w:rsidRPr="004D2225">
        <w:rPr>
          <w:b/>
          <w:bCs/>
        </w:rPr>
        <w:t xml:space="preserve">Original </w:t>
      </w:r>
      <w:r w:rsidR="00B063D8" w:rsidRPr="004D2225">
        <w:rPr>
          <w:b/>
          <w:bCs/>
        </w:rPr>
        <w:t>Purpose</w:t>
      </w:r>
    </w:p>
    <w:p w14:paraId="4E64331E" w14:textId="09613AF1" w:rsidR="0004529B" w:rsidRPr="004D2225" w:rsidRDefault="00037E34" w:rsidP="00B063D8">
      <w:pPr>
        <w:rPr>
          <w:rFonts w:ascii="Arial" w:hAnsi="Arial" w:cs="Arial"/>
        </w:rPr>
      </w:pPr>
      <w:r w:rsidRPr="004D2225">
        <w:rPr>
          <w:rFonts w:ascii="Arial" w:eastAsiaTheme="minorHAnsi" w:hAnsi="Arial" w:cs="Arial"/>
        </w:rPr>
        <w:t>Mobile sensing is the collection of naturalistic behavioral data</w:t>
      </w:r>
      <w:r w:rsidR="00106C64" w:rsidRPr="004D2225">
        <w:rPr>
          <w:rFonts w:ascii="Arial" w:eastAsiaTheme="minorHAnsi" w:hAnsi="Arial" w:cs="Arial"/>
        </w:rPr>
        <w:t xml:space="preserve"> through digital means</w:t>
      </w:r>
      <w:r w:rsidR="000C0BCC" w:rsidRPr="004D2225">
        <w:rPr>
          <w:rFonts w:ascii="Arial" w:eastAsiaTheme="minorHAnsi" w:hAnsi="Arial" w:cs="Arial"/>
        </w:rPr>
        <w:t xml:space="preserve">, including methods that use </w:t>
      </w:r>
      <w:r w:rsidRPr="004D2225">
        <w:rPr>
          <w:rFonts w:ascii="Arial" w:eastAsiaTheme="minorHAnsi" w:hAnsi="Arial" w:cs="Arial"/>
        </w:rPr>
        <w:t xml:space="preserve">an app installed on a participant’s phone with their informed consent. </w:t>
      </w:r>
      <w:r w:rsidR="0004529B" w:rsidRPr="004D2225">
        <w:rPr>
          <w:rFonts w:ascii="Arial" w:hAnsi="Arial" w:cs="Arial"/>
        </w:rPr>
        <w:t xml:space="preserve">We wanted to find out whether </w:t>
      </w:r>
      <w:r w:rsidR="00105308" w:rsidRPr="004D2225">
        <w:rPr>
          <w:rFonts w:ascii="Arial" w:hAnsi="Arial" w:cs="Arial"/>
        </w:rPr>
        <w:t xml:space="preserve">selfie videos from </w:t>
      </w:r>
      <w:r w:rsidR="0004529B" w:rsidRPr="004D2225">
        <w:rPr>
          <w:rFonts w:ascii="Arial" w:hAnsi="Arial" w:cs="Arial"/>
        </w:rPr>
        <w:t xml:space="preserve">a mobile sensing </w:t>
      </w:r>
      <w:r w:rsidR="00106C64" w:rsidRPr="004D2225">
        <w:rPr>
          <w:rFonts w:ascii="Arial" w:hAnsi="Arial" w:cs="Arial"/>
        </w:rPr>
        <w:t>app</w:t>
      </w:r>
      <w:r w:rsidR="0004529B" w:rsidRPr="004D2225">
        <w:rPr>
          <w:rFonts w:ascii="Arial" w:hAnsi="Arial" w:cs="Arial"/>
        </w:rPr>
        <w:t xml:space="preserve"> could produce meaningful data about </w:t>
      </w:r>
      <w:r w:rsidR="00105308" w:rsidRPr="004D2225">
        <w:rPr>
          <w:rFonts w:ascii="Arial" w:hAnsi="Arial" w:cs="Arial"/>
        </w:rPr>
        <w:t>di</w:t>
      </w:r>
      <w:r w:rsidR="0004529B" w:rsidRPr="004D2225">
        <w:rPr>
          <w:rFonts w:ascii="Arial" w:hAnsi="Arial" w:cs="Arial"/>
        </w:rPr>
        <w:t>stress.</w:t>
      </w:r>
      <w:r w:rsidR="003A1B5F" w:rsidRPr="004D2225">
        <w:rPr>
          <w:rFonts w:ascii="Arial" w:hAnsi="Arial" w:cs="Arial"/>
        </w:rPr>
        <w:t xml:space="preserve"> We focused on the relationship between (1) participant smiling in selfie videos captured via mobile sensing and (2) self-reported </w:t>
      </w:r>
      <w:r w:rsidR="003A1B5F" w:rsidRPr="004D2225">
        <w:rPr>
          <w:rFonts w:ascii="Arial" w:hAnsi="Arial" w:cs="Arial"/>
        </w:rPr>
        <w:lastRenderedPageBreak/>
        <w:t>distress. We hypothesized that increases in distress would be associated with decreases in smiling.</w:t>
      </w:r>
    </w:p>
    <w:p w14:paraId="1E32464C" w14:textId="5A04E014" w:rsidR="00B063D8" w:rsidRPr="004D2225" w:rsidRDefault="00B063D8" w:rsidP="00B063D8">
      <w:pPr>
        <w:rPr>
          <w:rFonts w:ascii="Arial" w:hAnsi="Arial" w:cs="Arial"/>
          <w:b/>
          <w:bCs/>
        </w:rPr>
      </w:pPr>
    </w:p>
    <w:p w14:paraId="081555CE" w14:textId="674DFC56" w:rsidR="00B063D8" w:rsidRPr="004D2225" w:rsidRDefault="00B063D8" w:rsidP="00E47516">
      <w:pPr>
        <w:pStyle w:val="Heading1"/>
      </w:pPr>
      <w:r w:rsidRPr="004D2225">
        <w:t>Introduction</w:t>
      </w:r>
    </w:p>
    <w:p w14:paraId="35D6700B" w14:textId="77777777" w:rsidR="00BF2261" w:rsidRPr="004D2225" w:rsidRDefault="00BF2261" w:rsidP="00B063D8">
      <w:pPr>
        <w:rPr>
          <w:rFonts w:ascii="Arial" w:hAnsi="Arial" w:cs="Arial"/>
          <w:b/>
          <w:bCs/>
        </w:rPr>
      </w:pPr>
    </w:p>
    <w:p w14:paraId="48CB9F20" w14:textId="7C428ECE" w:rsidR="00BC1499" w:rsidRPr="004D2225" w:rsidRDefault="00BC1499" w:rsidP="001A3DBA">
      <w:pPr>
        <w:ind w:firstLine="720"/>
        <w:rPr>
          <w:rFonts w:ascii="Arial" w:hAnsi="Arial" w:cs="Arial"/>
        </w:rPr>
      </w:pPr>
      <w:r w:rsidRPr="004D2225">
        <w:rPr>
          <w:rFonts w:ascii="Arial" w:hAnsi="Arial" w:cs="Arial"/>
        </w:rPr>
        <w:t>This is a small study with counterintuitive findings</w:t>
      </w:r>
      <w:r w:rsidR="000D2B64" w:rsidRPr="004D2225">
        <w:rPr>
          <w:rFonts w:ascii="Arial" w:hAnsi="Arial" w:cs="Arial"/>
        </w:rPr>
        <w:t xml:space="preserve"> that</w:t>
      </w:r>
      <w:r w:rsidRPr="004D2225">
        <w:rPr>
          <w:rFonts w:ascii="Arial" w:hAnsi="Arial" w:cs="Arial"/>
        </w:rPr>
        <w:t xml:space="preserve"> bear on our understanding of facial expressions and our </w:t>
      </w:r>
      <w:r w:rsidR="00BC7768" w:rsidRPr="004D2225">
        <w:rPr>
          <w:rFonts w:ascii="Arial" w:hAnsi="Arial" w:cs="Arial"/>
        </w:rPr>
        <w:t>use</w:t>
      </w:r>
      <w:r w:rsidRPr="004D2225">
        <w:rPr>
          <w:rFonts w:ascii="Arial" w:hAnsi="Arial" w:cs="Arial"/>
        </w:rPr>
        <w:t xml:space="preserve"> of selfie data.</w:t>
      </w:r>
      <w:r w:rsidR="009201F6" w:rsidRPr="004D2225">
        <w:rPr>
          <w:rFonts w:ascii="Arial" w:hAnsi="Arial" w:cs="Arial"/>
        </w:rPr>
        <w:t xml:space="preserve"> </w:t>
      </w:r>
      <w:r w:rsidR="0094515F" w:rsidRPr="004D2225">
        <w:rPr>
          <w:rFonts w:ascii="Arial" w:hAnsi="Arial" w:cs="Arial"/>
        </w:rPr>
        <w:t>This study lands on the growing stack of publications that support the view that facial expressions are something other than an accurate readout of a person’s internal state</w:t>
      </w:r>
      <w:r w:rsidR="00D61AAE" w:rsidRPr="004D2225">
        <w:rPr>
          <w:rFonts w:ascii="Arial" w:hAnsi="Arial" w:cs="Arial"/>
        </w:rPr>
        <w:t xml:space="preserve"> </w:t>
      </w:r>
      <w:r w:rsidR="00281621" w:rsidRPr="004D2225">
        <w:rPr>
          <w:rFonts w:ascii="Arial" w:hAnsi="Arial" w:cs="Arial"/>
        </w:rPr>
        <w:fldChar w:fldCharType="begin"/>
      </w:r>
      <w:r w:rsidR="009F79E5" w:rsidRPr="004D2225">
        <w:rPr>
          <w:rFonts w:ascii="Arial" w:hAnsi="Arial" w:cs="Arial"/>
        </w:rPr>
        <w:instrText xml:space="preserve"> ADDIN ZOTERO_ITEM CSL_CITATION {"citationID":"c7K5DHw2","properties":{"formattedCitation":"(Barrett et al., 2019)","plainCitation":"(Barrett et al., 2019)","dontUpdate":true,"noteIndex":0},"citationItems":[{"id":791,"uris":["http://zotero.org/users/local/hz4ceFkE/items/QHRWW5CU",["http://zotero.org/users/local/hz4ceFkE/items/QHRWW5CU"],"http://zotero.org/users/5914853/items/QHRWW5CU"],"itemData":{"id":791,"type":"article-journal","abstract":"It is commonly assumed that a person’s emotional state can be readily inferred from his or her facial movements, typically called emotional expressions or facial expressions. This assumption influences legal judgments, policy decisions, national security protocols, and educational practices; guides the diagnosis and treatment of psychiatric illness, as well as the development of commercial applications; and pervades everyday social interactions as well as research in other scientific fields such as artificial intelligence, neuroscience, and computer vision. In this article, we survey examples of this widespread assumption, which we refer to as the common view, and we then examine the scientific evidence that tests this view, focusing on the six most popular emotion categories used by consumers of emotion research: anger, disgust, fear, happiness, sadness, and surprise. The available scientific evidence suggests that people do sometimes smile when happy, frown when sad, scowl when angry, and so on, as proposed by the common view, more than what would be expected by chance. Yet how people communicate anger, disgust, fear, happiness, sadness, and surprise varies substantially across cultures, situations, and even across people within a single situation. Furthermore, similar configurations of facial movements variably express instances of more than one emotion category. In fact, a given configuration of facial movements, such as a scowl, often communicates something other than an emotional state. Scientists agree that facial movements convey a range of information and are important for social communication, emotional or otherwise. But our review suggests an urgent need for research that examines how people actually move their faces to express emotions and other social information in the variety of contexts that make up everyday life, as well as careful study of the mechanisms by which people perceive instances of emotion in one another. We make specific research recommendations that will yield a more valid picture of how people move their faces to express emotions and how they infer emotional meaning from facial movements in situations of everyday life. This research is crucial to provide consumers of emotion research with the translational information they require.","container-title":"Psychological Science in the Public Interest","DOI":"10.1177/1529100619832930","ISSN":"1529-1006","issue":"1","journalAbbreviation":"Psychol Sci Public Interest","language":"en","note":"number: 1","page":"1-68","source":"SAGE Journals","title":"Emotional Expressions Reconsidered: Challenges to Inferring Emotion From Human Facial Movements","title-short":"Emotional Expressions Reconsidered","volume":"20","author":[{"family":"Barrett","given":"Lisa Feldman"},{"family":"Adolphs","given":"Ralph"},{"family":"Marsella","given":"Stacy"},{"family":"Martinez","given":"Aleix M."},{"family":"Pollak","given":"Seth D."}],"issued":{"date-parts":[["2019",7,1]]}}}],"schema":"https://github.com/citation-style-language/schema/raw/master/csl-citation.json"} </w:instrText>
      </w:r>
      <w:r w:rsidR="00281621" w:rsidRPr="004D2225">
        <w:rPr>
          <w:rFonts w:ascii="Arial" w:hAnsi="Arial" w:cs="Arial"/>
        </w:rPr>
        <w:fldChar w:fldCharType="separate"/>
      </w:r>
      <w:r w:rsidR="00281621" w:rsidRPr="004D2225">
        <w:rPr>
          <w:rFonts w:ascii="Arial" w:hAnsi="Arial" w:cs="Arial"/>
        </w:rPr>
        <w:t>(Barrett et al., 2019)</w:t>
      </w:r>
      <w:r w:rsidR="00281621" w:rsidRPr="004D2225">
        <w:rPr>
          <w:rFonts w:ascii="Arial" w:hAnsi="Arial" w:cs="Arial"/>
        </w:rPr>
        <w:fldChar w:fldCharType="end"/>
      </w:r>
      <w:r w:rsidR="0094515F" w:rsidRPr="004D2225">
        <w:rPr>
          <w:rFonts w:ascii="Arial" w:hAnsi="Arial" w:cs="Arial"/>
        </w:rPr>
        <w:t>. Furthermore, t</w:t>
      </w:r>
      <w:r w:rsidR="009201F6" w:rsidRPr="004D2225">
        <w:rPr>
          <w:rFonts w:ascii="Arial" w:hAnsi="Arial" w:cs="Arial"/>
        </w:rPr>
        <w:t xml:space="preserve">his study shows that </w:t>
      </w:r>
      <w:r w:rsidR="0094515F" w:rsidRPr="004D2225">
        <w:rPr>
          <w:rFonts w:ascii="Arial" w:hAnsi="Arial" w:cs="Arial"/>
        </w:rPr>
        <w:t>a</w:t>
      </w:r>
      <w:r w:rsidR="009201F6" w:rsidRPr="004D2225">
        <w:rPr>
          <w:rFonts w:ascii="Arial" w:hAnsi="Arial" w:cs="Arial"/>
        </w:rPr>
        <w:t xml:space="preserve"> special aspect of our </w:t>
      </w:r>
      <w:r w:rsidR="0094515F" w:rsidRPr="004D2225">
        <w:rPr>
          <w:rFonts w:ascii="Arial" w:hAnsi="Arial" w:cs="Arial"/>
        </w:rPr>
        <w:t xml:space="preserve">lab’s </w:t>
      </w:r>
      <w:r w:rsidR="009201F6" w:rsidRPr="004D2225">
        <w:rPr>
          <w:rFonts w:ascii="Arial" w:hAnsi="Arial" w:cs="Arial"/>
        </w:rPr>
        <w:t xml:space="preserve">mobile sensing </w:t>
      </w:r>
      <w:r w:rsidR="00060A2F" w:rsidRPr="004D2225">
        <w:rPr>
          <w:rFonts w:ascii="Arial" w:hAnsi="Arial" w:cs="Arial"/>
        </w:rPr>
        <w:t>app</w:t>
      </w:r>
      <w:r w:rsidR="009201F6" w:rsidRPr="004D2225">
        <w:rPr>
          <w:rFonts w:ascii="Arial" w:hAnsi="Arial" w:cs="Arial"/>
        </w:rPr>
        <w:t xml:space="preserve">, </w:t>
      </w:r>
      <w:r w:rsidR="0094515F" w:rsidRPr="004D2225">
        <w:rPr>
          <w:rFonts w:ascii="Arial" w:hAnsi="Arial" w:cs="Arial"/>
        </w:rPr>
        <w:t xml:space="preserve">the </w:t>
      </w:r>
      <w:r w:rsidR="006247A1" w:rsidRPr="004D2225">
        <w:rPr>
          <w:rFonts w:ascii="Arial" w:hAnsi="Arial" w:cs="Arial"/>
        </w:rPr>
        <w:t xml:space="preserve">ability to collect </w:t>
      </w:r>
      <w:r w:rsidR="00054C79" w:rsidRPr="004D2225">
        <w:rPr>
          <w:rFonts w:ascii="Arial" w:hAnsi="Arial" w:cs="Arial"/>
          <w:i/>
          <w:iCs/>
        </w:rPr>
        <w:t>TikTok</w:t>
      </w:r>
      <w:r w:rsidR="00054C79" w:rsidRPr="004D2225">
        <w:rPr>
          <w:rFonts w:ascii="Arial" w:hAnsi="Arial" w:cs="Arial"/>
        </w:rPr>
        <w:t xml:space="preserve">-like </w:t>
      </w:r>
      <w:r w:rsidR="006247A1" w:rsidRPr="004D2225">
        <w:rPr>
          <w:rFonts w:ascii="Arial" w:hAnsi="Arial" w:cs="Arial"/>
        </w:rPr>
        <w:t>“selfie” videos</w:t>
      </w:r>
      <w:r w:rsidR="009201F6" w:rsidRPr="004D2225">
        <w:rPr>
          <w:rFonts w:ascii="Arial" w:hAnsi="Arial" w:cs="Arial"/>
        </w:rPr>
        <w:t xml:space="preserve">, may provide meaningful </w:t>
      </w:r>
      <w:r w:rsidR="006247A1" w:rsidRPr="004D2225">
        <w:rPr>
          <w:rFonts w:ascii="Arial" w:hAnsi="Arial" w:cs="Arial"/>
        </w:rPr>
        <w:t>insights into psychological states</w:t>
      </w:r>
      <w:r w:rsidR="009201F6" w:rsidRPr="004D2225">
        <w:rPr>
          <w:rFonts w:ascii="Arial" w:hAnsi="Arial" w:cs="Arial"/>
        </w:rPr>
        <w:t>.</w:t>
      </w:r>
    </w:p>
    <w:p w14:paraId="6BC53DC5" w14:textId="50608685" w:rsidR="004E03A0" w:rsidRPr="004D2225" w:rsidRDefault="00272ED6" w:rsidP="00E21910">
      <w:pPr>
        <w:ind w:firstLine="720"/>
        <w:rPr>
          <w:rFonts w:ascii="Arial" w:hAnsi="Arial" w:cs="Arial"/>
        </w:rPr>
      </w:pPr>
      <w:r w:rsidRPr="004D2225">
        <w:rPr>
          <w:rFonts w:ascii="Arial" w:hAnsi="Arial" w:cs="Arial"/>
        </w:rPr>
        <w:t>This study draws its data from the Effortless Assessment of Stressful Experiences project</w:t>
      </w:r>
      <w:r w:rsidR="009C6FEA" w:rsidRPr="004D2225">
        <w:rPr>
          <w:rFonts w:ascii="Arial" w:hAnsi="Arial" w:cs="Arial"/>
        </w:rPr>
        <w:t>, a small but mighty pilot</w:t>
      </w:r>
      <w:r w:rsidRPr="004D2225">
        <w:rPr>
          <w:rFonts w:ascii="Arial" w:hAnsi="Arial" w:cs="Arial"/>
        </w:rPr>
        <w:t xml:space="preserve">. </w:t>
      </w:r>
      <w:r w:rsidR="0052444E" w:rsidRPr="004D2225">
        <w:rPr>
          <w:rFonts w:ascii="Arial" w:hAnsi="Arial" w:cs="Arial"/>
        </w:rPr>
        <w:t xml:space="preserve">The </w:t>
      </w:r>
      <w:r w:rsidR="00DA7942" w:rsidRPr="004D2225">
        <w:rPr>
          <w:rFonts w:ascii="Arial" w:hAnsi="Arial" w:cs="Arial"/>
        </w:rPr>
        <w:t xml:space="preserve">project </w:t>
      </w:r>
      <w:r w:rsidR="0052444E" w:rsidRPr="004D2225">
        <w:rPr>
          <w:rFonts w:ascii="Arial" w:hAnsi="Arial" w:cs="Arial"/>
        </w:rPr>
        <w:t>aimed</w:t>
      </w:r>
      <w:r w:rsidR="001654C7" w:rsidRPr="004D2225">
        <w:rPr>
          <w:rFonts w:ascii="Arial" w:hAnsi="Arial" w:cs="Arial"/>
        </w:rPr>
        <w:t xml:space="preserve"> to find out whether </w:t>
      </w:r>
      <w:r w:rsidR="0052444E" w:rsidRPr="004D2225">
        <w:rPr>
          <w:rFonts w:ascii="Arial" w:hAnsi="Arial" w:cs="Arial"/>
        </w:rPr>
        <w:t>a</w:t>
      </w:r>
      <w:r w:rsidR="001654C7" w:rsidRPr="004D2225">
        <w:rPr>
          <w:rFonts w:ascii="Arial" w:hAnsi="Arial" w:cs="Arial"/>
        </w:rPr>
        <w:t xml:space="preserve"> mobile sensing </w:t>
      </w:r>
      <w:r w:rsidR="00060A2F" w:rsidRPr="004D2225">
        <w:rPr>
          <w:rFonts w:ascii="Arial" w:hAnsi="Arial" w:cs="Arial"/>
        </w:rPr>
        <w:t>app</w:t>
      </w:r>
      <w:r w:rsidR="001654C7" w:rsidRPr="004D2225">
        <w:rPr>
          <w:rFonts w:ascii="Arial" w:hAnsi="Arial" w:cs="Arial"/>
        </w:rPr>
        <w:t xml:space="preserve">, </w:t>
      </w:r>
      <w:r w:rsidR="00AC3755" w:rsidRPr="004D2225">
        <w:rPr>
          <w:rFonts w:ascii="Arial" w:hAnsi="Arial" w:cs="Arial"/>
        </w:rPr>
        <w:t xml:space="preserve">the </w:t>
      </w:r>
      <w:r w:rsidR="001654C7" w:rsidRPr="004D2225">
        <w:rPr>
          <w:rFonts w:ascii="Arial" w:hAnsi="Arial" w:cs="Arial"/>
        </w:rPr>
        <w:t>Effortless Assessment Research System (</w:t>
      </w:r>
      <w:hyperlink r:id="rId8" w:history="1">
        <w:r w:rsidR="001654C7" w:rsidRPr="004D2225">
          <w:rPr>
            <w:rStyle w:val="Hyperlink"/>
            <w:rFonts w:ascii="Arial" w:hAnsi="Arial" w:cs="Arial"/>
          </w:rPr>
          <w:t>EARS</w:t>
        </w:r>
      </w:hyperlink>
      <w:r w:rsidR="00800076" w:rsidRPr="004D2225">
        <w:rPr>
          <w:rFonts w:ascii="Arial" w:hAnsi="Arial" w:cs="Arial"/>
        </w:rPr>
        <w:t>; Figure 1</w:t>
      </w:r>
      <w:r w:rsidR="001654C7" w:rsidRPr="004D2225">
        <w:rPr>
          <w:rFonts w:ascii="Arial" w:hAnsi="Arial" w:cs="Arial"/>
        </w:rPr>
        <w:t xml:space="preserve">), could produce meaningful data about </w:t>
      </w:r>
      <w:r w:rsidR="00105308" w:rsidRPr="004D2225">
        <w:rPr>
          <w:rFonts w:ascii="Arial" w:hAnsi="Arial" w:cs="Arial"/>
        </w:rPr>
        <w:t>di</w:t>
      </w:r>
      <w:r w:rsidR="001654C7" w:rsidRPr="004D2225">
        <w:rPr>
          <w:rFonts w:ascii="Arial" w:hAnsi="Arial" w:cs="Arial"/>
        </w:rPr>
        <w:t>stress without EARS itself driving research participants crazy</w:t>
      </w:r>
      <w:r w:rsidR="004D4A21" w:rsidRPr="004D2225">
        <w:rPr>
          <w:rFonts w:ascii="Arial" w:hAnsi="Arial" w:cs="Arial"/>
        </w:rPr>
        <w:t xml:space="preserve">. </w:t>
      </w:r>
      <w:r w:rsidR="0052444E" w:rsidRPr="004D2225">
        <w:rPr>
          <w:rFonts w:ascii="Arial" w:hAnsi="Arial" w:cs="Arial"/>
        </w:rPr>
        <w:t>This study builds on</w:t>
      </w:r>
      <w:r w:rsidR="00583375" w:rsidRPr="004D2225">
        <w:rPr>
          <w:rFonts w:ascii="Arial" w:hAnsi="Arial" w:cs="Arial"/>
        </w:rPr>
        <w:t xml:space="preserve"> two existing publications from the project:</w:t>
      </w:r>
      <w:r w:rsidR="00785D8E" w:rsidRPr="004D2225">
        <w:rPr>
          <w:rFonts w:ascii="Arial" w:hAnsi="Arial" w:cs="Arial"/>
        </w:rPr>
        <w:t xml:space="preserve"> a</w:t>
      </w:r>
      <w:r w:rsidR="00F71E15" w:rsidRPr="004D2225">
        <w:rPr>
          <w:rFonts w:ascii="Arial" w:hAnsi="Arial" w:cs="Arial"/>
        </w:rPr>
        <w:t xml:space="preserve"> paper</w:t>
      </w:r>
      <w:r w:rsidR="00785D8E" w:rsidRPr="004D2225">
        <w:rPr>
          <w:rFonts w:ascii="Arial" w:hAnsi="Arial" w:cs="Arial"/>
        </w:rPr>
        <w:t xml:space="preserve"> introduc</w:t>
      </w:r>
      <w:r w:rsidR="00F71E15" w:rsidRPr="004D2225">
        <w:rPr>
          <w:rFonts w:ascii="Arial" w:hAnsi="Arial" w:cs="Arial"/>
        </w:rPr>
        <w:t>ing</w:t>
      </w:r>
      <w:r w:rsidR="00785D8E" w:rsidRPr="004D2225">
        <w:rPr>
          <w:rFonts w:ascii="Arial" w:hAnsi="Arial" w:cs="Arial"/>
        </w:rPr>
        <w:t xml:space="preserve"> EARS, including information about its </w:t>
      </w:r>
      <w:r w:rsidR="00F71E15" w:rsidRPr="004D2225">
        <w:rPr>
          <w:rFonts w:ascii="Arial" w:hAnsi="Arial" w:cs="Arial"/>
        </w:rPr>
        <w:t>excellent</w:t>
      </w:r>
      <w:r w:rsidR="00785D8E" w:rsidRPr="004D2225">
        <w:rPr>
          <w:rFonts w:ascii="Arial" w:hAnsi="Arial" w:cs="Arial"/>
        </w:rPr>
        <w:t xml:space="preserve"> acceptability</w:t>
      </w:r>
      <w:r w:rsidR="00D61AAE" w:rsidRPr="004D2225">
        <w:rPr>
          <w:rFonts w:ascii="Arial" w:hAnsi="Arial" w:cs="Arial"/>
        </w:rPr>
        <w:t xml:space="preserve"> </w:t>
      </w:r>
      <w:r w:rsidR="00281621" w:rsidRPr="004D2225">
        <w:rPr>
          <w:rFonts w:ascii="Arial" w:hAnsi="Arial" w:cs="Arial"/>
        </w:rPr>
        <w:fldChar w:fldCharType="begin"/>
      </w:r>
      <w:r w:rsidR="009F79E5" w:rsidRPr="004D2225">
        <w:rPr>
          <w:rFonts w:ascii="Arial" w:hAnsi="Arial" w:cs="Arial"/>
        </w:rPr>
        <w:instrText xml:space="preserve"> ADDIN ZOTERO_ITEM CSL_CITATION {"citationID":"fz6TBmye","properties":{"formattedCitation":"(Lind et al., 2018)","plainCitation":"(Lind et al., 2018)","noteIndex":0},"citationItems":[{"id":215,"uris":["http://zotero.org/users/local/hz4ceFkE/items/9TCP6C5G",["http://zotero.org/users/local/hz4ceFkE/items/9TCP6C5G"],"http://zotero.org/users/5914853/items/9TCP6C5G"],"itemData":{"id":215,"type":"article-journal","abstract":"Background: To predict and prevent mental health crises, we must develop new approaches that can provide a dramatic advance in the effectiveness, timeliness, and scalability of our interventions. However, current methods of predicting mental health crises (eg, clinical monitoring, screening) usually fail on most, if not all, of these criteria. Luckily for us, 77% of Americans carry with them an unprecedented opportunity to detect risk states and provide precise life-saving interventions. Smartphones present an opportunity to empower individuals to leverage the data they generate through their normal phone use to predict and prevent mental health crises.\nObjective: To facilitate the collection of high-quality, passive mobile sensing data, we built the Effortless Assessment of Risk States (EARS) tool to enable the generation of predictive machine learning algorithms to solve previously intractable problems and identify risk states before they become crises.\nMethods: The EARS tool captures multiple indices of a person’s social and affective behavior via their naturalistic use of a smartphone. Although other mobile data collection tools exist, the EARS tool places a unique emphasis on capturing the content as well as the form of social communication on the phone. Signals collected include facial expressions, acoustic vocal quality, natural language use, physical activity, music choice, and geographical location. Critically, the EARS tool collects these data passively, with almost no burden on the user. We programmed the EARS tool in Java for the Android mobile platform. In building the EARS tool, we concentrated on two main considerations: (1) privacy and encryption and (2) phone use impact.\nResults: In a pilot study (N=24), participants tolerated the EARS tool well, reporting minimal burden. None of the participants who completed the study reported needing to use the provided battery packs. Current testing on a range of phones indicated that the tool consumed approximately 15% of the battery over a 16-hour period. Installation of the EARS tool caused minimal change in the user interface and user experience. Once installation is completed, the only difference the user notices is the custom keyboard.\nConclusions: The EARS tool offers an innovative approach to passive mobile sensing by emphasizing the centrality of a person’s social life to their well-being. We built the EARS tool to power cutting-edge research, with the ultimate goal of leveraging individual big data to empower people and enhance mental health.","container-title":"JMIR Mental Health","DOI":"10.2196/10334","ISSN":"2368-7959","issue":"3","journalAbbreviation":"JMIR Ment Health","language":"en","note":"number: 3","page":"e10334","source":"DOI.org (Crossref)","title":"The Effortless Assessment of Risk States (EARS) Tool: An Interpersonal Approach to Mobile Sensing","title-short":"The Effortless Assessment of Risk States (EARS) Tool","volume":"5","author":[{"family":"Lind","given":"Monika N"},{"family":"Byrne","given":"Michelle L"},{"family":"Wicks","given":"Geordie"},{"family":"Smidt","given":"Alec M"},{"family":"Allen","given":"Nicholas B"}],"issued":{"date-parts":[["2018",8,28]]}}}],"schema":"https://github.com/citation-style-language/schema/raw/master/csl-citation.json"} </w:instrText>
      </w:r>
      <w:r w:rsidR="00281621" w:rsidRPr="004D2225">
        <w:rPr>
          <w:rFonts w:ascii="Arial" w:hAnsi="Arial" w:cs="Arial"/>
        </w:rPr>
        <w:fldChar w:fldCharType="separate"/>
      </w:r>
      <w:r w:rsidR="00281621" w:rsidRPr="004D2225">
        <w:rPr>
          <w:rFonts w:ascii="Arial" w:hAnsi="Arial" w:cs="Arial"/>
        </w:rPr>
        <w:t>(Lind et al., 2018)</w:t>
      </w:r>
      <w:r w:rsidR="00281621" w:rsidRPr="004D2225">
        <w:rPr>
          <w:rFonts w:ascii="Arial" w:hAnsi="Arial" w:cs="Arial"/>
        </w:rPr>
        <w:fldChar w:fldCharType="end"/>
      </w:r>
      <w:r w:rsidR="00785D8E" w:rsidRPr="004D2225">
        <w:rPr>
          <w:rFonts w:ascii="Arial" w:hAnsi="Arial" w:cs="Arial"/>
        </w:rPr>
        <w:t xml:space="preserve">, and </w:t>
      </w:r>
      <w:r w:rsidR="00F71E15" w:rsidRPr="004D2225">
        <w:rPr>
          <w:rFonts w:ascii="Arial" w:hAnsi="Arial" w:cs="Arial"/>
        </w:rPr>
        <w:t xml:space="preserve">a paper on </w:t>
      </w:r>
      <w:r w:rsidR="00785D8E" w:rsidRPr="004D2225">
        <w:rPr>
          <w:rFonts w:ascii="Arial" w:hAnsi="Arial" w:cs="Arial"/>
        </w:rPr>
        <w:t xml:space="preserve">the associations between </w:t>
      </w:r>
      <w:r w:rsidR="004E03A0" w:rsidRPr="004D2225">
        <w:rPr>
          <w:rFonts w:ascii="Arial" w:hAnsi="Arial" w:cs="Arial"/>
        </w:rPr>
        <w:t>EARS data (typed text)</w:t>
      </w:r>
      <w:r w:rsidR="00785D8E" w:rsidRPr="004D2225">
        <w:rPr>
          <w:rFonts w:ascii="Arial" w:hAnsi="Arial" w:cs="Arial"/>
        </w:rPr>
        <w:t>, self-reported stress, and biological markers of inflammation</w:t>
      </w:r>
      <w:r w:rsidR="00D61AAE" w:rsidRPr="004D2225">
        <w:rPr>
          <w:rFonts w:ascii="Arial" w:hAnsi="Arial" w:cs="Arial"/>
        </w:rPr>
        <w:t xml:space="preserve"> </w:t>
      </w:r>
      <w:r w:rsidR="00281621" w:rsidRPr="004D2225">
        <w:rPr>
          <w:rFonts w:ascii="Arial" w:hAnsi="Arial" w:cs="Arial"/>
        </w:rPr>
        <w:fldChar w:fldCharType="begin"/>
      </w:r>
      <w:r w:rsidR="009F79E5" w:rsidRPr="004D2225">
        <w:rPr>
          <w:rFonts w:ascii="Arial" w:hAnsi="Arial" w:cs="Arial"/>
        </w:rPr>
        <w:instrText xml:space="preserve"> ADDIN ZOTERO_ITEM CSL_CITATION {"citationID":"2bjA2UvW","properties":{"formattedCitation":"(Byrne et al., 2021)","plainCitation":"(Byrne et al., 2021)","noteIndex":0},"citationItems":[{"id":63,"uris":["http://zotero.org/users/local/hz4ceFkE/items/QC9T3MCZ",["http://zotero.org/users/local/hz4ceFkE/items/QC9T3MCZ"],"http://zotero.org/users/5914853/items/QC9T3MCZ"],"itemData":{"id":63,"type":"article-journal","abstract":"BackgroundAlthough stress is a risk factor for mental and physical health problems, it can be difficult to assess, especially on a continual, non-invasive basis. Mobile sensing data, which are continuously collected from naturalistic smartphone use, may estimate exposure to acute and chronic stressors that have health-damaging effects. This initial validation study validated a mobile-sensing collection tool against assessments of perceived and lifetime stress, mental health, sleep duration, and inflammation.MethodsParticipants were 25 well-characterized healthy young adults (Mage?=?20.64 years, SD?=?2.74; 13 men, 12 women). We collected affective text language use with a custom smartphone keyboard. We assessed participants? perceived and lifetime stress, depression and anxiety levels, sleep duration, and basal inflammatory activity (i.e. salivary C-reactive protein and interleukin-1?).ResultsThree measures of affective language (i.e. total positive words, total negative words, and total affective words) were strongly associated with lifetime stress exposure, and total negative words typed was related to fewer hours slept (all large effect sizes: r?=?0.50???0.78). Total positive words, total negative words, and total affective words typed were also associated with higher perceived stress and lower salivary C-reactive protein levels (medium effect sizes; r?=?0.22???0.32).ConclusionsData from this initial longitudinal validation study suggest that total and affective text use may be useful mobile sensing measures insofar as they are associated with several other stress, mental health, behavioral, and biological outcomes. This tool may thus help identify individuals at increased risk for stress-related health problems.","container-title":"DIGITAL HEALTH","DOI":"10.1177/20552076211037227","ISSN":"2055-2076","journalAbbreviation":"DIGITAL HEALTH","language":"en","note":"publisher: SAGE Publications Ltd","page":"20552076211037227","source":"SAGE Journals","title":"Using mobile sensing data to assess stress: Associations with perceived and lifetime stress, mental health, sleep, and inflammation","title-short":"Using mobile sensing data to assess stress","volume":"7","author":[{"family":"Byrne","given":"Michelle L"},{"family":"Lind","given":"Monika N"},{"family":"Horn","given":"Sarah R"},{"family":"Mills","given":"Kathryn L"},{"family":"Nelson","given":"Benjamin W"},{"family":"Barnes","given":"Melissa L"},{"family":"Slavich","given":"George M"},{"family":"Allen","given":"Nicholas B"}],"issued":{"date-parts":[["2021",1,1]]}}}],"schema":"https://github.com/citation-style-language/schema/raw/master/csl-citation.json"} </w:instrText>
      </w:r>
      <w:r w:rsidR="00281621" w:rsidRPr="004D2225">
        <w:rPr>
          <w:rFonts w:ascii="Arial" w:hAnsi="Arial" w:cs="Arial"/>
        </w:rPr>
        <w:fldChar w:fldCharType="separate"/>
      </w:r>
      <w:r w:rsidR="00281621" w:rsidRPr="004D2225">
        <w:rPr>
          <w:rFonts w:ascii="Arial" w:hAnsi="Arial" w:cs="Arial"/>
        </w:rPr>
        <w:t>(Byrne et al., 2021)</w:t>
      </w:r>
      <w:r w:rsidR="00281621" w:rsidRPr="004D2225">
        <w:rPr>
          <w:rFonts w:ascii="Arial" w:hAnsi="Arial" w:cs="Arial"/>
        </w:rPr>
        <w:fldChar w:fldCharType="end"/>
      </w:r>
      <w:r w:rsidR="00785D8E" w:rsidRPr="004D2225">
        <w:rPr>
          <w:rFonts w:ascii="Arial" w:hAnsi="Arial" w:cs="Arial"/>
        </w:rPr>
        <w:t>.</w:t>
      </w:r>
    </w:p>
    <w:p w14:paraId="060957DC" w14:textId="2F7C3B4F" w:rsidR="001E6E36" w:rsidRPr="004D2225" w:rsidRDefault="001E6E36" w:rsidP="001E6E36">
      <w:pPr>
        <w:rPr>
          <w:rFonts w:ascii="Arial" w:hAnsi="Arial" w:cs="Arial"/>
        </w:rPr>
      </w:pPr>
    </w:p>
    <w:p w14:paraId="6365700E" w14:textId="148BBBBB" w:rsidR="00E47516" w:rsidRPr="004D2225" w:rsidRDefault="00E47516" w:rsidP="001E6E36">
      <w:pPr>
        <w:rPr>
          <w:rFonts w:ascii="Arial" w:hAnsi="Arial" w:cs="Arial"/>
        </w:rPr>
      </w:pPr>
      <w:r w:rsidRPr="004D2225">
        <w:rPr>
          <w:rFonts w:ascii="Arial" w:hAnsi="Arial" w:cs="Arial"/>
        </w:rPr>
        <w:drawing>
          <wp:inline distT="0" distB="0" distL="0" distR="0" wp14:anchorId="4FADB453" wp14:editId="3A082385">
            <wp:extent cx="5943600" cy="5943600"/>
            <wp:effectExtent l="0" t="0" r="0" b="0"/>
            <wp:docPr id="2021521867" name="Picture 2" descr="A blue square with a rabbit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21867" name="Picture 2" descr="A blue square with a rabbit hea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BFC1BDE" w14:textId="5883F19F" w:rsidR="001E6E36" w:rsidRPr="004D2225" w:rsidRDefault="001E6E36" w:rsidP="001E6E36">
      <w:pPr>
        <w:rPr>
          <w:rFonts w:ascii="Arial" w:hAnsi="Arial" w:cs="Arial"/>
        </w:rPr>
      </w:pPr>
      <w:r w:rsidRPr="004D2225">
        <w:rPr>
          <w:rFonts w:ascii="Arial" w:hAnsi="Arial" w:cs="Arial"/>
          <w:i/>
          <w:iCs/>
        </w:rPr>
        <w:t>Figure 1</w:t>
      </w:r>
      <w:r w:rsidRPr="004D2225">
        <w:rPr>
          <w:rFonts w:ascii="Arial" w:hAnsi="Arial" w:cs="Arial"/>
        </w:rPr>
        <w:t>. EARS app icon</w:t>
      </w:r>
      <w:r w:rsidR="00F40AC9" w:rsidRPr="004D2225">
        <w:rPr>
          <w:rFonts w:ascii="Arial" w:hAnsi="Arial" w:cs="Arial"/>
        </w:rPr>
        <w:t>.</w:t>
      </w:r>
    </w:p>
    <w:p w14:paraId="54BD6AD9" w14:textId="77777777" w:rsidR="001E6E36" w:rsidRPr="004D2225" w:rsidRDefault="001E6E36" w:rsidP="001E6E36">
      <w:pPr>
        <w:rPr>
          <w:rFonts w:ascii="Arial" w:eastAsiaTheme="minorHAnsi" w:hAnsi="Arial" w:cs="Arial"/>
        </w:rPr>
      </w:pPr>
    </w:p>
    <w:p w14:paraId="6D54A00E" w14:textId="6BA7F990" w:rsidR="00A067E1" w:rsidRPr="004D2225" w:rsidRDefault="00CF72CC" w:rsidP="00F400D9">
      <w:pPr>
        <w:ind w:firstLine="720"/>
        <w:rPr>
          <w:rFonts w:ascii="Arial" w:hAnsi="Arial" w:cs="Arial"/>
        </w:rPr>
      </w:pPr>
      <w:r w:rsidRPr="004D2225">
        <w:rPr>
          <w:rFonts w:ascii="Arial" w:hAnsi="Arial" w:cs="Arial"/>
        </w:rPr>
        <w:t>This study focuses on</w:t>
      </w:r>
      <w:r w:rsidR="00FE3B56" w:rsidRPr="004D2225">
        <w:rPr>
          <w:rFonts w:ascii="Arial" w:hAnsi="Arial" w:cs="Arial"/>
        </w:rPr>
        <w:t xml:space="preserve"> the relationship between (1)</w:t>
      </w:r>
      <w:r w:rsidRPr="004D2225">
        <w:rPr>
          <w:rFonts w:ascii="Arial" w:hAnsi="Arial" w:cs="Arial"/>
        </w:rPr>
        <w:t xml:space="preserve"> participant smiling in selfie videos captured by EARS</w:t>
      </w:r>
      <w:r w:rsidR="00FE3B56" w:rsidRPr="004D2225">
        <w:rPr>
          <w:rFonts w:ascii="Arial" w:hAnsi="Arial" w:cs="Arial"/>
        </w:rPr>
        <w:t xml:space="preserve"> and (2) self-reported distress</w:t>
      </w:r>
      <w:r w:rsidRPr="004D2225">
        <w:rPr>
          <w:rFonts w:ascii="Arial" w:hAnsi="Arial" w:cs="Arial"/>
        </w:rPr>
        <w:t xml:space="preserve">. </w:t>
      </w:r>
      <w:r w:rsidR="00F93416" w:rsidRPr="004D2225">
        <w:rPr>
          <w:rFonts w:ascii="Arial" w:hAnsi="Arial" w:cs="Arial"/>
        </w:rPr>
        <w:t xml:space="preserve">The field of facial expression research is rich with nuanced research and theories that defy distillation…but that won’t stop me from trying! </w:t>
      </w:r>
      <w:r w:rsidR="00927FB5" w:rsidRPr="004D2225">
        <w:rPr>
          <w:rFonts w:ascii="Arial" w:hAnsi="Arial" w:cs="Arial"/>
        </w:rPr>
        <w:t xml:space="preserve">Paul Ekman advanced the expressed emotion framework for facial expressions, which posited that </w:t>
      </w:r>
      <w:r w:rsidR="00927FB5" w:rsidRPr="004D2225">
        <w:rPr>
          <w:rFonts w:ascii="Arial" w:hAnsi="Arial"/>
        </w:rPr>
        <w:t>facial expressions are universal reflections of people’s inner states</w:t>
      </w:r>
      <w:r w:rsidR="00DD31FA" w:rsidRPr="004D2225">
        <w:rPr>
          <w:rFonts w:ascii="Arial" w:hAnsi="Arial"/>
        </w:rPr>
        <w:t xml:space="preserve"> </w:t>
      </w:r>
      <w:r w:rsidR="00DD31FA" w:rsidRPr="004D2225">
        <w:rPr>
          <w:rFonts w:ascii="Arial" w:hAnsi="Arial"/>
        </w:rPr>
        <w:fldChar w:fldCharType="begin"/>
      </w:r>
      <w:r w:rsidR="009F79E5" w:rsidRPr="004D2225">
        <w:rPr>
          <w:rFonts w:ascii="Arial" w:hAnsi="Arial"/>
        </w:rPr>
        <w:instrText xml:space="preserve"> ADDIN ZOTERO_ITEM CSL_CITATION {"citationID":"jDpg6j83","properties":{"formattedCitation":"(Ekman, 1993; Ekman &amp; Friesen, 1971)","plainCitation":"(Ekman, 1993; Ekman &amp; Friesen, 1971)","noteIndex":0},"citationItems":[{"id":61,"uris":["http://zotero.org/users/local/hz4ceFkE/items/WPP6EK5K",["http://zotero.org/users/local/hz4ceFkE/items/WPP6EK5K"],"http://zotero.org/users/5914853/items/WPP6EK5K"],"itemData":{"id":61,"type":"article-journal","container-title":"American Psychologist","DOI":"10.1037/0003-066X.48.4.384","ISSN":"1935-990X","issue":"4","note":"publisher: US: American Psychological Association","page":"384","source":"psycnet.apa.org","title":"Facial expression and emotion.","volume":"48","author":[{"family":"Ekman","given":"Paul"}],"issued":{"date-parts":[["1993"]]}}},{"id":62,"uris":["http://zotero.org/users/local/hz4ceFkE/items/RCG46EFM",["http://zotero.org/users/local/hz4ceFkE/items/RCG46EFM"],"http://zotero.org/users/5914853/items/RCG46EFM"],"itemData":{"id":62,"type":"article-journal","abstract":"Investigated the question of whether any facial expressions of emotion are universal. Recent studies showing that members of literate cultures associated the same emotion concepts with the same facial behaviors could not demonstrate that at least some facial expressions of emotion are universal; the cultures compared had all been exposed to some of the same mass media presentations of facial expression, and these may have taught the people in each culture to recognize the unique facial expressions of other cultures. To show that members of a preliterate culture who had minimal exposure to literate cultures would associate the same emotion concepts with the same facial behaviors as do members of Western and Eastern literate cultures, data were gathered in New Guinea by telling 342 Ss a story, showing them a set of 3 faces, and asking them to select the face which showed the emotion appropriate to the story. Ss were members of the Fore linguistic-cultural group, which up until 12 yr. ago was an isolated, Neolithic, material culture. Results provide evidence in support of the hypothesis. (30 ref.) (PsycINFO Database Record (c) 2016 APA, all rights reserved)","container-title":"Journal of Personality and Social Psychology","DOI":"10.1037/h0030377","ISSN":"1939-1315","issue":"2","note":"publisher-place: US\npublisher: American Psychological Association","page":"124-129","source":"APA PsycNet","title":"Constants across cultures in the face and emotion","volume":"17","author":[{"family":"Ekman","given":"Paul"},{"family":"Friesen","given":"Wallace V."}],"issued":{"date-parts":[["1971"]]}}}],"schema":"https://github.com/citation-style-language/schema/raw/master/csl-citation.json"} </w:instrText>
      </w:r>
      <w:r w:rsidR="00DD31FA" w:rsidRPr="004D2225">
        <w:rPr>
          <w:rFonts w:ascii="Arial" w:hAnsi="Arial"/>
        </w:rPr>
        <w:fldChar w:fldCharType="separate"/>
      </w:r>
      <w:r w:rsidR="00DD31FA" w:rsidRPr="004D2225">
        <w:rPr>
          <w:rFonts w:ascii="Arial" w:hAnsi="Arial"/>
        </w:rPr>
        <w:t>(Ekman, 1993; Ekman &amp; Friesen, 1971)</w:t>
      </w:r>
      <w:r w:rsidR="00DD31FA" w:rsidRPr="004D2225">
        <w:rPr>
          <w:rFonts w:ascii="Arial" w:hAnsi="Arial"/>
        </w:rPr>
        <w:fldChar w:fldCharType="end"/>
      </w:r>
      <w:r w:rsidR="00927FB5" w:rsidRPr="004D2225">
        <w:rPr>
          <w:rFonts w:ascii="Arial" w:hAnsi="Arial"/>
        </w:rPr>
        <w:t>.</w:t>
      </w:r>
      <w:r w:rsidR="00927FB5" w:rsidRPr="004D2225">
        <w:rPr>
          <w:rFonts w:ascii="Arial" w:hAnsi="Arial" w:cs="Arial"/>
        </w:rPr>
        <w:t xml:space="preserve"> </w:t>
      </w:r>
      <w:r w:rsidR="000414E7" w:rsidRPr="004D2225">
        <w:rPr>
          <w:rFonts w:ascii="Arial" w:hAnsi="Arial"/>
        </w:rPr>
        <w:t>In a classic academic plot twist</w:t>
      </w:r>
      <w:r w:rsidR="00927FB5" w:rsidRPr="004D2225">
        <w:rPr>
          <w:rFonts w:ascii="Arial" w:hAnsi="Arial"/>
        </w:rPr>
        <w:t xml:space="preserve">, Alan Fridlund, </w:t>
      </w:r>
      <w:r w:rsidR="00060A2F" w:rsidRPr="004D2225">
        <w:rPr>
          <w:rFonts w:ascii="Arial" w:hAnsi="Arial"/>
        </w:rPr>
        <w:t>Dr. Ekman’s junior collaborator</w:t>
      </w:r>
      <w:r w:rsidR="00927FB5" w:rsidRPr="004D2225">
        <w:rPr>
          <w:rFonts w:ascii="Arial" w:hAnsi="Arial"/>
        </w:rPr>
        <w:t>, contradicted his thesis (Figure 2). Dr. Fridlund took a behavioral ecology view of facial expressions that posited that facial expressions primarily serve a person’s communication goals</w:t>
      </w:r>
      <w:r w:rsidR="00107FE2" w:rsidRPr="004D2225">
        <w:rPr>
          <w:rFonts w:ascii="Arial" w:hAnsi="Arial" w:cs="Arial"/>
        </w:rPr>
        <w:t xml:space="preserve"> and</w:t>
      </w:r>
      <w:r w:rsidR="00C32B55" w:rsidRPr="004D2225">
        <w:rPr>
          <w:rFonts w:ascii="Arial" w:hAnsi="Arial" w:cs="Arial"/>
        </w:rPr>
        <w:t xml:space="preserve"> </w:t>
      </w:r>
      <w:r w:rsidR="00DF13BE" w:rsidRPr="004D2225">
        <w:rPr>
          <w:rFonts w:ascii="Arial" w:hAnsi="Arial" w:cs="Arial"/>
        </w:rPr>
        <w:t xml:space="preserve">therefore </w:t>
      </w:r>
      <w:r w:rsidR="00C32B55" w:rsidRPr="004D2225">
        <w:rPr>
          <w:rFonts w:ascii="Arial" w:hAnsi="Arial" w:cs="Arial"/>
        </w:rPr>
        <w:t>may not always align with their inner emotions</w:t>
      </w:r>
      <w:r w:rsidR="00D61AAE" w:rsidRPr="004D2225">
        <w:rPr>
          <w:rFonts w:ascii="Arial" w:hAnsi="Arial"/>
        </w:rPr>
        <w:t xml:space="preserve"> </w:t>
      </w:r>
      <w:r w:rsidR="00DD31FA" w:rsidRPr="004D2225">
        <w:rPr>
          <w:rFonts w:ascii="Arial" w:hAnsi="Arial"/>
        </w:rPr>
        <w:fldChar w:fldCharType="begin"/>
      </w:r>
      <w:r w:rsidR="009F79E5" w:rsidRPr="004D2225">
        <w:rPr>
          <w:rFonts w:ascii="Arial" w:hAnsi="Arial"/>
        </w:rPr>
        <w:instrText xml:space="preserve"> ADDIN ZOTERO_ITEM CSL_CITATION {"citationID":"wqfaVLkh","properties":{"formattedCitation":"(Fridlund, 1994)","plainCitation":"(Fridlund, 1994)","noteIndex":0},"citationItems":[{"id":60,"uris":["http://zotero.org/users/local/hz4ceFkE/items/HQJES2IJ",["http://zotero.org/users/local/hz4ceFkE/items/HQJES2IJ"],"http://zotero.org/users/5914853/items/HQJES2IJ"],"itemData":{"id":60,"type":"book","abstract":"This unique book provides an integrated view of human facial expressions based on contemporary knowledge about the evolution of signaling across the animal kingdom. Spanning fields that range from psychology and neurology to anthropology and linguistics, it reopens and discusses some of the classic questions in the field, including: What do facial expressions express? What are the relations between facial expressions and our motives and emotions? How did our facial expressions evolve? Are there really innate and universal facial expressions? Human Facial Expression is suitable for graduate and advanced undergraduate use as a text or course supplement. Chapters on the history of interpreting facial expressions, and on Darwin's contributions, set the stage for a thorough discussion of modern evolutionary theory and the biological, cultural, and developmental origins of our facial expressions. The incorporation of recent findings on the syntactics and semantics of animal signaling show the fundamental link of human facial expressions to vocalization and language.Coverage includes methodology in evolutionary researchIntroductory discussion of facial nerves and musclesCompares and contrasts emotion vs. behavioral ecology views of facial expressionsCross-cultural analysis of similarities and differences in facial expressionsReviews paralanguage and gesture","event-place":"San Diego","ISBN":"978-1-4832-8851-2","language":"en","note":"Google-Books-ID: TtrWAgAAQBAJ","number-of-pages":"384","publisher":"Academic Press","publisher-place":"San Diego","source":"Google Books","title":"Human Facial Expression: An Evolutionary View","title-short":"Human Facial Expression","author":[{"family":"Fridlund","given":"Alan J."}],"issued":{"date-parts":[["1994"]]}}}],"schema":"https://github.com/citation-style-language/schema/raw/master/csl-citation.json"} </w:instrText>
      </w:r>
      <w:r w:rsidR="00DD31FA" w:rsidRPr="004D2225">
        <w:rPr>
          <w:rFonts w:ascii="Arial" w:hAnsi="Arial"/>
        </w:rPr>
        <w:fldChar w:fldCharType="separate"/>
      </w:r>
      <w:r w:rsidR="00DD31FA" w:rsidRPr="004D2225">
        <w:rPr>
          <w:rFonts w:ascii="Arial" w:hAnsi="Arial"/>
        </w:rPr>
        <w:t>(Fridlund, 1994)</w:t>
      </w:r>
      <w:r w:rsidR="00DD31FA" w:rsidRPr="004D2225">
        <w:rPr>
          <w:rFonts w:ascii="Arial" w:hAnsi="Arial"/>
        </w:rPr>
        <w:fldChar w:fldCharType="end"/>
      </w:r>
      <w:r w:rsidR="00927FB5" w:rsidRPr="004D2225">
        <w:rPr>
          <w:rFonts w:ascii="Arial" w:hAnsi="Arial"/>
        </w:rPr>
        <w:t xml:space="preserve">. </w:t>
      </w:r>
    </w:p>
    <w:p w14:paraId="529E7B04" w14:textId="2DED536B" w:rsidR="006E40B4" w:rsidRPr="004D2225" w:rsidRDefault="000B1004" w:rsidP="00493A0E">
      <w:pPr>
        <w:ind w:firstLine="720"/>
        <w:rPr>
          <w:rFonts w:ascii="Arial" w:hAnsi="Arial"/>
        </w:rPr>
      </w:pPr>
      <w:r w:rsidRPr="004D2225">
        <w:rPr>
          <w:rFonts w:ascii="Arial" w:hAnsi="Arial"/>
        </w:rPr>
        <w:t>This debate continues to animate facial expression research</w:t>
      </w:r>
      <w:r w:rsidR="00A067E1" w:rsidRPr="004D2225">
        <w:rPr>
          <w:rFonts w:ascii="Arial" w:hAnsi="Arial"/>
        </w:rPr>
        <w:t xml:space="preserve"> specifically and emotion research more broadly </w:t>
      </w:r>
      <w:r w:rsidR="00A067E1" w:rsidRPr="004D2225">
        <w:rPr>
          <w:rFonts w:ascii="Arial" w:hAnsi="Arial"/>
        </w:rPr>
        <w:fldChar w:fldCharType="begin"/>
      </w:r>
      <w:r w:rsidR="009F79E5" w:rsidRPr="004D2225">
        <w:rPr>
          <w:rFonts w:ascii="Arial" w:hAnsi="Arial"/>
        </w:rPr>
        <w:instrText xml:space="preserve"> ADDIN ZOTERO_ITEM CSL_CITATION {"citationID":"RqjADgXX","properties":{"formattedCitation":"(Ekman, 2016)","plainCitation":"(Ekman, 2016)","noteIndex":0},"citationItems":[{"id":936,"uris":["http://zotero.org/users/local/hz4ceFkE/items/NFJY5MNB","http://zotero.org/users/5914853/items/NFJY5MNB"],"itemData":{"id":936,"type":"article-journal","abstract":"In recent years, the field of emotion has grown enormously?recently, nearly 250 scientists were identified who are studying emotion. In this article, I report a survey of the field, which revealed high agreement about the evidence regarding the nature of emotion, supporting some of both Darwin?s and Wundt?s 19th century proposals. Topics where disagreements remain were also exposed.","container-title":"Perspectives on Psychological Science","DOI":"10.1177/1745691615596992","ISSN":"1745-6916","issue":"1","journalAbbreviation":"Perspect Psychol Sci","language":"en","note":"publisher: SAGE Publications Inc","page":"31-34","source":"SAGE Journals","title":"What Scientists Who Study Emotion Agree About","volume":"11","author":[{"family":"Ekman","given":"Paul"}],"issued":{"date-parts":[["2016",1,1]]}}}],"schema":"https://github.com/citation-style-language/schema/raw/master/csl-citation.json"} </w:instrText>
      </w:r>
      <w:r w:rsidR="00A067E1" w:rsidRPr="004D2225">
        <w:rPr>
          <w:rFonts w:ascii="Arial" w:hAnsi="Arial"/>
        </w:rPr>
        <w:fldChar w:fldCharType="separate"/>
      </w:r>
      <w:r w:rsidR="00A067E1" w:rsidRPr="004D2225">
        <w:rPr>
          <w:rFonts w:ascii="Arial" w:hAnsi="Arial"/>
        </w:rPr>
        <w:t>(Ekman, 2016)</w:t>
      </w:r>
      <w:r w:rsidR="00A067E1" w:rsidRPr="004D2225">
        <w:rPr>
          <w:rFonts w:ascii="Arial" w:hAnsi="Arial"/>
        </w:rPr>
        <w:fldChar w:fldCharType="end"/>
      </w:r>
      <w:r w:rsidR="00A067E1" w:rsidRPr="004D2225">
        <w:rPr>
          <w:rFonts w:ascii="Arial" w:hAnsi="Arial"/>
        </w:rPr>
        <w:t xml:space="preserve">. </w:t>
      </w:r>
      <w:r w:rsidR="00AD5E31" w:rsidRPr="004D2225">
        <w:rPr>
          <w:rFonts w:ascii="Arial" w:hAnsi="Arial"/>
        </w:rPr>
        <w:t xml:space="preserve">Fridlund’s behavioral ecology view of facial expressions leads a </w:t>
      </w:r>
      <w:r w:rsidR="00583FBD" w:rsidRPr="004D2225">
        <w:rPr>
          <w:rFonts w:ascii="Arial" w:hAnsi="Arial"/>
        </w:rPr>
        <w:t>robust field of research advancing motivation-communication views, while Lisa Feldman Barrett has led the development of constructivist emotion theories</w:t>
      </w:r>
      <w:r w:rsidR="00F400D9" w:rsidRPr="004D2225">
        <w:rPr>
          <w:rFonts w:ascii="Arial" w:hAnsi="Arial"/>
        </w:rPr>
        <w:t>, which characterize emotion</w:t>
      </w:r>
      <w:r w:rsidR="00885AB0" w:rsidRPr="004D2225">
        <w:rPr>
          <w:rFonts w:ascii="Arial" w:hAnsi="Arial"/>
        </w:rPr>
        <w:t xml:space="preserve"> and facial expressions</w:t>
      </w:r>
      <w:r w:rsidR="00F400D9" w:rsidRPr="004D2225">
        <w:rPr>
          <w:rFonts w:ascii="Arial" w:hAnsi="Arial"/>
        </w:rPr>
        <w:t xml:space="preserve"> as comprised of orthogonal dimensions of valence and arousal</w:t>
      </w:r>
      <w:r w:rsidR="00CD629D" w:rsidRPr="004D2225">
        <w:rPr>
          <w:rFonts w:ascii="Arial" w:hAnsi="Arial"/>
        </w:rPr>
        <w:t xml:space="preserve"> </w:t>
      </w:r>
      <w:r w:rsidR="00CD629D" w:rsidRPr="004D2225">
        <w:rPr>
          <w:rFonts w:ascii="Arial" w:hAnsi="Arial"/>
        </w:rPr>
        <w:fldChar w:fldCharType="begin"/>
      </w:r>
      <w:r w:rsidR="009F79E5" w:rsidRPr="004D2225">
        <w:rPr>
          <w:rFonts w:ascii="Arial" w:hAnsi="Arial"/>
        </w:rPr>
        <w:instrText xml:space="preserve"> ADDIN ZOTERO_ITEM CSL_CITATION {"citationID":"8KMerG0V","properties":{"formattedCitation":"(Barrett, 2006; Mayo &amp; Heilig, 2019)","plainCitation":"(Barrett, 2006; Mayo &amp; Heilig, 2019)","noteIndex":0},"citationItems":[{"id":932,"uris":["http://zotero.org/users/local/hz4ceFkE/items/X9NPNC32","http://zotero.org/users/5914853/items/X9NPNC32"],"itemData":{"id":932,"type":"article-journal","abstract":"Laypeople and scientists alike believe that they know anger, or sadness, or fear, when they see it. These emotions and a few others are presumed to have specific causal mechanisms in the brain and properties that are observable (on the face, in the voice, in the body, or in experience)?that is, they are assumed to be natural kinds. If a given emotion is a natural kind and can be identified objectively, then it is possible to make discoveries about that emotion. Indeed, the scientific study of emotion is founded on this assumption. In this article, I review the accumulating empirical evidence that is inconsistent with the view that there are kinds of emotion with boundaries that are carved in nature. I then consider what moving beyond a natural-kind view might mean for the scientific understanding of emotion.","container-title":"Perspectives on Psychological Science","DOI":"10.1111/j.1745-6916.2006.00003.x","ISSN":"1745-6916","issue":"1","journalAbbreviation":"Perspect Psychol Sci","language":"en","note":"publisher: SAGE Publications Inc","page":"28-58","source":"SAGE Journals","title":"Are Emotions Natural Kinds?","volume":"1","author":[{"family":"Barrett","given":"Lisa Feldman"}],"issued":{"date-parts":[["2006",3,1]]}}},{"id":935,"uris":["http://zotero.org/users/local/hz4ceFkE/items/ANQEW8GJ","http://zotero.org/users/5914853/items/ANQEW8GJ"],"itemData":{"id":935,"type":"article-journal","abstract":"Stress is an inevitable part of life that can profoundly impact social and emotional functioning, contributing to the development of psychiatric disease. One key component of emotion and social processing is facial expressions, which humans can readily detect and react to even without conscious awareness. Facial expressions have been the focus of philosophic and scientific interest for centuries. Historically, facial expressions have been relegated to peripheral indices of fixed emotion states. More recently, affective neuroscience has undergone a conceptual revolution, resulting in novel interpretations of these muscle movements. Here, we review the role of facial expressions according to the leading affective neuroscience theories, including constructed emotion and social-motivation accounts. We specifically highlight recent data (Mayo et al, 2018) demonstrating the way in which stress shapes facial expressions and how this is influenced by individual factors. In particular, we focus on the consequence of genetic variation within the endocannabinoid system, a neuromodulatory system implicated in stress and emotion, and its impact on stress-induced facial muscle activity. In a re-analysis of this dataset, we highlight how gender may also influence these processes, conceptualized as variation in the “fight-or-flight” or “tend-and-befriend” behavioral responses to stress. We speculate on how these interpretations may contribute to a broader understanding of facial expressions, discuss the potential use of facial expressions as a trans-diagnostic marker of psychiatric disease, and suggest future work necessary to resolve outstanding questions.","container-title":"Neurobiology of Stress","DOI":"10.1016/j.ynstr.2019.100166","ISSN":"2352-2895","journalAbbreviation":"Neurobiology of Stress","language":"en","page":"100166","source":"ScienceDirect","title":"In the face of stress: Interpreting individual differences in stress-induced facial expressions","title-short":"In the face of stress","volume":"10","author":[{"family":"Mayo","given":"Leah M."},{"family":"Heilig","given":"Markus"}],"issued":{"date-parts":[["2019",2,1]]}}}],"schema":"https://github.com/citation-style-language/schema/raw/master/csl-citation.json"} </w:instrText>
      </w:r>
      <w:r w:rsidR="00CD629D" w:rsidRPr="004D2225">
        <w:rPr>
          <w:rFonts w:ascii="Arial" w:hAnsi="Arial"/>
        </w:rPr>
        <w:fldChar w:fldCharType="separate"/>
      </w:r>
      <w:r w:rsidR="00CD629D" w:rsidRPr="004D2225">
        <w:rPr>
          <w:rFonts w:ascii="Arial" w:hAnsi="Arial"/>
        </w:rPr>
        <w:t>(Barrett, 2006; Mayo &amp; Heilig, 2019)</w:t>
      </w:r>
      <w:r w:rsidR="00CD629D" w:rsidRPr="004D2225">
        <w:rPr>
          <w:rFonts w:ascii="Arial" w:hAnsi="Arial"/>
        </w:rPr>
        <w:fldChar w:fldCharType="end"/>
      </w:r>
      <w:r w:rsidR="00F400D9" w:rsidRPr="004D2225">
        <w:rPr>
          <w:rFonts w:ascii="Arial" w:hAnsi="Arial"/>
        </w:rPr>
        <w:t>.</w:t>
      </w:r>
      <w:r w:rsidR="00583FBD" w:rsidRPr="004D2225">
        <w:rPr>
          <w:rFonts w:ascii="Arial" w:hAnsi="Arial"/>
        </w:rPr>
        <w:t xml:space="preserve"> </w:t>
      </w:r>
      <w:r w:rsidR="00F400D9" w:rsidRPr="004D2225">
        <w:rPr>
          <w:rFonts w:ascii="Arial" w:hAnsi="Arial"/>
        </w:rPr>
        <w:t>A growing wave of evidence undermines Ekman’s framework, including</w:t>
      </w:r>
      <w:r w:rsidR="00CD629D" w:rsidRPr="004D2225">
        <w:rPr>
          <w:rFonts w:ascii="Arial" w:hAnsi="Arial"/>
        </w:rPr>
        <w:t xml:space="preserve"> studies</w:t>
      </w:r>
      <w:r w:rsidR="00F400D9" w:rsidRPr="004D2225">
        <w:rPr>
          <w:rFonts w:ascii="Arial" w:hAnsi="Arial"/>
        </w:rPr>
        <w:t xml:space="preserve"> conducted in the same settings where Ekman first found support for his views </w:t>
      </w:r>
      <w:r w:rsidR="00DF13BE" w:rsidRPr="004D2225">
        <w:rPr>
          <w:rFonts w:ascii="Arial" w:hAnsi="Arial"/>
        </w:rPr>
        <w:t>(</w:t>
      </w:r>
      <w:r w:rsidR="00F400D9" w:rsidRPr="004D2225">
        <w:rPr>
          <w:rFonts w:ascii="Arial" w:hAnsi="Arial"/>
        </w:rPr>
        <w:t>i.e., in small, indigenous societies</w:t>
      </w:r>
      <w:r w:rsidR="00742A08" w:rsidRPr="004D2225">
        <w:rPr>
          <w:rFonts w:ascii="Arial" w:hAnsi="Arial"/>
        </w:rPr>
        <w:t>;</w:t>
      </w:r>
      <w:r w:rsidR="00F400D9" w:rsidRPr="004D2225">
        <w:rPr>
          <w:rFonts w:ascii="Arial" w:hAnsi="Arial"/>
        </w:rPr>
        <w:t xml:space="preserve"> </w:t>
      </w:r>
      <w:r w:rsidR="00F400D9" w:rsidRPr="004D2225">
        <w:rPr>
          <w:rFonts w:ascii="Arial" w:hAnsi="Arial"/>
        </w:rPr>
        <w:fldChar w:fldCharType="begin"/>
      </w:r>
      <w:r w:rsidR="009F79E5" w:rsidRPr="004D2225">
        <w:rPr>
          <w:rFonts w:ascii="Arial" w:hAnsi="Arial"/>
        </w:rPr>
        <w:instrText xml:space="preserve"> ADDIN ZOTERO_ITEM CSL_CITATION {"citationID":"yu23okTY","properties":{"formattedCitation":"(Crivelli et al., 2017; Gendron et al., 2018)","plainCitation":"(Crivelli et al., 2017; Gendron et al., 2018)","noteIndex":0},"citationItems":[{"id":933,"uris":["http://zotero.org/users/local/hz4ceFkE/items/LAGQPM5Q","http://zotero.org/users/5914853/items/LAGQPM5Q"],"itemData":{"id":933,"type":"article-journal","abstract":"We report 2 studies on how residents of Papua New Guinea interpret facial expressions produced spontaneously by other residents of Papua New Guinea. Members of a small-scale indigenous society, Trobrianders (Milne Bay Province; N = 32, 14 to 17 years) were shown 5 facial expressions spontaneously produced by members of another small-scale indigenous society, Fore (Eastern Highlands Province) that Ekman had photographed, labeled, and published in The Face of Man (1980), each as an expression of a basic emotion: happiness, sadness, anger, surprise, and disgust. Trobrianders were asked to use any word they wanted to describe how each person shown felt and to provide valence and arousal ratings. Other Trobrianders (N = 24, 12 to 14 years) were shown the same photographs but asked to choose their response from a short list. In both studies, agreement with Ekman’s predicted labels was low: 0% to 16% and 13% to 38% of observers, respectively. (PsycInfo Database Record (c) 2020 APA, all rights reserved)","container-title":"Emotion","DOI":"10.1037/emo0000236","ISSN":"1931-1516","note":"publisher-place: US\npublisher: American Psychological Association","page":"337-347","source":"APA PsycNet","title":"Recognizing spontaneous facial expressions of emotion in a small-scale society of Papua New Guinea","volume":"17","author":[{"family":"Crivelli","given":"Carlos"},{"family":"Russell","given":"James A."},{"family":"Jarillo","given":"Sergio"},{"family":"Fernández-Dols","given":"José-Miguel"}],"issued":{"date-parts":[["2017"]]}}},{"id":934,"uris":["http://zotero.org/users/local/hz4ceFkE/items/HSRIRFMZ","http://zotero.org/users/5914853/items/HSRIRFMZ"],"itemData":{"id":934,"type":"article-journal","abstract":"It has long been claimed that certain facial movements are universally perceived as emotional expressions. The critical tests of this universality thesis were conducted between 1969 and 1975 in small-scale societies in the Pacific using confirmation-based research methods. New studies conducted since 2008 have examined a wider sample of small-scale societies, including on the African and South American continents. They used more discovery-based research methods, providing an important opportunity for reevaluating the universality thesis. These new studies reveal diversity, rather than uniformity, in how perceivers make sense of facial movements, calling the universality thesis into doubt. Instead, they support a perceiver-constructed account of emotion perception that is consistent with the broader literature on perception.","container-title":"Current Directions in Psychological Science","DOI":"10.1177/0963721417746794","ISSN":"0963-7214","issue":"4","journalAbbreviation":"Curr Dir Psychol Sci","language":"en","note":"publisher: SAGE Publications Inc","page":"211-219","source":"SAGE Journals","title":"Universality Reconsidered: Diversity in Making Meaning of Facial Expressions","title-short":"Universality Reconsidered","volume":"27","author":[{"family":"Gendron","given":"Maria"},{"family":"Crivelli","given":"Carlos"},{"family":"Barrett","given":"Lisa Feldman"}],"issued":{"date-parts":[["2018",8,1]]}}}],"schema":"https://github.com/citation-style-language/schema/raw/master/csl-citation.json"} </w:instrText>
      </w:r>
      <w:r w:rsidR="00F400D9" w:rsidRPr="004D2225">
        <w:rPr>
          <w:rFonts w:ascii="Arial" w:hAnsi="Arial"/>
        </w:rPr>
        <w:fldChar w:fldCharType="separate"/>
      </w:r>
      <w:r w:rsidR="00CD629D" w:rsidRPr="004D2225">
        <w:rPr>
          <w:rFonts w:ascii="Arial" w:hAnsi="Arial"/>
        </w:rPr>
        <w:t>Crivelli et al., 2017; Gendron et al., 2018)</w:t>
      </w:r>
      <w:r w:rsidR="00F400D9" w:rsidRPr="004D2225">
        <w:rPr>
          <w:rFonts w:ascii="Arial" w:hAnsi="Arial"/>
        </w:rPr>
        <w:fldChar w:fldCharType="end"/>
      </w:r>
      <w:r w:rsidR="00F400D9" w:rsidRPr="004D2225">
        <w:rPr>
          <w:rFonts w:ascii="Arial" w:hAnsi="Arial"/>
        </w:rPr>
        <w:t xml:space="preserve">. </w:t>
      </w:r>
      <w:r w:rsidR="004B57A0" w:rsidRPr="004D2225">
        <w:rPr>
          <w:rFonts w:ascii="Arial" w:hAnsi="Arial"/>
        </w:rPr>
        <w:t xml:space="preserve">This wave </w:t>
      </w:r>
      <w:r w:rsidR="006E40B4" w:rsidRPr="004D2225">
        <w:rPr>
          <w:rFonts w:ascii="Arial" w:hAnsi="Arial"/>
        </w:rPr>
        <w:t>has a sturdy bulwark to overcome:</w:t>
      </w:r>
      <w:r w:rsidR="00CD629D" w:rsidRPr="004D2225">
        <w:rPr>
          <w:rFonts w:ascii="Arial" w:hAnsi="Arial"/>
        </w:rPr>
        <w:t xml:space="preserve"> in a survey of about 150 top researchers of emotion, </w:t>
      </w:r>
      <w:r w:rsidR="00885AB0" w:rsidRPr="004D2225">
        <w:rPr>
          <w:rFonts w:ascii="Arial" w:hAnsi="Arial"/>
        </w:rPr>
        <w:t xml:space="preserve">80% of respondents endorsed </w:t>
      </w:r>
      <w:r w:rsidR="0023314A" w:rsidRPr="004D2225">
        <w:rPr>
          <w:rFonts w:ascii="Arial" w:hAnsi="Arial"/>
        </w:rPr>
        <w:t>an Ekman-aligned</w:t>
      </w:r>
      <w:r w:rsidR="00885AB0" w:rsidRPr="004D2225">
        <w:rPr>
          <w:rFonts w:ascii="Arial" w:hAnsi="Arial"/>
        </w:rPr>
        <w:t xml:space="preserve"> view that facial expressions provide universally interpretable read-outs of emotions </w:t>
      </w:r>
      <w:r w:rsidR="00885AB0" w:rsidRPr="004D2225">
        <w:rPr>
          <w:rFonts w:ascii="Arial" w:hAnsi="Arial"/>
        </w:rPr>
        <w:fldChar w:fldCharType="begin"/>
      </w:r>
      <w:r w:rsidR="009F79E5" w:rsidRPr="004D2225">
        <w:rPr>
          <w:rFonts w:ascii="Arial" w:hAnsi="Arial"/>
        </w:rPr>
        <w:instrText xml:space="preserve"> ADDIN ZOTERO_ITEM CSL_CITATION {"citationID":"z0OrhZ52","properties":{"formattedCitation":"(Ekman, 2016)","plainCitation":"(Ekman, 2016)","noteIndex":0},"citationItems":[{"id":936,"uris":["http://zotero.org/users/local/hz4ceFkE/items/NFJY5MNB","http://zotero.org/users/5914853/items/NFJY5MNB"],"itemData":{"id":936,"type":"article-journal","abstract":"In recent years, the field of emotion has grown enormously?recently, nearly 250 scientists were identified who are studying emotion. In this article, I report a survey of the field, which revealed high agreement about the evidence regarding the nature of emotion, supporting some of both Darwin?s and Wundt?s 19th century proposals. Topics where disagreements remain were also exposed.","container-title":"Perspectives on Psychological Science","DOI":"10.1177/1745691615596992","ISSN":"1745-6916","issue":"1","journalAbbreviation":"Perspect Psychol Sci","language":"en","note":"publisher: SAGE Publications Inc","page":"31-34","source":"SAGE Journals","title":"What Scientists Who Study Emotion Agree About","volume":"11","author":[{"family":"Ekman","given":"Paul"}],"issued":{"date-parts":[["2016",1,1]]}}}],"schema":"https://github.com/citation-style-language/schema/raw/master/csl-citation.json"} </w:instrText>
      </w:r>
      <w:r w:rsidR="00885AB0" w:rsidRPr="004D2225">
        <w:rPr>
          <w:rFonts w:ascii="Arial" w:hAnsi="Arial"/>
        </w:rPr>
        <w:fldChar w:fldCharType="separate"/>
      </w:r>
      <w:r w:rsidR="00885AB0" w:rsidRPr="004D2225">
        <w:rPr>
          <w:rFonts w:ascii="Arial" w:hAnsi="Arial"/>
        </w:rPr>
        <w:t>(Ekman, 2016)</w:t>
      </w:r>
      <w:r w:rsidR="00885AB0" w:rsidRPr="004D2225">
        <w:rPr>
          <w:rFonts w:ascii="Arial" w:hAnsi="Arial"/>
        </w:rPr>
        <w:fldChar w:fldCharType="end"/>
      </w:r>
      <w:r w:rsidR="00885AB0" w:rsidRPr="004D2225">
        <w:rPr>
          <w:rFonts w:ascii="Arial" w:hAnsi="Arial"/>
        </w:rPr>
        <w:t xml:space="preserve">. </w:t>
      </w:r>
    </w:p>
    <w:p w14:paraId="49F0CF57" w14:textId="73394A19" w:rsidR="006E40B4" w:rsidRPr="004D2225" w:rsidRDefault="006E40B4" w:rsidP="00493A0E">
      <w:pPr>
        <w:ind w:firstLine="720"/>
        <w:rPr>
          <w:rFonts w:ascii="Arial" w:hAnsi="Arial"/>
        </w:rPr>
      </w:pPr>
      <w:r w:rsidRPr="004D2225">
        <w:rPr>
          <w:rFonts w:ascii="Arial" w:hAnsi="Arial"/>
        </w:rPr>
        <w:t xml:space="preserve">Current research on selfies tends to focus on publicly available images, e.g., images on Instagram. Deeb-Swihart and colleagues </w:t>
      </w:r>
      <w:r w:rsidRPr="004D2225">
        <w:rPr>
          <w:rFonts w:ascii="Arial" w:hAnsi="Arial"/>
        </w:rPr>
        <w:fldChar w:fldCharType="begin"/>
      </w:r>
      <w:r w:rsidR="009F79E5" w:rsidRPr="004D2225">
        <w:rPr>
          <w:rFonts w:ascii="Arial" w:hAnsi="Arial"/>
        </w:rPr>
        <w:instrText xml:space="preserve"> ADDIN ZOTERO_ITEM CSL_CITATION {"citationID":"1WyB6d13","properties":{"formattedCitation":"(Deeb-Swihart et al., 2017)","plainCitation":"(Deeb-Swihart et al., 2017)","dontUpdate":true,"noteIndex":0},"citationItems":[{"id":938,"uris":["http://zotero.org/users/local/hz4ceFkE/items/6XLXB58D","http://zotero.org/users/5914853/items/6XLXB58D"],"itemData":{"id":938,"type":"article-journal","abstract":"Carefully managing the presentation of self via technology is a core practice on all modern social media platforms. Recently, selﬁes have emerged as a new, pervasive genre of identity performance. In many ways unique, selﬁes bring us fullcircle to Goffman—blending the online and ofﬂine selves together. In this paper, we take an empirical, Goffman-inspired look at the phenomenon of selﬁes. We report a large-scale, mixed-method analysis of the categories in which selﬁes appear on Instagram—an online community comprising over 400M people. Applying computer vision and network analysis techniques to 2.5M selﬁes, we present a typology of emergent selﬁe categories which represent emphasized identity statements. To the best of our knowledge, this is the ﬁrst large-scale, empirical research on selﬁes. We conclude, contrary to common portrayals in the press, that selﬁes are really quite ordinary: they project identity signals such as wealth, health and physical attractiveness common to many online media, and to ofﬂine life.","container-title":"Proceedings of the International AAAI Conference on Web and Social Media","DOI":"10.1609/icwsm.v11i1.14896","ISSN":"2334-0770, 2162-3449","issue":"1","journalAbbreviation":"ICWSM","language":"en","page":"42-51","source":"DOI.org (Crossref)","title":"Selfie-Presentation in Everyday Life: A Large-Scale Characterization of Selfie Contexts on Instagram","title-short":"Selfie-Presentation in Everyday Life","volume":"11","author":[{"family":"Deeb-Swihart","given":"Julia"},{"family":"Polack","given":"Christopher"},{"family":"Gilbert","given":"Eric"},{"family":"Essa","given":"Irfan"}],"issued":{"date-parts":[["2017",5,3]]}}}],"schema":"https://github.com/citation-style-language/schema/raw/master/csl-citation.json"} </w:instrText>
      </w:r>
      <w:r w:rsidRPr="004D2225">
        <w:rPr>
          <w:rFonts w:ascii="Arial" w:hAnsi="Arial"/>
        </w:rPr>
        <w:fldChar w:fldCharType="separate"/>
      </w:r>
      <w:r w:rsidRPr="004D2225">
        <w:rPr>
          <w:rFonts w:ascii="Arial" w:hAnsi="Arial"/>
        </w:rPr>
        <w:t>(2017)</w:t>
      </w:r>
      <w:r w:rsidRPr="004D2225">
        <w:rPr>
          <w:rFonts w:ascii="Arial" w:hAnsi="Arial"/>
        </w:rPr>
        <w:fldChar w:fldCharType="end"/>
      </w:r>
      <w:r w:rsidRPr="004D2225">
        <w:rPr>
          <w:rFonts w:ascii="Arial" w:hAnsi="Arial"/>
        </w:rPr>
        <w:t xml:space="preserve"> used computer vision and network analysis techniques on 2.5 million selfies from Instagram, the largest empirical analysis of selfies at the time. They categorized the selfies into typologies of identity statements and found that the categories present in online selfies reflect the same categories present in real-life identity statements </w:t>
      </w:r>
      <w:r w:rsidR="00DF13BE" w:rsidRPr="004D2225">
        <w:rPr>
          <w:rFonts w:ascii="Arial" w:hAnsi="Arial"/>
        </w:rPr>
        <w:t>(</w:t>
      </w:r>
      <w:r w:rsidRPr="004D2225">
        <w:rPr>
          <w:rFonts w:ascii="Arial" w:hAnsi="Arial"/>
        </w:rPr>
        <w:t>e.g., wealth, health, and physical attractiveness</w:t>
      </w:r>
      <w:r w:rsidR="00DF13BE" w:rsidRPr="004D2225">
        <w:rPr>
          <w:rFonts w:ascii="Arial" w:hAnsi="Arial"/>
        </w:rPr>
        <w:t>)</w:t>
      </w:r>
      <w:r w:rsidRPr="004D2225">
        <w:rPr>
          <w:rFonts w:ascii="Arial" w:hAnsi="Arial"/>
        </w:rPr>
        <w:t>.</w:t>
      </w:r>
      <w:r w:rsidR="00AB1FC2" w:rsidRPr="004D2225">
        <w:rPr>
          <w:rFonts w:ascii="Arial" w:hAnsi="Arial"/>
        </w:rPr>
        <w:t xml:space="preserve"> This focus on the </w:t>
      </w:r>
      <w:r w:rsidR="00060275" w:rsidRPr="004D2225">
        <w:rPr>
          <w:rFonts w:ascii="Arial" w:hAnsi="Arial"/>
        </w:rPr>
        <w:t xml:space="preserve">identity-related </w:t>
      </w:r>
      <w:r w:rsidR="00AB1FC2" w:rsidRPr="004D2225">
        <w:rPr>
          <w:rFonts w:ascii="Arial" w:hAnsi="Arial"/>
        </w:rPr>
        <w:t xml:space="preserve">content of selfies typifies current selfie research. </w:t>
      </w:r>
      <w:r w:rsidR="001B27BD" w:rsidRPr="004D2225">
        <w:rPr>
          <w:rFonts w:ascii="Arial" w:hAnsi="Arial"/>
        </w:rPr>
        <w:t>Psychological s</w:t>
      </w:r>
      <w:r w:rsidR="00060275" w:rsidRPr="004D2225">
        <w:rPr>
          <w:rFonts w:ascii="Arial" w:hAnsi="Arial"/>
        </w:rPr>
        <w:t>tudies of f</w:t>
      </w:r>
      <w:r w:rsidR="00AB1FC2" w:rsidRPr="004D2225">
        <w:rPr>
          <w:rFonts w:ascii="Arial" w:hAnsi="Arial"/>
        </w:rPr>
        <w:t xml:space="preserve">acial expressions in selfie images and videos </w:t>
      </w:r>
      <w:r w:rsidR="00060275" w:rsidRPr="004D2225">
        <w:rPr>
          <w:rFonts w:ascii="Arial" w:hAnsi="Arial"/>
        </w:rPr>
        <w:t xml:space="preserve">tend to focus on the </w:t>
      </w:r>
      <w:r w:rsidR="001B27BD" w:rsidRPr="004D2225">
        <w:rPr>
          <w:rFonts w:ascii="Arial" w:hAnsi="Arial"/>
        </w:rPr>
        <w:t xml:space="preserve">degree to which human judgment and machine learning approaches can accurately perceive the </w:t>
      </w:r>
      <w:r w:rsidR="00060275" w:rsidRPr="004D2225">
        <w:rPr>
          <w:rFonts w:ascii="Arial" w:hAnsi="Arial"/>
        </w:rPr>
        <w:t xml:space="preserve">personality traits of the selfie subjects </w:t>
      </w:r>
      <w:r w:rsidR="001B27BD" w:rsidRPr="004D2225">
        <w:rPr>
          <w:rFonts w:ascii="Arial" w:hAnsi="Arial"/>
        </w:rPr>
        <w:fldChar w:fldCharType="begin"/>
      </w:r>
      <w:r w:rsidR="009F79E5" w:rsidRPr="004D2225">
        <w:rPr>
          <w:rFonts w:ascii="Arial" w:hAnsi="Arial"/>
        </w:rPr>
        <w:instrText xml:space="preserve"> ADDIN ZOTERO_ITEM CSL_CITATION {"citationID":"wtyHdCqx","properties":{"formattedCitation":"(Kachur et al., 2020; Qiu et al., 2015)","plainCitation":"(Kachur et al., 2020; Qiu et al., 2015)","noteIndex":0},"citationItems":[{"id":930,"uris":["http://zotero.org/users/local/hz4ceFkE/items/DAUHF5PV","http://zotero.org/users/5914853/items/DAUHF5PV"],"itemData":{"id":930,"type":"article-journal","abstract":"There is ample evidence that morphological and social cues in a human face provide signals of human personality and behaviour. Previous studies have discovered associations between the features of artificial composite facial images and attributions of personality traits by human experts. We present new findings demonstrating the statistically significant prediction of a wider set of personality features (all the Big Five personality traits) for both men and women using real-life static facial images. Volunteer participants (N = 12,447) provided their face photographs (31,367 images) and completed a self-report measure of the Big Five traits. We trained a cascade of artificial neural networks (ANNs) on a large labelled dataset to predict self-reported Big Five scores. The highest correlations between observed and predicted personality scores were found for conscientiousness (0.360 for men and 0.335 for women) and the mean effect size was 0.243, exceeding the results obtained in prior studies using ‘selfies’. The findings strongly support the possibility of predicting multidimensional personality profiles from static facial images using ANNs trained on large labelled datasets. Future research could investigate the relative contribution of morphological features of the face and other characteristics of facial images to predicting personality.","container-title":"Scientific Reports","DOI":"10.1038/s41598-020-65358-6","ISSN":"2045-2322","issue":"1","journalAbbreviation":"Sci Rep","language":"en","license":"2020 The Author(s)","note":"number: 1\npublisher: Nature Publishing Group","page":"8487","source":"www.nature.com","title":"Assessing the Big Five personality traits using real-life static facial images","volume":"10","author":[{"family":"Kachur","given":"Alexander"},{"family":"Osin","given":"Evgeny"},{"family":"Davydov","given":"Denis"},{"family":"Shutilov","given":"Konstantin"},{"family":"Novokshonov","given":"Alexey"}],"issued":{"date-parts":[["2020",5,22]]}}},{"id":931,"uris":["http://zotero.org/users/local/hz4ceFkE/items/KZSPM598","http://zotero.org/users/5914853/items/KZSPM598"],"itemData":{"id":931,"type":"article-journal","abstract":"Selfies refer to self-portraits taken by oneself using a digital camera or a smartphone. They become increasingly popular in social media. However, little is known about how selfies reflect their owners’ personality traits and how people judge others’ personality from selfies. In this study, we examined the association between selfies and personality by measuring participants’ Big Five personality and coding their selfies posted on a social networking site. We found specific cues in selfies related to agreeableness, conscientiousness, neuroticism, and openness. We also examined zero-acquaintance personality judgment and found that observers had moderate to strong agreement in their ratings of Big Five personality based on selfies. However, they could only accurately predict selfie owners’ degree of openness. This study is the first to reveal personality-related cues in selfies and provide a picture-coding scheme that can be used to analyze selfies. We discussed the difference between personality expression in selfies and other types of photos, and its possible relationship with impression management of social media users.","container-title":"Computers in Human Behavior","DOI":"10.1016/j.chb.2015.06.032","ISSN":"0747-5632","journalAbbreviation":"Computers in Human Behavior","language":"en","page":"443-449","source":"ScienceDirect","title":"What does your selfie say about you?","volume":"52","author":[{"family":"Qiu","given":"Lin"},{"family":"Lu","given":"Jiahui"},{"family":"Yang","given":"Shanshan"},{"family":"Qu","given":"Weina"},{"family":"Zhu","given":"Tingshao"}],"issued":{"date-parts":[["2015",11,1]]}}}],"schema":"https://github.com/citation-style-language/schema/raw/master/csl-citation.json"} </w:instrText>
      </w:r>
      <w:r w:rsidR="001B27BD" w:rsidRPr="004D2225">
        <w:rPr>
          <w:rFonts w:ascii="Arial" w:hAnsi="Arial"/>
        </w:rPr>
        <w:fldChar w:fldCharType="separate"/>
      </w:r>
      <w:r w:rsidR="001B27BD" w:rsidRPr="004D2225">
        <w:rPr>
          <w:rFonts w:ascii="Arial" w:hAnsi="Arial"/>
        </w:rPr>
        <w:t>(Kachur et al., 2020; Qiu et al., 2015)</w:t>
      </w:r>
      <w:r w:rsidR="001B27BD" w:rsidRPr="004D2225">
        <w:rPr>
          <w:rFonts w:ascii="Arial" w:hAnsi="Arial"/>
        </w:rPr>
        <w:fldChar w:fldCharType="end"/>
      </w:r>
      <w:r w:rsidR="001B27BD" w:rsidRPr="004D2225">
        <w:rPr>
          <w:rFonts w:ascii="Arial" w:hAnsi="Arial"/>
        </w:rPr>
        <w:t>.</w:t>
      </w:r>
      <w:r w:rsidR="00AB1FC2" w:rsidRPr="004D2225">
        <w:rPr>
          <w:rFonts w:ascii="Arial" w:hAnsi="Arial"/>
        </w:rPr>
        <w:t xml:space="preserve"> </w:t>
      </w:r>
      <w:r w:rsidR="001B27BD" w:rsidRPr="004D2225">
        <w:rPr>
          <w:rFonts w:ascii="Arial" w:hAnsi="Arial"/>
        </w:rPr>
        <w:t xml:space="preserve">Meanwhile, medical studies of facial expressions in selfies have produced promising findings related to the detection of illnesses that affect the expressiveness of the face, e.g., Parkinson’s Disease </w:t>
      </w:r>
      <w:r w:rsidR="001B27BD" w:rsidRPr="004D2225">
        <w:rPr>
          <w:rFonts w:ascii="Arial" w:hAnsi="Arial"/>
        </w:rPr>
        <w:fldChar w:fldCharType="begin"/>
      </w:r>
      <w:r w:rsidR="009F79E5" w:rsidRPr="004D2225">
        <w:rPr>
          <w:rFonts w:ascii="Arial" w:hAnsi="Arial"/>
        </w:rPr>
        <w:instrText xml:space="preserve"> ADDIN ZOTERO_ITEM CSL_CITATION {"citationID":"p3GmkUJv","properties":{"formattedCitation":"(Grammatikopoulou et al., 2019)","plainCitation":"(Grammatikopoulou et al., 2019)","noteIndex":0},"citationItems":[{"id":929,"uris":["http://zotero.org/users/local/hz4ceFkE/items/LZAZQQUY","http://zotero.org/users/5914853/items/LZAZQQUY"],"itemData":{"id":929,"type":"paper-conference","abstract":"Hypomimia, i.e. reduction in the expressiveness of the face, is a cardinal sign of the PD, often present at its early stages. Within the EU-funded i-Prognosis project (http://www.i-prognosis.eu), early and unobtrusive Parkinson's disease detection tests are developed, based on the interaction of users with everyday technological devices. The selfie analysis module translates facial expression features into an index reflecting the severity of PD hypomimia symptoms that affect the variability of patients' facial expressions. Monitoring of such an index over time holds the promise to detect the onset of hypomimia symptoms in an unobtrusive way. Our approach proposes a methodology for detecting and quantifying the progressive decrease of variability of facial expressions in early PD patients by analysing patterns emerging from photos (selfies) during daily life. Promising results are presented from both a) a small development set of 36 users (both PD patients and healthy controls) and b) a large set of selfie photos obtained from 1292 users that were analysed by the iPrognosis cloud analysis module.","collection-title":"PETRA '19","container-title":"Proceedings of the 12th ACM International Conference on PErvasive Technologies Related to Assistive Environments","DOI":"10.1145/3316782.3322756","event-place":"New York, NY, USA","ISBN":"978-1-4503-6232-0","page":"517–522","publisher":"Association for Computing Machinery","publisher-place":"New York, NY, USA","source":"ACM Digital Library","title":"Detecting hypomimia symptoms by selfie photo analysis: for early Parkinson disease detection","title-short":"Detecting hypomimia symptoms by selfie photo analysis","URL":"https://doi.org/10.1145/3316782.3322756","author":[{"family":"Grammatikopoulou","given":"Athina"},{"family":"Grammalidis","given":"Nikos"},{"family":"Bostantjopoulou","given":"Sevasti"},{"family":"Katsarou","given":"Zoe"}],"accessed":{"date-parts":[["2023",1,10]]},"issued":{"date-parts":[["2019",6,5]]}}}],"schema":"https://github.com/citation-style-language/schema/raw/master/csl-citation.json"} </w:instrText>
      </w:r>
      <w:r w:rsidR="001B27BD" w:rsidRPr="004D2225">
        <w:rPr>
          <w:rFonts w:ascii="Arial" w:hAnsi="Arial"/>
        </w:rPr>
        <w:fldChar w:fldCharType="separate"/>
      </w:r>
      <w:r w:rsidR="001B27BD" w:rsidRPr="004D2225">
        <w:rPr>
          <w:rFonts w:ascii="Arial" w:hAnsi="Arial"/>
        </w:rPr>
        <w:t>(Grammatikopoulou et al., 2019)</w:t>
      </w:r>
      <w:r w:rsidR="001B27BD" w:rsidRPr="004D2225">
        <w:rPr>
          <w:rFonts w:ascii="Arial" w:hAnsi="Arial"/>
        </w:rPr>
        <w:fldChar w:fldCharType="end"/>
      </w:r>
      <w:r w:rsidR="001B27BD" w:rsidRPr="004D2225">
        <w:rPr>
          <w:rFonts w:ascii="Arial" w:hAnsi="Arial"/>
        </w:rPr>
        <w:t>.</w:t>
      </w:r>
      <w:r w:rsidR="008259ED" w:rsidRPr="004D2225">
        <w:rPr>
          <w:rFonts w:ascii="Arial" w:hAnsi="Arial"/>
        </w:rPr>
        <w:t xml:space="preserve"> We believe this is the first study to focus on the relationship between facial expressions in selfie videos and psychological distress.</w:t>
      </w:r>
    </w:p>
    <w:p w14:paraId="22155A60" w14:textId="5AA76CB0" w:rsidR="000F5DA4" w:rsidRPr="004D2225" w:rsidRDefault="00C10491" w:rsidP="00493A0E">
      <w:pPr>
        <w:ind w:firstLine="720"/>
        <w:rPr>
          <w:rFonts w:ascii="Arial" w:hAnsi="Arial" w:cs="Arial"/>
        </w:rPr>
      </w:pPr>
      <w:r w:rsidRPr="004D2225">
        <w:rPr>
          <w:rFonts w:ascii="Arial" w:hAnsi="Arial"/>
        </w:rPr>
        <w:t>Valuing</w:t>
      </w:r>
      <w:r w:rsidR="00C20E0F" w:rsidRPr="004D2225">
        <w:rPr>
          <w:rFonts w:ascii="Arial" w:hAnsi="Arial"/>
        </w:rPr>
        <w:t xml:space="preserve"> </w:t>
      </w:r>
      <w:r w:rsidRPr="004D2225">
        <w:rPr>
          <w:rFonts w:ascii="Arial" w:hAnsi="Arial"/>
        </w:rPr>
        <w:t>the simplicity of the expressed emotion framework and recognizing it as the default view in the field,</w:t>
      </w:r>
      <w:r w:rsidR="00C20E0F" w:rsidRPr="004D2225">
        <w:rPr>
          <w:rFonts w:ascii="Arial" w:hAnsi="Arial"/>
        </w:rPr>
        <w:t xml:space="preserve"> </w:t>
      </w:r>
      <w:r w:rsidRPr="004D2225">
        <w:rPr>
          <w:rFonts w:ascii="Arial" w:hAnsi="Arial"/>
        </w:rPr>
        <w:t>we</w:t>
      </w:r>
      <w:r w:rsidR="00C20E0F" w:rsidRPr="004D2225">
        <w:rPr>
          <w:rFonts w:ascii="Arial" w:hAnsi="Arial"/>
        </w:rPr>
        <w:t xml:space="preserve"> </w:t>
      </w:r>
      <w:r w:rsidR="007962B3" w:rsidRPr="004D2225">
        <w:rPr>
          <w:rFonts w:ascii="Arial" w:hAnsi="Arial"/>
        </w:rPr>
        <w:t>decided</w:t>
      </w:r>
      <w:r w:rsidR="00C20E0F" w:rsidRPr="004D2225">
        <w:rPr>
          <w:rFonts w:ascii="Arial" w:hAnsi="Arial"/>
        </w:rPr>
        <w:t xml:space="preserve"> to </w:t>
      </w:r>
      <w:r w:rsidRPr="004D2225">
        <w:rPr>
          <w:rFonts w:ascii="Arial" w:hAnsi="Arial"/>
        </w:rPr>
        <w:t>align</w:t>
      </w:r>
      <w:r w:rsidR="00C20E0F" w:rsidRPr="004D2225">
        <w:rPr>
          <w:rFonts w:ascii="Arial" w:hAnsi="Arial"/>
        </w:rPr>
        <w:t xml:space="preserve"> </w:t>
      </w:r>
      <w:r w:rsidRPr="004D2225">
        <w:rPr>
          <w:rFonts w:ascii="Arial" w:hAnsi="Arial"/>
        </w:rPr>
        <w:t xml:space="preserve">our </w:t>
      </w:r>
      <w:r w:rsidR="00C20E0F" w:rsidRPr="004D2225">
        <w:rPr>
          <w:rFonts w:ascii="Arial" w:hAnsi="Arial"/>
        </w:rPr>
        <w:t xml:space="preserve">hypotheses </w:t>
      </w:r>
      <w:r w:rsidR="0079737E" w:rsidRPr="004D2225">
        <w:rPr>
          <w:rFonts w:ascii="Arial" w:hAnsi="Arial"/>
        </w:rPr>
        <w:t xml:space="preserve">with </w:t>
      </w:r>
      <w:r w:rsidRPr="004D2225">
        <w:rPr>
          <w:rFonts w:ascii="Arial" w:hAnsi="Arial"/>
        </w:rPr>
        <w:t>Ekman.</w:t>
      </w:r>
      <w:r w:rsidR="002C296D" w:rsidRPr="004D2225">
        <w:rPr>
          <w:rFonts w:ascii="Arial" w:hAnsi="Arial"/>
        </w:rPr>
        <w:t xml:space="preserve"> </w:t>
      </w:r>
      <w:r w:rsidRPr="004D2225">
        <w:rPr>
          <w:rFonts w:ascii="Arial" w:hAnsi="Arial" w:cs="Arial"/>
        </w:rPr>
        <w:t>W</w:t>
      </w:r>
      <w:r w:rsidR="006247A1" w:rsidRPr="004D2225">
        <w:rPr>
          <w:rFonts w:ascii="Arial" w:hAnsi="Arial" w:cs="Arial"/>
        </w:rPr>
        <w:t>e</w:t>
      </w:r>
      <w:r w:rsidR="00A65A3E" w:rsidRPr="004D2225">
        <w:rPr>
          <w:rFonts w:ascii="Arial" w:hAnsi="Arial" w:cs="Arial"/>
        </w:rPr>
        <w:t xml:space="preserve"> </w:t>
      </w:r>
      <w:r w:rsidR="00AD3C1E" w:rsidRPr="004D2225">
        <w:rPr>
          <w:rFonts w:ascii="Arial" w:hAnsi="Arial" w:cs="Arial"/>
        </w:rPr>
        <w:t>hypothesized</w:t>
      </w:r>
      <w:r w:rsidR="00A65A3E" w:rsidRPr="004D2225">
        <w:rPr>
          <w:rFonts w:ascii="Arial" w:hAnsi="Arial" w:cs="Arial"/>
        </w:rPr>
        <w:t xml:space="preserve"> that</w:t>
      </w:r>
      <w:r w:rsidR="00461143" w:rsidRPr="004D2225">
        <w:rPr>
          <w:rFonts w:ascii="Arial" w:hAnsi="Arial" w:cs="Arial"/>
        </w:rPr>
        <w:t xml:space="preserve"> within-subject</w:t>
      </w:r>
      <w:r w:rsidR="00A65A3E" w:rsidRPr="004D2225">
        <w:rPr>
          <w:rFonts w:ascii="Arial" w:hAnsi="Arial" w:cs="Arial"/>
        </w:rPr>
        <w:t xml:space="preserve"> increases in </w:t>
      </w:r>
      <w:r w:rsidR="00C32B55" w:rsidRPr="004D2225">
        <w:rPr>
          <w:rFonts w:ascii="Arial" w:hAnsi="Arial" w:cs="Arial"/>
        </w:rPr>
        <w:t xml:space="preserve">self-reported </w:t>
      </w:r>
      <w:r w:rsidR="0073066E" w:rsidRPr="004D2225">
        <w:rPr>
          <w:rFonts w:ascii="Arial" w:hAnsi="Arial" w:cs="Arial"/>
        </w:rPr>
        <w:t>di</w:t>
      </w:r>
      <w:r w:rsidR="00A65A3E" w:rsidRPr="004D2225">
        <w:rPr>
          <w:rFonts w:ascii="Arial" w:hAnsi="Arial" w:cs="Arial"/>
        </w:rPr>
        <w:t>stress would be associated with decreases in smiling</w:t>
      </w:r>
      <w:r w:rsidR="00C32B55" w:rsidRPr="004D2225">
        <w:rPr>
          <w:rFonts w:ascii="Arial" w:hAnsi="Arial" w:cs="Arial"/>
        </w:rPr>
        <w:t xml:space="preserve"> </w:t>
      </w:r>
      <w:r w:rsidR="004B4FB3" w:rsidRPr="004D2225">
        <w:rPr>
          <w:rFonts w:ascii="Arial" w:hAnsi="Arial" w:cs="Arial"/>
        </w:rPr>
        <w:t>intensity</w:t>
      </w:r>
      <w:r w:rsidR="00A65A3E" w:rsidRPr="004D2225">
        <w:rPr>
          <w:rFonts w:ascii="Arial" w:hAnsi="Arial" w:cs="Arial"/>
        </w:rPr>
        <w:t>.</w:t>
      </w:r>
    </w:p>
    <w:p w14:paraId="58B5E3FA" w14:textId="77777777" w:rsidR="000C33A9" w:rsidRPr="004D2225" w:rsidRDefault="000C33A9" w:rsidP="000C33A9">
      <w:pPr>
        <w:rPr>
          <w:rFonts w:ascii="Arial" w:hAnsi="Arial" w:cs="Arial"/>
        </w:rPr>
      </w:pPr>
    </w:p>
    <w:p w14:paraId="005F2C48" w14:textId="0F978C85" w:rsidR="00E47516" w:rsidRPr="004D2225" w:rsidRDefault="00E47516" w:rsidP="000C33A9">
      <w:pPr>
        <w:rPr>
          <w:rFonts w:ascii="Arial" w:hAnsi="Arial" w:cs="Arial"/>
        </w:rPr>
      </w:pPr>
      <w:r w:rsidRPr="004D2225">
        <w:rPr>
          <w:rFonts w:ascii="Arial" w:hAnsi="Arial" w:cs="Arial"/>
        </w:rPr>
        <w:drawing>
          <wp:inline distT="0" distB="0" distL="0" distR="0" wp14:anchorId="43F6776C" wp14:editId="1CB07F16">
            <wp:extent cx="5943600" cy="4458335"/>
            <wp:effectExtent l="0" t="0" r="0" b="0"/>
            <wp:docPr id="873215208" name="Picture 3" descr="A person with a mustache and a mustach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15208" name="Picture 3" descr="A person with a mustache and a mustach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58335"/>
                    </a:xfrm>
                    <a:prstGeom prst="rect">
                      <a:avLst/>
                    </a:prstGeom>
                  </pic:spPr>
                </pic:pic>
              </a:graphicData>
            </a:graphic>
          </wp:inline>
        </w:drawing>
      </w:r>
    </w:p>
    <w:p w14:paraId="7FD059A5" w14:textId="3372DC34" w:rsidR="00B063D8" w:rsidRPr="004D2225" w:rsidRDefault="003B349E" w:rsidP="00B063D8">
      <w:pPr>
        <w:rPr>
          <w:rFonts w:ascii="Arial" w:hAnsi="Arial" w:cs="Arial"/>
        </w:rPr>
      </w:pPr>
      <w:r w:rsidRPr="004D2225">
        <w:rPr>
          <w:rFonts w:ascii="Arial" w:hAnsi="Arial" w:cs="Arial"/>
          <w:i/>
          <w:iCs/>
        </w:rPr>
        <w:t>Figure 2</w:t>
      </w:r>
      <w:r w:rsidRPr="004D2225">
        <w:rPr>
          <w:rFonts w:ascii="Arial" w:hAnsi="Arial" w:cs="Arial"/>
        </w:rPr>
        <w:t>. Dr. Ekman and Dr. Fridlund</w:t>
      </w:r>
      <w:r w:rsidR="0004529B" w:rsidRPr="004D2225">
        <w:rPr>
          <w:rFonts w:ascii="Arial" w:hAnsi="Arial" w:cs="Arial"/>
        </w:rPr>
        <w:t>; images from the public domain</w:t>
      </w:r>
      <w:r w:rsidR="00F40AC9" w:rsidRPr="004D2225">
        <w:rPr>
          <w:rFonts w:ascii="Arial" w:hAnsi="Arial" w:cs="Arial"/>
        </w:rPr>
        <w:t>.</w:t>
      </w:r>
    </w:p>
    <w:p w14:paraId="403289F7" w14:textId="77777777" w:rsidR="00927FB5" w:rsidRPr="004D2225" w:rsidRDefault="00927FB5" w:rsidP="00B063D8">
      <w:pPr>
        <w:rPr>
          <w:rFonts w:ascii="Arial" w:hAnsi="Arial" w:cs="Arial"/>
        </w:rPr>
      </w:pPr>
    </w:p>
    <w:p w14:paraId="229A0831" w14:textId="304024E6" w:rsidR="00B063D8" w:rsidRPr="004D2225" w:rsidRDefault="00B063D8" w:rsidP="00E47516">
      <w:pPr>
        <w:pStyle w:val="Heading1"/>
      </w:pPr>
      <w:r w:rsidRPr="004D2225">
        <w:t>Method</w:t>
      </w:r>
    </w:p>
    <w:p w14:paraId="27D45D3A" w14:textId="19095376" w:rsidR="00774DD8" w:rsidRPr="004D2225" w:rsidRDefault="00774DD8" w:rsidP="00B063D8">
      <w:pPr>
        <w:rPr>
          <w:rFonts w:ascii="Arial" w:hAnsi="Arial" w:cs="Arial"/>
          <w:b/>
          <w:bCs/>
        </w:rPr>
      </w:pPr>
    </w:p>
    <w:p w14:paraId="15D3A418" w14:textId="536690AA" w:rsidR="00774DD8" w:rsidRPr="004D2225" w:rsidRDefault="00774DD8" w:rsidP="00E47516">
      <w:pPr>
        <w:pStyle w:val="Heading2"/>
      </w:pPr>
      <w:r w:rsidRPr="004D2225">
        <w:t>Protocol</w:t>
      </w:r>
    </w:p>
    <w:p w14:paraId="1735EEEC" w14:textId="33E0BF51" w:rsidR="00B73643" w:rsidRPr="004D2225" w:rsidRDefault="00F627CC" w:rsidP="00B73643">
      <w:pPr>
        <w:ind w:firstLine="720"/>
        <w:rPr>
          <w:rFonts w:ascii="Arial" w:hAnsi="Arial" w:cs="Arial"/>
        </w:rPr>
      </w:pPr>
      <w:r w:rsidRPr="004D2225">
        <w:rPr>
          <w:rFonts w:ascii="Arial" w:hAnsi="Arial" w:cs="Arial"/>
        </w:rPr>
        <w:t>We used an academic stress paradigm to test this hypothesis</w:t>
      </w:r>
      <w:r w:rsidR="00020C1A" w:rsidRPr="004D2225">
        <w:rPr>
          <w:rFonts w:ascii="Arial" w:hAnsi="Arial" w:cs="Arial"/>
        </w:rPr>
        <w:t xml:space="preserve"> (Figure 3)</w:t>
      </w:r>
      <w:r w:rsidRPr="004D2225">
        <w:rPr>
          <w:rFonts w:ascii="Arial" w:hAnsi="Arial" w:cs="Arial"/>
        </w:rPr>
        <w:t>. The academic stress paradigm takes advantage of the varying degrees of stress built into each academic term</w:t>
      </w:r>
      <w:r w:rsidR="00D61AAE" w:rsidRPr="004D2225">
        <w:rPr>
          <w:rFonts w:ascii="Arial" w:hAnsi="Arial" w:cs="Arial"/>
        </w:rPr>
        <w:t xml:space="preserve"> </w:t>
      </w:r>
      <w:r w:rsidR="00DD31FA" w:rsidRPr="004D2225">
        <w:rPr>
          <w:rFonts w:ascii="Arial" w:hAnsi="Arial" w:cs="Arial"/>
        </w:rPr>
        <w:fldChar w:fldCharType="begin"/>
      </w:r>
      <w:r w:rsidR="009F79E5" w:rsidRPr="004D2225">
        <w:rPr>
          <w:rFonts w:ascii="Arial" w:hAnsi="Arial" w:cs="Arial"/>
        </w:rPr>
        <w:instrText xml:space="preserve"> ADDIN ZOTERO_ITEM CSL_CITATION {"citationID":"3CtC5qXt","properties":{"formattedCitation":"(Zunhammer et al., 2013)","plainCitation":"(Zunhammer et al., 2013)","noteIndex":0},"citationItems":[{"id":64,"uris":["http://zotero.org/users/local/hz4ceFkE/items/9MKAUVSW",["http://zotero.org/users/local/hz4ceFkE/items/9MKAUVSW"],"http://zotero.org/users/5914853/items/9MKAUVSW"],"itemData":{"id":64,"type":"article-journal","abstract":"ObjectiveThe etiology of somatization is incompletely understood, but could be elucidated by models of psychosocial stress. Academic exam stress has effectively been applied as a naturalistic stress model, however its effect on somatization symptoms according to ICD-10 and DSM-IV criteria has not been reported so far. Baseline associations between somatization and personality traits, such as alexithymia, have been studied exhaustively. Nevertheless, it is largely unknown if personality traits have an explanatory value for stress induced somatization. MethodsThis longitudinal, quasi-experimental study assessed the effects of university exams on somatization — and the reversal of effects after an exam-free period. Repeated-observations were obtained within 150 students, measuring symptom intensity before, during and after an exam period, according to the Screening for Somatoform Symptoms 7-day (SOMS-7d). Additionally, self-reports on health status were used to differentiate between medically explained and medically unexplained symptoms. Alexithymia, neuroticism, trait-anxiety and baseline depression were surveyed using the Toronto-Alexithymia Scale (TAS-20), the Big-Five Personality Interview (NEO-FFI), the State Trait Anxiety Inventory (STAI) and Beck’s Depression Inventory (BDI-II). These traits were competitively tested for their ability to explain somatization increases under exam stress. ResultsSomatization significantly increased across a wide range of symptoms under exam stress, while health reports pointed towards a reduction in acute infections and injuries. Neuroticism, alexithymia, trait anxiety and depression explained variance in somatization at baseline, but only neuroticism was associated with symptom increases under exam stress. ConclusionExam stress is an effective psychosocial stress model inducing somatization. A comprehensive quantitative description of bodily symptoms under exam stress is supplied. The results do not support the stress-alexithymia hypothesis, but favor neuroticism as a personality trait of importance for somatization.","container-title":"PLOS ONE","DOI":"10.1371/journal.pone.0084911","ISSN":"1932-6203","issue":"12","journalAbbreviation":"PLOS ONE","language":"en","note":"publisher: Public Library of Science","page":"e84911","source":"PLoS Journals","title":"Somatic Symptoms Evoked by Exam Stress in University Students: The Role of Alexithymia, Neuroticism, Anxiety and Depression","title-short":"Somatic Symptoms Evoked by Exam Stress in University Students","volume":"8","author":[{"family":"Zunhammer","given":"Matthias"},{"family":"Eberle","given":"Hanna"},{"family":"Eichhammer","given":"Peter"},{"family":"Busch","given":"Volker"}],"issued":{"date-parts":[["2013",12,18]]}}}],"schema":"https://github.com/citation-style-language/schema/raw/master/csl-citation.json"} </w:instrText>
      </w:r>
      <w:r w:rsidR="00DD31FA" w:rsidRPr="004D2225">
        <w:rPr>
          <w:rFonts w:ascii="Arial" w:hAnsi="Arial" w:cs="Arial"/>
        </w:rPr>
        <w:fldChar w:fldCharType="separate"/>
      </w:r>
      <w:r w:rsidR="00DD31FA" w:rsidRPr="004D2225">
        <w:rPr>
          <w:rFonts w:ascii="Arial" w:hAnsi="Arial" w:cs="Arial"/>
        </w:rPr>
        <w:t>(Zunhammer et al., 2013)</w:t>
      </w:r>
      <w:r w:rsidR="00DD31FA" w:rsidRPr="004D2225">
        <w:rPr>
          <w:rFonts w:ascii="Arial" w:hAnsi="Arial" w:cs="Arial"/>
        </w:rPr>
        <w:fldChar w:fldCharType="end"/>
      </w:r>
      <w:r w:rsidRPr="004D2225">
        <w:rPr>
          <w:rFonts w:ascii="Arial" w:hAnsi="Arial" w:cs="Arial"/>
        </w:rPr>
        <w:t xml:space="preserve">. </w:t>
      </w:r>
      <w:r w:rsidR="00B73643" w:rsidRPr="004D2225">
        <w:rPr>
          <w:rFonts w:ascii="Arial" w:hAnsi="Arial" w:cs="Arial"/>
        </w:rPr>
        <w:t>In our case, the academic stress paradigm let us gather mobile sensing and questionnaire data</w:t>
      </w:r>
      <w:r w:rsidR="00AC3077" w:rsidRPr="004D2225">
        <w:rPr>
          <w:rFonts w:ascii="Arial" w:hAnsi="Arial" w:cs="Arial"/>
        </w:rPr>
        <w:t xml:space="preserve"> twice: once</w:t>
      </w:r>
      <w:r w:rsidR="00B73643" w:rsidRPr="004D2225">
        <w:rPr>
          <w:rFonts w:ascii="Arial" w:hAnsi="Arial" w:cs="Arial"/>
        </w:rPr>
        <w:t xml:space="preserve"> during a low-stress week</w:t>
      </w:r>
      <w:r w:rsidR="008270D4" w:rsidRPr="004D2225">
        <w:rPr>
          <w:rFonts w:ascii="Arial" w:hAnsi="Arial" w:cs="Arial"/>
        </w:rPr>
        <w:t xml:space="preserve"> (nothing major due)</w:t>
      </w:r>
      <w:r w:rsidR="00B73643" w:rsidRPr="004D2225">
        <w:rPr>
          <w:rFonts w:ascii="Arial" w:hAnsi="Arial" w:cs="Arial"/>
        </w:rPr>
        <w:t xml:space="preserve"> and </w:t>
      </w:r>
      <w:r w:rsidR="00AC3077" w:rsidRPr="004D2225">
        <w:rPr>
          <w:rFonts w:ascii="Arial" w:hAnsi="Arial" w:cs="Arial"/>
        </w:rPr>
        <w:t xml:space="preserve">once during </w:t>
      </w:r>
      <w:r w:rsidR="00B73643" w:rsidRPr="004D2225">
        <w:rPr>
          <w:rFonts w:ascii="Arial" w:hAnsi="Arial" w:cs="Arial"/>
        </w:rPr>
        <w:t>a high-stress week</w:t>
      </w:r>
      <w:r w:rsidR="008270D4" w:rsidRPr="004D2225">
        <w:rPr>
          <w:rFonts w:ascii="Arial" w:hAnsi="Arial" w:cs="Arial"/>
        </w:rPr>
        <w:t xml:space="preserve"> (finals week)</w:t>
      </w:r>
      <w:r w:rsidR="00B73643" w:rsidRPr="004D2225">
        <w:rPr>
          <w:rFonts w:ascii="Arial" w:hAnsi="Arial" w:cs="Arial"/>
        </w:rPr>
        <w:t xml:space="preserve">. </w:t>
      </w:r>
      <w:r w:rsidR="00BF19B9" w:rsidRPr="004D2225">
        <w:rPr>
          <w:rFonts w:ascii="Arial" w:hAnsi="Arial" w:cs="Arial"/>
        </w:rPr>
        <w:t xml:space="preserve">We determined </w:t>
      </w:r>
      <w:r w:rsidR="00D9731A" w:rsidRPr="004D2225">
        <w:rPr>
          <w:rFonts w:ascii="Arial" w:hAnsi="Arial" w:cs="Arial"/>
        </w:rPr>
        <w:t xml:space="preserve">the </w:t>
      </w:r>
      <w:r w:rsidR="00BF19B9" w:rsidRPr="004D2225">
        <w:rPr>
          <w:rFonts w:ascii="Arial" w:hAnsi="Arial" w:cs="Arial"/>
        </w:rPr>
        <w:t xml:space="preserve">specific data-gathering </w:t>
      </w:r>
      <w:r w:rsidR="00D9731A" w:rsidRPr="004D2225">
        <w:rPr>
          <w:rFonts w:ascii="Arial" w:hAnsi="Arial" w:cs="Arial"/>
        </w:rPr>
        <w:t>schedule</w:t>
      </w:r>
      <w:r w:rsidR="00BF19B9" w:rsidRPr="004D2225">
        <w:rPr>
          <w:rFonts w:ascii="Arial" w:hAnsi="Arial" w:cs="Arial"/>
        </w:rPr>
        <w:t xml:space="preserve"> for each participant based on the participant’s report of their major assignment deadlines and their last final exam. </w:t>
      </w:r>
      <w:r w:rsidR="00267179" w:rsidRPr="004D2225">
        <w:rPr>
          <w:rFonts w:ascii="Arial" w:hAnsi="Arial" w:cs="Arial"/>
        </w:rPr>
        <w:t>(If you, dear reader, are on the quarter system and you’re thinking</w:t>
      </w:r>
      <w:r w:rsidR="00FD3B16" w:rsidRPr="004D2225">
        <w:rPr>
          <w:rFonts w:ascii="Arial" w:hAnsi="Arial" w:cs="Arial"/>
        </w:rPr>
        <w:t>,</w:t>
      </w:r>
      <w:r w:rsidR="00267179" w:rsidRPr="004D2225">
        <w:rPr>
          <w:rFonts w:ascii="Arial" w:hAnsi="Arial" w:cs="Arial"/>
        </w:rPr>
        <w:t xml:space="preserve"> “There are no low-stress weeks!” </w:t>
      </w:r>
      <w:r w:rsidR="00E37DC8" w:rsidRPr="004D2225">
        <w:rPr>
          <w:rFonts w:ascii="Arial" w:hAnsi="Arial" w:cs="Arial"/>
          <w:i/>
          <w:iCs/>
        </w:rPr>
        <w:t>ahem</w:t>
      </w:r>
      <w:r w:rsidR="00E37DC8" w:rsidRPr="004D2225">
        <w:rPr>
          <w:rFonts w:ascii="Arial" w:hAnsi="Arial" w:cs="Arial"/>
        </w:rPr>
        <w:t>,</w:t>
      </w:r>
      <w:r w:rsidR="00FD3B16" w:rsidRPr="004D2225">
        <w:rPr>
          <w:rFonts w:ascii="Arial" w:hAnsi="Arial" w:cs="Arial"/>
        </w:rPr>
        <w:t xml:space="preserve"> hang onto that thought.)</w:t>
      </w:r>
      <w:r w:rsidR="00BF19B9" w:rsidRPr="004D2225">
        <w:rPr>
          <w:rFonts w:ascii="Arial" w:hAnsi="Arial" w:cs="Arial"/>
        </w:rPr>
        <w:t xml:space="preserve"> </w:t>
      </w:r>
    </w:p>
    <w:p w14:paraId="7D5A9B74" w14:textId="77777777" w:rsidR="00AC548D" w:rsidRPr="004D2225" w:rsidRDefault="00AC548D" w:rsidP="00AC548D">
      <w:pPr>
        <w:rPr>
          <w:rFonts w:ascii="Arial" w:hAnsi="Arial" w:cs="Arial"/>
        </w:rPr>
      </w:pPr>
    </w:p>
    <w:p w14:paraId="11699E95" w14:textId="58BA1FB7" w:rsidR="00E47516" w:rsidRPr="004D2225" w:rsidRDefault="00E47516" w:rsidP="00AC548D">
      <w:pPr>
        <w:rPr>
          <w:rFonts w:ascii="Arial" w:hAnsi="Arial" w:cs="Arial"/>
        </w:rPr>
      </w:pPr>
      <w:r w:rsidRPr="004D2225">
        <w:rPr>
          <w:rFonts w:ascii="Arial" w:hAnsi="Arial" w:cs="Arial"/>
        </w:rPr>
        <w:drawing>
          <wp:inline distT="0" distB="0" distL="0" distR="0" wp14:anchorId="775F9C6C" wp14:editId="6EBE7C39">
            <wp:extent cx="5943600" cy="2141220"/>
            <wp:effectExtent l="0" t="0" r="0" b="5080"/>
            <wp:docPr id="1854209049" name="Picture 1" descr="A diagram of a medical proced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09049" name="Picture 1" descr="A diagram of a medical procedur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41220"/>
                    </a:xfrm>
                    <a:prstGeom prst="rect">
                      <a:avLst/>
                    </a:prstGeom>
                  </pic:spPr>
                </pic:pic>
              </a:graphicData>
            </a:graphic>
          </wp:inline>
        </w:drawing>
      </w:r>
    </w:p>
    <w:p w14:paraId="1EEF5FB2" w14:textId="11BAC483" w:rsidR="00F627CC" w:rsidRPr="004D2225" w:rsidRDefault="00B07B63" w:rsidP="001E6E36">
      <w:pPr>
        <w:rPr>
          <w:rFonts w:ascii="Arial" w:hAnsi="Arial" w:cs="Arial"/>
        </w:rPr>
      </w:pPr>
      <w:r w:rsidRPr="004D2225">
        <w:rPr>
          <w:rFonts w:ascii="Arial" w:hAnsi="Arial" w:cs="Arial"/>
          <w:i/>
          <w:iCs/>
        </w:rPr>
        <w:t>Figure 3</w:t>
      </w:r>
      <w:r w:rsidRPr="004D2225">
        <w:rPr>
          <w:rFonts w:ascii="Arial" w:hAnsi="Arial" w:cs="Arial"/>
        </w:rPr>
        <w:t>. Timeline of the EASE study</w:t>
      </w:r>
      <w:r w:rsidR="00F40AC9" w:rsidRPr="004D2225">
        <w:rPr>
          <w:rFonts w:ascii="Arial" w:hAnsi="Arial" w:cs="Arial"/>
        </w:rPr>
        <w:t>.</w:t>
      </w:r>
    </w:p>
    <w:p w14:paraId="6DB82956" w14:textId="77777777" w:rsidR="00AC548D" w:rsidRPr="004D2225" w:rsidRDefault="00AC548D" w:rsidP="000F5DA4">
      <w:pPr>
        <w:rPr>
          <w:rFonts w:ascii="Arial" w:hAnsi="Arial" w:cs="Arial"/>
          <w:i/>
          <w:iCs/>
        </w:rPr>
      </w:pPr>
    </w:p>
    <w:p w14:paraId="37B7612E" w14:textId="180AB46B" w:rsidR="00774DD8" w:rsidRPr="004D2225" w:rsidRDefault="00774DD8" w:rsidP="000F5DA4">
      <w:pPr>
        <w:rPr>
          <w:rFonts w:ascii="Arial" w:hAnsi="Arial" w:cs="Arial"/>
          <w:i/>
          <w:iCs/>
        </w:rPr>
      </w:pPr>
      <w:r w:rsidRPr="004D2225">
        <w:rPr>
          <w:rFonts w:ascii="Arial" w:hAnsi="Arial" w:cs="Arial"/>
          <w:i/>
          <w:iCs/>
        </w:rPr>
        <w:t>Participants</w:t>
      </w:r>
    </w:p>
    <w:p w14:paraId="3F3E8367" w14:textId="7C847976" w:rsidR="00E24D82" w:rsidRPr="004D2225" w:rsidRDefault="00353286" w:rsidP="000F5DA4">
      <w:pPr>
        <w:rPr>
          <w:rFonts w:ascii="Arial" w:hAnsi="Arial" w:cs="Arial"/>
        </w:rPr>
      </w:pPr>
      <w:r w:rsidRPr="004D2225">
        <w:rPr>
          <w:rFonts w:ascii="Arial" w:hAnsi="Arial" w:cs="Arial"/>
        </w:rPr>
        <w:tab/>
      </w:r>
      <w:r w:rsidR="00E24D82" w:rsidRPr="004D2225">
        <w:rPr>
          <w:rFonts w:ascii="Arial" w:hAnsi="Arial" w:cs="Arial"/>
        </w:rPr>
        <w:t xml:space="preserve">Undergraduates at a large public university </w:t>
      </w:r>
      <w:r w:rsidR="00CE1EC7" w:rsidRPr="004D2225">
        <w:rPr>
          <w:rFonts w:ascii="Arial" w:hAnsi="Arial" w:cs="Arial"/>
        </w:rPr>
        <w:t xml:space="preserve">in the American Northwest </w:t>
      </w:r>
      <w:r w:rsidR="00E24D82" w:rsidRPr="004D2225">
        <w:rPr>
          <w:rFonts w:ascii="Arial" w:hAnsi="Arial" w:cs="Arial"/>
        </w:rPr>
        <w:t>enrolled in the study via the Psychology and Linguistics human subjects pool</w:t>
      </w:r>
      <w:r w:rsidR="00DF13BE" w:rsidRPr="004D2225">
        <w:rPr>
          <w:rFonts w:ascii="Arial" w:hAnsi="Arial" w:cs="Arial"/>
        </w:rPr>
        <w:t xml:space="preserve"> during the 2016-17 academic year</w:t>
      </w:r>
      <w:r w:rsidR="00E24D82" w:rsidRPr="004D2225">
        <w:rPr>
          <w:rFonts w:ascii="Arial" w:hAnsi="Arial" w:cs="Arial"/>
        </w:rPr>
        <w:t xml:space="preserve">. </w:t>
      </w:r>
      <w:r w:rsidR="0079313B" w:rsidRPr="004D2225">
        <w:rPr>
          <w:rFonts w:ascii="Arial" w:hAnsi="Arial" w:cs="Arial"/>
        </w:rPr>
        <w:t xml:space="preserve">Inclusion criteria were using an Android phone and not having an immunological medical condition (which was related to a study aim not reported in this paper). </w:t>
      </w:r>
      <w:r w:rsidR="00DA7942" w:rsidRPr="004D2225">
        <w:rPr>
          <w:rFonts w:ascii="Arial" w:hAnsi="Arial" w:cs="Arial"/>
        </w:rPr>
        <w:t xml:space="preserve">All participants used Android phones because this classic 2016 vintage of EARS only worked on Android. </w:t>
      </w:r>
      <w:r w:rsidR="007337C1" w:rsidRPr="004D2225">
        <w:rPr>
          <w:rFonts w:ascii="Arial" w:hAnsi="Arial" w:cs="Arial"/>
        </w:rPr>
        <w:t xml:space="preserve">During the study period, reports indicated that </w:t>
      </w:r>
      <w:r w:rsidR="000957C6" w:rsidRPr="004D2225">
        <w:rPr>
          <w:rFonts w:ascii="Arial" w:hAnsi="Arial" w:cs="Arial"/>
        </w:rPr>
        <w:t>Android users comprised at least half of the American smart phone market</w:t>
      </w:r>
      <w:r w:rsidR="007528F4" w:rsidRPr="004D2225">
        <w:rPr>
          <w:rFonts w:ascii="Arial" w:hAnsi="Arial" w:cs="Arial"/>
        </w:rPr>
        <w:t xml:space="preserve"> </w:t>
      </w:r>
      <w:r w:rsidR="007528F4" w:rsidRPr="004D2225">
        <w:rPr>
          <w:rFonts w:ascii="Arial" w:hAnsi="Arial" w:cs="Arial"/>
        </w:rPr>
        <w:fldChar w:fldCharType="begin"/>
      </w:r>
      <w:r w:rsidR="007528F4" w:rsidRPr="004D2225">
        <w:rPr>
          <w:rFonts w:ascii="Arial" w:hAnsi="Arial" w:cs="Arial"/>
        </w:rPr>
        <w:instrText xml:space="preserve"> ADDIN ZOTERO_ITEM CSL_CITATION {"citationID":"KgseIomp","properties":{"formattedCitation":"(Comscore, 2016; Siegal, 2017)","plainCitation":"(Comscore, 2016; Siegal, 2017)","noteIndex":0},"citationItems":[{"id":3556,"uris":["http://zotero.org/users/5914853/items/BN7ASQ2D"],"itemData":{"id":3556,"type":"post-weblog","abstract":"Comscore, Inc. (NASDAQ: SCOR) today released data from Comscore MobiLens® and Mobile Metrix®, reporting key trends in the U.S. smartphone industry for January 2016. Apple ranked as the top smartphone manufacturer with 43.6 percent OEM market share, while Google Android led as the #1 smartphone platform...","language":"en_US","title":"Comscore Reports January 2016 U.S. Smartphone Subscriber Market Share","URL":"https://www.comscore.com/Insights/Rankings/comScore-Reports-January-2016-US-Smartphone-Subscriber-Market-Share","author":[{"literal":"Comscore"}],"accessed":{"date-parts":[["2024",3,4]]},"issued":{"date-parts":[["2016",3,3]]}}},{"id":3554,"uris":["http://zotero.org/users/5914853/items/JUXLBPVW"],"itemData":{"id":3554,"type":"post-weblog","abstract":"With as much attention as Apple receives, it’s easy to forget that Android is the most popular mobile OS around the world and in the …","container-title":"BGR","language":"en-US","title":"Android continues to increase its sizable lead over iOS in the US","URL":"https://bgr.com/tech/android-vs-ios-market-share-2017-q2/","author":[{"family":"Siegal","given":"Jacob"}],"accessed":{"date-parts":[["2024",3,4]]},"issued":{"date-parts":[["2017",7,20]]}}}],"schema":"https://github.com/citation-style-language/schema/raw/master/csl-citation.json"} </w:instrText>
      </w:r>
      <w:r w:rsidR="007528F4" w:rsidRPr="004D2225">
        <w:rPr>
          <w:rFonts w:ascii="Arial" w:hAnsi="Arial" w:cs="Arial"/>
        </w:rPr>
        <w:fldChar w:fldCharType="separate"/>
      </w:r>
      <w:r w:rsidR="007528F4" w:rsidRPr="004D2225">
        <w:rPr>
          <w:rFonts w:ascii="Arial" w:hAnsi="Arial" w:cs="Arial"/>
        </w:rPr>
        <w:t>(Comscore, 2016; Siegal, 2017)</w:t>
      </w:r>
      <w:r w:rsidR="007528F4" w:rsidRPr="004D2225">
        <w:rPr>
          <w:rFonts w:ascii="Arial" w:hAnsi="Arial" w:cs="Arial"/>
        </w:rPr>
        <w:fldChar w:fldCharType="end"/>
      </w:r>
      <w:r w:rsidR="007337C1" w:rsidRPr="004D2225">
        <w:rPr>
          <w:rFonts w:ascii="Arial" w:hAnsi="Arial" w:cs="Arial"/>
        </w:rPr>
        <w:t xml:space="preserve">. </w:t>
      </w:r>
      <w:r w:rsidR="000957C6" w:rsidRPr="004D2225">
        <w:rPr>
          <w:rFonts w:ascii="Arial" w:hAnsi="Arial" w:cs="Arial"/>
        </w:rPr>
        <w:t>A contemporaneous study show</w:t>
      </w:r>
      <w:r w:rsidR="002E5914" w:rsidRPr="004D2225">
        <w:rPr>
          <w:rFonts w:ascii="Arial" w:hAnsi="Arial" w:cs="Arial"/>
        </w:rPr>
        <w:t>ed</w:t>
      </w:r>
      <w:r w:rsidR="000957C6" w:rsidRPr="004D2225">
        <w:rPr>
          <w:rFonts w:ascii="Arial" w:hAnsi="Arial" w:cs="Arial"/>
        </w:rPr>
        <w:t xml:space="preserve"> that t</w:t>
      </w:r>
      <w:r w:rsidR="007337C1" w:rsidRPr="004D2225">
        <w:rPr>
          <w:rFonts w:ascii="Arial" w:hAnsi="Arial" w:cs="Arial"/>
        </w:rPr>
        <w:t xml:space="preserve">here </w:t>
      </w:r>
      <w:r w:rsidR="000957C6" w:rsidRPr="004D2225">
        <w:rPr>
          <w:rFonts w:ascii="Arial" w:hAnsi="Arial" w:cs="Arial"/>
        </w:rPr>
        <w:t>wa</w:t>
      </w:r>
      <w:r w:rsidR="007337C1" w:rsidRPr="004D2225">
        <w:rPr>
          <w:rFonts w:ascii="Arial" w:hAnsi="Arial" w:cs="Arial"/>
        </w:rPr>
        <w:t xml:space="preserve">s little empirical support for </w:t>
      </w:r>
      <w:r w:rsidR="009F79E5" w:rsidRPr="004D2225">
        <w:rPr>
          <w:rFonts w:ascii="Arial" w:hAnsi="Arial" w:cs="Arial"/>
        </w:rPr>
        <w:t xml:space="preserve">personality </w:t>
      </w:r>
      <w:r w:rsidR="007337C1" w:rsidRPr="004D2225">
        <w:rPr>
          <w:rFonts w:ascii="Arial" w:hAnsi="Arial" w:cs="Arial"/>
        </w:rPr>
        <w:t>differences between Android and iOS users</w:t>
      </w:r>
      <w:r w:rsidR="000957C6" w:rsidRPr="004D2225">
        <w:rPr>
          <w:rFonts w:ascii="Arial" w:hAnsi="Arial" w:cs="Arial"/>
        </w:rPr>
        <w:t xml:space="preserve"> at that time</w:t>
      </w:r>
      <w:r w:rsidR="007337C1" w:rsidRPr="004D2225">
        <w:rPr>
          <w:rFonts w:ascii="Arial" w:hAnsi="Arial" w:cs="Arial"/>
        </w:rPr>
        <w:t xml:space="preserve"> </w:t>
      </w:r>
      <w:r w:rsidR="009F79E5" w:rsidRPr="004D2225">
        <w:rPr>
          <w:rFonts w:ascii="Arial" w:hAnsi="Arial" w:cs="Arial"/>
        </w:rPr>
        <w:fldChar w:fldCharType="begin"/>
      </w:r>
      <w:r w:rsidR="009F79E5" w:rsidRPr="004D2225">
        <w:rPr>
          <w:rFonts w:ascii="Arial" w:hAnsi="Arial" w:cs="Arial"/>
        </w:rPr>
        <w:instrText xml:space="preserve"> ADDIN ZOTERO_ITEM CSL_CITATION {"citationID":"V8C8vJkE","properties":{"formattedCitation":"(G\\uc0\\u246{}tz et al., 2017)","plainCitation":"(Götz et al., 2017)","noteIndex":0},"citationItems":[{"id":3552,"uris":["http://zotero.org/users/5914853/items/PVTKCSHW"],"itemData":{"id":3552,"type":"article-journal","abstract":"The increasingly widespread use of mobile phone applications (apps) as research tools and cost-effective means of vast data collection raises new methodological challenges. In recent years, it has become a common practice for scientists to design apps that run only on a single operating system, thereby excluding large numbers of users who use a different operating system. However, empirical evidence investigating any selection biases that might result thereof is scarce. Henceforth, we conducted two studies drawing from a large multi-national (Study 1; N = 1,081) and a German-speaking sample (Study 2; N = 2,438). As such Study 1 compared iOS and Android users across an array of key personality traits (i.e., well-being, self-esteem, willingness to take risks, optimism, pessimism, Dark Triad, and the Big Five). Focusing on Big Five personality traits in a broader scope, in addition to smartphone users, Study 2 also examined users of the main computer operating systems (i.e., Mac OS, Windows). In both studies, very few significant differences were found, all of which were of small or even tiny effect size mostly disappearing after sociodemographics had been controlled for. Taken together, minor differences in personality seem to exist, but they are of small to negligible effect size (ranging from OR = 0.919 to 1.344 (Study 1), ηp2 = .005 to .036 (Study 2), respectively) and may reflect differences in sociodemographic composition, rather than operating system of smartphone users.","container-title":"PLOS ONE","DOI":"10.1371/journal.pone.0176921","ISSN":"1932-6203","issue":"5","journalAbbreviation":"PLOS ONE","language":"en","note":"publisher: Public Library of Science","page":"e0176921","source":"PLoS Journals","title":"Users of the main smartphone operating systems (iOS, Android) differ only little in personality","volume":"12","author":[{"family":"Götz","given":"Friedrich M."},{"family":"Stieger","given":"Stefan"},{"family":"Reips","given":"Ulf-Dietrich"}],"issued":{"date-parts":[["2017",5,3]]}}}],"schema":"https://github.com/citation-style-language/schema/raw/master/csl-citation.json"} </w:instrText>
      </w:r>
      <w:r w:rsidR="009F79E5" w:rsidRPr="004D2225">
        <w:rPr>
          <w:rFonts w:ascii="Arial" w:hAnsi="Arial" w:cs="Arial"/>
        </w:rPr>
        <w:fldChar w:fldCharType="separate"/>
      </w:r>
      <w:r w:rsidR="009F79E5" w:rsidRPr="004D2225">
        <w:rPr>
          <w:rFonts w:ascii="Arial" w:hAnsi="Arial" w:cs="Arial"/>
        </w:rPr>
        <w:t>(Götz et al., 2017)</w:t>
      </w:r>
      <w:r w:rsidR="009F79E5" w:rsidRPr="004D2225">
        <w:rPr>
          <w:rFonts w:ascii="Arial" w:hAnsi="Arial" w:cs="Arial"/>
        </w:rPr>
        <w:fldChar w:fldCharType="end"/>
      </w:r>
      <w:r w:rsidR="009F79E5" w:rsidRPr="004D2225">
        <w:rPr>
          <w:rFonts w:ascii="Arial" w:hAnsi="Arial" w:cs="Arial"/>
        </w:rPr>
        <w:t>.</w:t>
      </w:r>
      <w:r w:rsidR="002E5914" w:rsidRPr="004D2225">
        <w:rPr>
          <w:rFonts w:ascii="Arial" w:hAnsi="Arial" w:cs="Arial"/>
        </w:rPr>
        <w:t xml:space="preserve"> A</w:t>
      </w:r>
      <w:r w:rsidR="000957C6" w:rsidRPr="004D2225">
        <w:rPr>
          <w:rFonts w:ascii="Arial" w:hAnsi="Arial" w:cs="Arial"/>
        </w:rPr>
        <w:t xml:space="preserve">dditional contemporaneous research on the characteristics of iPhone versus Android users </w:t>
      </w:r>
      <w:r w:rsidR="002E5914" w:rsidRPr="004D2225">
        <w:rPr>
          <w:rFonts w:ascii="Arial" w:hAnsi="Arial" w:cs="Arial"/>
        </w:rPr>
        <w:t>is lacking</w:t>
      </w:r>
      <w:r w:rsidR="000957C6" w:rsidRPr="004D2225">
        <w:rPr>
          <w:rFonts w:ascii="Arial" w:hAnsi="Arial" w:cs="Arial"/>
        </w:rPr>
        <w:t xml:space="preserve">. As such, </w:t>
      </w:r>
      <w:r w:rsidR="002E5914" w:rsidRPr="004D2225">
        <w:rPr>
          <w:rFonts w:ascii="Arial" w:hAnsi="Arial" w:cs="Arial"/>
        </w:rPr>
        <w:t xml:space="preserve">a </w:t>
      </w:r>
      <w:r w:rsidR="000957C6" w:rsidRPr="004D2225">
        <w:rPr>
          <w:rFonts w:ascii="Arial" w:hAnsi="Arial" w:cs="Arial"/>
        </w:rPr>
        <w:t>pilot study with only Android users</w:t>
      </w:r>
      <w:r w:rsidR="002E5914" w:rsidRPr="004D2225">
        <w:rPr>
          <w:rFonts w:ascii="Arial" w:hAnsi="Arial" w:cs="Arial"/>
        </w:rPr>
        <w:t xml:space="preserve"> is reasonable</w:t>
      </w:r>
      <w:r w:rsidR="000957C6" w:rsidRPr="004D2225">
        <w:rPr>
          <w:rFonts w:ascii="Arial" w:hAnsi="Arial" w:cs="Arial"/>
        </w:rPr>
        <w:t xml:space="preserve">. </w:t>
      </w:r>
      <w:r w:rsidR="00E24D82" w:rsidRPr="004D2225">
        <w:rPr>
          <w:rFonts w:ascii="Arial" w:hAnsi="Arial" w:cs="Arial"/>
        </w:rPr>
        <w:t xml:space="preserve">Participants received $50 compensation. The university’s </w:t>
      </w:r>
      <w:r w:rsidR="00382C07" w:rsidRPr="004D2225">
        <w:rPr>
          <w:rFonts w:ascii="Arial" w:hAnsi="Arial" w:cs="Arial"/>
        </w:rPr>
        <w:t>Institutional Review Board</w:t>
      </w:r>
      <w:r w:rsidR="00E24D82" w:rsidRPr="004D2225">
        <w:rPr>
          <w:rFonts w:ascii="Arial" w:hAnsi="Arial" w:cs="Arial"/>
        </w:rPr>
        <w:t xml:space="preserve"> approved the study</w:t>
      </w:r>
      <w:r w:rsidR="00382C07" w:rsidRPr="004D2225">
        <w:rPr>
          <w:rFonts w:ascii="Arial" w:hAnsi="Arial" w:cs="Arial"/>
        </w:rPr>
        <w:t xml:space="preserve"> (protocol number 07212016.019)</w:t>
      </w:r>
      <w:r w:rsidR="00E24D82" w:rsidRPr="004D2225">
        <w:rPr>
          <w:rFonts w:ascii="Arial" w:hAnsi="Arial" w:cs="Arial"/>
        </w:rPr>
        <w:t>, and participants provided informed consent during the first lab visit.</w:t>
      </w:r>
    </w:p>
    <w:p w14:paraId="26DE23C6" w14:textId="7E22FB45" w:rsidR="00E72CE3" w:rsidRPr="004D2225" w:rsidRDefault="00B73643" w:rsidP="00E24D82">
      <w:pPr>
        <w:ind w:firstLine="720"/>
        <w:rPr>
          <w:rFonts w:ascii="Arial" w:hAnsi="Arial" w:cs="Arial"/>
        </w:rPr>
      </w:pPr>
      <w:r w:rsidRPr="004D2225">
        <w:rPr>
          <w:rFonts w:ascii="Arial" w:hAnsi="Arial" w:cs="Arial"/>
        </w:rPr>
        <w:t xml:space="preserve">Participants were </w:t>
      </w:r>
      <w:bookmarkStart w:id="1" w:name="_Hlk87876622"/>
      <w:r w:rsidRPr="004D2225">
        <w:rPr>
          <w:rFonts w:ascii="Arial" w:hAnsi="Arial" w:cs="Arial"/>
        </w:rPr>
        <w:t>25 undergraduate students, aged 18+ years (</w:t>
      </w:r>
      <w:r w:rsidR="00DF13BE" w:rsidRPr="004D2225">
        <w:rPr>
          <w:rFonts w:ascii="Arial" w:hAnsi="Arial" w:cs="Arial"/>
          <w:i/>
          <w:iCs/>
        </w:rPr>
        <w:t>M</w:t>
      </w:r>
      <w:r w:rsidRPr="004D2225">
        <w:rPr>
          <w:rFonts w:ascii="Arial" w:hAnsi="Arial" w:cs="Arial"/>
        </w:rPr>
        <w:t xml:space="preserve"> = 18.35, </w:t>
      </w:r>
      <w:r w:rsidR="00DF13BE" w:rsidRPr="004D2225">
        <w:rPr>
          <w:rFonts w:ascii="Arial" w:hAnsi="Arial" w:cs="Arial"/>
          <w:i/>
          <w:iCs/>
        </w:rPr>
        <w:t>SD</w:t>
      </w:r>
      <w:r w:rsidRPr="004D2225">
        <w:rPr>
          <w:rFonts w:ascii="Arial" w:hAnsi="Arial" w:cs="Arial"/>
        </w:rPr>
        <w:t xml:space="preserve"> = 2.75</w:t>
      </w:r>
      <w:bookmarkEnd w:id="1"/>
      <w:r w:rsidRPr="004D2225">
        <w:rPr>
          <w:rFonts w:ascii="Arial" w:hAnsi="Arial" w:cs="Arial"/>
        </w:rPr>
        <w:t>)</w:t>
      </w:r>
      <w:r w:rsidR="009D35FD" w:rsidRPr="004D2225">
        <w:rPr>
          <w:rFonts w:ascii="Arial" w:hAnsi="Arial" w:cs="Arial"/>
        </w:rPr>
        <w:t>.</w:t>
      </w:r>
      <w:r w:rsidRPr="004D2225">
        <w:rPr>
          <w:rFonts w:ascii="Arial" w:hAnsi="Arial" w:cs="Arial"/>
        </w:rPr>
        <w:t xml:space="preserve"> </w:t>
      </w:r>
      <w:r w:rsidR="009D35FD" w:rsidRPr="004D2225">
        <w:rPr>
          <w:rFonts w:ascii="Arial" w:hAnsi="Arial" w:cs="Arial"/>
        </w:rPr>
        <w:t>Twenty-four participants</w:t>
      </w:r>
      <w:r w:rsidRPr="004D2225">
        <w:rPr>
          <w:rFonts w:ascii="Arial" w:hAnsi="Arial" w:cs="Arial"/>
        </w:rPr>
        <w:t xml:space="preserve"> completed the whole study. Twelve participants </w:t>
      </w:r>
      <w:r w:rsidR="00DF13BE" w:rsidRPr="004D2225">
        <w:rPr>
          <w:rFonts w:ascii="Arial" w:hAnsi="Arial" w:cs="Arial"/>
        </w:rPr>
        <w:t xml:space="preserve">(50%) </w:t>
      </w:r>
      <w:r w:rsidRPr="004D2225">
        <w:rPr>
          <w:rFonts w:ascii="Arial" w:hAnsi="Arial" w:cs="Arial"/>
        </w:rPr>
        <w:t>were cisgender female</w:t>
      </w:r>
      <w:r w:rsidR="00A95152" w:rsidRPr="004D2225">
        <w:rPr>
          <w:rFonts w:ascii="Arial" w:hAnsi="Arial" w:cs="Arial"/>
        </w:rPr>
        <w:t>,</w:t>
      </w:r>
      <w:r w:rsidRPr="004D2225">
        <w:rPr>
          <w:rFonts w:ascii="Arial" w:hAnsi="Arial" w:cs="Arial"/>
        </w:rPr>
        <w:t xml:space="preserve"> and 1</w:t>
      </w:r>
      <w:r w:rsidR="00C73FE8" w:rsidRPr="004D2225">
        <w:rPr>
          <w:rFonts w:ascii="Arial" w:hAnsi="Arial" w:cs="Arial"/>
        </w:rPr>
        <w:t>2</w:t>
      </w:r>
      <w:r w:rsidRPr="004D2225">
        <w:rPr>
          <w:rFonts w:ascii="Arial" w:hAnsi="Arial" w:cs="Arial"/>
        </w:rPr>
        <w:t xml:space="preserve"> (5</w:t>
      </w:r>
      <w:r w:rsidR="00C73FE8" w:rsidRPr="004D2225">
        <w:rPr>
          <w:rFonts w:ascii="Arial" w:hAnsi="Arial" w:cs="Arial"/>
        </w:rPr>
        <w:t>0</w:t>
      </w:r>
      <w:r w:rsidRPr="004D2225">
        <w:rPr>
          <w:rFonts w:ascii="Arial" w:hAnsi="Arial" w:cs="Arial"/>
        </w:rPr>
        <w:t>%) were cisgender male</w:t>
      </w:r>
      <w:r w:rsidR="001B2740" w:rsidRPr="004D2225">
        <w:rPr>
          <w:rFonts w:ascii="Arial" w:hAnsi="Arial" w:cs="Arial"/>
        </w:rPr>
        <w:t>;</w:t>
      </w:r>
      <w:r w:rsidRPr="004D2225">
        <w:rPr>
          <w:rFonts w:ascii="Arial" w:hAnsi="Arial" w:cs="Arial"/>
        </w:rPr>
        <w:t xml:space="preserve"> 12% were Asian, 64% Caucasian, 12% Hispanic, and 12% Multiracial. The yearly income of participants’ parents ranged from lower to upper-middle class (</w:t>
      </w:r>
      <w:r w:rsidR="00676D3F" w:rsidRPr="004D2225">
        <w:rPr>
          <w:rFonts w:ascii="Arial" w:hAnsi="Arial" w:cs="Arial"/>
          <w:i/>
          <w:iCs/>
        </w:rPr>
        <w:t>M</w:t>
      </w:r>
      <w:r w:rsidR="00676D3F" w:rsidRPr="004D2225">
        <w:rPr>
          <w:rFonts w:ascii="Arial" w:hAnsi="Arial" w:cs="Arial"/>
        </w:rPr>
        <w:t xml:space="preserve"> = </w:t>
      </w:r>
      <w:r w:rsidRPr="004D2225">
        <w:rPr>
          <w:rFonts w:ascii="Arial" w:hAnsi="Arial" w:cs="Arial"/>
        </w:rPr>
        <w:t>$88,625.00</w:t>
      </w:r>
      <w:r w:rsidR="00B9255C" w:rsidRPr="004D2225">
        <w:rPr>
          <w:rFonts w:ascii="Arial" w:hAnsi="Arial" w:cs="Arial"/>
        </w:rPr>
        <w:t xml:space="preserve">, </w:t>
      </w:r>
      <w:r w:rsidR="00B9255C" w:rsidRPr="004D2225">
        <w:rPr>
          <w:rFonts w:ascii="Arial" w:hAnsi="Arial" w:cs="Arial"/>
          <w:i/>
          <w:iCs/>
        </w:rPr>
        <w:t>SD</w:t>
      </w:r>
      <w:r w:rsidR="00B9255C" w:rsidRPr="004D2225">
        <w:rPr>
          <w:rFonts w:ascii="Arial" w:hAnsi="Arial" w:cs="Arial"/>
        </w:rPr>
        <w:t xml:space="preserve"> =</w:t>
      </w:r>
      <w:r w:rsidRPr="004D2225">
        <w:rPr>
          <w:rFonts w:ascii="Arial" w:hAnsi="Arial" w:cs="Arial"/>
        </w:rPr>
        <w:t xml:space="preserve"> 62,009.69). </w:t>
      </w:r>
    </w:p>
    <w:p w14:paraId="7D0DCE75" w14:textId="77777777" w:rsidR="00E24D82" w:rsidRPr="004D2225" w:rsidRDefault="00E24D82" w:rsidP="00E24D82">
      <w:pPr>
        <w:rPr>
          <w:rFonts w:ascii="Arial" w:hAnsi="Arial" w:cs="Arial"/>
        </w:rPr>
      </w:pPr>
    </w:p>
    <w:p w14:paraId="13668E96" w14:textId="7395E022" w:rsidR="00774DD8" w:rsidRPr="004D2225" w:rsidRDefault="00774DD8" w:rsidP="00E47516">
      <w:pPr>
        <w:pStyle w:val="Heading2"/>
      </w:pPr>
      <w:r w:rsidRPr="004D2225">
        <w:t>Measures</w:t>
      </w:r>
    </w:p>
    <w:p w14:paraId="26F5B579" w14:textId="5DEC01D9" w:rsidR="00774DD8" w:rsidRPr="004D2225" w:rsidRDefault="00A628B8" w:rsidP="001505D3">
      <w:pPr>
        <w:rPr>
          <w:rFonts w:ascii="Arial" w:hAnsi="Arial" w:cs="Arial"/>
        </w:rPr>
      </w:pPr>
      <w:r w:rsidRPr="004D2225">
        <w:rPr>
          <w:rFonts w:ascii="Arial" w:hAnsi="Arial" w:cs="Arial"/>
        </w:rPr>
        <w:tab/>
      </w:r>
      <w:r w:rsidR="001505D3" w:rsidRPr="004D2225">
        <w:rPr>
          <w:rFonts w:ascii="Arial" w:hAnsi="Arial" w:cs="Arial"/>
        </w:rPr>
        <w:t xml:space="preserve">To collect facial expression data, EARS prompted each participant to record a two-minute selfie video each evening during data collection (14 total days). </w:t>
      </w:r>
      <w:r w:rsidR="00774DD8" w:rsidRPr="004D2225">
        <w:rPr>
          <w:rFonts w:ascii="Arial" w:hAnsi="Arial" w:cs="Arial"/>
        </w:rPr>
        <w:t xml:space="preserve">In each selfie video, we instructed participants to state their name, date, time, and the weather. We then </w:t>
      </w:r>
      <w:r w:rsidR="0073066E" w:rsidRPr="004D2225">
        <w:rPr>
          <w:rFonts w:ascii="Arial" w:hAnsi="Arial" w:cs="Arial"/>
        </w:rPr>
        <w:t>prompted</w:t>
      </w:r>
      <w:r w:rsidR="00774DD8" w:rsidRPr="004D2225">
        <w:rPr>
          <w:rFonts w:ascii="Arial" w:hAnsi="Arial" w:cs="Arial"/>
        </w:rPr>
        <w:t xml:space="preserve"> them to describe one thing that happened that day that was positive (“What was the best thing that happened today, and can you describe it?”), and one thing that was negative (“What was the most difficult thing that happened today, and can you describe it?”).</w:t>
      </w:r>
    </w:p>
    <w:p w14:paraId="42505B68" w14:textId="6108C37F" w:rsidR="00E24D82" w:rsidRPr="004D2225" w:rsidRDefault="00774DD8" w:rsidP="001505D3">
      <w:pPr>
        <w:rPr>
          <w:rFonts w:ascii="Arial" w:hAnsi="Arial" w:cs="Arial"/>
        </w:rPr>
      </w:pPr>
      <w:r w:rsidRPr="004D2225">
        <w:rPr>
          <w:rFonts w:ascii="Arial" w:hAnsi="Arial" w:cs="Arial"/>
        </w:rPr>
        <w:tab/>
      </w:r>
      <w:r w:rsidR="00E24D82" w:rsidRPr="004D2225">
        <w:rPr>
          <w:rFonts w:ascii="Arial" w:hAnsi="Arial" w:cs="Arial"/>
        </w:rPr>
        <w:t>As part of the battery of self-report questionnaire</w:t>
      </w:r>
      <w:r w:rsidR="001B2740" w:rsidRPr="004D2225">
        <w:rPr>
          <w:rFonts w:ascii="Arial" w:hAnsi="Arial" w:cs="Arial"/>
        </w:rPr>
        <w:t>s</w:t>
      </w:r>
      <w:r w:rsidR="00E24D82" w:rsidRPr="004D2225">
        <w:rPr>
          <w:rFonts w:ascii="Arial" w:hAnsi="Arial" w:cs="Arial"/>
        </w:rPr>
        <w:t xml:space="preserve"> at the end of each assessment week, participants completed the Depression Anxiety Stress Scales (DASS), Perceived Stress Scale (PSS), and the Pittsburgh Sleep Quality Index (PSQI). The DASS is a 42-item questionnaire designed to measure the three related negative emotional states of depression, anxiety, and tension/stress</w:t>
      </w:r>
      <w:r w:rsidR="00C753FA" w:rsidRPr="004D2225">
        <w:rPr>
          <w:rFonts w:ascii="Arial" w:hAnsi="Arial" w:cs="Arial"/>
        </w:rPr>
        <w:t xml:space="preserve"> </w:t>
      </w:r>
      <w:r w:rsidR="00C753FA" w:rsidRPr="004D2225">
        <w:rPr>
          <w:rFonts w:ascii="Arial" w:hAnsi="Arial" w:cs="Arial"/>
        </w:rPr>
        <w:fldChar w:fldCharType="begin"/>
      </w:r>
      <w:r w:rsidR="009F79E5" w:rsidRPr="004D2225">
        <w:rPr>
          <w:rFonts w:ascii="Arial" w:hAnsi="Arial" w:cs="Arial"/>
        </w:rPr>
        <w:instrText xml:space="preserve"> ADDIN ZOTERO_ITEM CSL_CITATION {"citationID":"Hiz6LG1T","properties":{"formattedCitation":"(Lovibond &amp; Lovibond, 1995)","plainCitation":"(Lovibond &amp; Lovibond, 1995)","noteIndex":0},"citationItems":[{"id":211,"uris":["http://zotero.org/users/local/hz4ceFkE/items/SGMUAQKS",["http://zotero.org/users/local/hz4ceFkE/items/SGMUAQKS"],"http://zotero.org/users/5914853/items/SGMUAQKS"],"itemData":{"id":211,"type":"article-journal","abstract":"The psychometric properties of the Depression Anxiety Stress Scales (DASS) were evaluated in a normal sample of N = 717 who were also administered the Beck Depression Inventory (BDI) and the Beck Anxiety Inventory (BAI). The DASS was shown to possess satisfactory psychometric properties, and the factor structure was substantiated both by exploratory and confirmatory factor analysis. In comparison to the BDI and BAI, the DASS scales showed greater separation in factor loadings. The DASS Anxiety scale correlated 0.81 with the BAI, and the DASS Depression scale correlated 0.74 with the BDI. Factor analyses suggested that the BDI differs from the DASS Depression scale primarily in that the BDI includes items such as weight loss, insomnia, somatic preoccupation and irritability, which fail to discriminate between depression and other affective states. The factor structure of the combined BDI and BAI items was virtually identical to that reported by Beck for a sample of diagnosed depressed and anxious patients, supporting the view that these clinical states are more severe expressions of the same states that may be discerned in normals. Implications of the results for the conceptualisation of depression, anxiety and tension/stress are considered, and the utility of the DASS scales in discriminating between these constructs is discussed.","container-title":"Behaviour Research and Therapy","DOI":"10.1016/0005-7967(94)00075-U","ISSN":"00057967","issue":"3","journalAbbreviation":"Behaviour Research and Therapy","language":"en","note":"number: 3","page":"335-343","source":"DOI.org (Crossref)","title":"The structure of negative emotional states: Comparison of the Depression Anxiety Stress Scales (DASS) with the Beck Depression and Anxiety Inventories","title-short":"The structure of negative emotional states","volume":"33","author":[{"family":"Lovibond","given":"P.F."},{"family":"Lovibond","given":"S.H."}],"issued":{"date-parts":[["1995",3]]}}}],"schema":"https://github.com/citation-style-language/schema/raw/master/csl-citation.json"} </w:instrText>
      </w:r>
      <w:r w:rsidR="00C753FA" w:rsidRPr="004D2225">
        <w:rPr>
          <w:rFonts w:ascii="Arial" w:hAnsi="Arial" w:cs="Arial"/>
        </w:rPr>
        <w:fldChar w:fldCharType="separate"/>
      </w:r>
      <w:r w:rsidR="00C753FA" w:rsidRPr="004D2225">
        <w:rPr>
          <w:rFonts w:ascii="Arial" w:hAnsi="Arial" w:cs="Arial"/>
        </w:rPr>
        <w:t>(Lovibond &amp; Lovibond, 1995)</w:t>
      </w:r>
      <w:r w:rsidR="00C753FA" w:rsidRPr="004D2225">
        <w:rPr>
          <w:rFonts w:ascii="Arial" w:hAnsi="Arial" w:cs="Arial"/>
        </w:rPr>
        <w:fldChar w:fldCharType="end"/>
      </w:r>
      <w:r w:rsidR="00E24D82" w:rsidRPr="004D2225">
        <w:rPr>
          <w:rFonts w:ascii="Arial" w:hAnsi="Arial" w:cs="Arial"/>
        </w:rPr>
        <w:t xml:space="preserve">. </w:t>
      </w:r>
      <w:r w:rsidR="007F408B" w:rsidRPr="004D2225">
        <w:rPr>
          <w:rFonts w:ascii="Arial" w:hAnsi="Arial" w:cs="Arial"/>
        </w:rPr>
        <w:t>This version of the DASS has high internal consistency across clinical and community samples</w:t>
      </w:r>
      <w:r w:rsidR="00D61AAE" w:rsidRPr="004D2225">
        <w:rPr>
          <w:rFonts w:ascii="Arial" w:hAnsi="Arial" w:cs="Arial"/>
        </w:rPr>
        <w:t xml:space="preserve"> </w:t>
      </w:r>
      <w:r w:rsidR="00C753FA" w:rsidRPr="004D2225">
        <w:rPr>
          <w:rFonts w:ascii="Arial" w:hAnsi="Arial" w:cs="Arial"/>
        </w:rPr>
        <w:fldChar w:fldCharType="begin"/>
      </w:r>
      <w:r w:rsidR="009F79E5" w:rsidRPr="004D2225">
        <w:rPr>
          <w:rFonts w:ascii="Arial" w:hAnsi="Arial" w:cs="Arial"/>
        </w:rPr>
        <w:instrText xml:space="preserve"> ADDIN ZOTERO_ITEM CSL_CITATION {"citationID":"iE5Q41NP","properties":{"formattedCitation":"(Antony et al., 1998)","plainCitation":"(Antony et al., 1998)","noteIndex":0},"citationItems":[{"id":59,"uris":["http://zotero.org/users/local/hz4ceFkE/items/R3CC5IJN",["http://zotero.org/users/local/hz4ceFkE/items/R3CC5IJN"],"http://zotero.org/users/5914853/items/R3CC5IJN"],"itemData":{"id":59,"type":"article-journal","container-title":"Psychological Assessment","DOI":"10.1037/1040-3590.10.2.176","ISSN":"1939-134X","issue":"2","note":"publisher: US: American Psychological Association","page":"176","source":"psycnet.apa.org","title":"Psychometric properties of the 42-item and 21-item versions of the Depression Anxiety Stress Scales in clinical groups and a community sample.","volume":"10","author":[{"family":"Antony","given":"Martin M."},{"family":"Bieling","given":"Peter J."},{"family":"Cox","given":"Brian J."},{"family":"Enns","given":"Murray W."},{"family":"Swinson","given":"Richard P."}],"issued":{"date-parts":[["1998"]]}}}],"schema":"https://github.com/citation-style-language/schema/raw/master/csl-citation.json"} </w:instrText>
      </w:r>
      <w:r w:rsidR="00C753FA" w:rsidRPr="004D2225">
        <w:rPr>
          <w:rFonts w:ascii="Arial" w:hAnsi="Arial" w:cs="Arial"/>
        </w:rPr>
        <w:fldChar w:fldCharType="separate"/>
      </w:r>
      <w:r w:rsidR="00C753FA" w:rsidRPr="004D2225">
        <w:rPr>
          <w:rFonts w:ascii="Arial" w:hAnsi="Arial" w:cs="Arial"/>
        </w:rPr>
        <w:t>(Antony et al., 1998)</w:t>
      </w:r>
      <w:r w:rsidR="00C753FA" w:rsidRPr="004D2225">
        <w:rPr>
          <w:rFonts w:ascii="Arial" w:hAnsi="Arial" w:cs="Arial"/>
        </w:rPr>
        <w:fldChar w:fldCharType="end"/>
      </w:r>
      <w:r w:rsidR="007F408B" w:rsidRPr="004D2225">
        <w:rPr>
          <w:rFonts w:ascii="Arial" w:hAnsi="Arial" w:cs="Arial"/>
        </w:rPr>
        <w:t xml:space="preserve">. </w:t>
      </w:r>
      <w:r w:rsidR="00E24D82" w:rsidRPr="004D2225">
        <w:rPr>
          <w:rFonts w:ascii="Arial" w:hAnsi="Arial" w:cs="Arial"/>
        </w:rPr>
        <w:t>The PSS is a 14-item questionnaire designed to measure perceived stress</w:t>
      </w:r>
      <w:r w:rsidR="00F7562E" w:rsidRPr="004D2225">
        <w:rPr>
          <w:rFonts w:ascii="Arial" w:hAnsi="Arial" w:cs="Arial"/>
        </w:rPr>
        <w:t xml:space="preserve"> </w:t>
      </w:r>
      <w:r w:rsidR="00F7562E" w:rsidRPr="004D2225">
        <w:rPr>
          <w:rFonts w:ascii="Arial" w:hAnsi="Arial" w:cs="Arial"/>
        </w:rPr>
        <w:fldChar w:fldCharType="begin"/>
      </w:r>
      <w:r w:rsidR="009F79E5" w:rsidRPr="004D2225">
        <w:rPr>
          <w:rFonts w:ascii="Arial" w:hAnsi="Arial" w:cs="Arial"/>
        </w:rPr>
        <w:instrText xml:space="preserve"> ADDIN ZOTERO_ITEM CSL_CITATION {"citationID":"QxBVDn2H","properties":{"formattedCitation":"(S. Cohen et al., 1983)","plainCitation":"(S. Cohen et al., 1983)","dontUpdate":true,"noteIndex":0},"citationItems":[{"id":58,"uris":["http://zotero.org/users/local/hz4ceFkE/items/KTWA9KKP",["http://zotero.org/users/local/hz4ceFkE/items/KTWA9KKP"],"http://zotero.org/users/5914853/items/KTWA9KKP"],"itemData":{"id":58,"type":"article-journal","abstract":"This paper presents evidence from three samples, two of college students and one of participants in a community smoking-cessation program, for the reliability and validity of a 14-item instrument, the Perceived Stress Scale (PSS), designed to measure the degree to which situations in one's life are appraised as stressful. The PSS showed adequate reliability and, as predicted, was correlated with life-event scores, depressive and physical symptomatology, utilization of health services, social anxiety, and smoking-reduction maintenance. In all comparisons, the PSS was a better predictor of the outcome in question than were life-event scores. When compared to a depressive symptomatology scale, the PSS was found to measure a different and independently predictive construct. Additional data indicate adequate reliability and validity of a four-item version of the PSS for telephone interviews. The PSS is suggested for examining the role of nonspecific appraised stress in the etiology of disease and behavioral disorders and as an outcome measure of experienced levels of stress.","container-title":"Journal of Health and Social Behavior","DOI":"10.2307/2136404","ISSN":"0022-1465","issue":"4","note":"publisher: [American Sociological Association, Sage Publications, Inc.]","page":"385-396","source":"JSTOR","title":"A Global Measure of Perceived Stress","volume":"24","author":[{"family":"Cohen","given":"Sheldon"},{"family":"Kamarck","given":"Tom"},{"family":"Mermelstein","given":"Robin"}],"issued":{"date-parts":[["1983"]]}}}],"schema":"https://github.com/citation-style-language/schema/raw/master/csl-citation.json"} </w:instrText>
      </w:r>
      <w:r w:rsidR="00F7562E" w:rsidRPr="004D2225">
        <w:rPr>
          <w:rFonts w:ascii="Arial" w:hAnsi="Arial" w:cs="Arial"/>
        </w:rPr>
        <w:fldChar w:fldCharType="separate"/>
      </w:r>
      <w:r w:rsidR="00D41F76" w:rsidRPr="004D2225">
        <w:rPr>
          <w:rFonts w:ascii="Arial" w:hAnsi="Arial" w:cs="Arial"/>
        </w:rPr>
        <w:t>(Cohen et al., 1983)</w:t>
      </w:r>
      <w:r w:rsidR="00F7562E" w:rsidRPr="004D2225">
        <w:rPr>
          <w:rFonts w:ascii="Arial" w:hAnsi="Arial" w:cs="Arial"/>
        </w:rPr>
        <w:fldChar w:fldCharType="end"/>
      </w:r>
      <w:r w:rsidR="00E24D82" w:rsidRPr="004D2225">
        <w:rPr>
          <w:rFonts w:ascii="Arial" w:hAnsi="Arial" w:cs="Arial"/>
        </w:rPr>
        <w:t xml:space="preserve">. </w:t>
      </w:r>
      <w:r w:rsidR="007F408B" w:rsidRPr="004D2225">
        <w:rPr>
          <w:rFonts w:ascii="Arial" w:hAnsi="Arial" w:cs="Arial"/>
        </w:rPr>
        <w:t>This version of the PSS has Cronbach’s alpha values consistently over 0.70 across multiple cultures and countries</w:t>
      </w:r>
      <w:r w:rsidR="00D61AAE" w:rsidRPr="004D2225">
        <w:rPr>
          <w:rFonts w:ascii="Arial" w:hAnsi="Arial" w:cs="Arial"/>
        </w:rPr>
        <w:t xml:space="preserve"> </w:t>
      </w:r>
      <w:r w:rsidR="00F7562E" w:rsidRPr="004D2225">
        <w:rPr>
          <w:rFonts w:ascii="Arial" w:hAnsi="Arial" w:cs="Arial"/>
        </w:rPr>
        <w:fldChar w:fldCharType="begin"/>
      </w:r>
      <w:r w:rsidR="009F79E5" w:rsidRPr="004D2225">
        <w:rPr>
          <w:rFonts w:ascii="Arial" w:hAnsi="Arial" w:cs="Arial"/>
        </w:rPr>
        <w:instrText xml:space="preserve"> ADDIN ZOTERO_ITEM CSL_CITATION {"citationID":"L6djjJZ3","properties":{"formattedCitation":"(Lee, 2012)","plainCitation":"(Lee, 2012)","noteIndex":0},"citationItems":[{"id":57,"uris":["http://zotero.org/users/local/hz4ceFkE/items/9IRD4INF",["http://zotero.org/users/local/hz4ceFkE/items/9IRD4INF"],"http://zotero.org/users/5914853/items/9IRD4INF"],"itemData":{"id":57,"type":"article-journal","abstract":"Purpose\nThe purpose of this study was to review articles related to the psychometric properties of the Perceived Stress Scale (PSS).\nMethods\nSystematic literature searches of computerized databases were performed to identify articles on psychometric evaluation of the PSS.\nResults\nThe search finally identified 19 articles. Internal consistency reliability, factorial validity, and hypothesis validity of the PSS were well reported. However, the test-retest reliability and criterion validity were relatively rarely evaluated. In general, the psychometric properties of the 10-item PSS were found to be superior to those of the 14-item PSS, while those of the 4-item scale fared the worst. The psychometric properties of the PSS have been evaluated empirically mostly using populations of college students or workers.\nConclusion\nOverall, the PSS is an easy-to-use questionnaire with established acceptable psychometric properties. However, future studies should evaluate these psychometric properties in greater depth, and validate the scale using diverse populations.","container-title":"Asian Nursing Research","DOI":"10.1016/j.anr.2012.08.004","ISSN":"1976-1317","issue":"4","journalAbbreviation":"Asian Nursing Research","language":"en","page":"121-127","source":"ScienceDirect","title":"Review of the Psychometric Evidence of the Perceived Stress Scale","volume":"6","author":[{"family":"Lee","given":"Eun-Hyun"}],"issued":{"date-parts":[["2012",12,1]]}}}],"schema":"https://github.com/citation-style-language/schema/raw/master/csl-citation.json"} </w:instrText>
      </w:r>
      <w:r w:rsidR="00F7562E" w:rsidRPr="004D2225">
        <w:rPr>
          <w:rFonts w:ascii="Arial" w:hAnsi="Arial" w:cs="Arial"/>
        </w:rPr>
        <w:fldChar w:fldCharType="separate"/>
      </w:r>
      <w:r w:rsidR="00F7562E" w:rsidRPr="004D2225">
        <w:rPr>
          <w:rFonts w:ascii="Arial" w:hAnsi="Arial" w:cs="Arial"/>
        </w:rPr>
        <w:t>(Lee, 2012)</w:t>
      </w:r>
      <w:r w:rsidR="00F7562E" w:rsidRPr="004D2225">
        <w:rPr>
          <w:rFonts w:ascii="Arial" w:hAnsi="Arial" w:cs="Arial"/>
        </w:rPr>
        <w:fldChar w:fldCharType="end"/>
      </w:r>
      <w:r w:rsidR="007F408B" w:rsidRPr="004D2225">
        <w:rPr>
          <w:rFonts w:ascii="Arial" w:hAnsi="Arial" w:cs="Arial"/>
        </w:rPr>
        <w:t xml:space="preserve">. </w:t>
      </w:r>
      <w:r w:rsidR="00E24D82" w:rsidRPr="004D2225">
        <w:rPr>
          <w:rFonts w:ascii="Arial" w:hAnsi="Arial" w:cs="Arial"/>
        </w:rPr>
        <w:t xml:space="preserve">The PSQI </w:t>
      </w:r>
      <w:r w:rsidR="007F408B" w:rsidRPr="004D2225">
        <w:rPr>
          <w:rFonts w:ascii="Arial" w:hAnsi="Arial" w:cs="Arial"/>
        </w:rPr>
        <w:t>measures subjective sleep quality and quantity</w:t>
      </w:r>
      <w:r w:rsidR="00D61AAE" w:rsidRPr="004D2225">
        <w:rPr>
          <w:rFonts w:ascii="Arial" w:hAnsi="Arial" w:cs="Arial"/>
        </w:rPr>
        <w:t xml:space="preserve"> </w:t>
      </w:r>
      <w:r w:rsidR="00FE6666" w:rsidRPr="004D2225">
        <w:rPr>
          <w:rFonts w:ascii="Arial" w:hAnsi="Arial" w:cs="Arial"/>
        </w:rPr>
        <w:fldChar w:fldCharType="begin"/>
      </w:r>
      <w:r w:rsidR="009F79E5" w:rsidRPr="004D2225">
        <w:rPr>
          <w:rFonts w:ascii="Arial" w:hAnsi="Arial" w:cs="Arial"/>
        </w:rPr>
        <w:instrText xml:space="preserve"> ADDIN ZOTERO_ITEM CSL_CITATION {"citationID":"kRYoXVEY","properties":{"formattedCitation":"(Buysse et al., 1989)","plainCitation":"(Buysse et al., 1989)","noteIndex":0},"citationItems":[{"id":56,"uris":["http://zotero.org/users/local/hz4ceFkE/items/FMU62D7D",["http://zotero.org/users/local/hz4ceFkE/items/FMU62D7D"],"http://zotero.org/users/5914853/items/FMU62D7D"],"itemData":{"id":56,"type":"article-journal","abstract":"Despite the prevalence of sleep complaints among psychiatric patients, few questionnaires have been specifically designed to measure sleep quality in clinical populations. The Pittsburgh Sleep Quality Index (PSQI) is a self-rated questionnaire which assesses sleep quality and disturbances over a 1-month time interval. Nineteen individual items generate seven “component” scores: subjective sleep quality, sleep latency, sleep duration, habitual sleep efficiency, sleep disturbances, use of sleeping medication, and daytime dysfunction. The sum of scores for these seven components yields one global score. Clinical and clinimetric properties of the PSQI were assessed over an 18-month period with “good” sleepers (healthy subjects, n = 52) and “poor” sleepers (depressed patients, n = 54; sleep-disorder patients, n = 62). Acceptable measures of internal homogeneity, consistency (test-retest reliability), and validity were obtained. A global PSQI score &gt; 5 yielded a diagnostic sensitivity of 89.6% and specificity of 86.5% (kappa = 0.75, p </w:instrText>
      </w:r>
      <w:r w:rsidR="009F79E5" w:rsidRPr="004D2225">
        <w:rPr>
          <w:rFonts w:ascii="Cambria Math" w:hAnsi="Cambria Math" w:cs="Cambria Math"/>
        </w:rPr>
        <w:instrText>⩽</w:instrText>
      </w:r>
      <w:r w:rsidR="009F79E5" w:rsidRPr="004D2225">
        <w:rPr>
          <w:rFonts w:ascii="Arial" w:hAnsi="Arial" w:cs="Arial"/>
        </w:rPr>
        <w:instrText xml:space="preserve"> 0.001) in distinguishing good and poor sleepers. The clinemetric and clinical properties of the PSQI suggest its utility both in psychiatric clinical practice and research activities.","container-title":"Psychiatry Research","DOI":"10.1016/0165-1781(89)90047-4","ISSN":"0165-1781","issue":"2","journalAbbreviation":"Psychiatry Research","language":"en","page":"193-213","source":"ScienceDirect","title":"The Pittsburgh sleep quality index: A new instrument for psychiatric practice and research","title-short":"The Pittsburgh sleep quality index","volume":"28","author":[{"family":"Buysse","given":"Daniel J."},{"family":"Reynolds","given":"Charles F."},{"family":"Monk","given":"Timothy H."},{"family":"Berman","given":"Susan R."},{"family":"Kupfer","given":"David J."}],"issued":{"date-parts":[["1989",5,1]]}}}],"schema":"https://github.com/citation-style-language/schema/raw/master/csl-citation.json"} </w:instrText>
      </w:r>
      <w:r w:rsidR="00FE6666" w:rsidRPr="004D2225">
        <w:rPr>
          <w:rFonts w:ascii="Arial" w:hAnsi="Arial" w:cs="Arial"/>
        </w:rPr>
        <w:fldChar w:fldCharType="separate"/>
      </w:r>
      <w:r w:rsidR="00FE6666" w:rsidRPr="004D2225">
        <w:rPr>
          <w:rFonts w:ascii="Arial" w:hAnsi="Arial" w:cs="Arial"/>
        </w:rPr>
        <w:t>(Buysse et al., 1989)</w:t>
      </w:r>
      <w:r w:rsidR="00FE6666" w:rsidRPr="004D2225">
        <w:rPr>
          <w:rFonts w:ascii="Arial" w:hAnsi="Arial" w:cs="Arial"/>
        </w:rPr>
        <w:fldChar w:fldCharType="end"/>
      </w:r>
      <w:r w:rsidR="007F408B" w:rsidRPr="004D2225">
        <w:rPr>
          <w:rFonts w:ascii="Arial" w:hAnsi="Arial" w:cs="Arial"/>
        </w:rPr>
        <w:t>.</w:t>
      </w:r>
      <w:r w:rsidR="00193931" w:rsidRPr="004D2225">
        <w:rPr>
          <w:rFonts w:ascii="Arial" w:hAnsi="Arial" w:cs="Arial"/>
        </w:rPr>
        <w:t xml:space="preserve"> For the DASS, PSS, and PSQI, we instructed participants to respond based on their experience</w:t>
      </w:r>
      <w:r w:rsidR="00390528" w:rsidRPr="004D2225">
        <w:rPr>
          <w:rFonts w:ascii="Arial" w:hAnsi="Arial" w:cs="Arial"/>
        </w:rPr>
        <w:t>s</w:t>
      </w:r>
      <w:r w:rsidR="00193931" w:rsidRPr="004D2225">
        <w:rPr>
          <w:rFonts w:ascii="Arial" w:hAnsi="Arial" w:cs="Arial"/>
        </w:rPr>
        <w:t xml:space="preserve"> over the last week.</w:t>
      </w:r>
    </w:p>
    <w:p w14:paraId="60558E8E" w14:textId="3E0C218C" w:rsidR="007F408B" w:rsidRPr="004D2225" w:rsidRDefault="007F408B" w:rsidP="001505D3">
      <w:pPr>
        <w:rPr>
          <w:rFonts w:ascii="Arial" w:hAnsi="Arial" w:cs="Arial"/>
        </w:rPr>
      </w:pPr>
      <w:r w:rsidRPr="004D2225">
        <w:rPr>
          <w:rFonts w:ascii="Arial" w:hAnsi="Arial" w:cs="Arial"/>
        </w:rPr>
        <w:tab/>
        <w:t>At baseline, participants completed the</w:t>
      </w:r>
      <w:r w:rsidR="004B4FB3" w:rsidRPr="004D2225">
        <w:rPr>
          <w:rFonts w:ascii="Arial" w:hAnsi="Arial" w:cs="Arial"/>
        </w:rPr>
        <w:t xml:space="preserve"> computerized</w:t>
      </w:r>
      <w:r w:rsidR="00CE1EC7" w:rsidRPr="004D2225">
        <w:rPr>
          <w:rFonts w:ascii="Arial" w:hAnsi="Arial" w:cs="Arial"/>
        </w:rPr>
        <w:t xml:space="preserve"> </w:t>
      </w:r>
      <w:r w:rsidR="004B4FB3" w:rsidRPr="004D2225">
        <w:rPr>
          <w:rFonts w:ascii="Arial" w:hAnsi="Arial" w:cs="Arial"/>
        </w:rPr>
        <w:t>version of the</w:t>
      </w:r>
      <w:r w:rsidRPr="004D2225">
        <w:rPr>
          <w:rFonts w:ascii="Arial" w:hAnsi="Arial" w:cs="Arial"/>
        </w:rPr>
        <w:t xml:space="preserve"> Stress and Adversity Inventory (STRAIN), an NIMH/RDoC-recommended instrument for measuring cumulative exposure to life stress</w:t>
      </w:r>
      <w:r w:rsidR="00C837AF" w:rsidRPr="004D2225">
        <w:rPr>
          <w:rFonts w:ascii="Arial" w:hAnsi="Arial" w:cs="Arial"/>
        </w:rPr>
        <w:t xml:space="preserve"> (see </w:t>
      </w:r>
      <w:hyperlink r:id="rId12" w:history="1">
        <w:r w:rsidR="00C837AF" w:rsidRPr="004D2225">
          <w:rPr>
            <w:rStyle w:val="Hyperlink"/>
            <w:rFonts w:ascii="Arial" w:hAnsi="Arial" w:cs="Arial"/>
          </w:rPr>
          <w:t>https://www.strainsetup.com/</w:t>
        </w:r>
      </w:hyperlink>
      <w:r w:rsidR="00C837AF" w:rsidRPr="004D2225">
        <w:rPr>
          <w:rFonts w:ascii="Arial" w:hAnsi="Arial" w:cs="Arial"/>
        </w:rPr>
        <w:t>;</w:t>
      </w:r>
      <w:r w:rsidR="00107FE2" w:rsidRPr="004D2225">
        <w:rPr>
          <w:rFonts w:ascii="Arial" w:hAnsi="Arial" w:cs="Arial"/>
        </w:rPr>
        <w:t xml:space="preserve"> </w:t>
      </w:r>
      <w:r w:rsidR="00107FE2" w:rsidRPr="004D2225">
        <w:rPr>
          <w:rFonts w:ascii="Arial" w:hAnsi="Arial" w:cs="Arial"/>
        </w:rPr>
        <w:fldChar w:fldCharType="begin"/>
      </w:r>
      <w:r w:rsidR="009F79E5" w:rsidRPr="004D2225">
        <w:rPr>
          <w:rFonts w:ascii="Arial" w:hAnsi="Arial" w:cs="Arial"/>
        </w:rPr>
        <w:instrText xml:space="preserve"> ADDIN ZOTERO_ITEM CSL_CITATION {"citationID":"u7d0hsqd","properties":{"formattedCitation":"(Slavich &amp; Shields, 2018)","plainCitation":"(Slavich &amp; Shields, 2018)","dontUpdate":true,"noteIndex":0},"citationItems":[{"id":55,"uris":["http://zotero.org/users/local/hz4ceFkE/items/235NTEPU",["http://zotero.org/users/local/hz4ceFkE/items/235NTEPU"],"http://zotero.org/users/5914853/items/235NTEPU"],"itemData":{"id":55,"type":"article-journal","abstract":"Supplemental digital content is available in the text.","container-title":"Psychosomatic Medicine","DOI":"10.1097/PSY.0000000000000534","ISSN":"0033-3174","issue":"1","journalAbbreviation":"Psychosom Med","note":"PMID: 29016550\nPMCID: PMC5757659","page":"17-27","source":"PubMed Central","title":"Assessing Lifetime Stress Exposure Using the Stress and Adversity Inventory for Adults (Adult STRAIN): An Overview and Initial Validation","title-short":"Assessing Lifetime Stress Exposure Using the Stress and Adversity Inventory for Adults (Adult STRAIN)","volume":"80","author":[{"family":"Slavich","given":"George M."},{"family":"Shields","given":"Grant S."}],"issued":{"date-parts":[["2018",1]]}}}],"schema":"https://github.com/citation-style-language/schema/raw/master/csl-citation.json"} </w:instrText>
      </w:r>
      <w:r w:rsidR="00107FE2" w:rsidRPr="004D2225">
        <w:rPr>
          <w:rFonts w:ascii="Arial" w:hAnsi="Arial" w:cs="Arial"/>
        </w:rPr>
        <w:fldChar w:fldCharType="separate"/>
      </w:r>
      <w:r w:rsidR="00107FE2" w:rsidRPr="004D2225">
        <w:rPr>
          <w:rFonts w:ascii="Arial" w:hAnsi="Arial" w:cs="Arial"/>
        </w:rPr>
        <w:t>Slavich &amp; Shields, 2018)</w:t>
      </w:r>
      <w:r w:rsidR="00107FE2" w:rsidRPr="004D2225">
        <w:rPr>
          <w:rFonts w:ascii="Arial" w:hAnsi="Arial" w:cs="Arial"/>
        </w:rPr>
        <w:fldChar w:fldCharType="end"/>
      </w:r>
      <w:r w:rsidRPr="004D2225">
        <w:rPr>
          <w:rFonts w:ascii="Arial" w:hAnsi="Arial" w:cs="Arial"/>
          <w:color w:val="000000" w:themeColor="text1"/>
        </w:rPr>
        <w:t>.</w:t>
      </w:r>
      <w:r w:rsidRPr="004D2225">
        <w:rPr>
          <w:rFonts w:ascii="Arial" w:hAnsi="Arial" w:cs="Arial"/>
        </w:rPr>
        <w:t xml:space="preserve"> The STRAIN uses intelligent logic to shape the interview based on the participant’s responses.</w:t>
      </w:r>
    </w:p>
    <w:p w14:paraId="14F8E9C7" w14:textId="77777777" w:rsidR="00774DD8" w:rsidRPr="004D2225" w:rsidRDefault="00774DD8" w:rsidP="001505D3">
      <w:pPr>
        <w:rPr>
          <w:rFonts w:ascii="Arial" w:hAnsi="Arial" w:cs="Arial"/>
        </w:rPr>
      </w:pPr>
    </w:p>
    <w:p w14:paraId="5F2452D4" w14:textId="5DD711F9" w:rsidR="00774DD8" w:rsidRPr="004D2225" w:rsidRDefault="00774DD8" w:rsidP="00E47516">
      <w:pPr>
        <w:pStyle w:val="Heading2"/>
      </w:pPr>
      <w:r w:rsidRPr="004D2225">
        <w:t>Data Analysis</w:t>
      </w:r>
    </w:p>
    <w:p w14:paraId="497C57F4" w14:textId="0EBF0706" w:rsidR="00C20394" w:rsidRPr="004D2225" w:rsidRDefault="001505D3" w:rsidP="00C20394">
      <w:pPr>
        <w:ind w:firstLine="720"/>
        <w:rPr>
          <w:rFonts w:ascii="Arial" w:hAnsi="Arial" w:cs="Arial"/>
        </w:rPr>
      </w:pPr>
      <w:r w:rsidRPr="004D2225">
        <w:rPr>
          <w:rFonts w:ascii="Arial" w:hAnsi="Arial" w:cs="Arial"/>
        </w:rPr>
        <w:t>The 24 participants generated 3</w:t>
      </w:r>
      <w:r w:rsidR="0079737E" w:rsidRPr="004D2225">
        <w:rPr>
          <w:rFonts w:ascii="Arial" w:hAnsi="Arial" w:cs="Arial"/>
        </w:rPr>
        <w:t>2</w:t>
      </w:r>
      <w:r w:rsidRPr="004D2225">
        <w:rPr>
          <w:rFonts w:ascii="Arial" w:hAnsi="Arial" w:cs="Arial"/>
        </w:rPr>
        <w:t xml:space="preserve">5 selfie videos. We used </w:t>
      </w:r>
      <w:hyperlink r:id="rId13" w:history="1">
        <w:r w:rsidRPr="004D2225">
          <w:rPr>
            <w:rStyle w:val="Hyperlink"/>
            <w:rFonts w:ascii="Arial" w:hAnsi="Arial" w:cs="Arial"/>
          </w:rPr>
          <w:t>OpenFace</w:t>
        </w:r>
      </w:hyperlink>
      <w:r w:rsidRPr="004D2225">
        <w:rPr>
          <w:rFonts w:ascii="Arial" w:hAnsi="Arial" w:cs="Arial"/>
        </w:rPr>
        <w:t xml:space="preserve">, a “facial behavior analysis toolkit,” to conduct automated analysis of participants’ </w:t>
      </w:r>
      <w:r w:rsidR="00AC6CB2" w:rsidRPr="004D2225">
        <w:rPr>
          <w:rFonts w:ascii="Arial" w:hAnsi="Arial" w:cs="Arial"/>
        </w:rPr>
        <w:t>smiles</w:t>
      </w:r>
      <w:r w:rsidRPr="004D2225">
        <w:rPr>
          <w:rFonts w:ascii="Arial" w:hAnsi="Arial" w:cs="Arial"/>
        </w:rPr>
        <w:t xml:space="preserve">. </w:t>
      </w:r>
      <w:r w:rsidR="00774DD8" w:rsidRPr="004D2225">
        <w:rPr>
          <w:rFonts w:ascii="Arial" w:hAnsi="Arial" w:cs="Arial"/>
        </w:rPr>
        <w:t>OpenFace output includes facial landmark detection, facial landmark and head pose tracking, facial action unit recognition, gaze tracking, and facial feature extraction</w:t>
      </w:r>
      <w:r w:rsidR="00D61AAE" w:rsidRPr="004D2225">
        <w:rPr>
          <w:rFonts w:ascii="Arial" w:hAnsi="Arial" w:cs="Arial"/>
        </w:rPr>
        <w:t xml:space="preserve"> </w:t>
      </w:r>
      <w:r w:rsidR="00FA1EC6" w:rsidRPr="004D2225">
        <w:rPr>
          <w:rFonts w:ascii="Arial" w:hAnsi="Arial" w:cs="Arial"/>
        </w:rPr>
        <w:fldChar w:fldCharType="begin"/>
      </w:r>
      <w:r w:rsidR="009F79E5" w:rsidRPr="004D2225">
        <w:rPr>
          <w:rFonts w:ascii="Arial" w:hAnsi="Arial" w:cs="Arial"/>
        </w:rPr>
        <w:instrText xml:space="preserve"> ADDIN ZOTERO_ITEM CSL_CITATION {"citationID":"eHgYsfjy","properties":{"formattedCitation":"(Baltrusaitis et al., 2018)","plainCitation":"(Baltrusaitis et al., 2018)","noteIndex":0},"citationItems":[{"id":54,"uris":["http://zotero.org/users/local/hz4ceFkE/items/4KXNN6VM",["http://zotero.org/users/local/hz4ceFkE/items/4KXNN6VM"],"http://zotero.org/users/5914853/items/4KXNN6VM"],"itemData":{"id":54,"type":"paper-conference","abstract":"Over the past few years, there has been an increased interest in automatic facial behavior analysis and understanding. We present OpenFace 2.0 - a tool intended for computer vision and machine learning researchers, affective computing community and people interested in building interactive applications based on facial behavior analysis. OpenFace 2.0 is an extension of OpenFace toolkit and is capable of more accurate facial landmark detection, head pose estimation, facial action unit recognition, and eye-gaze estimation. The computer vision algorithms which represent the core of OpenFace 2.0 demonstrate state-of-the-art results in all of the above mentioned tasks. Furthermore, our tool is capable of real-time performance and is able to run from a simple webcam without any specialist hardware. Finally, unlike a lot of modern approaches or toolkits, OpenFace 2.0 source code for training models and running them is freely available for research purposes.","container-title":"2018 13th IEEE International Conference on Automatic Face Gesture Recognition (FG 2018)","DOI":"10.1109/FG.2018.00019","event-title":"2018 13th IEEE International Conference on Automatic Face Gesture Recognition (FG 2018)","page":"59-66","source":"IEEE Xplore","title":"OpenFace 2.0: Facial Behavior Analysis Toolkit","title-short":"OpenFace 2.0","author":[{"family":"Baltrusaitis","given":"Tadas"},{"family":"Zadeh","given":"Amir"},{"family":"Lim","given":"Yao Chong"},{"family":"Morency","given":"Louis-Philippe"}],"issued":{"date-parts":[["2018",5]]}}}],"schema":"https://github.com/citation-style-language/schema/raw/master/csl-citation.json"} </w:instrText>
      </w:r>
      <w:r w:rsidR="00FA1EC6" w:rsidRPr="004D2225">
        <w:rPr>
          <w:rFonts w:ascii="Arial" w:hAnsi="Arial" w:cs="Arial"/>
        </w:rPr>
        <w:fldChar w:fldCharType="separate"/>
      </w:r>
      <w:r w:rsidR="00FA1EC6" w:rsidRPr="004D2225">
        <w:rPr>
          <w:rFonts w:ascii="Arial" w:hAnsi="Arial" w:cs="Arial"/>
        </w:rPr>
        <w:t>(Baltrusaitis et al., 2018)</w:t>
      </w:r>
      <w:r w:rsidR="00FA1EC6" w:rsidRPr="004D2225">
        <w:rPr>
          <w:rFonts w:ascii="Arial" w:hAnsi="Arial" w:cs="Arial"/>
        </w:rPr>
        <w:fldChar w:fldCharType="end"/>
      </w:r>
      <w:r w:rsidR="00774DD8" w:rsidRPr="004D2225">
        <w:rPr>
          <w:rFonts w:ascii="Arial" w:hAnsi="Arial" w:cs="Arial"/>
        </w:rPr>
        <w:t xml:space="preserve">. </w:t>
      </w:r>
      <w:r w:rsidR="00160F56" w:rsidRPr="004D2225">
        <w:rPr>
          <w:rFonts w:ascii="Arial" w:hAnsi="Arial" w:cs="Arial"/>
        </w:rPr>
        <w:t xml:space="preserve">Action units (AUs) refer to small movements of the face, like action unit 6 (“the cheek raiser”) or action unit 9 (“the nose wrinkler”). </w:t>
      </w:r>
      <w:r w:rsidR="00774DD8" w:rsidRPr="004D2225">
        <w:rPr>
          <w:rFonts w:ascii="Arial" w:hAnsi="Arial" w:cs="Arial"/>
        </w:rPr>
        <w:t xml:space="preserve">We focused on facial action unit </w:t>
      </w:r>
      <w:r w:rsidR="00160F56" w:rsidRPr="004D2225">
        <w:rPr>
          <w:rFonts w:ascii="Arial" w:hAnsi="Arial" w:cs="Arial"/>
        </w:rPr>
        <w:t xml:space="preserve">12 (AU12), commonly referred to as the “lip corner puller,” which captures smiling. </w:t>
      </w:r>
      <w:r w:rsidRPr="004D2225">
        <w:rPr>
          <w:rFonts w:ascii="Arial" w:hAnsi="Arial" w:cs="Arial"/>
        </w:rPr>
        <w:t xml:space="preserve">Smiling warrants special attention for two reasons: one, the smile is the most common facial expression in </w:t>
      </w:r>
      <w:r w:rsidR="00481814" w:rsidRPr="004D2225">
        <w:rPr>
          <w:rFonts w:ascii="Arial" w:hAnsi="Arial" w:cs="Arial"/>
        </w:rPr>
        <w:t>the</w:t>
      </w:r>
      <w:r w:rsidRPr="004D2225">
        <w:rPr>
          <w:rFonts w:ascii="Arial" w:hAnsi="Arial" w:cs="Arial"/>
        </w:rPr>
        <w:t xml:space="preserve"> datasets </w:t>
      </w:r>
      <w:r w:rsidR="00481814" w:rsidRPr="004D2225">
        <w:rPr>
          <w:rFonts w:ascii="Arial" w:hAnsi="Arial" w:cs="Arial"/>
        </w:rPr>
        <w:t>used to develop</w:t>
      </w:r>
      <w:r w:rsidRPr="004D2225">
        <w:rPr>
          <w:rFonts w:ascii="Arial" w:hAnsi="Arial" w:cs="Arial"/>
        </w:rPr>
        <w:t xml:space="preserve"> facial expression analysis software, so it is the facial expression that OpenFace detects most reliably; and two, smiling is meaningful around the world and relates to important life outcomes</w:t>
      </w:r>
      <w:r w:rsidR="00D61AAE" w:rsidRPr="004D2225">
        <w:rPr>
          <w:rFonts w:ascii="Arial" w:hAnsi="Arial" w:cs="Arial"/>
        </w:rPr>
        <w:t xml:space="preserve"> </w:t>
      </w:r>
      <w:r w:rsidR="00FA1EC6" w:rsidRPr="004D2225">
        <w:rPr>
          <w:rFonts w:ascii="Arial" w:hAnsi="Arial" w:cs="Arial"/>
        </w:rPr>
        <w:fldChar w:fldCharType="begin"/>
      </w:r>
      <w:r w:rsidR="009F79E5" w:rsidRPr="004D2225">
        <w:rPr>
          <w:rFonts w:ascii="Arial" w:hAnsi="Arial" w:cs="Arial"/>
        </w:rPr>
        <w:instrText xml:space="preserve"> ADDIN ZOTERO_ITEM CSL_CITATION {"citationID":"8aEGX8DP","properties":{"formattedCitation":"(Godoy et al., 2005)","plainCitation":"(Godoy et al., 2005)","noteIndex":0},"citationItems":[{"id":260,"uris":["http://zotero.org/users/local/hz4ceFkE/items/GGPTQV84",["http://zotero.org/users/local/hz4ceFkE/items/GGPTQV84"],"http://zotero.org/users/5914853/items/GGPTQV84"],"itemData":{"id":260,"type":"article-journal","container-title":"Journal of Economic Psychology","DOI":"10.1016/j.joep.2004.10.004","ISSN":"01674870","issue":"4","journalAbbreviation":"Journal of Economic Psychology","language":"en","note":"number: 4","page":"469-490","source":"DOI.org (Crossref)","title":"Do smiles have a face value? Panel evidence from Amazonian Indians","title-short":"Do smiles have a face value?","volume":"26","author":[{"family":"Godoy","given":"Ricardo"},{"family":"Reyes-García","given":"Victoria"},{"family":"Huanca","given":"Tomás"},{"family":"Tanner","given":"Susan"},{"family":"Leonard","given":"William R."},{"family":"McDade","given":"Thomas"},{"family":"Vadez","given":"Vincent"}],"issued":{"date-parts":[["2005",8]]}}}],"schema":"https://github.com/citation-style-language/schema/raw/master/csl-citation.json"} </w:instrText>
      </w:r>
      <w:r w:rsidR="00FA1EC6" w:rsidRPr="004D2225">
        <w:rPr>
          <w:rFonts w:ascii="Arial" w:hAnsi="Arial" w:cs="Arial"/>
        </w:rPr>
        <w:fldChar w:fldCharType="separate"/>
      </w:r>
      <w:r w:rsidR="00FA1EC6" w:rsidRPr="004D2225">
        <w:rPr>
          <w:rFonts w:ascii="Arial" w:hAnsi="Arial" w:cs="Arial"/>
        </w:rPr>
        <w:t>(Godoy et al., 2005)</w:t>
      </w:r>
      <w:r w:rsidR="00FA1EC6" w:rsidRPr="004D2225">
        <w:rPr>
          <w:rFonts w:ascii="Arial" w:hAnsi="Arial" w:cs="Arial"/>
        </w:rPr>
        <w:fldChar w:fldCharType="end"/>
      </w:r>
      <w:r w:rsidRPr="004D2225">
        <w:rPr>
          <w:rFonts w:ascii="Arial" w:hAnsi="Arial" w:cs="Arial"/>
        </w:rPr>
        <w:t>.</w:t>
      </w:r>
      <w:r w:rsidR="00461143" w:rsidRPr="004D2225">
        <w:rPr>
          <w:rFonts w:ascii="Arial" w:hAnsi="Arial" w:cs="Arial"/>
        </w:rPr>
        <w:t xml:space="preserve"> </w:t>
      </w:r>
      <w:r w:rsidR="002A6EFE" w:rsidRPr="004D2225">
        <w:rPr>
          <w:rFonts w:ascii="Arial" w:hAnsi="Arial" w:cs="Arial"/>
        </w:rPr>
        <w:t xml:space="preserve">OpenFace produces </w:t>
      </w:r>
      <w:r w:rsidR="001B2740" w:rsidRPr="004D2225">
        <w:rPr>
          <w:rFonts w:ascii="Arial" w:hAnsi="Arial" w:cs="Arial"/>
        </w:rPr>
        <w:t xml:space="preserve">both </w:t>
      </w:r>
      <w:r w:rsidR="002A6EFE" w:rsidRPr="004D2225">
        <w:rPr>
          <w:rFonts w:ascii="Arial" w:hAnsi="Arial" w:cs="Arial"/>
        </w:rPr>
        <w:t>a categorical present/absent measure of action units and a continuous intensity measure of action units. We focused on the intensity measure (range: 0-5) to capture nuance in smiling behavior beyond just presence and absence.</w:t>
      </w:r>
      <w:r w:rsidR="0079313B" w:rsidRPr="004D2225">
        <w:rPr>
          <w:rFonts w:ascii="Arial" w:hAnsi="Arial" w:cs="Arial"/>
        </w:rPr>
        <w:t xml:space="preserve"> We chose not to check the content of the selfie videos because we wanted to determine whether fully automated facial expression analysis</w:t>
      </w:r>
      <w:r w:rsidR="001B2740" w:rsidRPr="004D2225">
        <w:rPr>
          <w:rFonts w:ascii="Arial" w:hAnsi="Arial" w:cs="Arial"/>
        </w:rPr>
        <w:t xml:space="preserve"> (</w:t>
      </w:r>
      <w:r w:rsidR="0079313B" w:rsidRPr="004D2225">
        <w:rPr>
          <w:rFonts w:ascii="Arial" w:hAnsi="Arial" w:cs="Arial"/>
        </w:rPr>
        <w:t>i.e., without a human in the loop</w:t>
      </w:r>
      <w:r w:rsidR="001B2740" w:rsidRPr="004D2225">
        <w:rPr>
          <w:rFonts w:ascii="Arial" w:hAnsi="Arial" w:cs="Arial"/>
        </w:rPr>
        <w:t>)</w:t>
      </w:r>
      <w:r w:rsidR="0079313B" w:rsidRPr="004D2225">
        <w:rPr>
          <w:rFonts w:ascii="Arial" w:hAnsi="Arial" w:cs="Arial"/>
        </w:rPr>
        <w:t>, was a viable approach for future, large-scale studies.</w:t>
      </w:r>
    </w:p>
    <w:p w14:paraId="212CF7B9" w14:textId="5A02667C" w:rsidR="00774DD8" w:rsidRPr="004D2225" w:rsidRDefault="00774DD8" w:rsidP="00774DD8">
      <w:pPr>
        <w:ind w:firstLine="720"/>
        <w:rPr>
          <w:rFonts w:ascii="Arial" w:hAnsi="Arial" w:cs="Arial"/>
        </w:rPr>
      </w:pPr>
      <w:r w:rsidRPr="004D2225">
        <w:rPr>
          <w:rFonts w:ascii="Arial" w:hAnsi="Arial" w:cs="Arial"/>
        </w:rPr>
        <w:t>To test our hypothesis that smil</w:t>
      </w:r>
      <w:r w:rsidR="006B7011" w:rsidRPr="004D2225">
        <w:rPr>
          <w:rFonts w:ascii="Arial" w:hAnsi="Arial" w:cs="Arial"/>
        </w:rPr>
        <w:t>ing</w:t>
      </w:r>
      <w:r w:rsidRPr="004D2225">
        <w:rPr>
          <w:rFonts w:ascii="Arial" w:hAnsi="Arial" w:cs="Arial"/>
        </w:rPr>
        <w:t xml:space="preserve"> intensity would decrease as </w:t>
      </w:r>
      <w:r w:rsidR="00BF2261" w:rsidRPr="004D2225">
        <w:rPr>
          <w:rFonts w:ascii="Arial" w:hAnsi="Arial" w:cs="Arial"/>
        </w:rPr>
        <w:t>distress</w:t>
      </w:r>
      <w:r w:rsidRPr="004D2225">
        <w:rPr>
          <w:rFonts w:ascii="Arial" w:hAnsi="Arial" w:cs="Arial"/>
        </w:rPr>
        <w:t xml:space="preserve"> increased, we planned to leverage our within-subjects design to test whether change in smiling during </w:t>
      </w:r>
      <w:r w:rsidR="000D373F" w:rsidRPr="004D2225">
        <w:rPr>
          <w:rFonts w:ascii="Arial" w:hAnsi="Arial" w:cs="Arial"/>
        </w:rPr>
        <w:t>selfie videos</w:t>
      </w:r>
      <w:r w:rsidRPr="004D2225">
        <w:rPr>
          <w:rFonts w:ascii="Arial" w:hAnsi="Arial" w:cs="Arial"/>
        </w:rPr>
        <w:t xml:space="preserve"> between the low-stress week</w:t>
      </w:r>
      <w:r w:rsidR="006B7011" w:rsidRPr="004D2225">
        <w:rPr>
          <w:rFonts w:ascii="Arial" w:hAnsi="Arial" w:cs="Arial"/>
        </w:rPr>
        <w:t xml:space="preserve"> (Time 1)</w:t>
      </w:r>
      <w:r w:rsidRPr="004D2225">
        <w:rPr>
          <w:rFonts w:ascii="Arial" w:hAnsi="Arial" w:cs="Arial"/>
        </w:rPr>
        <w:t xml:space="preserve"> and the high-stress week</w:t>
      </w:r>
      <w:r w:rsidR="006B7011" w:rsidRPr="004D2225">
        <w:rPr>
          <w:rFonts w:ascii="Arial" w:hAnsi="Arial" w:cs="Arial"/>
        </w:rPr>
        <w:t xml:space="preserve"> (Time 2)</w:t>
      </w:r>
      <w:r w:rsidRPr="004D2225">
        <w:rPr>
          <w:rFonts w:ascii="Arial" w:hAnsi="Arial" w:cs="Arial"/>
        </w:rPr>
        <w:t xml:space="preserve"> would predict change in self-reported symptoms over the same assessment periods.</w:t>
      </w:r>
      <w:r w:rsidR="006B7011" w:rsidRPr="004D2225">
        <w:rPr>
          <w:rFonts w:ascii="Arial" w:hAnsi="Arial" w:cs="Arial"/>
        </w:rPr>
        <w:t xml:space="preserve"> </w:t>
      </w:r>
      <w:r w:rsidR="00ED5C28" w:rsidRPr="004D2225">
        <w:rPr>
          <w:rFonts w:ascii="Arial" w:hAnsi="Arial" w:cs="Arial"/>
        </w:rPr>
        <w:t>(Because we did not have daily questionnaire scores, we were unable to test the association of daily smiling with daily distress.) Our</w:t>
      </w:r>
      <w:r w:rsidR="006B7011" w:rsidRPr="004D2225">
        <w:rPr>
          <w:rFonts w:ascii="Arial" w:hAnsi="Arial" w:cs="Arial"/>
        </w:rPr>
        <w:t xml:space="preserve"> plan entailed calculating Time 1 and Time 2 averages for smiling and </w:t>
      </w:r>
      <w:r w:rsidR="00754238" w:rsidRPr="004D2225">
        <w:rPr>
          <w:rFonts w:ascii="Arial" w:hAnsi="Arial" w:cs="Arial"/>
        </w:rPr>
        <w:t>questionnaires, regressing Time 2 scores on Time 1 scores for smiling and questionnaires, then</w:t>
      </w:r>
      <w:r w:rsidRPr="004D2225">
        <w:rPr>
          <w:rFonts w:ascii="Arial" w:hAnsi="Arial" w:cs="Arial"/>
        </w:rPr>
        <w:t xml:space="preserve"> regress</w:t>
      </w:r>
      <w:r w:rsidR="00754238" w:rsidRPr="004D2225">
        <w:rPr>
          <w:rFonts w:ascii="Arial" w:hAnsi="Arial" w:cs="Arial"/>
        </w:rPr>
        <w:t>ing</w:t>
      </w:r>
      <w:r w:rsidRPr="004D2225">
        <w:rPr>
          <w:rFonts w:ascii="Arial" w:hAnsi="Arial" w:cs="Arial"/>
        </w:rPr>
        <w:t xml:space="preserve"> the residuals of the </w:t>
      </w:r>
      <w:r w:rsidR="000D373F" w:rsidRPr="004D2225">
        <w:rPr>
          <w:rFonts w:ascii="Arial" w:hAnsi="Arial" w:cs="Arial"/>
        </w:rPr>
        <w:t>questionnaire</w:t>
      </w:r>
      <w:r w:rsidRPr="004D2225">
        <w:rPr>
          <w:rFonts w:ascii="Arial" w:hAnsi="Arial" w:cs="Arial"/>
        </w:rPr>
        <w:t xml:space="preserve"> scores on the residuals of the smile intensity scores.</w:t>
      </w:r>
      <w:r w:rsidR="00961643" w:rsidRPr="004D2225">
        <w:rPr>
          <w:rFonts w:ascii="Arial" w:hAnsi="Arial" w:cs="Arial"/>
        </w:rPr>
        <w:t xml:space="preserve"> Due to the small number of confirmatory hypotheses, we did not correct for multiple comparisons.</w:t>
      </w:r>
    </w:p>
    <w:p w14:paraId="4E4815ED" w14:textId="3E7E0E4C" w:rsidR="00B063D8" w:rsidRPr="004D2225" w:rsidRDefault="00B063D8" w:rsidP="001505D3">
      <w:pPr>
        <w:rPr>
          <w:rFonts w:ascii="Arial" w:hAnsi="Arial" w:cs="Arial"/>
        </w:rPr>
      </w:pPr>
    </w:p>
    <w:p w14:paraId="04F7545A" w14:textId="7CAA7A38" w:rsidR="00B063D8" w:rsidRPr="004D2225" w:rsidRDefault="00B063D8" w:rsidP="00E47516">
      <w:pPr>
        <w:pStyle w:val="Heading1"/>
      </w:pPr>
      <w:r w:rsidRPr="004D2225">
        <w:t>Results</w:t>
      </w:r>
    </w:p>
    <w:p w14:paraId="73A7F1D4" w14:textId="0CF54C87" w:rsidR="00774DD8" w:rsidRPr="004D2225" w:rsidRDefault="00774DD8" w:rsidP="008C625B">
      <w:pPr>
        <w:rPr>
          <w:rFonts w:ascii="Arial" w:hAnsi="Arial" w:cs="Arial"/>
        </w:rPr>
      </w:pPr>
    </w:p>
    <w:p w14:paraId="398589EC" w14:textId="48DA3E62" w:rsidR="00774DD8" w:rsidRPr="004D2225" w:rsidRDefault="00105C82" w:rsidP="00E47516">
      <w:pPr>
        <w:pStyle w:val="Heading2"/>
      </w:pPr>
      <w:r w:rsidRPr="004D2225">
        <w:t>Hypothesis Testing</w:t>
      </w:r>
    </w:p>
    <w:p w14:paraId="004C28EE" w14:textId="78752FFE" w:rsidR="008D75CF" w:rsidRPr="004D2225" w:rsidRDefault="008C625B" w:rsidP="008D75CF">
      <w:pPr>
        <w:rPr>
          <w:rFonts w:ascii="Arial" w:hAnsi="Arial" w:cs="Arial"/>
        </w:rPr>
      </w:pPr>
      <w:r w:rsidRPr="004D2225">
        <w:rPr>
          <w:rFonts w:ascii="Arial" w:hAnsi="Arial" w:cs="Arial"/>
        </w:rPr>
        <w:tab/>
      </w:r>
      <w:r w:rsidR="00B44C51" w:rsidRPr="004D2225">
        <w:rPr>
          <w:rFonts w:ascii="Arial" w:hAnsi="Arial" w:cs="Arial"/>
        </w:rPr>
        <w:t xml:space="preserve">First, we checked to see if the academic stress paradigm had the desired effect: did participants report feeling more </w:t>
      </w:r>
      <w:r w:rsidR="00BF2261" w:rsidRPr="004D2225">
        <w:rPr>
          <w:rFonts w:ascii="Arial" w:hAnsi="Arial" w:cs="Arial"/>
        </w:rPr>
        <w:t>di</w:t>
      </w:r>
      <w:r w:rsidR="00B44C51" w:rsidRPr="004D2225">
        <w:rPr>
          <w:rFonts w:ascii="Arial" w:hAnsi="Arial" w:cs="Arial"/>
        </w:rPr>
        <w:t>stressed during the high-stress week? Yes</w:t>
      </w:r>
      <w:r w:rsidR="008D75CF" w:rsidRPr="004D2225">
        <w:rPr>
          <w:rFonts w:ascii="Arial" w:hAnsi="Arial" w:cs="Arial"/>
        </w:rPr>
        <w:t>, for the most part</w:t>
      </w:r>
      <w:r w:rsidR="00B44C51" w:rsidRPr="004D2225">
        <w:rPr>
          <w:rFonts w:ascii="Arial" w:hAnsi="Arial" w:cs="Arial"/>
        </w:rPr>
        <w:t>! Second, we checked smiling behavior: did it change in the predicted direction as well? Yes, participants smiled less</w:t>
      </w:r>
      <w:r w:rsidR="0093310D" w:rsidRPr="004D2225">
        <w:rPr>
          <w:rFonts w:ascii="Arial" w:hAnsi="Arial" w:cs="Arial"/>
        </w:rPr>
        <w:t>–</w:t>
      </w:r>
      <w:r w:rsidR="00BC75C0" w:rsidRPr="004D2225">
        <w:rPr>
          <w:rFonts w:ascii="Arial" w:hAnsi="Arial" w:cs="Arial"/>
        </w:rPr>
        <w:t xml:space="preserve">numerically but </w:t>
      </w:r>
      <w:r w:rsidR="004B2445" w:rsidRPr="004D2225">
        <w:rPr>
          <w:rFonts w:ascii="Arial" w:hAnsi="Arial" w:cs="Arial"/>
        </w:rPr>
        <w:t xml:space="preserve">not statistically </w:t>
      </w:r>
      <w:r w:rsidR="0093310D" w:rsidRPr="004D2225">
        <w:rPr>
          <w:rFonts w:ascii="Arial" w:hAnsi="Arial" w:cs="Arial"/>
        </w:rPr>
        <w:t>significantly</w:t>
      </w:r>
      <w:r w:rsidR="00BC75C0" w:rsidRPr="004D2225">
        <w:rPr>
          <w:rFonts w:ascii="Arial" w:hAnsi="Arial" w:cs="Arial"/>
        </w:rPr>
        <w:t xml:space="preserve">, </w:t>
      </w:r>
      <w:r w:rsidR="00BC75C0" w:rsidRPr="004D2225">
        <w:rPr>
          <w:rFonts w:ascii="Arial" w:hAnsi="Arial" w:cs="Arial"/>
          <w:i/>
          <w:iCs/>
        </w:rPr>
        <w:t>hmmm</w:t>
      </w:r>
      <w:r w:rsidR="0093310D" w:rsidRPr="004D2225">
        <w:rPr>
          <w:rFonts w:ascii="Arial" w:hAnsi="Arial" w:cs="Arial"/>
        </w:rPr>
        <w:t>–</w:t>
      </w:r>
      <w:r w:rsidR="00B44C51" w:rsidRPr="004D2225">
        <w:rPr>
          <w:rFonts w:ascii="Arial" w:hAnsi="Arial" w:cs="Arial"/>
        </w:rPr>
        <w:t xml:space="preserve"> in the high-stress week! These patterns</w:t>
      </w:r>
      <w:r w:rsidR="00747BC6" w:rsidRPr="004D2225">
        <w:rPr>
          <w:rFonts w:ascii="Arial" w:hAnsi="Arial" w:cs="Arial"/>
        </w:rPr>
        <w:t xml:space="preserve"> (Table 1)</w:t>
      </w:r>
      <w:r w:rsidR="00B44C51" w:rsidRPr="004D2225">
        <w:rPr>
          <w:rFonts w:ascii="Arial" w:hAnsi="Arial" w:cs="Arial"/>
        </w:rPr>
        <w:t xml:space="preserve"> presaged well for our hypothesis that increases in </w:t>
      </w:r>
      <w:r w:rsidR="00BF2261" w:rsidRPr="004D2225">
        <w:rPr>
          <w:rFonts w:ascii="Arial" w:hAnsi="Arial" w:cs="Arial"/>
        </w:rPr>
        <w:t>di</w:t>
      </w:r>
      <w:r w:rsidR="00B44C51" w:rsidRPr="004D2225">
        <w:rPr>
          <w:rFonts w:ascii="Arial" w:hAnsi="Arial" w:cs="Arial"/>
        </w:rPr>
        <w:t>stress would be associated with decreases in smiling</w:t>
      </w:r>
      <w:r w:rsidR="00D7347E" w:rsidRPr="004D2225">
        <w:rPr>
          <w:rFonts w:ascii="Arial" w:hAnsi="Arial" w:cs="Arial"/>
        </w:rPr>
        <w:t xml:space="preserve">, and </w:t>
      </w:r>
      <w:r w:rsidR="008104DD" w:rsidRPr="004D2225">
        <w:rPr>
          <w:rFonts w:ascii="Arial" w:hAnsi="Arial" w:cs="Arial"/>
        </w:rPr>
        <w:t>we</w:t>
      </w:r>
      <w:r w:rsidR="00D7347E" w:rsidRPr="004D2225">
        <w:rPr>
          <w:rFonts w:ascii="Arial" w:hAnsi="Arial" w:cs="Arial"/>
        </w:rPr>
        <w:t xml:space="preserve"> w</w:t>
      </w:r>
      <w:r w:rsidR="008104DD" w:rsidRPr="004D2225">
        <w:rPr>
          <w:rFonts w:ascii="Arial" w:hAnsi="Arial" w:cs="Arial"/>
        </w:rPr>
        <w:t>ere</w:t>
      </w:r>
      <w:r w:rsidR="00D7347E" w:rsidRPr="004D2225">
        <w:rPr>
          <w:rFonts w:ascii="Arial" w:hAnsi="Arial" w:cs="Arial"/>
        </w:rPr>
        <w:t xml:space="preserve"> feeling pretty clever </w:t>
      </w:r>
      <w:r w:rsidR="00D7347E" w:rsidRPr="004D2225">
        <w:rPr>
          <w:rFonts w:ascii="Arial" w:hAnsi="Arial" w:cs="Arial"/>
          <w:i/>
          <w:iCs/>
        </w:rPr>
        <w:t>if</w:t>
      </w:r>
      <w:r w:rsidR="00355023" w:rsidRPr="004D2225">
        <w:rPr>
          <w:rFonts w:ascii="Arial" w:hAnsi="Arial" w:cs="Arial"/>
          <w:i/>
          <w:iCs/>
        </w:rPr>
        <w:t xml:space="preserve"> </w:t>
      </w:r>
      <w:r w:rsidR="008104DD" w:rsidRPr="004D2225">
        <w:rPr>
          <w:rFonts w:ascii="Arial" w:hAnsi="Arial" w:cs="Arial"/>
          <w:i/>
          <w:iCs/>
        </w:rPr>
        <w:t>we</w:t>
      </w:r>
      <w:r w:rsidR="00355023" w:rsidRPr="004D2225">
        <w:rPr>
          <w:rFonts w:ascii="Arial" w:hAnsi="Arial" w:cs="Arial"/>
          <w:i/>
          <w:iCs/>
        </w:rPr>
        <w:t xml:space="preserve"> </w:t>
      </w:r>
      <w:r w:rsidR="00D7347E" w:rsidRPr="004D2225">
        <w:rPr>
          <w:rFonts w:ascii="Arial" w:hAnsi="Arial" w:cs="Arial"/>
          <w:i/>
          <w:iCs/>
        </w:rPr>
        <w:t>do</w:t>
      </w:r>
      <w:r w:rsidR="00355023" w:rsidRPr="004D2225">
        <w:rPr>
          <w:rFonts w:ascii="Arial" w:hAnsi="Arial" w:cs="Arial"/>
          <w:i/>
          <w:iCs/>
        </w:rPr>
        <w:t xml:space="preserve"> </w:t>
      </w:r>
      <w:r w:rsidR="00D7347E" w:rsidRPr="004D2225">
        <w:rPr>
          <w:rFonts w:ascii="Arial" w:hAnsi="Arial" w:cs="Arial"/>
          <w:i/>
          <w:iCs/>
        </w:rPr>
        <w:t>say</w:t>
      </w:r>
      <w:r w:rsidR="00355023" w:rsidRPr="004D2225">
        <w:rPr>
          <w:rFonts w:ascii="Arial" w:hAnsi="Arial" w:cs="Arial"/>
          <w:i/>
          <w:iCs/>
        </w:rPr>
        <w:t xml:space="preserve"> </w:t>
      </w:r>
      <w:r w:rsidR="00D7347E" w:rsidRPr="004D2225">
        <w:rPr>
          <w:rFonts w:ascii="Arial" w:hAnsi="Arial" w:cs="Arial"/>
          <w:i/>
          <w:iCs/>
        </w:rPr>
        <w:t>so</w:t>
      </w:r>
      <w:r w:rsidR="00355023" w:rsidRPr="004D2225">
        <w:rPr>
          <w:rFonts w:ascii="Arial" w:hAnsi="Arial" w:cs="Arial"/>
          <w:i/>
          <w:iCs/>
        </w:rPr>
        <w:t xml:space="preserve"> </w:t>
      </w:r>
      <w:r w:rsidR="008104DD" w:rsidRPr="004D2225">
        <w:rPr>
          <w:rFonts w:ascii="Arial" w:hAnsi="Arial" w:cs="Arial"/>
          <w:i/>
          <w:iCs/>
        </w:rPr>
        <w:t>ourselves</w:t>
      </w:r>
      <w:r w:rsidR="00B44C51" w:rsidRPr="004D2225">
        <w:rPr>
          <w:rFonts w:ascii="Arial" w:hAnsi="Arial" w:cs="Arial"/>
        </w:rPr>
        <w:t xml:space="preserve">. </w:t>
      </w:r>
      <w:r w:rsidR="005A717E" w:rsidRPr="004D2225">
        <w:rPr>
          <w:rFonts w:ascii="Arial" w:hAnsi="Arial" w:cs="Arial"/>
        </w:rPr>
        <w:t>When</w:t>
      </w:r>
      <w:r w:rsidR="00D7347E" w:rsidRPr="004D2225">
        <w:rPr>
          <w:rFonts w:ascii="Arial" w:hAnsi="Arial" w:cs="Arial"/>
        </w:rPr>
        <w:t xml:space="preserve"> we tested </w:t>
      </w:r>
      <w:r w:rsidR="00CE7C59" w:rsidRPr="004D2225">
        <w:rPr>
          <w:rFonts w:ascii="Arial" w:hAnsi="Arial" w:cs="Arial"/>
        </w:rPr>
        <w:t>our hypothesis</w:t>
      </w:r>
      <w:r w:rsidR="0073066E" w:rsidRPr="004D2225">
        <w:rPr>
          <w:rFonts w:ascii="Arial" w:hAnsi="Arial" w:cs="Arial"/>
        </w:rPr>
        <w:t xml:space="preserve"> by regressing the residuals of the symptom scores on the residuals of the smile intensity scores</w:t>
      </w:r>
      <w:r w:rsidR="00D7347E" w:rsidRPr="004D2225">
        <w:rPr>
          <w:rFonts w:ascii="Arial" w:hAnsi="Arial" w:cs="Arial"/>
        </w:rPr>
        <w:t xml:space="preserve">, </w:t>
      </w:r>
      <w:r w:rsidR="00CE7C59" w:rsidRPr="004D2225">
        <w:rPr>
          <w:rFonts w:ascii="Arial" w:hAnsi="Arial" w:cs="Arial"/>
        </w:rPr>
        <w:t xml:space="preserve">however, </w:t>
      </w:r>
      <w:r w:rsidR="000C0C29" w:rsidRPr="004D2225">
        <w:rPr>
          <w:rFonts w:ascii="Arial" w:hAnsi="Arial" w:cs="Arial"/>
        </w:rPr>
        <w:t xml:space="preserve">non-significant results </w:t>
      </w:r>
      <w:r w:rsidR="00CE7C59" w:rsidRPr="004D2225">
        <w:rPr>
          <w:rFonts w:ascii="Arial" w:hAnsi="Arial" w:cs="Arial"/>
        </w:rPr>
        <w:t>rudely contradicted</w:t>
      </w:r>
      <w:r w:rsidR="00107FE2" w:rsidRPr="004D2225">
        <w:rPr>
          <w:rFonts w:ascii="Arial" w:hAnsi="Arial" w:cs="Arial"/>
        </w:rPr>
        <w:t xml:space="preserve"> our</w:t>
      </w:r>
      <w:r w:rsidR="00CE7C59" w:rsidRPr="004D2225">
        <w:rPr>
          <w:rFonts w:ascii="Arial" w:hAnsi="Arial" w:cs="Arial"/>
        </w:rPr>
        <w:t xml:space="preserve"> cleverness</w:t>
      </w:r>
      <w:r w:rsidR="00355023" w:rsidRPr="004D2225">
        <w:rPr>
          <w:rFonts w:ascii="Arial" w:hAnsi="Arial" w:cs="Arial"/>
        </w:rPr>
        <w:t>. A</w:t>
      </w:r>
      <w:r w:rsidR="00B8584F" w:rsidRPr="004D2225">
        <w:rPr>
          <w:rFonts w:ascii="Arial" w:hAnsi="Arial" w:cs="Arial"/>
        </w:rPr>
        <w:t xml:space="preserve">nxiety residuals regressed </w:t>
      </w:r>
      <w:r w:rsidR="000D373F" w:rsidRPr="004D2225">
        <w:rPr>
          <w:rFonts w:ascii="Arial" w:hAnsi="Arial" w:cs="Arial"/>
        </w:rPr>
        <w:t xml:space="preserve">on </w:t>
      </w:r>
      <w:r w:rsidR="00B8584F" w:rsidRPr="004D2225">
        <w:rPr>
          <w:rFonts w:ascii="Arial" w:hAnsi="Arial" w:cs="Arial"/>
        </w:rPr>
        <w:t xml:space="preserve">smiling residuals yielded: </w:t>
      </w:r>
      <w:r w:rsidR="00895121" w:rsidRPr="004D2225">
        <w:rPr>
          <w:rFonts w:ascii="Arial" w:hAnsi="Arial" w:cs="Arial"/>
          <w:i/>
          <w:iCs/>
        </w:rPr>
        <w:t>F</w:t>
      </w:r>
      <w:r w:rsidR="00895121" w:rsidRPr="004D2225">
        <w:rPr>
          <w:rFonts w:ascii="Arial" w:hAnsi="Arial" w:cs="Arial"/>
        </w:rPr>
        <w:t xml:space="preserve">(1,22) = 1.04, </w:t>
      </w:r>
      <w:r w:rsidR="00895121" w:rsidRPr="004D2225">
        <w:rPr>
          <w:rFonts w:ascii="Arial" w:hAnsi="Arial" w:cs="Arial"/>
          <w:i/>
          <w:iCs/>
        </w:rPr>
        <w:t>p</w:t>
      </w:r>
      <w:r w:rsidR="00895121" w:rsidRPr="004D2225">
        <w:rPr>
          <w:rFonts w:ascii="Arial" w:hAnsi="Arial" w:cs="Arial"/>
        </w:rPr>
        <w:t xml:space="preserve"> = NS, Adjusted </w:t>
      </w:r>
      <w:r w:rsidR="00895121" w:rsidRPr="004D2225">
        <w:rPr>
          <w:rFonts w:ascii="Arial" w:hAnsi="Arial" w:cs="Arial"/>
          <w:i/>
          <w:iCs/>
        </w:rPr>
        <w:t>R</w:t>
      </w:r>
      <w:r w:rsidR="00533F84" w:rsidRPr="004D2225">
        <w:rPr>
          <w:rFonts w:ascii="Arial" w:hAnsi="Arial" w:cs="Arial"/>
          <w:vertAlign w:val="superscript"/>
        </w:rPr>
        <w:t>2</w:t>
      </w:r>
      <w:r w:rsidR="00895121" w:rsidRPr="004D2225">
        <w:rPr>
          <w:rFonts w:ascii="Arial" w:hAnsi="Arial" w:cs="Arial"/>
        </w:rPr>
        <w:t xml:space="preserve"> = 0.002</w:t>
      </w:r>
      <w:r w:rsidR="00CE7C59" w:rsidRPr="004D2225">
        <w:rPr>
          <w:rFonts w:ascii="Arial" w:hAnsi="Arial" w:cs="Arial"/>
        </w:rPr>
        <w:t>.</w:t>
      </w:r>
      <w:r w:rsidR="00AE7342" w:rsidRPr="004D2225">
        <w:rPr>
          <w:rFonts w:ascii="Arial" w:hAnsi="Arial" w:cs="Arial"/>
        </w:rPr>
        <w:t xml:space="preserve"> </w:t>
      </w:r>
    </w:p>
    <w:p w14:paraId="6B0D8249" w14:textId="77777777" w:rsidR="008D75CF" w:rsidRPr="004D2225" w:rsidRDefault="008D75CF" w:rsidP="008C625B">
      <w:pPr>
        <w:rPr>
          <w:rFonts w:ascii="Arial" w:hAnsi="Arial" w:cs="Arial"/>
        </w:rPr>
      </w:pPr>
    </w:p>
    <w:tbl>
      <w:tblPr>
        <w:tblStyle w:val="TableGrid"/>
        <w:tblW w:w="0" w:type="auto"/>
        <w:tblLayout w:type="fixed"/>
        <w:tblLook w:val="04A0" w:firstRow="1" w:lastRow="0" w:firstColumn="1" w:lastColumn="0" w:noHBand="0" w:noVBand="1"/>
      </w:tblPr>
      <w:tblGrid>
        <w:gridCol w:w="1435"/>
        <w:gridCol w:w="900"/>
        <w:gridCol w:w="720"/>
        <w:gridCol w:w="1440"/>
        <w:gridCol w:w="900"/>
        <w:gridCol w:w="900"/>
        <w:gridCol w:w="1890"/>
        <w:gridCol w:w="1165"/>
      </w:tblGrid>
      <w:tr w:rsidR="0050487A" w:rsidRPr="004D2225" w14:paraId="5E39CC0D" w14:textId="77777777" w:rsidTr="00EC13AD">
        <w:tc>
          <w:tcPr>
            <w:tcW w:w="1435" w:type="dxa"/>
          </w:tcPr>
          <w:p w14:paraId="7A7F029D" w14:textId="207BBC40" w:rsidR="0043352D" w:rsidRPr="004D2225" w:rsidRDefault="0043352D" w:rsidP="008C625B">
            <w:pPr>
              <w:rPr>
                <w:rFonts w:ascii="Arial" w:hAnsi="Arial" w:cs="Arial"/>
              </w:rPr>
            </w:pPr>
          </w:p>
        </w:tc>
        <w:tc>
          <w:tcPr>
            <w:tcW w:w="3060" w:type="dxa"/>
            <w:gridSpan w:val="3"/>
          </w:tcPr>
          <w:p w14:paraId="7C47B35F" w14:textId="3B1721BB" w:rsidR="0043352D" w:rsidRPr="004D2225" w:rsidRDefault="0043352D" w:rsidP="008C625B">
            <w:pPr>
              <w:rPr>
                <w:rFonts w:ascii="Arial" w:hAnsi="Arial" w:cs="Arial"/>
              </w:rPr>
            </w:pPr>
            <w:r w:rsidRPr="004D2225">
              <w:rPr>
                <w:rFonts w:ascii="Arial" w:hAnsi="Arial" w:cs="Arial"/>
              </w:rPr>
              <w:t>Low-Stress Week</w:t>
            </w:r>
          </w:p>
        </w:tc>
        <w:tc>
          <w:tcPr>
            <w:tcW w:w="3690" w:type="dxa"/>
            <w:gridSpan w:val="3"/>
          </w:tcPr>
          <w:p w14:paraId="245ACA8F" w14:textId="7833CA7F" w:rsidR="0043352D" w:rsidRPr="004D2225" w:rsidRDefault="0043352D" w:rsidP="008C625B">
            <w:pPr>
              <w:rPr>
                <w:rFonts w:ascii="Arial" w:hAnsi="Arial" w:cs="Arial"/>
              </w:rPr>
            </w:pPr>
            <w:r w:rsidRPr="004D2225">
              <w:rPr>
                <w:rFonts w:ascii="Arial" w:hAnsi="Arial" w:cs="Arial"/>
              </w:rPr>
              <w:t>High-Stress Week</w:t>
            </w:r>
          </w:p>
        </w:tc>
        <w:tc>
          <w:tcPr>
            <w:tcW w:w="1165" w:type="dxa"/>
          </w:tcPr>
          <w:p w14:paraId="18F14A00" w14:textId="3C04EF3D" w:rsidR="0043352D" w:rsidRPr="004D2225" w:rsidRDefault="0043352D" w:rsidP="008C625B">
            <w:pPr>
              <w:rPr>
                <w:rFonts w:ascii="Arial" w:hAnsi="Arial" w:cs="Arial"/>
              </w:rPr>
            </w:pPr>
            <w:r w:rsidRPr="004D2225">
              <w:rPr>
                <w:rFonts w:ascii="Arial" w:hAnsi="Arial" w:cs="Arial"/>
              </w:rPr>
              <w:t>Change</w:t>
            </w:r>
          </w:p>
        </w:tc>
      </w:tr>
      <w:tr w:rsidR="0050487A" w:rsidRPr="004D2225" w14:paraId="514B8E61" w14:textId="77777777" w:rsidTr="00EC13AD">
        <w:tc>
          <w:tcPr>
            <w:tcW w:w="1435" w:type="dxa"/>
          </w:tcPr>
          <w:p w14:paraId="4371FF62" w14:textId="77777777" w:rsidR="0043352D" w:rsidRPr="004D2225" w:rsidRDefault="0043352D" w:rsidP="008C625B">
            <w:pPr>
              <w:rPr>
                <w:rFonts w:ascii="Arial" w:hAnsi="Arial" w:cs="Arial"/>
              </w:rPr>
            </w:pPr>
          </w:p>
        </w:tc>
        <w:tc>
          <w:tcPr>
            <w:tcW w:w="900" w:type="dxa"/>
          </w:tcPr>
          <w:p w14:paraId="075F276D" w14:textId="238DE901" w:rsidR="0043352D" w:rsidRPr="004D2225" w:rsidRDefault="0043352D" w:rsidP="008C625B">
            <w:pPr>
              <w:rPr>
                <w:rFonts w:ascii="Arial" w:hAnsi="Arial" w:cs="Arial"/>
              </w:rPr>
            </w:pPr>
            <w:r w:rsidRPr="004D2225">
              <w:rPr>
                <w:rFonts w:ascii="Arial" w:hAnsi="Arial" w:cs="Arial"/>
              </w:rPr>
              <w:t>Mean</w:t>
            </w:r>
          </w:p>
        </w:tc>
        <w:tc>
          <w:tcPr>
            <w:tcW w:w="720" w:type="dxa"/>
          </w:tcPr>
          <w:p w14:paraId="470BF1ED" w14:textId="38A3CC83" w:rsidR="0043352D" w:rsidRPr="004D2225" w:rsidRDefault="0043352D" w:rsidP="008C625B">
            <w:pPr>
              <w:rPr>
                <w:rFonts w:ascii="Arial" w:hAnsi="Arial" w:cs="Arial"/>
              </w:rPr>
            </w:pPr>
            <w:r w:rsidRPr="004D2225">
              <w:rPr>
                <w:rFonts w:ascii="Arial" w:hAnsi="Arial" w:cs="Arial"/>
              </w:rPr>
              <w:t>SD</w:t>
            </w:r>
          </w:p>
        </w:tc>
        <w:tc>
          <w:tcPr>
            <w:tcW w:w="1440" w:type="dxa"/>
          </w:tcPr>
          <w:p w14:paraId="0E78FFE4" w14:textId="391D66A3" w:rsidR="0043352D" w:rsidRPr="004D2225" w:rsidRDefault="0043352D" w:rsidP="008C625B">
            <w:pPr>
              <w:rPr>
                <w:rFonts w:ascii="Arial" w:hAnsi="Arial" w:cs="Arial"/>
              </w:rPr>
            </w:pPr>
            <w:r w:rsidRPr="004D2225">
              <w:rPr>
                <w:rFonts w:ascii="Arial" w:hAnsi="Arial" w:cs="Arial"/>
              </w:rPr>
              <w:t>Range</w:t>
            </w:r>
          </w:p>
        </w:tc>
        <w:tc>
          <w:tcPr>
            <w:tcW w:w="900" w:type="dxa"/>
          </w:tcPr>
          <w:p w14:paraId="68782563" w14:textId="1993B849" w:rsidR="0043352D" w:rsidRPr="004D2225" w:rsidRDefault="0043352D" w:rsidP="008C625B">
            <w:pPr>
              <w:rPr>
                <w:rFonts w:ascii="Arial" w:hAnsi="Arial" w:cs="Arial"/>
              </w:rPr>
            </w:pPr>
            <w:r w:rsidRPr="004D2225">
              <w:rPr>
                <w:rFonts w:ascii="Arial" w:hAnsi="Arial" w:cs="Arial"/>
              </w:rPr>
              <w:t>Mean</w:t>
            </w:r>
          </w:p>
        </w:tc>
        <w:tc>
          <w:tcPr>
            <w:tcW w:w="900" w:type="dxa"/>
          </w:tcPr>
          <w:p w14:paraId="0AB9D85D" w14:textId="6F77D86D" w:rsidR="0043352D" w:rsidRPr="004D2225" w:rsidRDefault="0043352D" w:rsidP="008C625B">
            <w:pPr>
              <w:rPr>
                <w:rFonts w:ascii="Arial" w:hAnsi="Arial" w:cs="Arial"/>
              </w:rPr>
            </w:pPr>
            <w:r w:rsidRPr="004D2225">
              <w:rPr>
                <w:rFonts w:ascii="Arial" w:hAnsi="Arial" w:cs="Arial"/>
              </w:rPr>
              <w:t>SD</w:t>
            </w:r>
          </w:p>
        </w:tc>
        <w:tc>
          <w:tcPr>
            <w:tcW w:w="1890" w:type="dxa"/>
          </w:tcPr>
          <w:p w14:paraId="50C81347" w14:textId="44C6F709" w:rsidR="0043352D" w:rsidRPr="004D2225" w:rsidRDefault="0043352D" w:rsidP="008C625B">
            <w:pPr>
              <w:rPr>
                <w:rFonts w:ascii="Arial" w:hAnsi="Arial" w:cs="Arial"/>
              </w:rPr>
            </w:pPr>
            <w:r w:rsidRPr="004D2225">
              <w:rPr>
                <w:rFonts w:ascii="Arial" w:hAnsi="Arial" w:cs="Arial"/>
              </w:rPr>
              <w:t>Range</w:t>
            </w:r>
          </w:p>
        </w:tc>
        <w:tc>
          <w:tcPr>
            <w:tcW w:w="1165" w:type="dxa"/>
          </w:tcPr>
          <w:p w14:paraId="643F27EC" w14:textId="4A1989CB" w:rsidR="0043352D" w:rsidRPr="004D2225" w:rsidRDefault="0043352D" w:rsidP="008C625B">
            <w:pPr>
              <w:rPr>
                <w:rFonts w:ascii="Arial" w:hAnsi="Arial" w:cs="Arial"/>
              </w:rPr>
            </w:pPr>
          </w:p>
        </w:tc>
      </w:tr>
      <w:tr w:rsidR="0050487A" w:rsidRPr="004D2225" w14:paraId="0B548C58" w14:textId="77777777" w:rsidTr="00EC13AD">
        <w:tc>
          <w:tcPr>
            <w:tcW w:w="1435" w:type="dxa"/>
          </w:tcPr>
          <w:p w14:paraId="4099D889" w14:textId="06339744" w:rsidR="0043352D" w:rsidRPr="004D2225" w:rsidRDefault="0043352D" w:rsidP="008C625B">
            <w:pPr>
              <w:rPr>
                <w:rFonts w:ascii="Arial" w:hAnsi="Arial" w:cs="Arial"/>
              </w:rPr>
            </w:pPr>
            <w:r w:rsidRPr="004D2225">
              <w:rPr>
                <w:rFonts w:ascii="Arial" w:hAnsi="Arial" w:cs="Arial"/>
              </w:rPr>
              <w:t>Smiling</w:t>
            </w:r>
          </w:p>
        </w:tc>
        <w:tc>
          <w:tcPr>
            <w:tcW w:w="900" w:type="dxa"/>
          </w:tcPr>
          <w:p w14:paraId="6914D7A9" w14:textId="75E432DF" w:rsidR="0043352D" w:rsidRPr="004D2225" w:rsidRDefault="0043352D" w:rsidP="008C625B">
            <w:pPr>
              <w:rPr>
                <w:rFonts w:ascii="Arial" w:hAnsi="Arial" w:cs="Arial"/>
              </w:rPr>
            </w:pPr>
            <w:r w:rsidRPr="004D2225">
              <w:rPr>
                <w:rFonts w:ascii="Arial" w:hAnsi="Arial" w:cs="Arial"/>
              </w:rPr>
              <w:t>0.60</w:t>
            </w:r>
          </w:p>
        </w:tc>
        <w:tc>
          <w:tcPr>
            <w:tcW w:w="720" w:type="dxa"/>
          </w:tcPr>
          <w:p w14:paraId="12706444" w14:textId="661D384B" w:rsidR="0043352D" w:rsidRPr="004D2225" w:rsidRDefault="0043352D" w:rsidP="008C625B">
            <w:pPr>
              <w:rPr>
                <w:rFonts w:ascii="Arial" w:hAnsi="Arial" w:cs="Arial"/>
              </w:rPr>
            </w:pPr>
            <w:r w:rsidRPr="004D2225">
              <w:rPr>
                <w:rFonts w:ascii="Arial" w:hAnsi="Arial" w:cs="Arial"/>
              </w:rPr>
              <w:t>0.44</w:t>
            </w:r>
          </w:p>
        </w:tc>
        <w:tc>
          <w:tcPr>
            <w:tcW w:w="1440" w:type="dxa"/>
          </w:tcPr>
          <w:p w14:paraId="61C98558" w14:textId="64D76B96" w:rsidR="0043352D" w:rsidRPr="004D2225" w:rsidRDefault="0043352D" w:rsidP="008C625B">
            <w:pPr>
              <w:rPr>
                <w:rFonts w:ascii="Arial" w:hAnsi="Arial" w:cs="Arial"/>
              </w:rPr>
            </w:pPr>
            <w:r w:rsidRPr="004D2225">
              <w:rPr>
                <w:rFonts w:ascii="Arial" w:hAnsi="Arial" w:cs="Arial"/>
              </w:rPr>
              <w:t>0.02-1.60</w:t>
            </w:r>
          </w:p>
        </w:tc>
        <w:tc>
          <w:tcPr>
            <w:tcW w:w="900" w:type="dxa"/>
          </w:tcPr>
          <w:p w14:paraId="5FA24AB4" w14:textId="6E4F1F20" w:rsidR="0043352D" w:rsidRPr="004D2225" w:rsidRDefault="0043352D" w:rsidP="008C625B">
            <w:pPr>
              <w:rPr>
                <w:rFonts w:ascii="Arial" w:hAnsi="Arial" w:cs="Arial"/>
              </w:rPr>
            </w:pPr>
            <w:r w:rsidRPr="004D2225">
              <w:rPr>
                <w:rFonts w:ascii="Arial" w:hAnsi="Arial" w:cs="Arial"/>
              </w:rPr>
              <w:t>0.55</w:t>
            </w:r>
          </w:p>
        </w:tc>
        <w:tc>
          <w:tcPr>
            <w:tcW w:w="900" w:type="dxa"/>
          </w:tcPr>
          <w:p w14:paraId="3355489D" w14:textId="38208356" w:rsidR="0043352D" w:rsidRPr="004D2225" w:rsidRDefault="0043352D" w:rsidP="008C625B">
            <w:pPr>
              <w:rPr>
                <w:rFonts w:ascii="Arial" w:hAnsi="Arial" w:cs="Arial"/>
              </w:rPr>
            </w:pPr>
            <w:r w:rsidRPr="004D2225">
              <w:rPr>
                <w:rFonts w:ascii="Arial" w:hAnsi="Arial" w:cs="Arial"/>
              </w:rPr>
              <w:t>0.43</w:t>
            </w:r>
          </w:p>
        </w:tc>
        <w:tc>
          <w:tcPr>
            <w:tcW w:w="1890" w:type="dxa"/>
          </w:tcPr>
          <w:p w14:paraId="3E8795F7" w14:textId="0260ED23" w:rsidR="0043352D" w:rsidRPr="004D2225" w:rsidRDefault="0050487A" w:rsidP="008C625B">
            <w:pPr>
              <w:rPr>
                <w:rFonts w:ascii="Arial" w:hAnsi="Arial" w:cs="Arial"/>
              </w:rPr>
            </w:pPr>
            <w:r w:rsidRPr="004D2225">
              <w:rPr>
                <w:rFonts w:ascii="Arial" w:hAnsi="Arial" w:cs="Arial"/>
              </w:rPr>
              <w:t>0.02-1.65</w:t>
            </w:r>
          </w:p>
        </w:tc>
        <w:tc>
          <w:tcPr>
            <w:tcW w:w="1165" w:type="dxa"/>
          </w:tcPr>
          <w:p w14:paraId="7018D333" w14:textId="26985F2A" w:rsidR="0043352D" w:rsidRPr="004D2225" w:rsidRDefault="0043352D" w:rsidP="008C625B">
            <w:pPr>
              <w:rPr>
                <w:rFonts w:ascii="Arial" w:hAnsi="Arial" w:cs="Arial"/>
              </w:rPr>
            </w:pPr>
            <w:r w:rsidRPr="004D2225">
              <w:rPr>
                <w:rFonts w:ascii="Arial" w:hAnsi="Arial" w:cs="Arial"/>
              </w:rPr>
              <w:t>-0.05</w:t>
            </w:r>
          </w:p>
        </w:tc>
      </w:tr>
      <w:tr w:rsidR="0050487A" w:rsidRPr="004D2225" w14:paraId="40ECB5C5" w14:textId="77777777" w:rsidTr="00EC13AD">
        <w:tc>
          <w:tcPr>
            <w:tcW w:w="1435" w:type="dxa"/>
          </w:tcPr>
          <w:p w14:paraId="4311DB9D" w14:textId="65D7C182" w:rsidR="0043352D" w:rsidRPr="004D2225" w:rsidRDefault="0043352D" w:rsidP="008C625B">
            <w:pPr>
              <w:rPr>
                <w:rFonts w:ascii="Arial" w:hAnsi="Arial" w:cs="Arial"/>
              </w:rPr>
            </w:pPr>
            <w:r w:rsidRPr="004D2225">
              <w:rPr>
                <w:rFonts w:ascii="Arial" w:hAnsi="Arial" w:cs="Arial"/>
              </w:rPr>
              <w:t>DASS-Dep</w:t>
            </w:r>
          </w:p>
        </w:tc>
        <w:tc>
          <w:tcPr>
            <w:tcW w:w="900" w:type="dxa"/>
          </w:tcPr>
          <w:p w14:paraId="1F22EE9A" w14:textId="06C9C604" w:rsidR="0043352D" w:rsidRPr="004D2225" w:rsidRDefault="0043352D" w:rsidP="008C625B">
            <w:pPr>
              <w:rPr>
                <w:rFonts w:ascii="Arial" w:hAnsi="Arial" w:cs="Arial"/>
              </w:rPr>
            </w:pPr>
            <w:r w:rsidRPr="004D2225">
              <w:rPr>
                <w:rFonts w:ascii="Arial" w:hAnsi="Arial" w:cs="Arial"/>
              </w:rPr>
              <w:t>7.42</w:t>
            </w:r>
          </w:p>
        </w:tc>
        <w:tc>
          <w:tcPr>
            <w:tcW w:w="720" w:type="dxa"/>
          </w:tcPr>
          <w:p w14:paraId="6B3D4CA0" w14:textId="56064F0D" w:rsidR="0043352D" w:rsidRPr="004D2225" w:rsidRDefault="0043352D" w:rsidP="008C625B">
            <w:pPr>
              <w:rPr>
                <w:rFonts w:ascii="Arial" w:hAnsi="Arial" w:cs="Arial"/>
              </w:rPr>
            </w:pPr>
            <w:r w:rsidRPr="004D2225">
              <w:rPr>
                <w:rFonts w:ascii="Arial" w:hAnsi="Arial" w:cs="Arial"/>
              </w:rPr>
              <w:t>6.88</w:t>
            </w:r>
          </w:p>
        </w:tc>
        <w:tc>
          <w:tcPr>
            <w:tcW w:w="1440" w:type="dxa"/>
          </w:tcPr>
          <w:p w14:paraId="1BD45831" w14:textId="012A1D67" w:rsidR="0043352D" w:rsidRPr="004D2225" w:rsidRDefault="0043352D" w:rsidP="008C625B">
            <w:pPr>
              <w:rPr>
                <w:rFonts w:ascii="Arial" w:hAnsi="Arial" w:cs="Arial"/>
              </w:rPr>
            </w:pPr>
            <w:r w:rsidRPr="004D2225">
              <w:rPr>
                <w:rFonts w:ascii="Arial" w:hAnsi="Arial" w:cs="Arial"/>
              </w:rPr>
              <w:t>0.00-23.00</w:t>
            </w:r>
          </w:p>
        </w:tc>
        <w:tc>
          <w:tcPr>
            <w:tcW w:w="900" w:type="dxa"/>
          </w:tcPr>
          <w:p w14:paraId="1A28583F" w14:textId="770FD23A" w:rsidR="0043352D" w:rsidRPr="004D2225" w:rsidRDefault="0043352D" w:rsidP="008C625B">
            <w:pPr>
              <w:rPr>
                <w:rFonts w:ascii="Arial" w:hAnsi="Arial" w:cs="Arial"/>
              </w:rPr>
            </w:pPr>
            <w:r w:rsidRPr="004D2225">
              <w:rPr>
                <w:rFonts w:ascii="Arial" w:hAnsi="Arial" w:cs="Arial"/>
              </w:rPr>
              <w:t>6.46</w:t>
            </w:r>
          </w:p>
        </w:tc>
        <w:tc>
          <w:tcPr>
            <w:tcW w:w="900" w:type="dxa"/>
          </w:tcPr>
          <w:p w14:paraId="566471D8" w14:textId="75E20AC5" w:rsidR="0043352D" w:rsidRPr="004D2225" w:rsidRDefault="0043352D" w:rsidP="008C625B">
            <w:pPr>
              <w:rPr>
                <w:rFonts w:ascii="Arial" w:hAnsi="Arial" w:cs="Arial"/>
              </w:rPr>
            </w:pPr>
            <w:r w:rsidRPr="004D2225">
              <w:rPr>
                <w:rFonts w:ascii="Arial" w:hAnsi="Arial" w:cs="Arial"/>
              </w:rPr>
              <w:t>5.51</w:t>
            </w:r>
          </w:p>
        </w:tc>
        <w:tc>
          <w:tcPr>
            <w:tcW w:w="1890" w:type="dxa"/>
          </w:tcPr>
          <w:p w14:paraId="3E88E3F6" w14:textId="0B15A8E9" w:rsidR="0043352D" w:rsidRPr="004D2225" w:rsidRDefault="0043352D" w:rsidP="008C625B">
            <w:pPr>
              <w:rPr>
                <w:rFonts w:ascii="Arial" w:hAnsi="Arial" w:cs="Arial"/>
              </w:rPr>
            </w:pPr>
            <w:r w:rsidRPr="004D2225">
              <w:rPr>
                <w:rFonts w:ascii="Arial" w:hAnsi="Arial" w:cs="Arial"/>
              </w:rPr>
              <w:t>0.00-23.00</w:t>
            </w:r>
          </w:p>
        </w:tc>
        <w:tc>
          <w:tcPr>
            <w:tcW w:w="1165" w:type="dxa"/>
          </w:tcPr>
          <w:p w14:paraId="18CE3B9C" w14:textId="7290F80C" w:rsidR="0043352D" w:rsidRPr="004D2225" w:rsidRDefault="0043352D" w:rsidP="008C625B">
            <w:pPr>
              <w:rPr>
                <w:rFonts w:ascii="Arial" w:hAnsi="Arial" w:cs="Arial"/>
              </w:rPr>
            </w:pPr>
            <w:r w:rsidRPr="004D2225">
              <w:rPr>
                <w:rFonts w:ascii="Arial" w:hAnsi="Arial" w:cs="Arial"/>
              </w:rPr>
              <w:t>-0.96</w:t>
            </w:r>
          </w:p>
        </w:tc>
      </w:tr>
      <w:tr w:rsidR="0050487A" w:rsidRPr="004D2225" w14:paraId="4D64E5D4" w14:textId="77777777" w:rsidTr="00EC13AD">
        <w:tc>
          <w:tcPr>
            <w:tcW w:w="1435" w:type="dxa"/>
          </w:tcPr>
          <w:p w14:paraId="15AEF74E" w14:textId="1B58D4C6" w:rsidR="0043352D" w:rsidRPr="004D2225" w:rsidRDefault="0043352D" w:rsidP="008C625B">
            <w:pPr>
              <w:rPr>
                <w:rFonts w:ascii="Arial" w:hAnsi="Arial" w:cs="Arial"/>
              </w:rPr>
            </w:pPr>
            <w:r w:rsidRPr="004D2225">
              <w:rPr>
                <w:rFonts w:ascii="Arial" w:hAnsi="Arial" w:cs="Arial"/>
              </w:rPr>
              <w:t>DASS-Anx</w:t>
            </w:r>
          </w:p>
        </w:tc>
        <w:tc>
          <w:tcPr>
            <w:tcW w:w="900" w:type="dxa"/>
          </w:tcPr>
          <w:p w14:paraId="745215F8" w14:textId="5F9955BA" w:rsidR="0043352D" w:rsidRPr="004D2225" w:rsidRDefault="0043352D" w:rsidP="008C625B">
            <w:pPr>
              <w:rPr>
                <w:rFonts w:ascii="Arial" w:hAnsi="Arial" w:cs="Arial"/>
              </w:rPr>
            </w:pPr>
            <w:r w:rsidRPr="004D2225">
              <w:rPr>
                <w:rFonts w:ascii="Arial" w:hAnsi="Arial" w:cs="Arial"/>
              </w:rPr>
              <w:t>5.46</w:t>
            </w:r>
          </w:p>
        </w:tc>
        <w:tc>
          <w:tcPr>
            <w:tcW w:w="720" w:type="dxa"/>
          </w:tcPr>
          <w:p w14:paraId="1C9BE95E" w14:textId="4E3A8CD5" w:rsidR="0043352D" w:rsidRPr="004D2225" w:rsidRDefault="0043352D" w:rsidP="008C625B">
            <w:pPr>
              <w:rPr>
                <w:rFonts w:ascii="Arial" w:hAnsi="Arial" w:cs="Arial"/>
              </w:rPr>
            </w:pPr>
            <w:r w:rsidRPr="004D2225">
              <w:rPr>
                <w:rFonts w:ascii="Arial" w:hAnsi="Arial" w:cs="Arial"/>
              </w:rPr>
              <w:t>5.00</w:t>
            </w:r>
          </w:p>
        </w:tc>
        <w:tc>
          <w:tcPr>
            <w:tcW w:w="1440" w:type="dxa"/>
          </w:tcPr>
          <w:p w14:paraId="327323CD" w14:textId="128440F7" w:rsidR="0043352D" w:rsidRPr="004D2225" w:rsidRDefault="0050487A" w:rsidP="008C625B">
            <w:pPr>
              <w:rPr>
                <w:rFonts w:ascii="Arial" w:hAnsi="Arial" w:cs="Arial"/>
              </w:rPr>
            </w:pPr>
            <w:r w:rsidRPr="004D2225">
              <w:rPr>
                <w:rFonts w:ascii="Arial" w:hAnsi="Arial" w:cs="Arial"/>
              </w:rPr>
              <w:t>0.00-17.00</w:t>
            </w:r>
          </w:p>
        </w:tc>
        <w:tc>
          <w:tcPr>
            <w:tcW w:w="900" w:type="dxa"/>
          </w:tcPr>
          <w:p w14:paraId="0C21B280" w14:textId="443203C6" w:rsidR="0043352D" w:rsidRPr="004D2225" w:rsidRDefault="0043352D" w:rsidP="008C625B">
            <w:pPr>
              <w:rPr>
                <w:rFonts w:ascii="Arial" w:hAnsi="Arial" w:cs="Arial"/>
              </w:rPr>
            </w:pPr>
            <w:r w:rsidRPr="004D2225">
              <w:rPr>
                <w:rFonts w:ascii="Arial" w:hAnsi="Arial" w:cs="Arial"/>
              </w:rPr>
              <w:t>7.67</w:t>
            </w:r>
          </w:p>
        </w:tc>
        <w:tc>
          <w:tcPr>
            <w:tcW w:w="900" w:type="dxa"/>
          </w:tcPr>
          <w:p w14:paraId="7D5BEB24" w14:textId="36DC5A80" w:rsidR="0043352D" w:rsidRPr="004D2225" w:rsidRDefault="0043352D" w:rsidP="008C625B">
            <w:pPr>
              <w:rPr>
                <w:rFonts w:ascii="Arial" w:hAnsi="Arial" w:cs="Arial"/>
              </w:rPr>
            </w:pPr>
            <w:r w:rsidRPr="004D2225">
              <w:rPr>
                <w:rFonts w:ascii="Arial" w:hAnsi="Arial" w:cs="Arial"/>
              </w:rPr>
              <w:t>5.54</w:t>
            </w:r>
          </w:p>
        </w:tc>
        <w:tc>
          <w:tcPr>
            <w:tcW w:w="1890" w:type="dxa"/>
          </w:tcPr>
          <w:p w14:paraId="654DE2AE" w14:textId="7AC42D2E" w:rsidR="0043352D" w:rsidRPr="004D2225" w:rsidRDefault="0050487A" w:rsidP="008C625B">
            <w:pPr>
              <w:rPr>
                <w:rFonts w:ascii="Arial" w:hAnsi="Arial" w:cs="Arial"/>
              </w:rPr>
            </w:pPr>
            <w:r w:rsidRPr="004D2225">
              <w:rPr>
                <w:rFonts w:ascii="Arial" w:hAnsi="Arial" w:cs="Arial"/>
              </w:rPr>
              <w:t>0.00-21.00</w:t>
            </w:r>
          </w:p>
        </w:tc>
        <w:tc>
          <w:tcPr>
            <w:tcW w:w="1165" w:type="dxa"/>
          </w:tcPr>
          <w:p w14:paraId="03C97F18" w14:textId="249E3B19" w:rsidR="0043352D" w:rsidRPr="004D2225" w:rsidRDefault="0043352D" w:rsidP="008C625B">
            <w:pPr>
              <w:rPr>
                <w:rFonts w:ascii="Arial" w:hAnsi="Arial" w:cs="Arial"/>
              </w:rPr>
            </w:pPr>
            <w:r w:rsidRPr="004D2225">
              <w:rPr>
                <w:rFonts w:ascii="Arial" w:hAnsi="Arial" w:cs="Arial"/>
              </w:rPr>
              <w:t>+2.21</w:t>
            </w:r>
          </w:p>
        </w:tc>
      </w:tr>
      <w:tr w:rsidR="0050487A" w:rsidRPr="004D2225" w14:paraId="462DED45" w14:textId="77777777" w:rsidTr="00EC13AD">
        <w:tc>
          <w:tcPr>
            <w:tcW w:w="1435" w:type="dxa"/>
          </w:tcPr>
          <w:p w14:paraId="55A1E0F8" w14:textId="79B1F5F2" w:rsidR="0043352D" w:rsidRPr="004D2225" w:rsidRDefault="0043352D" w:rsidP="008C625B">
            <w:pPr>
              <w:rPr>
                <w:rFonts w:ascii="Arial" w:hAnsi="Arial" w:cs="Arial"/>
              </w:rPr>
            </w:pPr>
            <w:r w:rsidRPr="004D2225">
              <w:rPr>
                <w:rFonts w:ascii="Arial" w:hAnsi="Arial" w:cs="Arial"/>
              </w:rPr>
              <w:t>DASS-Str</w:t>
            </w:r>
          </w:p>
        </w:tc>
        <w:tc>
          <w:tcPr>
            <w:tcW w:w="900" w:type="dxa"/>
          </w:tcPr>
          <w:p w14:paraId="3E40649C" w14:textId="7062654B" w:rsidR="0043352D" w:rsidRPr="004D2225" w:rsidRDefault="0043352D" w:rsidP="008C625B">
            <w:pPr>
              <w:rPr>
                <w:rFonts w:ascii="Arial" w:hAnsi="Arial" w:cs="Arial"/>
              </w:rPr>
            </w:pPr>
            <w:r w:rsidRPr="004D2225">
              <w:rPr>
                <w:rFonts w:ascii="Arial" w:hAnsi="Arial" w:cs="Arial"/>
              </w:rPr>
              <w:t>11.00</w:t>
            </w:r>
          </w:p>
        </w:tc>
        <w:tc>
          <w:tcPr>
            <w:tcW w:w="720" w:type="dxa"/>
          </w:tcPr>
          <w:p w14:paraId="5A71B044" w14:textId="3C28CA65" w:rsidR="0043352D" w:rsidRPr="004D2225" w:rsidRDefault="0043352D" w:rsidP="008C625B">
            <w:pPr>
              <w:rPr>
                <w:rFonts w:ascii="Arial" w:hAnsi="Arial" w:cs="Arial"/>
              </w:rPr>
            </w:pPr>
            <w:r w:rsidRPr="004D2225">
              <w:rPr>
                <w:rFonts w:ascii="Arial" w:hAnsi="Arial" w:cs="Arial"/>
              </w:rPr>
              <w:t>8.24</w:t>
            </w:r>
          </w:p>
        </w:tc>
        <w:tc>
          <w:tcPr>
            <w:tcW w:w="1440" w:type="dxa"/>
          </w:tcPr>
          <w:p w14:paraId="2AA2C193" w14:textId="0FCFA5D5" w:rsidR="0043352D" w:rsidRPr="004D2225" w:rsidRDefault="0050487A" w:rsidP="008C625B">
            <w:pPr>
              <w:rPr>
                <w:rFonts w:ascii="Arial" w:hAnsi="Arial" w:cs="Arial"/>
              </w:rPr>
            </w:pPr>
            <w:r w:rsidRPr="004D2225">
              <w:rPr>
                <w:rFonts w:ascii="Arial" w:hAnsi="Arial" w:cs="Arial"/>
              </w:rPr>
              <w:t>0.00-26.00</w:t>
            </w:r>
          </w:p>
        </w:tc>
        <w:tc>
          <w:tcPr>
            <w:tcW w:w="900" w:type="dxa"/>
          </w:tcPr>
          <w:p w14:paraId="47607855" w14:textId="026348FD" w:rsidR="0043352D" w:rsidRPr="004D2225" w:rsidRDefault="0043352D" w:rsidP="008C625B">
            <w:pPr>
              <w:rPr>
                <w:rFonts w:ascii="Arial" w:hAnsi="Arial" w:cs="Arial"/>
              </w:rPr>
            </w:pPr>
            <w:r w:rsidRPr="004D2225">
              <w:rPr>
                <w:rFonts w:ascii="Arial" w:hAnsi="Arial" w:cs="Arial"/>
              </w:rPr>
              <w:t>12.84</w:t>
            </w:r>
          </w:p>
        </w:tc>
        <w:tc>
          <w:tcPr>
            <w:tcW w:w="900" w:type="dxa"/>
          </w:tcPr>
          <w:p w14:paraId="4B6BC486" w14:textId="0C8F3A6D" w:rsidR="0043352D" w:rsidRPr="004D2225" w:rsidRDefault="0043352D" w:rsidP="008C625B">
            <w:pPr>
              <w:rPr>
                <w:rFonts w:ascii="Arial" w:hAnsi="Arial" w:cs="Arial"/>
              </w:rPr>
            </w:pPr>
            <w:r w:rsidRPr="004D2225">
              <w:rPr>
                <w:rFonts w:ascii="Arial" w:hAnsi="Arial" w:cs="Arial"/>
              </w:rPr>
              <w:t>9.06</w:t>
            </w:r>
          </w:p>
        </w:tc>
        <w:tc>
          <w:tcPr>
            <w:tcW w:w="1890" w:type="dxa"/>
          </w:tcPr>
          <w:p w14:paraId="6A526D82" w14:textId="417845E7" w:rsidR="0043352D" w:rsidRPr="004D2225" w:rsidRDefault="0050487A" w:rsidP="008C625B">
            <w:pPr>
              <w:rPr>
                <w:rFonts w:ascii="Arial" w:hAnsi="Arial" w:cs="Arial"/>
              </w:rPr>
            </w:pPr>
            <w:r w:rsidRPr="004D2225">
              <w:rPr>
                <w:rFonts w:ascii="Arial" w:hAnsi="Arial" w:cs="Arial"/>
              </w:rPr>
              <w:t>1.00-33.00</w:t>
            </w:r>
          </w:p>
        </w:tc>
        <w:tc>
          <w:tcPr>
            <w:tcW w:w="1165" w:type="dxa"/>
          </w:tcPr>
          <w:p w14:paraId="5AF52F8A" w14:textId="77FE1AAE" w:rsidR="0043352D" w:rsidRPr="004D2225" w:rsidRDefault="0043352D" w:rsidP="008C625B">
            <w:pPr>
              <w:rPr>
                <w:rFonts w:ascii="Arial" w:hAnsi="Arial" w:cs="Arial"/>
              </w:rPr>
            </w:pPr>
            <w:r w:rsidRPr="004D2225">
              <w:rPr>
                <w:rFonts w:ascii="Arial" w:hAnsi="Arial" w:cs="Arial"/>
              </w:rPr>
              <w:t>+1.84</w:t>
            </w:r>
          </w:p>
        </w:tc>
      </w:tr>
      <w:tr w:rsidR="0050487A" w:rsidRPr="004D2225" w14:paraId="244EDEE8" w14:textId="77777777" w:rsidTr="00EC13AD">
        <w:tc>
          <w:tcPr>
            <w:tcW w:w="1435" w:type="dxa"/>
          </w:tcPr>
          <w:p w14:paraId="7422A023" w14:textId="4CFBCE5B" w:rsidR="0043352D" w:rsidRPr="004D2225" w:rsidRDefault="0043352D" w:rsidP="008C625B">
            <w:pPr>
              <w:rPr>
                <w:rFonts w:ascii="Arial" w:hAnsi="Arial" w:cs="Arial"/>
              </w:rPr>
            </w:pPr>
            <w:r w:rsidRPr="004D2225">
              <w:rPr>
                <w:rFonts w:ascii="Arial" w:hAnsi="Arial" w:cs="Arial"/>
              </w:rPr>
              <w:t>PSS</w:t>
            </w:r>
          </w:p>
        </w:tc>
        <w:tc>
          <w:tcPr>
            <w:tcW w:w="900" w:type="dxa"/>
          </w:tcPr>
          <w:p w14:paraId="6F66576C" w14:textId="419D4662" w:rsidR="0043352D" w:rsidRPr="004D2225" w:rsidRDefault="0043352D" w:rsidP="008C625B">
            <w:pPr>
              <w:rPr>
                <w:rFonts w:ascii="Arial" w:hAnsi="Arial" w:cs="Arial"/>
              </w:rPr>
            </w:pPr>
            <w:r w:rsidRPr="004D2225">
              <w:rPr>
                <w:rFonts w:ascii="Arial" w:hAnsi="Arial" w:cs="Arial"/>
              </w:rPr>
              <w:t>24.57</w:t>
            </w:r>
          </w:p>
        </w:tc>
        <w:tc>
          <w:tcPr>
            <w:tcW w:w="720" w:type="dxa"/>
          </w:tcPr>
          <w:p w14:paraId="1F4C6263" w14:textId="17FC823B" w:rsidR="0043352D" w:rsidRPr="004D2225" w:rsidRDefault="0043352D" w:rsidP="008C625B">
            <w:pPr>
              <w:rPr>
                <w:rFonts w:ascii="Arial" w:hAnsi="Arial" w:cs="Arial"/>
              </w:rPr>
            </w:pPr>
            <w:r w:rsidRPr="004D2225">
              <w:rPr>
                <w:rFonts w:ascii="Arial" w:hAnsi="Arial" w:cs="Arial"/>
              </w:rPr>
              <w:t>8.50</w:t>
            </w:r>
          </w:p>
        </w:tc>
        <w:tc>
          <w:tcPr>
            <w:tcW w:w="1440" w:type="dxa"/>
          </w:tcPr>
          <w:p w14:paraId="4274A478" w14:textId="13A32227" w:rsidR="0043352D" w:rsidRPr="004D2225" w:rsidRDefault="0050487A" w:rsidP="008C625B">
            <w:pPr>
              <w:rPr>
                <w:rFonts w:ascii="Arial" w:hAnsi="Arial" w:cs="Arial"/>
              </w:rPr>
            </w:pPr>
            <w:r w:rsidRPr="004D2225">
              <w:rPr>
                <w:rFonts w:ascii="Arial" w:hAnsi="Arial" w:cs="Arial"/>
              </w:rPr>
              <w:t>6.00-37.00</w:t>
            </w:r>
          </w:p>
        </w:tc>
        <w:tc>
          <w:tcPr>
            <w:tcW w:w="900" w:type="dxa"/>
          </w:tcPr>
          <w:p w14:paraId="4434BC0D" w14:textId="597BEBB3" w:rsidR="0043352D" w:rsidRPr="004D2225" w:rsidRDefault="0043352D" w:rsidP="008C625B">
            <w:pPr>
              <w:rPr>
                <w:rFonts w:ascii="Arial" w:hAnsi="Arial" w:cs="Arial"/>
              </w:rPr>
            </w:pPr>
            <w:r w:rsidRPr="004D2225">
              <w:rPr>
                <w:rFonts w:ascii="Arial" w:hAnsi="Arial" w:cs="Arial"/>
              </w:rPr>
              <w:t>25.04</w:t>
            </w:r>
          </w:p>
        </w:tc>
        <w:tc>
          <w:tcPr>
            <w:tcW w:w="900" w:type="dxa"/>
          </w:tcPr>
          <w:p w14:paraId="5B1B4CBD" w14:textId="4B0A8A5A" w:rsidR="0043352D" w:rsidRPr="004D2225" w:rsidRDefault="0043352D" w:rsidP="008C625B">
            <w:pPr>
              <w:rPr>
                <w:rFonts w:ascii="Arial" w:hAnsi="Arial" w:cs="Arial"/>
              </w:rPr>
            </w:pPr>
            <w:r w:rsidRPr="004D2225">
              <w:rPr>
                <w:rFonts w:ascii="Arial" w:hAnsi="Arial" w:cs="Arial"/>
              </w:rPr>
              <w:t>10.05</w:t>
            </w:r>
          </w:p>
        </w:tc>
        <w:tc>
          <w:tcPr>
            <w:tcW w:w="1890" w:type="dxa"/>
          </w:tcPr>
          <w:p w14:paraId="6F769BFA" w14:textId="78A01522" w:rsidR="0043352D" w:rsidRPr="004D2225" w:rsidRDefault="0050487A" w:rsidP="008C625B">
            <w:pPr>
              <w:rPr>
                <w:rFonts w:ascii="Arial" w:hAnsi="Arial" w:cs="Arial"/>
              </w:rPr>
            </w:pPr>
            <w:r w:rsidRPr="004D2225">
              <w:rPr>
                <w:rFonts w:ascii="Arial" w:hAnsi="Arial" w:cs="Arial"/>
              </w:rPr>
              <w:t>4.00-40.00</w:t>
            </w:r>
          </w:p>
        </w:tc>
        <w:tc>
          <w:tcPr>
            <w:tcW w:w="1165" w:type="dxa"/>
          </w:tcPr>
          <w:p w14:paraId="361F1544" w14:textId="77400E6E" w:rsidR="0043352D" w:rsidRPr="004D2225" w:rsidRDefault="0043352D" w:rsidP="008C625B">
            <w:pPr>
              <w:rPr>
                <w:rFonts w:ascii="Arial" w:hAnsi="Arial" w:cs="Arial"/>
              </w:rPr>
            </w:pPr>
            <w:r w:rsidRPr="004D2225">
              <w:rPr>
                <w:rFonts w:ascii="Arial" w:hAnsi="Arial" w:cs="Arial"/>
              </w:rPr>
              <w:t>+0.47</w:t>
            </w:r>
          </w:p>
        </w:tc>
      </w:tr>
      <w:tr w:rsidR="0050487A" w:rsidRPr="004D2225" w14:paraId="5C10405F" w14:textId="77777777" w:rsidTr="00EC13AD">
        <w:tc>
          <w:tcPr>
            <w:tcW w:w="1435" w:type="dxa"/>
          </w:tcPr>
          <w:p w14:paraId="78B6F2BE" w14:textId="2CE445FB" w:rsidR="0043352D" w:rsidRPr="004D2225" w:rsidRDefault="0043352D" w:rsidP="008C625B">
            <w:pPr>
              <w:rPr>
                <w:rFonts w:ascii="Arial" w:hAnsi="Arial" w:cs="Arial"/>
              </w:rPr>
            </w:pPr>
            <w:r w:rsidRPr="004D2225">
              <w:rPr>
                <w:rFonts w:ascii="Arial" w:hAnsi="Arial" w:cs="Arial"/>
              </w:rPr>
              <w:t>Sleep</w:t>
            </w:r>
          </w:p>
        </w:tc>
        <w:tc>
          <w:tcPr>
            <w:tcW w:w="900" w:type="dxa"/>
          </w:tcPr>
          <w:p w14:paraId="1D8B6D7E" w14:textId="62E80421" w:rsidR="0043352D" w:rsidRPr="004D2225" w:rsidRDefault="0043352D" w:rsidP="008C625B">
            <w:pPr>
              <w:rPr>
                <w:rFonts w:ascii="Arial" w:hAnsi="Arial" w:cs="Arial"/>
              </w:rPr>
            </w:pPr>
            <w:r w:rsidRPr="004D2225">
              <w:rPr>
                <w:rFonts w:ascii="Arial" w:hAnsi="Arial" w:cs="Arial"/>
              </w:rPr>
              <w:t>6.78</w:t>
            </w:r>
          </w:p>
        </w:tc>
        <w:tc>
          <w:tcPr>
            <w:tcW w:w="720" w:type="dxa"/>
          </w:tcPr>
          <w:p w14:paraId="2281F84C" w14:textId="1BF49CAE" w:rsidR="0043352D" w:rsidRPr="004D2225" w:rsidRDefault="0043352D" w:rsidP="008C625B">
            <w:pPr>
              <w:rPr>
                <w:rFonts w:ascii="Arial" w:hAnsi="Arial" w:cs="Arial"/>
              </w:rPr>
            </w:pPr>
            <w:r w:rsidRPr="004D2225">
              <w:rPr>
                <w:rFonts w:ascii="Arial" w:hAnsi="Arial" w:cs="Arial"/>
              </w:rPr>
              <w:t>1.30</w:t>
            </w:r>
          </w:p>
        </w:tc>
        <w:tc>
          <w:tcPr>
            <w:tcW w:w="1440" w:type="dxa"/>
          </w:tcPr>
          <w:p w14:paraId="2C759D14" w14:textId="35717518" w:rsidR="0043352D" w:rsidRPr="004D2225" w:rsidRDefault="0050487A" w:rsidP="008C625B">
            <w:pPr>
              <w:rPr>
                <w:rFonts w:ascii="Arial" w:hAnsi="Arial" w:cs="Arial"/>
              </w:rPr>
            </w:pPr>
            <w:r w:rsidRPr="004D2225">
              <w:rPr>
                <w:rFonts w:ascii="Arial" w:hAnsi="Arial" w:cs="Arial"/>
              </w:rPr>
              <w:t>4.00-9.00</w:t>
            </w:r>
          </w:p>
        </w:tc>
        <w:tc>
          <w:tcPr>
            <w:tcW w:w="900" w:type="dxa"/>
          </w:tcPr>
          <w:p w14:paraId="08F44807" w14:textId="558F2C5D" w:rsidR="0043352D" w:rsidRPr="004D2225" w:rsidRDefault="0043352D" w:rsidP="008C625B">
            <w:pPr>
              <w:rPr>
                <w:rFonts w:ascii="Arial" w:hAnsi="Arial" w:cs="Arial"/>
              </w:rPr>
            </w:pPr>
            <w:r w:rsidRPr="004D2225">
              <w:rPr>
                <w:rFonts w:ascii="Arial" w:hAnsi="Arial" w:cs="Arial"/>
              </w:rPr>
              <w:t>6.98</w:t>
            </w:r>
          </w:p>
        </w:tc>
        <w:tc>
          <w:tcPr>
            <w:tcW w:w="900" w:type="dxa"/>
          </w:tcPr>
          <w:p w14:paraId="7C66712E" w14:textId="34986070" w:rsidR="0043352D" w:rsidRPr="004D2225" w:rsidRDefault="0043352D" w:rsidP="008C625B">
            <w:pPr>
              <w:rPr>
                <w:rFonts w:ascii="Arial" w:hAnsi="Arial" w:cs="Arial"/>
              </w:rPr>
            </w:pPr>
            <w:r w:rsidRPr="004D2225">
              <w:rPr>
                <w:rFonts w:ascii="Arial" w:hAnsi="Arial" w:cs="Arial"/>
              </w:rPr>
              <w:t>1.52</w:t>
            </w:r>
          </w:p>
        </w:tc>
        <w:tc>
          <w:tcPr>
            <w:tcW w:w="1890" w:type="dxa"/>
          </w:tcPr>
          <w:p w14:paraId="313A4158" w14:textId="7B31FFCE" w:rsidR="0043352D" w:rsidRPr="004D2225" w:rsidRDefault="0050487A" w:rsidP="008C625B">
            <w:pPr>
              <w:rPr>
                <w:rFonts w:ascii="Arial" w:hAnsi="Arial" w:cs="Arial"/>
              </w:rPr>
            </w:pPr>
            <w:r w:rsidRPr="004D2225">
              <w:rPr>
                <w:rFonts w:ascii="Arial" w:hAnsi="Arial" w:cs="Arial"/>
              </w:rPr>
              <w:t>2.00-9.00</w:t>
            </w:r>
          </w:p>
        </w:tc>
        <w:tc>
          <w:tcPr>
            <w:tcW w:w="1165" w:type="dxa"/>
          </w:tcPr>
          <w:p w14:paraId="1E7BF270" w14:textId="344AB624" w:rsidR="0043352D" w:rsidRPr="004D2225" w:rsidRDefault="0043352D" w:rsidP="008C625B">
            <w:pPr>
              <w:rPr>
                <w:rFonts w:ascii="Arial" w:hAnsi="Arial" w:cs="Arial"/>
              </w:rPr>
            </w:pPr>
            <w:r w:rsidRPr="004D2225">
              <w:rPr>
                <w:rFonts w:ascii="Arial" w:hAnsi="Arial" w:cs="Arial"/>
              </w:rPr>
              <w:t>+0.20</w:t>
            </w:r>
          </w:p>
        </w:tc>
      </w:tr>
    </w:tbl>
    <w:p w14:paraId="58179614" w14:textId="5AC531D8" w:rsidR="00393724" w:rsidRPr="004D2225" w:rsidRDefault="00393724" w:rsidP="008C625B">
      <w:pPr>
        <w:rPr>
          <w:rFonts w:ascii="Arial" w:hAnsi="Arial" w:cs="Arial"/>
        </w:rPr>
      </w:pPr>
      <w:r w:rsidRPr="004D2225">
        <w:rPr>
          <w:rFonts w:ascii="Arial" w:hAnsi="Arial" w:cs="Arial"/>
          <w:i/>
          <w:iCs/>
        </w:rPr>
        <w:t>Table 1</w:t>
      </w:r>
      <w:r w:rsidRPr="004D2225">
        <w:rPr>
          <w:rFonts w:ascii="Arial" w:hAnsi="Arial" w:cs="Arial"/>
        </w:rPr>
        <w:t>. Means, standard deviations, and ranges of smiling intensity, DASS subscales (Depression, Anxiety, Stress), perceived stress (PSS), and self-reported sleep quantity in hours (PSQI) by week, plus the change in the means across weeks.</w:t>
      </w:r>
    </w:p>
    <w:p w14:paraId="1D1A1780" w14:textId="77777777" w:rsidR="00393724" w:rsidRPr="004D2225" w:rsidRDefault="00393724" w:rsidP="008C625B">
      <w:pPr>
        <w:rPr>
          <w:rFonts w:ascii="Arial" w:hAnsi="Arial" w:cs="Arial"/>
        </w:rPr>
      </w:pPr>
    </w:p>
    <w:p w14:paraId="4028585F" w14:textId="57EA76B6" w:rsidR="00D41C23" w:rsidRPr="004D2225" w:rsidRDefault="00105C82" w:rsidP="00813234">
      <w:pPr>
        <w:ind w:firstLine="720"/>
        <w:rPr>
          <w:rFonts w:ascii="Arial" w:hAnsi="Arial" w:cs="Arial"/>
        </w:rPr>
      </w:pPr>
      <w:r w:rsidRPr="004D2225">
        <w:rPr>
          <w:rFonts w:ascii="Arial" w:hAnsi="Arial" w:cs="Arial"/>
        </w:rPr>
        <w:t xml:space="preserve">We made a final attempt at testing our hypothesis during the peer review process. </w:t>
      </w:r>
      <w:r w:rsidR="00384931" w:rsidRPr="004D2225">
        <w:rPr>
          <w:rFonts w:ascii="Arial" w:hAnsi="Arial" w:cs="Arial"/>
        </w:rPr>
        <w:t xml:space="preserve">We received a thoughtful, helpful, </w:t>
      </w:r>
      <w:r w:rsidR="00384931" w:rsidRPr="004D2225">
        <w:rPr>
          <w:rFonts w:ascii="Arial" w:hAnsi="Arial" w:cs="Arial"/>
          <w:i/>
          <w:iCs/>
        </w:rPr>
        <w:t xml:space="preserve">signed </w:t>
      </w:r>
      <w:r w:rsidR="00384931" w:rsidRPr="004D2225">
        <w:rPr>
          <w:rFonts w:ascii="Arial" w:hAnsi="Arial" w:cs="Arial"/>
        </w:rPr>
        <w:t>review that pointed out that our pre-planned analysis was not the most efficient use of our data, given our data’s nested structure. The review</w:t>
      </w:r>
      <w:r w:rsidR="0000364C" w:rsidRPr="004D2225">
        <w:rPr>
          <w:rFonts w:ascii="Arial" w:hAnsi="Arial" w:cs="Arial"/>
        </w:rPr>
        <w:t>er</w:t>
      </w:r>
      <w:r w:rsidR="00384931" w:rsidRPr="004D2225">
        <w:rPr>
          <w:rFonts w:ascii="Arial" w:hAnsi="Arial" w:cs="Arial"/>
        </w:rPr>
        <w:t xml:space="preserve"> </w:t>
      </w:r>
      <w:r w:rsidR="0000364C" w:rsidRPr="004D2225">
        <w:rPr>
          <w:rFonts w:ascii="Arial" w:hAnsi="Arial" w:cs="Arial"/>
        </w:rPr>
        <w:t>provided</w:t>
      </w:r>
      <w:r w:rsidR="00384931" w:rsidRPr="004D2225">
        <w:rPr>
          <w:rFonts w:ascii="Arial" w:hAnsi="Arial" w:cs="Arial"/>
        </w:rPr>
        <w:t xml:space="preserve"> multiple </w:t>
      </w:r>
      <w:r w:rsidR="0000364C" w:rsidRPr="004D2225">
        <w:rPr>
          <w:rFonts w:ascii="Arial" w:hAnsi="Arial" w:cs="Arial"/>
        </w:rPr>
        <w:t>alternatives</w:t>
      </w:r>
      <w:r w:rsidR="00384931" w:rsidRPr="004D2225">
        <w:rPr>
          <w:rFonts w:ascii="Arial" w:hAnsi="Arial" w:cs="Arial"/>
        </w:rPr>
        <w:t xml:space="preserve"> for how to model our data. With the blessing of the editor, we contacted the reviewer and invited him to join the paper.</w:t>
      </w:r>
      <w:r w:rsidR="0000364C" w:rsidRPr="004D2225">
        <w:rPr>
          <w:rFonts w:ascii="Arial" w:hAnsi="Arial" w:cs="Arial"/>
        </w:rPr>
        <w:t xml:space="preserve"> The reviewer —now the third author— </w:t>
      </w:r>
      <w:r w:rsidR="00714DE2" w:rsidRPr="004D2225">
        <w:rPr>
          <w:rFonts w:ascii="Arial" w:hAnsi="Arial" w:cs="Arial"/>
        </w:rPr>
        <w:t xml:space="preserve">conducted a multilevel multiple regression with smiling intensity per video nested within participant as the outcome and </w:t>
      </w:r>
      <w:r w:rsidR="0079195A" w:rsidRPr="004D2225">
        <w:rPr>
          <w:rFonts w:ascii="Arial" w:hAnsi="Arial" w:cs="Arial"/>
        </w:rPr>
        <w:t>change scores of self-reported distress and sleep crossed with week (low-stress vs high-stress) as the predictors</w:t>
      </w:r>
      <w:r w:rsidR="00D41C23" w:rsidRPr="004D2225">
        <w:rPr>
          <w:rFonts w:ascii="Arial" w:hAnsi="Arial" w:cs="Arial"/>
        </w:rPr>
        <w:t xml:space="preserve"> (Table 2)</w:t>
      </w:r>
      <w:r w:rsidR="0079195A" w:rsidRPr="004D2225">
        <w:rPr>
          <w:rFonts w:ascii="Arial" w:hAnsi="Arial" w:cs="Arial"/>
        </w:rPr>
        <w:t>. One way to articulate this model in lay terms is, “Does smiling decrease in high-stress weeks for a person who experienced that week as more distressing?”</w:t>
      </w:r>
    </w:p>
    <w:p w14:paraId="10728596" w14:textId="5A6C6C39" w:rsidR="00D41C23" w:rsidRPr="004D2225" w:rsidRDefault="00D41C23" w:rsidP="00D41C23">
      <w:pPr>
        <w:rPr>
          <w:rFonts w:ascii="Arial" w:hAnsi="Arial" w:cs="Arial"/>
        </w:rPr>
      </w:pPr>
    </w:p>
    <w:tbl>
      <w:tblPr>
        <w:tblStyle w:val="TableGrid"/>
        <w:tblW w:w="0" w:type="auto"/>
        <w:tblLook w:val="04A0" w:firstRow="1" w:lastRow="0" w:firstColumn="1" w:lastColumn="0" w:noHBand="0" w:noVBand="1"/>
      </w:tblPr>
      <w:tblGrid>
        <w:gridCol w:w="3235"/>
        <w:gridCol w:w="1150"/>
        <w:gridCol w:w="2970"/>
        <w:gridCol w:w="1170"/>
      </w:tblGrid>
      <w:tr w:rsidR="004058B0" w:rsidRPr="004D2225" w14:paraId="43761D72" w14:textId="77777777" w:rsidTr="00393724">
        <w:tc>
          <w:tcPr>
            <w:tcW w:w="3235" w:type="dxa"/>
          </w:tcPr>
          <w:p w14:paraId="7FAA9924" w14:textId="289F57C5" w:rsidR="000D35B7" w:rsidRPr="004D2225" w:rsidRDefault="000D35B7" w:rsidP="000D35B7">
            <w:pPr>
              <w:rPr>
                <w:rFonts w:ascii="Arial" w:hAnsi="Arial" w:cs="Arial"/>
              </w:rPr>
            </w:pPr>
            <w:r w:rsidRPr="004D2225">
              <w:rPr>
                <w:rFonts w:ascii="Arial" w:hAnsi="Arial" w:cs="Arial"/>
              </w:rPr>
              <w:t>Predictor</w:t>
            </w:r>
          </w:p>
        </w:tc>
        <w:tc>
          <w:tcPr>
            <w:tcW w:w="1150" w:type="dxa"/>
          </w:tcPr>
          <w:p w14:paraId="4EC1E4ED" w14:textId="035D5A66" w:rsidR="000D35B7" w:rsidRPr="004D2225" w:rsidRDefault="000D35B7" w:rsidP="000D35B7">
            <w:pPr>
              <w:rPr>
                <w:rFonts w:ascii="Arial" w:hAnsi="Arial" w:cs="Arial"/>
              </w:rPr>
            </w:pPr>
            <w:r w:rsidRPr="004D2225">
              <w:rPr>
                <w:rFonts w:ascii="Arial" w:hAnsi="Arial" w:cs="Arial"/>
              </w:rPr>
              <w:t>Estimate</w:t>
            </w:r>
          </w:p>
        </w:tc>
        <w:tc>
          <w:tcPr>
            <w:tcW w:w="2970" w:type="dxa"/>
          </w:tcPr>
          <w:p w14:paraId="7F7832AF" w14:textId="6EAC6E48" w:rsidR="000D35B7" w:rsidRPr="004D2225" w:rsidRDefault="00743AEA" w:rsidP="000D35B7">
            <w:pPr>
              <w:rPr>
                <w:rFonts w:ascii="Arial" w:hAnsi="Arial" w:cs="Arial"/>
              </w:rPr>
            </w:pPr>
            <w:r w:rsidRPr="004D2225">
              <w:rPr>
                <w:rFonts w:ascii="Arial" w:hAnsi="Arial" w:cs="Arial"/>
              </w:rPr>
              <w:t xml:space="preserve">95% </w:t>
            </w:r>
            <w:r w:rsidR="000D35B7" w:rsidRPr="004D2225">
              <w:rPr>
                <w:rFonts w:ascii="Arial" w:hAnsi="Arial" w:cs="Arial"/>
              </w:rPr>
              <w:t>Confidence Interval</w:t>
            </w:r>
          </w:p>
        </w:tc>
        <w:tc>
          <w:tcPr>
            <w:tcW w:w="1170" w:type="dxa"/>
          </w:tcPr>
          <w:p w14:paraId="413D5491" w14:textId="522D2B7B" w:rsidR="000D35B7" w:rsidRPr="004D2225" w:rsidRDefault="000D35B7" w:rsidP="000D35B7">
            <w:pPr>
              <w:rPr>
                <w:rFonts w:ascii="Arial" w:hAnsi="Arial" w:cs="Arial"/>
              </w:rPr>
            </w:pPr>
            <w:r w:rsidRPr="004D2225">
              <w:rPr>
                <w:rFonts w:ascii="Arial" w:hAnsi="Arial" w:cs="Arial"/>
                <w:i/>
                <w:iCs/>
              </w:rPr>
              <w:t>p</w:t>
            </w:r>
            <w:r w:rsidRPr="004D2225">
              <w:rPr>
                <w:rFonts w:ascii="Arial" w:hAnsi="Arial" w:cs="Arial"/>
              </w:rPr>
              <w:t>-value</w:t>
            </w:r>
          </w:p>
        </w:tc>
      </w:tr>
      <w:tr w:rsidR="004058B0" w:rsidRPr="004D2225" w14:paraId="76D19F05" w14:textId="77777777" w:rsidTr="00393724">
        <w:tc>
          <w:tcPr>
            <w:tcW w:w="3235" w:type="dxa"/>
          </w:tcPr>
          <w:p w14:paraId="370480E7" w14:textId="19AE67C6" w:rsidR="000D35B7" w:rsidRPr="004D2225" w:rsidRDefault="000D35B7" w:rsidP="000D35B7">
            <w:pPr>
              <w:rPr>
                <w:rFonts w:ascii="Arial" w:hAnsi="Arial" w:cs="Arial"/>
              </w:rPr>
            </w:pPr>
            <w:r w:rsidRPr="004D2225">
              <w:rPr>
                <w:rFonts w:ascii="Arial" w:hAnsi="Arial" w:cs="Arial"/>
              </w:rPr>
              <w:t>(Intercept)</w:t>
            </w:r>
          </w:p>
        </w:tc>
        <w:tc>
          <w:tcPr>
            <w:tcW w:w="1150" w:type="dxa"/>
          </w:tcPr>
          <w:p w14:paraId="42D1FCDA" w14:textId="52CFE6CD" w:rsidR="000D35B7" w:rsidRPr="004D2225" w:rsidRDefault="000D35B7" w:rsidP="000D35B7">
            <w:pPr>
              <w:rPr>
                <w:rFonts w:ascii="Arial" w:hAnsi="Arial" w:cs="Arial"/>
              </w:rPr>
            </w:pPr>
            <w:r w:rsidRPr="004D2225">
              <w:rPr>
                <w:rFonts w:ascii="Arial" w:hAnsi="Arial" w:cs="Arial"/>
              </w:rPr>
              <w:t>-0.02</w:t>
            </w:r>
          </w:p>
        </w:tc>
        <w:tc>
          <w:tcPr>
            <w:tcW w:w="2970" w:type="dxa"/>
          </w:tcPr>
          <w:p w14:paraId="0CDE165C" w14:textId="0CD63871" w:rsidR="000D35B7" w:rsidRPr="004D2225" w:rsidRDefault="000D35B7" w:rsidP="000D35B7">
            <w:pPr>
              <w:rPr>
                <w:rFonts w:ascii="Arial" w:hAnsi="Arial" w:cs="Arial"/>
              </w:rPr>
            </w:pPr>
            <w:r w:rsidRPr="004D2225">
              <w:rPr>
                <w:rFonts w:ascii="Arial" w:hAnsi="Arial" w:cs="Arial"/>
              </w:rPr>
              <w:t>-0.36 – 0.33</w:t>
            </w:r>
          </w:p>
        </w:tc>
        <w:tc>
          <w:tcPr>
            <w:tcW w:w="1170" w:type="dxa"/>
          </w:tcPr>
          <w:p w14:paraId="3F0C6EC2" w14:textId="11400518" w:rsidR="000D35B7" w:rsidRPr="004D2225" w:rsidRDefault="000D35B7" w:rsidP="000D35B7">
            <w:pPr>
              <w:rPr>
                <w:rFonts w:ascii="Arial" w:hAnsi="Arial" w:cs="Arial"/>
              </w:rPr>
            </w:pPr>
            <w:r w:rsidRPr="004D2225">
              <w:rPr>
                <w:rFonts w:ascii="Arial" w:hAnsi="Arial" w:cs="Arial"/>
              </w:rPr>
              <w:t>0.922</w:t>
            </w:r>
          </w:p>
        </w:tc>
      </w:tr>
      <w:tr w:rsidR="004058B0" w:rsidRPr="004D2225" w14:paraId="60B62365" w14:textId="77777777" w:rsidTr="00393724">
        <w:tc>
          <w:tcPr>
            <w:tcW w:w="3235" w:type="dxa"/>
          </w:tcPr>
          <w:p w14:paraId="7467D72B" w14:textId="2C400FF1" w:rsidR="000D35B7" w:rsidRPr="004D2225" w:rsidRDefault="000D35B7" w:rsidP="000D35B7">
            <w:pPr>
              <w:rPr>
                <w:rFonts w:ascii="Arial" w:hAnsi="Arial" w:cs="Arial"/>
              </w:rPr>
            </w:pPr>
            <w:r w:rsidRPr="004D2225">
              <w:rPr>
                <w:rFonts w:ascii="Arial" w:hAnsi="Arial" w:cs="Arial"/>
              </w:rPr>
              <w:t>Week</w:t>
            </w:r>
          </w:p>
        </w:tc>
        <w:tc>
          <w:tcPr>
            <w:tcW w:w="1150" w:type="dxa"/>
          </w:tcPr>
          <w:p w14:paraId="4EB6913E" w14:textId="67873E74" w:rsidR="000D35B7" w:rsidRPr="004D2225" w:rsidRDefault="000D35B7" w:rsidP="000D35B7">
            <w:pPr>
              <w:rPr>
                <w:rFonts w:ascii="Arial" w:hAnsi="Arial" w:cs="Arial"/>
              </w:rPr>
            </w:pPr>
            <w:r w:rsidRPr="004D2225">
              <w:rPr>
                <w:rFonts w:ascii="Arial" w:hAnsi="Arial" w:cs="Arial"/>
              </w:rPr>
              <w:t>-0.08</w:t>
            </w:r>
          </w:p>
        </w:tc>
        <w:tc>
          <w:tcPr>
            <w:tcW w:w="2970" w:type="dxa"/>
          </w:tcPr>
          <w:p w14:paraId="4CEEE4B2" w14:textId="4A73C4D4" w:rsidR="000D35B7" w:rsidRPr="004D2225" w:rsidRDefault="000D35B7" w:rsidP="000D35B7">
            <w:pPr>
              <w:rPr>
                <w:rFonts w:ascii="Arial" w:hAnsi="Arial" w:cs="Arial"/>
              </w:rPr>
            </w:pPr>
            <w:r w:rsidRPr="004D2225">
              <w:rPr>
                <w:rFonts w:ascii="Arial" w:hAnsi="Arial" w:cs="Arial"/>
              </w:rPr>
              <w:t>-0.27 – 0.11</w:t>
            </w:r>
          </w:p>
        </w:tc>
        <w:tc>
          <w:tcPr>
            <w:tcW w:w="1170" w:type="dxa"/>
          </w:tcPr>
          <w:p w14:paraId="03C84D18" w14:textId="5652C6F1" w:rsidR="000D35B7" w:rsidRPr="004D2225" w:rsidRDefault="000D35B7" w:rsidP="000D35B7">
            <w:pPr>
              <w:rPr>
                <w:rFonts w:ascii="Arial" w:hAnsi="Arial" w:cs="Arial"/>
              </w:rPr>
            </w:pPr>
            <w:r w:rsidRPr="004D2225">
              <w:rPr>
                <w:rFonts w:ascii="Arial" w:hAnsi="Arial" w:cs="Arial"/>
              </w:rPr>
              <w:t>0.399</w:t>
            </w:r>
          </w:p>
        </w:tc>
      </w:tr>
      <w:tr w:rsidR="004058B0" w:rsidRPr="004D2225" w14:paraId="0DFBEFB6" w14:textId="77777777" w:rsidTr="00393724">
        <w:tc>
          <w:tcPr>
            <w:tcW w:w="3235" w:type="dxa"/>
          </w:tcPr>
          <w:p w14:paraId="28F7CEBB" w14:textId="501538E1" w:rsidR="000D35B7" w:rsidRPr="004D2225" w:rsidRDefault="000D35B7" w:rsidP="000D35B7">
            <w:pPr>
              <w:rPr>
                <w:rFonts w:ascii="Arial" w:hAnsi="Arial" w:cs="Arial"/>
              </w:rPr>
            </w:pPr>
            <w:r w:rsidRPr="004D2225">
              <w:rPr>
                <w:rFonts w:ascii="Arial" w:hAnsi="Arial" w:cs="Arial"/>
              </w:rPr>
              <w:t>Anxiety change</w:t>
            </w:r>
          </w:p>
        </w:tc>
        <w:tc>
          <w:tcPr>
            <w:tcW w:w="1150" w:type="dxa"/>
          </w:tcPr>
          <w:p w14:paraId="45C2B3D3" w14:textId="5D310535" w:rsidR="000D35B7" w:rsidRPr="004D2225" w:rsidRDefault="000D35B7" w:rsidP="000D35B7">
            <w:pPr>
              <w:rPr>
                <w:rFonts w:ascii="Arial" w:hAnsi="Arial" w:cs="Arial"/>
              </w:rPr>
            </w:pPr>
            <w:r w:rsidRPr="004D2225">
              <w:rPr>
                <w:rFonts w:ascii="Arial" w:hAnsi="Arial" w:cs="Arial"/>
              </w:rPr>
              <w:t>-0.08</w:t>
            </w:r>
          </w:p>
        </w:tc>
        <w:tc>
          <w:tcPr>
            <w:tcW w:w="2970" w:type="dxa"/>
          </w:tcPr>
          <w:p w14:paraId="597981F6" w14:textId="3CA1A1A3" w:rsidR="000D35B7" w:rsidRPr="004D2225" w:rsidRDefault="000D35B7" w:rsidP="000D35B7">
            <w:pPr>
              <w:rPr>
                <w:rFonts w:ascii="Arial" w:hAnsi="Arial" w:cs="Arial"/>
              </w:rPr>
            </w:pPr>
            <w:r w:rsidRPr="004D2225">
              <w:rPr>
                <w:rFonts w:ascii="Arial" w:hAnsi="Arial" w:cs="Arial"/>
              </w:rPr>
              <w:t>-0.71 – 0.55</w:t>
            </w:r>
          </w:p>
        </w:tc>
        <w:tc>
          <w:tcPr>
            <w:tcW w:w="1170" w:type="dxa"/>
          </w:tcPr>
          <w:p w14:paraId="257BB22E" w14:textId="1FC2CCD3" w:rsidR="000D35B7" w:rsidRPr="004D2225" w:rsidRDefault="000D35B7" w:rsidP="000D35B7">
            <w:pPr>
              <w:rPr>
                <w:rFonts w:ascii="Arial" w:hAnsi="Arial" w:cs="Arial"/>
              </w:rPr>
            </w:pPr>
            <w:r w:rsidRPr="004D2225">
              <w:rPr>
                <w:rFonts w:ascii="Arial" w:hAnsi="Arial" w:cs="Arial"/>
              </w:rPr>
              <w:t>0.807</w:t>
            </w:r>
          </w:p>
        </w:tc>
      </w:tr>
      <w:tr w:rsidR="004058B0" w:rsidRPr="004D2225" w14:paraId="3B1A35C1" w14:textId="77777777" w:rsidTr="00393724">
        <w:tc>
          <w:tcPr>
            <w:tcW w:w="3235" w:type="dxa"/>
          </w:tcPr>
          <w:p w14:paraId="6AD77FC0" w14:textId="69F0CE74" w:rsidR="000D35B7" w:rsidRPr="004D2225" w:rsidRDefault="000D35B7" w:rsidP="000D35B7">
            <w:pPr>
              <w:rPr>
                <w:rFonts w:ascii="Arial" w:hAnsi="Arial" w:cs="Arial"/>
              </w:rPr>
            </w:pPr>
            <w:r w:rsidRPr="004D2225">
              <w:rPr>
                <w:rFonts w:ascii="Arial" w:hAnsi="Arial" w:cs="Arial"/>
              </w:rPr>
              <w:t>Depression change</w:t>
            </w:r>
          </w:p>
        </w:tc>
        <w:tc>
          <w:tcPr>
            <w:tcW w:w="1150" w:type="dxa"/>
          </w:tcPr>
          <w:p w14:paraId="684CD9BD" w14:textId="031F3714" w:rsidR="000D35B7" w:rsidRPr="004D2225" w:rsidRDefault="000D35B7" w:rsidP="000D35B7">
            <w:pPr>
              <w:rPr>
                <w:rFonts w:ascii="Arial" w:hAnsi="Arial" w:cs="Arial"/>
              </w:rPr>
            </w:pPr>
            <w:r w:rsidRPr="004D2225">
              <w:rPr>
                <w:rFonts w:ascii="Arial" w:hAnsi="Arial" w:cs="Arial"/>
              </w:rPr>
              <w:t>-0.23</w:t>
            </w:r>
          </w:p>
        </w:tc>
        <w:tc>
          <w:tcPr>
            <w:tcW w:w="2970" w:type="dxa"/>
          </w:tcPr>
          <w:p w14:paraId="674A2490" w14:textId="5F90A798" w:rsidR="000D35B7" w:rsidRPr="004D2225" w:rsidRDefault="000D35B7" w:rsidP="000D35B7">
            <w:pPr>
              <w:rPr>
                <w:rFonts w:ascii="Arial" w:hAnsi="Arial" w:cs="Arial"/>
              </w:rPr>
            </w:pPr>
            <w:r w:rsidRPr="004D2225">
              <w:rPr>
                <w:rFonts w:ascii="Arial" w:hAnsi="Arial" w:cs="Arial"/>
              </w:rPr>
              <w:t>-0.69 – 0.23</w:t>
            </w:r>
          </w:p>
        </w:tc>
        <w:tc>
          <w:tcPr>
            <w:tcW w:w="1170" w:type="dxa"/>
          </w:tcPr>
          <w:p w14:paraId="2269A0A6" w14:textId="4B7A6E4D" w:rsidR="000D35B7" w:rsidRPr="004D2225" w:rsidRDefault="000D35B7" w:rsidP="000D35B7">
            <w:pPr>
              <w:rPr>
                <w:rFonts w:ascii="Arial" w:hAnsi="Arial" w:cs="Arial"/>
              </w:rPr>
            </w:pPr>
            <w:r w:rsidRPr="004D2225">
              <w:rPr>
                <w:rFonts w:ascii="Arial" w:hAnsi="Arial" w:cs="Arial"/>
              </w:rPr>
              <w:t>0.332</w:t>
            </w:r>
          </w:p>
        </w:tc>
      </w:tr>
      <w:tr w:rsidR="004058B0" w:rsidRPr="004D2225" w14:paraId="00C0EBAE" w14:textId="77777777" w:rsidTr="00393724">
        <w:tc>
          <w:tcPr>
            <w:tcW w:w="3235" w:type="dxa"/>
          </w:tcPr>
          <w:p w14:paraId="6FCDE1FE" w14:textId="7E147EE6" w:rsidR="000D35B7" w:rsidRPr="004D2225" w:rsidRDefault="000D35B7" w:rsidP="000D35B7">
            <w:pPr>
              <w:rPr>
                <w:rFonts w:ascii="Arial" w:hAnsi="Arial" w:cs="Arial"/>
              </w:rPr>
            </w:pPr>
            <w:r w:rsidRPr="004D2225">
              <w:rPr>
                <w:rFonts w:ascii="Arial" w:hAnsi="Arial" w:cs="Arial"/>
              </w:rPr>
              <w:t>Stress change</w:t>
            </w:r>
          </w:p>
        </w:tc>
        <w:tc>
          <w:tcPr>
            <w:tcW w:w="1150" w:type="dxa"/>
          </w:tcPr>
          <w:p w14:paraId="4863C0E3" w14:textId="4C57D7FB" w:rsidR="000D35B7" w:rsidRPr="004D2225" w:rsidRDefault="000D35B7" w:rsidP="000D35B7">
            <w:pPr>
              <w:rPr>
                <w:rFonts w:ascii="Arial" w:hAnsi="Arial" w:cs="Arial"/>
              </w:rPr>
            </w:pPr>
            <w:r w:rsidRPr="004D2225">
              <w:rPr>
                <w:rFonts w:ascii="Arial" w:hAnsi="Arial" w:cs="Arial"/>
              </w:rPr>
              <w:t>-0.01</w:t>
            </w:r>
          </w:p>
        </w:tc>
        <w:tc>
          <w:tcPr>
            <w:tcW w:w="2970" w:type="dxa"/>
          </w:tcPr>
          <w:p w14:paraId="35EBA8CB" w14:textId="610598FD" w:rsidR="000D35B7" w:rsidRPr="004D2225" w:rsidRDefault="000D35B7" w:rsidP="000D35B7">
            <w:pPr>
              <w:rPr>
                <w:rFonts w:ascii="Arial" w:hAnsi="Arial" w:cs="Arial"/>
              </w:rPr>
            </w:pPr>
            <w:r w:rsidRPr="004D2225">
              <w:rPr>
                <w:rFonts w:ascii="Arial" w:hAnsi="Arial" w:cs="Arial"/>
              </w:rPr>
              <w:t>-0.55 – 0.53</w:t>
            </w:r>
          </w:p>
        </w:tc>
        <w:tc>
          <w:tcPr>
            <w:tcW w:w="1170" w:type="dxa"/>
          </w:tcPr>
          <w:p w14:paraId="2CB755E7" w14:textId="2ECB15D3" w:rsidR="000D35B7" w:rsidRPr="004D2225" w:rsidRDefault="000D35B7" w:rsidP="000D35B7">
            <w:pPr>
              <w:rPr>
                <w:rFonts w:ascii="Arial" w:hAnsi="Arial" w:cs="Arial"/>
              </w:rPr>
            </w:pPr>
            <w:r w:rsidRPr="004D2225">
              <w:rPr>
                <w:rFonts w:ascii="Arial" w:hAnsi="Arial" w:cs="Arial"/>
              </w:rPr>
              <w:t>0.971</w:t>
            </w:r>
          </w:p>
        </w:tc>
      </w:tr>
      <w:tr w:rsidR="004058B0" w:rsidRPr="004D2225" w14:paraId="5905DBC7" w14:textId="77777777" w:rsidTr="00393724">
        <w:tc>
          <w:tcPr>
            <w:tcW w:w="3235" w:type="dxa"/>
          </w:tcPr>
          <w:p w14:paraId="677A1F82" w14:textId="49D3A268" w:rsidR="000D35B7" w:rsidRPr="004D2225" w:rsidRDefault="000D35B7" w:rsidP="000D35B7">
            <w:pPr>
              <w:rPr>
                <w:rFonts w:ascii="Arial" w:hAnsi="Arial" w:cs="Arial"/>
              </w:rPr>
            </w:pPr>
            <w:r w:rsidRPr="004D2225">
              <w:rPr>
                <w:rFonts w:ascii="Arial" w:hAnsi="Arial" w:cs="Arial"/>
              </w:rPr>
              <w:t>Sleep change</w:t>
            </w:r>
          </w:p>
        </w:tc>
        <w:tc>
          <w:tcPr>
            <w:tcW w:w="1150" w:type="dxa"/>
          </w:tcPr>
          <w:p w14:paraId="5317B609" w14:textId="6B08E893" w:rsidR="000D35B7" w:rsidRPr="004D2225" w:rsidRDefault="000D35B7" w:rsidP="000D35B7">
            <w:pPr>
              <w:rPr>
                <w:rFonts w:ascii="Arial" w:hAnsi="Arial" w:cs="Arial"/>
              </w:rPr>
            </w:pPr>
            <w:r w:rsidRPr="004D2225">
              <w:rPr>
                <w:rFonts w:ascii="Arial" w:hAnsi="Arial" w:cs="Arial"/>
              </w:rPr>
              <w:t>0.18</w:t>
            </w:r>
          </w:p>
        </w:tc>
        <w:tc>
          <w:tcPr>
            <w:tcW w:w="2970" w:type="dxa"/>
          </w:tcPr>
          <w:p w14:paraId="4FAF621E" w14:textId="4FCF2CEA" w:rsidR="000D35B7" w:rsidRPr="004D2225" w:rsidRDefault="000D35B7" w:rsidP="000D35B7">
            <w:pPr>
              <w:rPr>
                <w:rFonts w:ascii="Arial" w:hAnsi="Arial" w:cs="Arial"/>
              </w:rPr>
            </w:pPr>
            <w:r w:rsidRPr="004D2225">
              <w:rPr>
                <w:rFonts w:ascii="Arial" w:hAnsi="Arial" w:cs="Arial"/>
              </w:rPr>
              <w:t>-0.16 – 0.52</w:t>
            </w:r>
          </w:p>
        </w:tc>
        <w:tc>
          <w:tcPr>
            <w:tcW w:w="1170" w:type="dxa"/>
          </w:tcPr>
          <w:p w14:paraId="1653F37D" w14:textId="59FADADB" w:rsidR="000D35B7" w:rsidRPr="004D2225" w:rsidRDefault="000D35B7" w:rsidP="000D35B7">
            <w:pPr>
              <w:rPr>
                <w:rFonts w:ascii="Arial" w:hAnsi="Arial" w:cs="Arial"/>
              </w:rPr>
            </w:pPr>
            <w:r w:rsidRPr="004D2225">
              <w:rPr>
                <w:rFonts w:ascii="Arial" w:hAnsi="Arial" w:cs="Arial"/>
              </w:rPr>
              <w:t>0.292</w:t>
            </w:r>
          </w:p>
        </w:tc>
      </w:tr>
      <w:tr w:rsidR="004058B0" w:rsidRPr="004D2225" w14:paraId="77647949" w14:textId="77777777" w:rsidTr="00393724">
        <w:tc>
          <w:tcPr>
            <w:tcW w:w="3235" w:type="dxa"/>
          </w:tcPr>
          <w:p w14:paraId="72B6CF2C" w14:textId="545EAA5E" w:rsidR="000D35B7" w:rsidRPr="004D2225" w:rsidRDefault="000D35B7" w:rsidP="000D35B7">
            <w:pPr>
              <w:rPr>
                <w:rFonts w:ascii="Arial" w:hAnsi="Arial" w:cs="Arial"/>
              </w:rPr>
            </w:pPr>
            <w:r w:rsidRPr="004D2225">
              <w:rPr>
                <w:rFonts w:ascii="Arial" w:hAnsi="Arial" w:cs="Arial"/>
              </w:rPr>
              <w:t>Week x Anxiety change</w:t>
            </w:r>
          </w:p>
        </w:tc>
        <w:tc>
          <w:tcPr>
            <w:tcW w:w="1150" w:type="dxa"/>
          </w:tcPr>
          <w:p w14:paraId="6A36C351" w14:textId="4526D3BF" w:rsidR="000D35B7" w:rsidRPr="004D2225" w:rsidRDefault="000D35B7" w:rsidP="000D35B7">
            <w:pPr>
              <w:rPr>
                <w:rFonts w:ascii="Arial" w:hAnsi="Arial" w:cs="Arial"/>
              </w:rPr>
            </w:pPr>
            <w:r w:rsidRPr="004D2225">
              <w:rPr>
                <w:rFonts w:ascii="Arial" w:hAnsi="Arial" w:cs="Arial"/>
              </w:rPr>
              <w:t>0.08</w:t>
            </w:r>
          </w:p>
        </w:tc>
        <w:tc>
          <w:tcPr>
            <w:tcW w:w="2970" w:type="dxa"/>
          </w:tcPr>
          <w:p w14:paraId="51EFEFB0" w14:textId="7D962564" w:rsidR="000D35B7" w:rsidRPr="004D2225" w:rsidRDefault="000D35B7" w:rsidP="000D35B7">
            <w:pPr>
              <w:rPr>
                <w:rFonts w:ascii="Arial" w:hAnsi="Arial" w:cs="Arial"/>
              </w:rPr>
            </w:pPr>
            <w:r w:rsidRPr="004D2225">
              <w:rPr>
                <w:rFonts w:ascii="Arial" w:hAnsi="Arial" w:cs="Arial"/>
              </w:rPr>
              <w:t>-0.26 – 0.42</w:t>
            </w:r>
          </w:p>
        </w:tc>
        <w:tc>
          <w:tcPr>
            <w:tcW w:w="1170" w:type="dxa"/>
          </w:tcPr>
          <w:p w14:paraId="7CCB170A" w14:textId="042579D3" w:rsidR="000D35B7" w:rsidRPr="004D2225" w:rsidRDefault="000D35B7" w:rsidP="000D35B7">
            <w:pPr>
              <w:rPr>
                <w:rFonts w:ascii="Arial" w:hAnsi="Arial" w:cs="Arial"/>
              </w:rPr>
            </w:pPr>
            <w:r w:rsidRPr="004D2225">
              <w:rPr>
                <w:rFonts w:ascii="Arial" w:hAnsi="Arial" w:cs="Arial"/>
              </w:rPr>
              <w:t>0.642</w:t>
            </w:r>
          </w:p>
        </w:tc>
      </w:tr>
      <w:tr w:rsidR="004058B0" w:rsidRPr="004D2225" w14:paraId="765AFAA8" w14:textId="77777777" w:rsidTr="00393724">
        <w:tc>
          <w:tcPr>
            <w:tcW w:w="3235" w:type="dxa"/>
          </w:tcPr>
          <w:p w14:paraId="28D82B38" w14:textId="707F70EC" w:rsidR="000D35B7" w:rsidRPr="004D2225" w:rsidRDefault="000D35B7" w:rsidP="000D35B7">
            <w:pPr>
              <w:rPr>
                <w:rFonts w:ascii="Arial" w:hAnsi="Arial" w:cs="Arial"/>
              </w:rPr>
            </w:pPr>
            <w:r w:rsidRPr="004D2225">
              <w:rPr>
                <w:rFonts w:ascii="Arial" w:hAnsi="Arial" w:cs="Arial"/>
              </w:rPr>
              <w:t>Week x Depression change</w:t>
            </w:r>
          </w:p>
        </w:tc>
        <w:tc>
          <w:tcPr>
            <w:tcW w:w="1150" w:type="dxa"/>
          </w:tcPr>
          <w:p w14:paraId="07FEBF24" w14:textId="3EABAA98" w:rsidR="000D35B7" w:rsidRPr="004D2225" w:rsidRDefault="000D35B7" w:rsidP="000D35B7">
            <w:pPr>
              <w:rPr>
                <w:rFonts w:ascii="Arial" w:hAnsi="Arial" w:cs="Arial"/>
              </w:rPr>
            </w:pPr>
            <w:r w:rsidRPr="004D2225">
              <w:rPr>
                <w:rFonts w:ascii="Arial" w:hAnsi="Arial" w:cs="Arial"/>
              </w:rPr>
              <w:t>0.01</w:t>
            </w:r>
          </w:p>
        </w:tc>
        <w:tc>
          <w:tcPr>
            <w:tcW w:w="2970" w:type="dxa"/>
          </w:tcPr>
          <w:p w14:paraId="52F7799B" w14:textId="5ABC6A66" w:rsidR="000D35B7" w:rsidRPr="004D2225" w:rsidRDefault="000D35B7" w:rsidP="000D35B7">
            <w:pPr>
              <w:rPr>
                <w:rFonts w:ascii="Arial" w:hAnsi="Arial" w:cs="Arial"/>
              </w:rPr>
            </w:pPr>
            <w:r w:rsidRPr="004D2225">
              <w:rPr>
                <w:rFonts w:ascii="Arial" w:hAnsi="Arial" w:cs="Arial"/>
              </w:rPr>
              <w:t>-0.24 – 0.26</w:t>
            </w:r>
          </w:p>
        </w:tc>
        <w:tc>
          <w:tcPr>
            <w:tcW w:w="1170" w:type="dxa"/>
          </w:tcPr>
          <w:p w14:paraId="7B010B9E" w14:textId="094ABB73" w:rsidR="000D35B7" w:rsidRPr="004D2225" w:rsidRDefault="000D35B7" w:rsidP="000D35B7">
            <w:pPr>
              <w:rPr>
                <w:rFonts w:ascii="Arial" w:hAnsi="Arial" w:cs="Arial"/>
              </w:rPr>
            </w:pPr>
            <w:r w:rsidRPr="004D2225">
              <w:rPr>
                <w:rFonts w:ascii="Arial" w:hAnsi="Arial" w:cs="Arial"/>
              </w:rPr>
              <w:t>0.929</w:t>
            </w:r>
          </w:p>
        </w:tc>
      </w:tr>
      <w:tr w:rsidR="004058B0" w:rsidRPr="004D2225" w14:paraId="6B029D06" w14:textId="77777777" w:rsidTr="00393724">
        <w:tc>
          <w:tcPr>
            <w:tcW w:w="3235" w:type="dxa"/>
          </w:tcPr>
          <w:p w14:paraId="75D3702C" w14:textId="5DBB258F" w:rsidR="000D35B7" w:rsidRPr="004D2225" w:rsidRDefault="000D35B7" w:rsidP="000D35B7">
            <w:pPr>
              <w:rPr>
                <w:rFonts w:ascii="Arial" w:hAnsi="Arial" w:cs="Arial"/>
              </w:rPr>
            </w:pPr>
            <w:r w:rsidRPr="004D2225">
              <w:rPr>
                <w:rFonts w:ascii="Arial" w:hAnsi="Arial" w:cs="Arial"/>
              </w:rPr>
              <w:t>Week x Stress change</w:t>
            </w:r>
          </w:p>
        </w:tc>
        <w:tc>
          <w:tcPr>
            <w:tcW w:w="1150" w:type="dxa"/>
          </w:tcPr>
          <w:p w14:paraId="4B834FFB" w14:textId="65D296C3" w:rsidR="000D35B7" w:rsidRPr="004D2225" w:rsidRDefault="000D35B7" w:rsidP="000D35B7">
            <w:pPr>
              <w:rPr>
                <w:rFonts w:ascii="Arial" w:hAnsi="Arial" w:cs="Arial"/>
              </w:rPr>
            </w:pPr>
            <w:r w:rsidRPr="004D2225">
              <w:rPr>
                <w:rFonts w:ascii="Arial" w:hAnsi="Arial" w:cs="Arial"/>
              </w:rPr>
              <w:t>0.05</w:t>
            </w:r>
          </w:p>
        </w:tc>
        <w:tc>
          <w:tcPr>
            <w:tcW w:w="2970" w:type="dxa"/>
          </w:tcPr>
          <w:p w14:paraId="07A01DBD" w14:textId="5AEEA91B" w:rsidR="000D35B7" w:rsidRPr="004D2225" w:rsidRDefault="000D35B7" w:rsidP="000D35B7">
            <w:pPr>
              <w:rPr>
                <w:rFonts w:ascii="Arial" w:hAnsi="Arial" w:cs="Arial"/>
              </w:rPr>
            </w:pPr>
            <w:r w:rsidRPr="004D2225">
              <w:rPr>
                <w:rFonts w:ascii="Arial" w:hAnsi="Arial" w:cs="Arial"/>
              </w:rPr>
              <w:t>-0.24 – 0.35</w:t>
            </w:r>
          </w:p>
        </w:tc>
        <w:tc>
          <w:tcPr>
            <w:tcW w:w="1170" w:type="dxa"/>
          </w:tcPr>
          <w:p w14:paraId="24A18F10" w14:textId="10DA4ABA" w:rsidR="000D35B7" w:rsidRPr="004D2225" w:rsidRDefault="000D35B7" w:rsidP="000D35B7">
            <w:pPr>
              <w:rPr>
                <w:rFonts w:ascii="Arial" w:hAnsi="Arial" w:cs="Arial"/>
              </w:rPr>
            </w:pPr>
            <w:r w:rsidRPr="004D2225">
              <w:rPr>
                <w:rFonts w:ascii="Arial" w:hAnsi="Arial" w:cs="Arial"/>
              </w:rPr>
              <w:t>0.719</w:t>
            </w:r>
          </w:p>
        </w:tc>
      </w:tr>
      <w:tr w:rsidR="004058B0" w:rsidRPr="004D2225" w14:paraId="2EFDB780" w14:textId="77777777" w:rsidTr="00393724">
        <w:tc>
          <w:tcPr>
            <w:tcW w:w="3235" w:type="dxa"/>
          </w:tcPr>
          <w:p w14:paraId="6B315C76" w14:textId="0ABEBE00" w:rsidR="000D35B7" w:rsidRPr="004D2225" w:rsidRDefault="000D35B7" w:rsidP="000D35B7">
            <w:pPr>
              <w:rPr>
                <w:rFonts w:ascii="Arial" w:hAnsi="Arial" w:cs="Arial"/>
              </w:rPr>
            </w:pPr>
            <w:r w:rsidRPr="004D2225">
              <w:rPr>
                <w:rFonts w:ascii="Arial" w:hAnsi="Arial" w:cs="Arial"/>
              </w:rPr>
              <w:t>Week x Sleep change</w:t>
            </w:r>
          </w:p>
        </w:tc>
        <w:tc>
          <w:tcPr>
            <w:tcW w:w="1150" w:type="dxa"/>
          </w:tcPr>
          <w:p w14:paraId="5FB50F14" w14:textId="1876211A" w:rsidR="000D35B7" w:rsidRPr="004D2225" w:rsidRDefault="000D35B7" w:rsidP="000D35B7">
            <w:pPr>
              <w:rPr>
                <w:rFonts w:ascii="Arial" w:hAnsi="Arial" w:cs="Arial"/>
              </w:rPr>
            </w:pPr>
            <w:r w:rsidRPr="004D2225">
              <w:rPr>
                <w:rFonts w:ascii="Arial" w:hAnsi="Arial" w:cs="Arial"/>
              </w:rPr>
              <w:t>-0.08</w:t>
            </w:r>
          </w:p>
        </w:tc>
        <w:tc>
          <w:tcPr>
            <w:tcW w:w="2970" w:type="dxa"/>
          </w:tcPr>
          <w:p w14:paraId="401067FA" w14:textId="06E0B10D" w:rsidR="000D35B7" w:rsidRPr="004D2225" w:rsidRDefault="000D35B7" w:rsidP="000D35B7">
            <w:pPr>
              <w:rPr>
                <w:rFonts w:ascii="Arial" w:hAnsi="Arial" w:cs="Arial"/>
              </w:rPr>
            </w:pPr>
            <w:r w:rsidRPr="004D2225">
              <w:rPr>
                <w:rFonts w:ascii="Arial" w:hAnsi="Arial" w:cs="Arial"/>
              </w:rPr>
              <w:t>-0.28 – 0.11</w:t>
            </w:r>
          </w:p>
        </w:tc>
        <w:tc>
          <w:tcPr>
            <w:tcW w:w="1170" w:type="dxa"/>
          </w:tcPr>
          <w:p w14:paraId="5071C95F" w14:textId="56A14997" w:rsidR="000D35B7" w:rsidRPr="004D2225" w:rsidRDefault="000D35B7" w:rsidP="000D35B7">
            <w:pPr>
              <w:rPr>
                <w:rFonts w:ascii="Arial" w:hAnsi="Arial" w:cs="Arial"/>
              </w:rPr>
            </w:pPr>
            <w:r w:rsidRPr="004D2225">
              <w:rPr>
                <w:rFonts w:ascii="Arial" w:hAnsi="Arial" w:cs="Arial"/>
              </w:rPr>
              <w:t>0.41</w:t>
            </w:r>
            <w:r w:rsidR="00845D21" w:rsidRPr="004D2225">
              <w:rPr>
                <w:rFonts w:ascii="Arial" w:hAnsi="Arial" w:cs="Arial"/>
              </w:rPr>
              <w:t>0</w:t>
            </w:r>
          </w:p>
        </w:tc>
      </w:tr>
      <w:tr w:rsidR="004058B0" w:rsidRPr="004D2225" w14:paraId="019AA0D1" w14:textId="77777777" w:rsidTr="00393724">
        <w:tc>
          <w:tcPr>
            <w:tcW w:w="8525" w:type="dxa"/>
            <w:gridSpan w:val="4"/>
          </w:tcPr>
          <w:p w14:paraId="71B82100" w14:textId="48A7BA11" w:rsidR="008E5399" w:rsidRPr="004D2225" w:rsidRDefault="008E5399" w:rsidP="000D35B7">
            <w:pPr>
              <w:rPr>
                <w:rFonts w:ascii="Arial" w:hAnsi="Arial" w:cs="Arial"/>
              </w:rPr>
            </w:pPr>
            <w:r w:rsidRPr="004D2225">
              <w:rPr>
                <w:rFonts w:ascii="Arial" w:hAnsi="Arial" w:cs="Arial"/>
              </w:rPr>
              <w:t xml:space="preserve">Marginal </w:t>
            </w:r>
            <w:r w:rsidRPr="004D2225">
              <w:rPr>
                <w:rFonts w:ascii="Arial" w:hAnsi="Arial" w:cs="Arial"/>
                <w:i/>
                <w:iCs/>
              </w:rPr>
              <w:t>R</w:t>
            </w:r>
            <w:r w:rsidRPr="004D2225">
              <w:rPr>
                <w:rFonts w:ascii="Arial" w:hAnsi="Arial" w:cs="Arial"/>
                <w:vertAlign w:val="superscript"/>
              </w:rPr>
              <w:t>2</w:t>
            </w:r>
            <w:r w:rsidRPr="004D2225">
              <w:rPr>
                <w:rFonts w:ascii="Arial" w:hAnsi="Arial" w:cs="Arial"/>
              </w:rPr>
              <w:t xml:space="preserve">: </w:t>
            </w:r>
            <w:r w:rsidR="005265FF" w:rsidRPr="004D2225">
              <w:rPr>
                <w:rFonts w:ascii="Arial" w:hAnsi="Arial" w:cs="Arial"/>
              </w:rPr>
              <w:t>0.117</w:t>
            </w:r>
          </w:p>
          <w:p w14:paraId="5A5C82D2" w14:textId="7CA026DE" w:rsidR="008E5399" w:rsidRPr="004D2225" w:rsidRDefault="008E5399" w:rsidP="000D35B7">
            <w:pPr>
              <w:rPr>
                <w:rFonts w:ascii="Arial" w:hAnsi="Arial" w:cs="Arial"/>
              </w:rPr>
            </w:pPr>
            <w:r w:rsidRPr="004D2225">
              <w:rPr>
                <w:rFonts w:ascii="Arial" w:hAnsi="Arial" w:cs="Arial"/>
              </w:rPr>
              <w:t xml:space="preserve">Conditional </w:t>
            </w:r>
            <w:r w:rsidRPr="004D2225">
              <w:rPr>
                <w:rFonts w:ascii="Arial" w:hAnsi="Arial" w:cs="Arial"/>
                <w:i/>
                <w:iCs/>
              </w:rPr>
              <w:t>R</w:t>
            </w:r>
            <w:r w:rsidRPr="004D2225">
              <w:rPr>
                <w:rFonts w:ascii="Arial" w:hAnsi="Arial" w:cs="Arial"/>
                <w:vertAlign w:val="superscript"/>
              </w:rPr>
              <w:t>2</w:t>
            </w:r>
            <w:r w:rsidRPr="004D2225">
              <w:rPr>
                <w:rFonts w:ascii="Arial" w:hAnsi="Arial" w:cs="Arial"/>
              </w:rPr>
              <w:t xml:space="preserve">: </w:t>
            </w:r>
            <w:r w:rsidR="005265FF" w:rsidRPr="004D2225">
              <w:rPr>
                <w:rFonts w:ascii="Arial" w:hAnsi="Arial" w:cs="Arial"/>
              </w:rPr>
              <w:t>0.747</w:t>
            </w:r>
          </w:p>
        </w:tc>
      </w:tr>
    </w:tbl>
    <w:p w14:paraId="4EEFE5DB" w14:textId="0DB27046" w:rsidR="006C4124" w:rsidRPr="004D2225" w:rsidRDefault="00393724" w:rsidP="00D41C23">
      <w:pPr>
        <w:rPr>
          <w:rFonts w:ascii="Arial" w:hAnsi="Arial" w:cs="Arial"/>
        </w:rPr>
      </w:pPr>
      <w:r w:rsidRPr="004D2225">
        <w:rPr>
          <w:rFonts w:ascii="Arial" w:hAnsi="Arial" w:cs="Arial"/>
          <w:i/>
          <w:iCs/>
        </w:rPr>
        <w:t>Table 2</w:t>
      </w:r>
      <w:r w:rsidRPr="004D2225">
        <w:rPr>
          <w:rFonts w:ascii="Arial" w:hAnsi="Arial" w:cs="Arial"/>
        </w:rPr>
        <w:t>. Multilevel model regressing smiling intensity nested within participant on standardized change scores of DASS subscales and sleep crossed with week.</w:t>
      </w:r>
    </w:p>
    <w:p w14:paraId="770074D5" w14:textId="77777777" w:rsidR="00393724" w:rsidRPr="004D2225" w:rsidRDefault="00393724" w:rsidP="00D41C23">
      <w:pPr>
        <w:rPr>
          <w:rFonts w:ascii="Arial" w:hAnsi="Arial" w:cs="Arial"/>
        </w:rPr>
      </w:pPr>
    </w:p>
    <w:p w14:paraId="57B4090E" w14:textId="5B065CB0" w:rsidR="006C4124" w:rsidRPr="004D2225" w:rsidRDefault="00760F44" w:rsidP="006C4124">
      <w:pPr>
        <w:ind w:firstLine="720"/>
        <w:rPr>
          <w:rFonts w:ascii="Arial" w:hAnsi="Arial" w:cs="Arial"/>
        </w:rPr>
      </w:pPr>
      <w:r w:rsidRPr="004D2225">
        <w:rPr>
          <w:rFonts w:ascii="Arial" w:hAnsi="Arial" w:cs="Arial"/>
        </w:rPr>
        <w:t>L</w:t>
      </w:r>
      <w:r w:rsidR="00926C48" w:rsidRPr="004D2225">
        <w:rPr>
          <w:rFonts w:ascii="Arial" w:hAnsi="Arial" w:cs="Arial"/>
        </w:rPr>
        <w:t xml:space="preserve">ook at those p-values! They’re huge! </w:t>
      </w:r>
      <w:r w:rsidR="0024658E" w:rsidRPr="004D2225">
        <w:rPr>
          <w:rFonts w:ascii="Arial" w:hAnsi="Arial" w:cs="Arial"/>
        </w:rPr>
        <w:t xml:space="preserve">(Relatively speaking, of course— we all know p-values are not measures of magnitude.) </w:t>
      </w:r>
      <w:r w:rsidR="00926C48" w:rsidRPr="004D2225">
        <w:rPr>
          <w:rFonts w:ascii="Arial" w:hAnsi="Arial" w:cs="Arial"/>
        </w:rPr>
        <w:t>While the direction of the simple fixed effects align</w:t>
      </w:r>
      <w:r w:rsidR="004058B0" w:rsidRPr="004D2225">
        <w:rPr>
          <w:rFonts w:ascii="Arial" w:hAnsi="Arial" w:cs="Arial"/>
        </w:rPr>
        <w:t>ed</w:t>
      </w:r>
      <w:r w:rsidR="00926C48" w:rsidRPr="004D2225">
        <w:rPr>
          <w:rFonts w:ascii="Arial" w:hAnsi="Arial" w:cs="Arial"/>
        </w:rPr>
        <w:t xml:space="preserve"> with our hypothesis that increased distress would predict decreased smiling, we once again f</w:t>
      </w:r>
      <w:r w:rsidR="004058B0" w:rsidRPr="004D2225">
        <w:rPr>
          <w:rFonts w:ascii="Arial" w:hAnsi="Arial" w:cs="Arial"/>
        </w:rPr>
        <w:t>e</w:t>
      </w:r>
      <w:r w:rsidR="00926C48" w:rsidRPr="004D2225">
        <w:rPr>
          <w:rFonts w:ascii="Arial" w:hAnsi="Arial" w:cs="Arial"/>
        </w:rPr>
        <w:t>ll far short of statistical significance.</w:t>
      </w:r>
    </w:p>
    <w:p w14:paraId="0BB37630" w14:textId="4460BA45" w:rsidR="006C4124" w:rsidRPr="004D2225" w:rsidRDefault="00926C48" w:rsidP="006C4124">
      <w:pPr>
        <w:ind w:firstLine="720"/>
        <w:rPr>
          <w:rFonts w:ascii="Arial" w:hAnsi="Arial" w:cs="Arial"/>
        </w:rPr>
      </w:pPr>
      <w:r w:rsidRPr="004D2225">
        <w:rPr>
          <w:rFonts w:ascii="Arial" w:hAnsi="Arial" w:cs="Arial"/>
        </w:rPr>
        <w:t>Our null findings</w:t>
      </w:r>
      <w:r w:rsidR="006C4124" w:rsidRPr="004D2225">
        <w:rPr>
          <w:rFonts w:ascii="Arial" w:hAnsi="Arial" w:cs="Arial"/>
        </w:rPr>
        <w:t xml:space="preserve"> forced us to reckon with an inconvenient truth: the academic stress paradigm </w:t>
      </w:r>
      <w:r w:rsidR="00B33B9E" w:rsidRPr="004D2225">
        <w:rPr>
          <w:rFonts w:ascii="Arial" w:hAnsi="Arial" w:cs="Arial"/>
        </w:rPr>
        <w:t xml:space="preserve">may not have </w:t>
      </w:r>
      <w:r w:rsidR="006C4124" w:rsidRPr="004D2225">
        <w:rPr>
          <w:rFonts w:ascii="Arial" w:hAnsi="Arial" w:cs="Arial"/>
        </w:rPr>
        <w:t>work</w:t>
      </w:r>
      <w:r w:rsidR="00B33B9E" w:rsidRPr="004D2225">
        <w:rPr>
          <w:rFonts w:ascii="Arial" w:hAnsi="Arial" w:cs="Arial"/>
        </w:rPr>
        <w:t>ed</w:t>
      </w:r>
      <w:r w:rsidR="006C4124" w:rsidRPr="004D2225">
        <w:rPr>
          <w:rFonts w:ascii="Arial" w:hAnsi="Arial" w:cs="Arial"/>
        </w:rPr>
        <w:t xml:space="preserve"> very well. It’s true that we saw changes in the hypothesized directions, but these changes were small and only statistically significant in the case of self-reported anxiety (</w:t>
      </w:r>
      <w:r w:rsidR="006C4124" w:rsidRPr="004D2225">
        <w:rPr>
          <w:rFonts w:ascii="Arial" w:hAnsi="Arial" w:cs="Arial"/>
          <w:i/>
          <w:iCs/>
        </w:rPr>
        <w:t>t</w:t>
      </w:r>
      <w:r w:rsidR="006C4124" w:rsidRPr="004D2225">
        <w:rPr>
          <w:rFonts w:ascii="Arial" w:hAnsi="Arial" w:cs="Arial"/>
        </w:rPr>
        <w:t xml:space="preserve">(23) = -2.14, </w:t>
      </w:r>
      <w:r w:rsidR="006C4124" w:rsidRPr="004D2225">
        <w:rPr>
          <w:rFonts w:ascii="Arial" w:hAnsi="Arial" w:cs="Arial"/>
          <w:i/>
          <w:iCs/>
        </w:rPr>
        <w:t>p</w:t>
      </w:r>
      <w:r w:rsidR="006C4124" w:rsidRPr="004D2225">
        <w:rPr>
          <w:rFonts w:ascii="Arial" w:hAnsi="Arial" w:cs="Arial"/>
        </w:rPr>
        <w:t xml:space="preserve"> &lt; .05).</w:t>
      </w:r>
    </w:p>
    <w:p w14:paraId="7524B143" w14:textId="1BB1561F" w:rsidR="00774DD8" w:rsidRPr="004D2225" w:rsidRDefault="00774DD8" w:rsidP="00774DD8">
      <w:pPr>
        <w:rPr>
          <w:rFonts w:ascii="Arial" w:hAnsi="Arial" w:cs="Arial"/>
        </w:rPr>
      </w:pPr>
    </w:p>
    <w:p w14:paraId="7D41A39F" w14:textId="1E32058B" w:rsidR="00774DD8" w:rsidRPr="004D2225" w:rsidRDefault="00774DD8" w:rsidP="00E47516">
      <w:pPr>
        <w:pStyle w:val="Heading2"/>
      </w:pPr>
      <w:r w:rsidRPr="004D2225">
        <w:t>Exploratory Analyses</w:t>
      </w:r>
    </w:p>
    <w:p w14:paraId="08CC2882" w14:textId="28A86674" w:rsidR="00354CC6" w:rsidRPr="004D2225" w:rsidRDefault="007248B3" w:rsidP="008C625B">
      <w:pPr>
        <w:rPr>
          <w:rFonts w:ascii="Arial" w:hAnsi="Arial" w:cs="Arial"/>
        </w:rPr>
      </w:pPr>
      <w:r w:rsidRPr="004D2225">
        <w:rPr>
          <w:rFonts w:ascii="Arial" w:hAnsi="Arial" w:cs="Arial"/>
        </w:rPr>
        <w:tab/>
        <w:t>From this point forward, we conducted exploratory data analysis.</w:t>
      </w:r>
      <w:r w:rsidR="00152D16" w:rsidRPr="004D2225">
        <w:rPr>
          <w:rFonts w:ascii="Arial" w:hAnsi="Arial" w:cs="Arial"/>
        </w:rPr>
        <w:t xml:space="preserve"> Given the failure of the academic stress paradigm, we decided to treat week one and week two data as multiple measurements of the same constructs. We collapsed across the weeks, calculating averages for each participant </w:t>
      </w:r>
      <w:r w:rsidR="00354CC6" w:rsidRPr="004D2225">
        <w:rPr>
          <w:rFonts w:ascii="Arial" w:hAnsi="Arial" w:cs="Arial"/>
        </w:rPr>
        <w:t xml:space="preserve">for each </w:t>
      </w:r>
      <w:r w:rsidR="00152D16" w:rsidRPr="004D2225">
        <w:rPr>
          <w:rFonts w:ascii="Arial" w:hAnsi="Arial" w:cs="Arial"/>
        </w:rPr>
        <w:t>variable of interest</w:t>
      </w:r>
      <w:r w:rsidR="002632CC" w:rsidRPr="004D2225">
        <w:rPr>
          <w:rFonts w:ascii="Arial" w:hAnsi="Arial" w:cs="Arial"/>
        </w:rPr>
        <w:t xml:space="preserve"> (smiling, stress, anxiety, depression, and sleep).</w:t>
      </w:r>
      <w:r w:rsidR="00152D16" w:rsidRPr="004D2225">
        <w:rPr>
          <w:rFonts w:ascii="Arial" w:hAnsi="Arial" w:cs="Arial"/>
        </w:rPr>
        <w:t xml:space="preserve"> </w:t>
      </w:r>
      <w:r w:rsidR="00354CC6" w:rsidRPr="004D2225">
        <w:rPr>
          <w:rFonts w:ascii="Arial" w:hAnsi="Arial" w:cs="Arial"/>
        </w:rPr>
        <w:t xml:space="preserve">We calculated differences in smile intensity by gender and racial and ethnic identity, but we were underpowered to test the significance of these differences (Tables </w:t>
      </w:r>
      <w:r w:rsidR="00FE5D0C" w:rsidRPr="004D2225">
        <w:rPr>
          <w:rFonts w:ascii="Arial" w:hAnsi="Arial" w:cs="Arial"/>
        </w:rPr>
        <w:t>3</w:t>
      </w:r>
      <w:r w:rsidR="00354CC6" w:rsidRPr="004D2225">
        <w:rPr>
          <w:rFonts w:ascii="Arial" w:hAnsi="Arial" w:cs="Arial"/>
        </w:rPr>
        <w:t xml:space="preserve"> and </w:t>
      </w:r>
      <w:r w:rsidR="00FE5D0C" w:rsidRPr="004D2225">
        <w:rPr>
          <w:rFonts w:ascii="Arial" w:hAnsi="Arial" w:cs="Arial"/>
        </w:rPr>
        <w:t>4</w:t>
      </w:r>
      <w:r w:rsidR="00354CC6" w:rsidRPr="004D2225">
        <w:rPr>
          <w:rFonts w:ascii="Arial" w:hAnsi="Arial" w:cs="Arial"/>
        </w:rPr>
        <w:t xml:space="preserve">). </w:t>
      </w:r>
    </w:p>
    <w:p w14:paraId="362F6CAF" w14:textId="2D1DEC17" w:rsidR="00354CC6" w:rsidRPr="004D2225" w:rsidRDefault="00354CC6" w:rsidP="008C625B">
      <w:pPr>
        <w:rPr>
          <w:rFonts w:ascii="Arial" w:hAnsi="Arial" w:cs="Arial"/>
        </w:rPr>
      </w:pPr>
    </w:p>
    <w:tbl>
      <w:tblPr>
        <w:tblStyle w:val="TableGrid"/>
        <w:tblW w:w="0" w:type="auto"/>
        <w:tblLook w:val="04A0" w:firstRow="1" w:lastRow="0" w:firstColumn="1" w:lastColumn="0" w:noHBand="0" w:noVBand="1"/>
      </w:tblPr>
      <w:tblGrid>
        <w:gridCol w:w="3116"/>
        <w:gridCol w:w="3117"/>
        <w:gridCol w:w="3117"/>
      </w:tblGrid>
      <w:tr w:rsidR="00F23039" w:rsidRPr="004D2225" w14:paraId="4EED823F" w14:textId="77777777" w:rsidTr="00F23039">
        <w:tc>
          <w:tcPr>
            <w:tcW w:w="3116" w:type="dxa"/>
          </w:tcPr>
          <w:p w14:paraId="294C46BA" w14:textId="68E57CAD" w:rsidR="00F23039" w:rsidRPr="004D2225" w:rsidRDefault="00F23039" w:rsidP="008C625B">
            <w:pPr>
              <w:rPr>
                <w:rFonts w:ascii="Arial" w:hAnsi="Arial" w:cs="Arial"/>
              </w:rPr>
            </w:pPr>
            <w:r w:rsidRPr="004D2225">
              <w:rPr>
                <w:rFonts w:ascii="Arial" w:hAnsi="Arial" w:cs="Arial"/>
              </w:rPr>
              <w:t>Gender</w:t>
            </w:r>
          </w:p>
        </w:tc>
        <w:tc>
          <w:tcPr>
            <w:tcW w:w="3117" w:type="dxa"/>
          </w:tcPr>
          <w:p w14:paraId="6E422156" w14:textId="46ECF18F" w:rsidR="00F23039" w:rsidRPr="004D2225" w:rsidRDefault="00F23039" w:rsidP="008C625B">
            <w:pPr>
              <w:rPr>
                <w:rFonts w:ascii="Arial" w:hAnsi="Arial" w:cs="Arial"/>
              </w:rPr>
            </w:pPr>
            <w:r w:rsidRPr="004D2225">
              <w:rPr>
                <w:rFonts w:ascii="Arial" w:hAnsi="Arial" w:cs="Arial"/>
              </w:rPr>
              <w:t>N</w:t>
            </w:r>
          </w:p>
        </w:tc>
        <w:tc>
          <w:tcPr>
            <w:tcW w:w="3117" w:type="dxa"/>
          </w:tcPr>
          <w:p w14:paraId="7A05E34A" w14:textId="2850930F" w:rsidR="00F23039" w:rsidRPr="004D2225" w:rsidRDefault="00F23039" w:rsidP="008C625B">
            <w:pPr>
              <w:rPr>
                <w:rFonts w:ascii="Arial" w:hAnsi="Arial" w:cs="Arial"/>
              </w:rPr>
            </w:pPr>
            <w:r w:rsidRPr="004D2225">
              <w:rPr>
                <w:rFonts w:ascii="Arial" w:hAnsi="Arial" w:cs="Arial"/>
              </w:rPr>
              <w:t>Smiling Intensity</w:t>
            </w:r>
          </w:p>
        </w:tc>
      </w:tr>
      <w:tr w:rsidR="00F23039" w:rsidRPr="004D2225" w14:paraId="6E378C8F" w14:textId="77777777" w:rsidTr="00F23039">
        <w:tc>
          <w:tcPr>
            <w:tcW w:w="3116" w:type="dxa"/>
          </w:tcPr>
          <w:p w14:paraId="08AA882D" w14:textId="40C6AE0F" w:rsidR="00F23039" w:rsidRPr="004D2225" w:rsidRDefault="00F23039" w:rsidP="008C625B">
            <w:pPr>
              <w:rPr>
                <w:rFonts w:ascii="Arial" w:hAnsi="Arial" w:cs="Arial"/>
              </w:rPr>
            </w:pPr>
            <w:r w:rsidRPr="004D2225">
              <w:rPr>
                <w:rFonts w:ascii="Arial" w:hAnsi="Arial" w:cs="Arial"/>
              </w:rPr>
              <w:t>Cisgender Female</w:t>
            </w:r>
          </w:p>
        </w:tc>
        <w:tc>
          <w:tcPr>
            <w:tcW w:w="3117" w:type="dxa"/>
          </w:tcPr>
          <w:p w14:paraId="1136DF4C" w14:textId="4E088B78" w:rsidR="00F23039" w:rsidRPr="004D2225" w:rsidRDefault="00F23039" w:rsidP="008C625B">
            <w:pPr>
              <w:rPr>
                <w:rFonts w:ascii="Arial" w:hAnsi="Arial" w:cs="Arial"/>
              </w:rPr>
            </w:pPr>
            <w:r w:rsidRPr="004D2225">
              <w:rPr>
                <w:rFonts w:ascii="Arial" w:hAnsi="Arial" w:cs="Arial"/>
              </w:rPr>
              <w:t>12</w:t>
            </w:r>
          </w:p>
        </w:tc>
        <w:tc>
          <w:tcPr>
            <w:tcW w:w="3117" w:type="dxa"/>
          </w:tcPr>
          <w:p w14:paraId="01211BE3" w14:textId="41843DDF" w:rsidR="00F23039" w:rsidRPr="004D2225" w:rsidRDefault="00F23039" w:rsidP="008C625B">
            <w:pPr>
              <w:rPr>
                <w:rFonts w:ascii="Arial" w:hAnsi="Arial" w:cs="Arial"/>
              </w:rPr>
            </w:pPr>
            <w:r w:rsidRPr="004D2225">
              <w:rPr>
                <w:rFonts w:ascii="Arial" w:hAnsi="Arial" w:cs="Arial"/>
              </w:rPr>
              <w:t>0.68 (SD = 0.46)</w:t>
            </w:r>
          </w:p>
        </w:tc>
      </w:tr>
      <w:tr w:rsidR="00F23039" w:rsidRPr="004D2225" w14:paraId="1755A62F" w14:textId="77777777" w:rsidTr="00F23039">
        <w:tc>
          <w:tcPr>
            <w:tcW w:w="3116" w:type="dxa"/>
          </w:tcPr>
          <w:p w14:paraId="64183386" w14:textId="49F4EABB" w:rsidR="00F23039" w:rsidRPr="004D2225" w:rsidRDefault="00F23039" w:rsidP="008C625B">
            <w:pPr>
              <w:rPr>
                <w:rFonts w:ascii="Arial" w:hAnsi="Arial" w:cs="Arial"/>
              </w:rPr>
            </w:pPr>
            <w:r w:rsidRPr="004D2225">
              <w:rPr>
                <w:rFonts w:ascii="Arial" w:hAnsi="Arial" w:cs="Arial"/>
              </w:rPr>
              <w:t>Cisgender Male</w:t>
            </w:r>
          </w:p>
        </w:tc>
        <w:tc>
          <w:tcPr>
            <w:tcW w:w="3117" w:type="dxa"/>
          </w:tcPr>
          <w:p w14:paraId="0F7D7E83" w14:textId="5287C962" w:rsidR="00F23039" w:rsidRPr="004D2225" w:rsidRDefault="00F23039" w:rsidP="008C625B">
            <w:pPr>
              <w:rPr>
                <w:rFonts w:ascii="Arial" w:hAnsi="Arial" w:cs="Arial"/>
              </w:rPr>
            </w:pPr>
            <w:r w:rsidRPr="004D2225">
              <w:rPr>
                <w:rFonts w:ascii="Arial" w:hAnsi="Arial" w:cs="Arial"/>
              </w:rPr>
              <w:t>12</w:t>
            </w:r>
          </w:p>
        </w:tc>
        <w:tc>
          <w:tcPr>
            <w:tcW w:w="3117" w:type="dxa"/>
          </w:tcPr>
          <w:p w14:paraId="5C6B3178" w14:textId="0F82B588" w:rsidR="00F23039" w:rsidRPr="004D2225" w:rsidRDefault="00F23039" w:rsidP="008C625B">
            <w:pPr>
              <w:rPr>
                <w:rFonts w:ascii="Arial" w:hAnsi="Arial" w:cs="Arial"/>
              </w:rPr>
            </w:pPr>
            <w:r w:rsidRPr="004D2225">
              <w:rPr>
                <w:rFonts w:ascii="Arial" w:hAnsi="Arial" w:cs="Arial"/>
              </w:rPr>
              <w:t>0.47 (SD = 0.34)</w:t>
            </w:r>
          </w:p>
        </w:tc>
      </w:tr>
    </w:tbl>
    <w:p w14:paraId="00DAF603" w14:textId="446CD93B" w:rsidR="00F40AC9" w:rsidRPr="004D2225" w:rsidRDefault="00F40AC9" w:rsidP="008C625B">
      <w:pPr>
        <w:rPr>
          <w:rFonts w:ascii="Arial" w:hAnsi="Arial" w:cs="Arial"/>
        </w:rPr>
      </w:pPr>
      <w:r w:rsidRPr="004D2225">
        <w:rPr>
          <w:rFonts w:ascii="Arial" w:hAnsi="Arial" w:cs="Arial"/>
          <w:i/>
          <w:iCs/>
        </w:rPr>
        <w:t>Table 3</w:t>
      </w:r>
      <w:r w:rsidRPr="004D2225">
        <w:rPr>
          <w:rFonts w:ascii="Arial" w:hAnsi="Arial" w:cs="Arial"/>
        </w:rPr>
        <w:t>. Mean and standard deviation of smiling intensity by gender.</w:t>
      </w:r>
    </w:p>
    <w:p w14:paraId="68D5C67E" w14:textId="2B8CA992" w:rsidR="00354CC6" w:rsidRPr="004D2225" w:rsidRDefault="00354CC6" w:rsidP="008C625B">
      <w:pPr>
        <w:rPr>
          <w:rFonts w:ascii="Arial" w:hAnsi="Arial" w:cs="Arial"/>
        </w:rPr>
      </w:pPr>
    </w:p>
    <w:tbl>
      <w:tblPr>
        <w:tblStyle w:val="TableGrid"/>
        <w:tblW w:w="0" w:type="auto"/>
        <w:tblLook w:val="04A0" w:firstRow="1" w:lastRow="0" w:firstColumn="1" w:lastColumn="0" w:noHBand="0" w:noVBand="1"/>
      </w:tblPr>
      <w:tblGrid>
        <w:gridCol w:w="3116"/>
        <w:gridCol w:w="3117"/>
        <w:gridCol w:w="3117"/>
      </w:tblGrid>
      <w:tr w:rsidR="00F23039" w:rsidRPr="004D2225" w14:paraId="18E1FCE7" w14:textId="77777777" w:rsidTr="00F23039">
        <w:tc>
          <w:tcPr>
            <w:tcW w:w="3116" w:type="dxa"/>
          </w:tcPr>
          <w:p w14:paraId="76800955" w14:textId="7951F20C" w:rsidR="00F23039" w:rsidRPr="004D2225" w:rsidRDefault="00F23039" w:rsidP="008C625B">
            <w:pPr>
              <w:rPr>
                <w:rFonts w:ascii="Arial" w:hAnsi="Arial" w:cs="Arial"/>
              </w:rPr>
            </w:pPr>
            <w:r w:rsidRPr="004D2225">
              <w:rPr>
                <w:rFonts w:ascii="Arial" w:hAnsi="Arial" w:cs="Arial"/>
              </w:rPr>
              <w:t>Race/Ethnicity</w:t>
            </w:r>
          </w:p>
        </w:tc>
        <w:tc>
          <w:tcPr>
            <w:tcW w:w="3117" w:type="dxa"/>
          </w:tcPr>
          <w:p w14:paraId="28F302E8" w14:textId="57BFA900" w:rsidR="00F23039" w:rsidRPr="004D2225" w:rsidRDefault="00F23039" w:rsidP="008C625B">
            <w:pPr>
              <w:rPr>
                <w:rFonts w:ascii="Arial" w:hAnsi="Arial" w:cs="Arial"/>
              </w:rPr>
            </w:pPr>
            <w:r w:rsidRPr="004D2225">
              <w:rPr>
                <w:rFonts w:ascii="Arial" w:hAnsi="Arial" w:cs="Arial"/>
              </w:rPr>
              <w:t>N</w:t>
            </w:r>
          </w:p>
        </w:tc>
        <w:tc>
          <w:tcPr>
            <w:tcW w:w="3117" w:type="dxa"/>
          </w:tcPr>
          <w:p w14:paraId="0DC35008" w14:textId="6BD9E080" w:rsidR="00F23039" w:rsidRPr="004D2225" w:rsidRDefault="00F23039" w:rsidP="008C625B">
            <w:pPr>
              <w:rPr>
                <w:rFonts w:ascii="Arial" w:hAnsi="Arial" w:cs="Arial"/>
              </w:rPr>
            </w:pPr>
            <w:r w:rsidRPr="004D2225">
              <w:rPr>
                <w:rFonts w:ascii="Arial" w:hAnsi="Arial" w:cs="Arial"/>
              </w:rPr>
              <w:t>Smiling Intensity</w:t>
            </w:r>
          </w:p>
        </w:tc>
      </w:tr>
      <w:tr w:rsidR="00F23039" w:rsidRPr="004D2225" w14:paraId="48D913CF" w14:textId="77777777" w:rsidTr="00F23039">
        <w:tc>
          <w:tcPr>
            <w:tcW w:w="3116" w:type="dxa"/>
          </w:tcPr>
          <w:p w14:paraId="30AFF406" w14:textId="6AA621FD" w:rsidR="00F23039" w:rsidRPr="004D2225" w:rsidRDefault="00F23039" w:rsidP="008C625B">
            <w:pPr>
              <w:rPr>
                <w:rFonts w:ascii="Arial" w:hAnsi="Arial" w:cs="Arial"/>
              </w:rPr>
            </w:pPr>
            <w:r w:rsidRPr="004D2225">
              <w:rPr>
                <w:rFonts w:ascii="Arial" w:hAnsi="Arial" w:cs="Arial"/>
              </w:rPr>
              <w:t>Asian</w:t>
            </w:r>
          </w:p>
        </w:tc>
        <w:tc>
          <w:tcPr>
            <w:tcW w:w="3117" w:type="dxa"/>
          </w:tcPr>
          <w:p w14:paraId="6931564E" w14:textId="155CB33B" w:rsidR="00F23039" w:rsidRPr="004D2225" w:rsidRDefault="00F23039" w:rsidP="008C625B">
            <w:pPr>
              <w:rPr>
                <w:rFonts w:ascii="Arial" w:hAnsi="Arial" w:cs="Arial"/>
              </w:rPr>
            </w:pPr>
            <w:r w:rsidRPr="004D2225">
              <w:rPr>
                <w:rFonts w:ascii="Arial" w:hAnsi="Arial" w:cs="Arial"/>
              </w:rPr>
              <w:t>3</w:t>
            </w:r>
          </w:p>
        </w:tc>
        <w:tc>
          <w:tcPr>
            <w:tcW w:w="3117" w:type="dxa"/>
          </w:tcPr>
          <w:p w14:paraId="24C8DD28" w14:textId="04730B1D" w:rsidR="00F23039" w:rsidRPr="004D2225" w:rsidRDefault="00885939" w:rsidP="008C625B">
            <w:pPr>
              <w:rPr>
                <w:rFonts w:ascii="Arial" w:hAnsi="Arial" w:cs="Arial"/>
              </w:rPr>
            </w:pPr>
            <w:r w:rsidRPr="004D2225">
              <w:rPr>
                <w:rFonts w:ascii="Arial" w:hAnsi="Arial" w:cs="Arial"/>
              </w:rPr>
              <w:t>0.61 (SD = 0.38)</w:t>
            </w:r>
          </w:p>
        </w:tc>
      </w:tr>
      <w:tr w:rsidR="00F23039" w:rsidRPr="004D2225" w14:paraId="09AD8079" w14:textId="77777777" w:rsidTr="00F23039">
        <w:tc>
          <w:tcPr>
            <w:tcW w:w="3116" w:type="dxa"/>
          </w:tcPr>
          <w:p w14:paraId="4AD9C297" w14:textId="0665C34C" w:rsidR="00F23039" w:rsidRPr="004D2225" w:rsidRDefault="00F23039" w:rsidP="008C625B">
            <w:pPr>
              <w:rPr>
                <w:rFonts w:ascii="Arial" w:hAnsi="Arial" w:cs="Arial"/>
              </w:rPr>
            </w:pPr>
            <w:r w:rsidRPr="004D2225">
              <w:rPr>
                <w:rFonts w:ascii="Arial" w:hAnsi="Arial" w:cs="Arial"/>
              </w:rPr>
              <w:t>Hispanic</w:t>
            </w:r>
          </w:p>
        </w:tc>
        <w:tc>
          <w:tcPr>
            <w:tcW w:w="3117" w:type="dxa"/>
          </w:tcPr>
          <w:p w14:paraId="1F0B0542" w14:textId="2054AD7C" w:rsidR="00F23039" w:rsidRPr="004D2225" w:rsidRDefault="00F23039" w:rsidP="008C625B">
            <w:pPr>
              <w:rPr>
                <w:rFonts w:ascii="Arial" w:hAnsi="Arial" w:cs="Arial"/>
              </w:rPr>
            </w:pPr>
            <w:r w:rsidRPr="004D2225">
              <w:rPr>
                <w:rFonts w:ascii="Arial" w:hAnsi="Arial" w:cs="Arial"/>
              </w:rPr>
              <w:t>3</w:t>
            </w:r>
          </w:p>
        </w:tc>
        <w:tc>
          <w:tcPr>
            <w:tcW w:w="3117" w:type="dxa"/>
          </w:tcPr>
          <w:p w14:paraId="04D565C2" w14:textId="1B67D908" w:rsidR="00F23039" w:rsidRPr="004D2225" w:rsidRDefault="00885939" w:rsidP="008C625B">
            <w:pPr>
              <w:rPr>
                <w:rFonts w:ascii="Arial" w:hAnsi="Arial" w:cs="Arial"/>
              </w:rPr>
            </w:pPr>
            <w:r w:rsidRPr="004D2225">
              <w:rPr>
                <w:rFonts w:ascii="Arial" w:hAnsi="Arial" w:cs="Arial"/>
              </w:rPr>
              <w:t>0.21 (SD = 0.17)</w:t>
            </w:r>
          </w:p>
        </w:tc>
      </w:tr>
      <w:tr w:rsidR="00F23039" w:rsidRPr="004D2225" w14:paraId="54196FC3" w14:textId="77777777" w:rsidTr="00F23039">
        <w:tc>
          <w:tcPr>
            <w:tcW w:w="3116" w:type="dxa"/>
          </w:tcPr>
          <w:p w14:paraId="60264FE3" w14:textId="61A45C60" w:rsidR="00F23039" w:rsidRPr="004D2225" w:rsidRDefault="00F23039" w:rsidP="008C625B">
            <w:pPr>
              <w:rPr>
                <w:rFonts w:ascii="Arial" w:hAnsi="Arial" w:cs="Arial"/>
              </w:rPr>
            </w:pPr>
            <w:r w:rsidRPr="004D2225">
              <w:rPr>
                <w:rFonts w:ascii="Arial" w:hAnsi="Arial" w:cs="Arial"/>
              </w:rPr>
              <w:t>Multiracial</w:t>
            </w:r>
          </w:p>
        </w:tc>
        <w:tc>
          <w:tcPr>
            <w:tcW w:w="3117" w:type="dxa"/>
          </w:tcPr>
          <w:p w14:paraId="38D39E91" w14:textId="6B9039B9" w:rsidR="00F23039" w:rsidRPr="004D2225" w:rsidRDefault="00F23039" w:rsidP="008C625B">
            <w:pPr>
              <w:rPr>
                <w:rFonts w:ascii="Arial" w:hAnsi="Arial" w:cs="Arial"/>
              </w:rPr>
            </w:pPr>
            <w:r w:rsidRPr="004D2225">
              <w:rPr>
                <w:rFonts w:ascii="Arial" w:hAnsi="Arial" w:cs="Arial"/>
              </w:rPr>
              <w:t>3</w:t>
            </w:r>
          </w:p>
        </w:tc>
        <w:tc>
          <w:tcPr>
            <w:tcW w:w="3117" w:type="dxa"/>
          </w:tcPr>
          <w:p w14:paraId="2976F81E" w14:textId="1674CB7E" w:rsidR="00F23039" w:rsidRPr="004D2225" w:rsidRDefault="00885939" w:rsidP="008C625B">
            <w:pPr>
              <w:rPr>
                <w:rFonts w:ascii="Arial" w:hAnsi="Arial" w:cs="Arial"/>
              </w:rPr>
            </w:pPr>
            <w:r w:rsidRPr="004D2225">
              <w:rPr>
                <w:rFonts w:ascii="Arial" w:hAnsi="Arial" w:cs="Arial"/>
              </w:rPr>
              <w:t>0.45 (SD = 0.31)</w:t>
            </w:r>
          </w:p>
        </w:tc>
      </w:tr>
      <w:tr w:rsidR="00F23039" w:rsidRPr="004D2225" w14:paraId="5D6A7433" w14:textId="77777777" w:rsidTr="00F23039">
        <w:tc>
          <w:tcPr>
            <w:tcW w:w="3116" w:type="dxa"/>
          </w:tcPr>
          <w:p w14:paraId="6EE17603" w14:textId="2B3E7008" w:rsidR="00F23039" w:rsidRPr="004D2225" w:rsidRDefault="00F23039" w:rsidP="008C625B">
            <w:pPr>
              <w:rPr>
                <w:rFonts w:ascii="Arial" w:hAnsi="Arial" w:cs="Arial"/>
              </w:rPr>
            </w:pPr>
            <w:r w:rsidRPr="004D2225">
              <w:rPr>
                <w:rFonts w:ascii="Arial" w:hAnsi="Arial" w:cs="Arial"/>
              </w:rPr>
              <w:t>White</w:t>
            </w:r>
          </w:p>
        </w:tc>
        <w:tc>
          <w:tcPr>
            <w:tcW w:w="3117" w:type="dxa"/>
          </w:tcPr>
          <w:p w14:paraId="5A7939B0" w14:textId="769067D7" w:rsidR="00F23039" w:rsidRPr="004D2225" w:rsidRDefault="00F23039" w:rsidP="008C625B">
            <w:pPr>
              <w:rPr>
                <w:rFonts w:ascii="Arial" w:hAnsi="Arial" w:cs="Arial"/>
              </w:rPr>
            </w:pPr>
            <w:r w:rsidRPr="004D2225">
              <w:rPr>
                <w:rFonts w:ascii="Arial" w:hAnsi="Arial" w:cs="Arial"/>
              </w:rPr>
              <w:t>15</w:t>
            </w:r>
          </w:p>
        </w:tc>
        <w:tc>
          <w:tcPr>
            <w:tcW w:w="3117" w:type="dxa"/>
          </w:tcPr>
          <w:p w14:paraId="77A704A7" w14:textId="7656EBE2" w:rsidR="00F23039" w:rsidRPr="004D2225" w:rsidRDefault="00885939" w:rsidP="008C625B">
            <w:pPr>
              <w:rPr>
                <w:rFonts w:ascii="Arial" w:hAnsi="Arial" w:cs="Arial"/>
              </w:rPr>
            </w:pPr>
            <w:r w:rsidRPr="004D2225">
              <w:rPr>
                <w:rFonts w:ascii="Arial" w:hAnsi="Arial" w:cs="Arial"/>
              </w:rPr>
              <w:t>0.67 (SD = 0.44)</w:t>
            </w:r>
          </w:p>
        </w:tc>
      </w:tr>
    </w:tbl>
    <w:p w14:paraId="22DE1465" w14:textId="423CA6B1" w:rsidR="00354CC6" w:rsidRPr="004D2225" w:rsidRDefault="00F40AC9" w:rsidP="008C625B">
      <w:pPr>
        <w:rPr>
          <w:rFonts w:ascii="Arial" w:hAnsi="Arial" w:cs="Arial"/>
        </w:rPr>
      </w:pPr>
      <w:r w:rsidRPr="004D2225">
        <w:rPr>
          <w:rFonts w:ascii="Arial" w:hAnsi="Arial" w:cs="Arial"/>
          <w:i/>
          <w:iCs/>
        </w:rPr>
        <w:t>Table 4</w:t>
      </w:r>
      <w:r w:rsidRPr="004D2225">
        <w:rPr>
          <w:rFonts w:ascii="Arial" w:hAnsi="Arial" w:cs="Arial"/>
        </w:rPr>
        <w:t>. Mean and standard deviation of smiling intensity by racial and ethnic identity</w:t>
      </w:r>
      <w:r w:rsidR="00E10903" w:rsidRPr="004D2225">
        <w:rPr>
          <w:rFonts w:ascii="Arial" w:hAnsi="Arial" w:cs="Arial"/>
        </w:rPr>
        <w:t>.</w:t>
      </w:r>
    </w:p>
    <w:p w14:paraId="1470ADDC" w14:textId="77777777" w:rsidR="00F40AC9" w:rsidRPr="004D2225" w:rsidRDefault="00F40AC9" w:rsidP="008C625B">
      <w:pPr>
        <w:rPr>
          <w:rFonts w:ascii="Arial" w:hAnsi="Arial" w:cs="Arial"/>
        </w:rPr>
      </w:pPr>
    </w:p>
    <w:p w14:paraId="68AEB464" w14:textId="6468A9E1" w:rsidR="000C78CB" w:rsidRPr="004D2225" w:rsidRDefault="00354CC6" w:rsidP="00354CC6">
      <w:pPr>
        <w:ind w:firstLine="720"/>
        <w:rPr>
          <w:rFonts w:ascii="Arial" w:hAnsi="Arial" w:cs="Arial"/>
        </w:rPr>
      </w:pPr>
      <w:r w:rsidRPr="004D2225">
        <w:rPr>
          <w:rFonts w:ascii="Arial" w:hAnsi="Arial" w:cs="Arial"/>
        </w:rPr>
        <w:t xml:space="preserve">We moved on to exploring the relationships among the key variables. </w:t>
      </w:r>
      <w:r w:rsidR="00152D16" w:rsidRPr="004D2225">
        <w:rPr>
          <w:rFonts w:ascii="Arial" w:hAnsi="Arial" w:cs="Arial"/>
        </w:rPr>
        <w:t xml:space="preserve">There </w:t>
      </w:r>
      <w:r w:rsidR="008104DD" w:rsidRPr="004D2225">
        <w:rPr>
          <w:rFonts w:ascii="Arial" w:hAnsi="Arial" w:cs="Arial"/>
        </w:rPr>
        <w:t>we were</w:t>
      </w:r>
      <w:r w:rsidR="00152D16" w:rsidRPr="004D2225">
        <w:rPr>
          <w:rFonts w:ascii="Arial" w:hAnsi="Arial" w:cs="Arial"/>
        </w:rPr>
        <w:t xml:space="preserve">, plotting bivariate </w:t>
      </w:r>
      <w:r w:rsidRPr="004D2225">
        <w:rPr>
          <w:rFonts w:ascii="Arial" w:hAnsi="Arial" w:cs="Arial"/>
        </w:rPr>
        <w:t>associations</w:t>
      </w:r>
      <w:r w:rsidR="00020C1A" w:rsidRPr="004D2225">
        <w:rPr>
          <w:rFonts w:ascii="Arial" w:hAnsi="Arial" w:cs="Arial"/>
        </w:rPr>
        <w:t xml:space="preserve"> in the hopes of resurrecting </w:t>
      </w:r>
      <w:r w:rsidR="00290D1B" w:rsidRPr="004D2225">
        <w:rPr>
          <w:rFonts w:ascii="Arial" w:hAnsi="Arial" w:cs="Arial"/>
        </w:rPr>
        <w:t>our</w:t>
      </w:r>
      <w:r w:rsidR="00020C1A" w:rsidRPr="004D2225">
        <w:rPr>
          <w:rFonts w:ascii="Arial" w:hAnsi="Arial" w:cs="Arial"/>
        </w:rPr>
        <w:t xml:space="preserve"> hypothesis</w:t>
      </w:r>
      <w:r w:rsidR="00152D16" w:rsidRPr="004D2225">
        <w:rPr>
          <w:rFonts w:ascii="Arial" w:hAnsi="Arial" w:cs="Arial"/>
        </w:rPr>
        <w:t>, when all of a sudden:</w:t>
      </w:r>
    </w:p>
    <w:p w14:paraId="1F3B1F9B" w14:textId="77777777" w:rsidR="00AC548D" w:rsidRPr="004D2225" w:rsidRDefault="00AC548D" w:rsidP="008C625B">
      <w:pPr>
        <w:rPr>
          <w:rFonts w:ascii="Arial" w:hAnsi="Arial" w:cs="Arial"/>
        </w:rPr>
      </w:pPr>
    </w:p>
    <w:p w14:paraId="4C672CA5" w14:textId="278B9E84" w:rsidR="00E47516" w:rsidRPr="004D2225" w:rsidRDefault="00E47516" w:rsidP="008C625B">
      <w:pPr>
        <w:rPr>
          <w:rFonts w:ascii="Arial" w:hAnsi="Arial" w:cs="Arial"/>
        </w:rPr>
      </w:pPr>
      <w:r w:rsidRPr="004D2225">
        <w:rPr>
          <w:rFonts w:ascii="Arial" w:hAnsi="Arial" w:cs="Arial"/>
        </w:rPr>
        <w:drawing>
          <wp:inline distT="0" distB="0" distL="0" distR="0" wp14:anchorId="324CF0DE" wp14:editId="6BCB3BB5">
            <wp:extent cx="5943600" cy="4457700"/>
            <wp:effectExtent l="0" t="0" r="0" b="0"/>
            <wp:docPr id="257830495" name="Picture 4"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30495" name="Picture 4" descr="A graph with a line and do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8F99D58" w14:textId="1F776F3E" w:rsidR="00EF10EF" w:rsidRPr="004D2225" w:rsidRDefault="00AC548D" w:rsidP="001E6E36">
      <w:pPr>
        <w:pStyle w:val="Caption"/>
        <w:rPr>
          <w:rFonts w:ascii="Arial" w:hAnsi="Arial" w:cs="Arial"/>
          <w:i w:val="0"/>
          <w:iCs w:val="0"/>
          <w:color w:val="000000" w:themeColor="text1"/>
          <w:sz w:val="24"/>
          <w:szCs w:val="24"/>
        </w:rPr>
      </w:pPr>
      <w:r w:rsidRPr="004D2225">
        <w:rPr>
          <w:rFonts w:ascii="Arial" w:hAnsi="Arial" w:cs="Arial"/>
          <w:color w:val="000000" w:themeColor="text1"/>
          <w:sz w:val="24"/>
          <w:szCs w:val="24"/>
        </w:rPr>
        <w:t xml:space="preserve">Figure </w:t>
      </w:r>
      <w:r w:rsidR="001E6E36" w:rsidRPr="004D2225">
        <w:rPr>
          <w:rFonts w:ascii="Arial" w:hAnsi="Arial" w:cs="Arial"/>
          <w:color w:val="000000" w:themeColor="text1"/>
          <w:sz w:val="24"/>
          <w:szCs w:val="24"/>
        </w:rPr>
        <w:t>4</w:t>
      </w:r>
      <w:r w:rsidRPr="004D2225">
        <w:rPr>
          <w:rFonts w:ascii="Arial" w:hAnsi="Arial" w:cs="Arial"/>
          <w:i w:val="0"/>
          <w:iCs w:val="0"/>
          <w:color w:val="000000" w:themeColor="text1"/>
          <w:sz w:val="24"/>
          <w:szCs w:val="24"/>
        </w:rPr>
        <w:t>. Anxiety and smil</w:t>
      </w:r>
      <w:r w:rsidR="001E6E36" w:rsidRPr="004D2225">
        <w:rPr>
          <w:rFonts w:ascii="Arial" w:hAnsi="Arial" w:cs="Arial"/>
          <w:i w:val="0"/>
          <w:iCs w:val="0"/>
          <w:color w:val="000000" w:themeColor="text1"/>
          <w:sz w:val="24"/>
          <w:szCs w:val="24"/>
        </w:rPr>
        <w:t>ing</w:t>
      </w:r>
      <w:r w:rsidRPr="004D2225">
        <w:rPr>
          <w:rFonts w:ascii="Arial" w:hAnsi="Arial" w:cs="Arial"/>
          <w:i w:val="0"/>
          <w:iCs w:val="0"/>
          <w:color w:val="000000" w:themeColor="text1"/>
          <w:sz w:val="24"/>
          <w:szCs w:val="24"/>
        </w:rPr>
        <w:t xml:space="preserve"> intensity increase together</w:t>
      </w:r>
      <w:r w:rsidR="00F40AC9" w:rsidRPr="004D2225">
        <w:rPr>
          <w:rFonts w:ascii="Arial" w:hAnsi="Arial" w:cs="Arial"/>
          <w:i w:val="0"/>
          <w:iCs w:val="0"/>
          <w:color w:val="000000" w:themeColor="text1"/>
          <w:sz w:val="24"/>
          <w:szCs w:val="24"/>
        </w:rPr>
        <w:t>.</w:t>
      </w:r>
    </w:p>
    <w:p w14:paraId="5DF42126" w14:textId="728843AD" w:rsidR="00D6499A" w:rsidRPr="004D2225" w:rsidRDefault="00D323B1" w:rsidP="003B349E">
      <w:pPr>
        <w:rPr>
          <w:rFonts w:ascii="Arial" w:hAnsi="Arial" w:cs="Arial"/>
        </w:rPr>
      </w:pPr>
      <w:r w:rsidRPr="004D2225">
        <w:rPr>
          <w:rFonts w:ascii="Arial" w:hAnsi="Arial" w:cs="Arial"/>
        </w:rPr>
        <w:t>That looks</w:t>
      </w:r>
      <w:r w:rsidR="00020C1A" w:rsidRPr="004D2225">
        <w:rPr>
          <w:rFonts w:ascii="Arial" w:hAnsi="Arial" w:cs="Arial"/>
        </w:rPr>
        <w:t xml:space="preserve"> like higher anxiety is associated with… more smiling?</w:t>
      </w:r>
      <w:r w:rsidR="006A581F" w:rsidRPr="004D2225">
        <w:rPr>
          <w:rFonts w:ascii="Arial" w:hAnsi="Arial" w:cs="Arial"/>
        </w:rPr>
        <w:t xml:space="preserve"> </w:t>
      </w:r>
      <w:r w:rsidR="004071F4" w:rsidRPr="004D2225">
        <w:rPr>
          <w:rFonts w:ascii="Arial" w:hAnsi="Arial" w:cs="Arial"/>
        </w:rPr>
        <w:t>A perusal of the correlation table fleshe</w:t>
      </w:r>
      <w:r w:rsidR="00E4326F" w:rsidRPr="004D2225">
        <w:rPr>
          <w:rFonts w:ascii="Arial" w:hAnsi="Arial" w:cs="Arial"/>
        </w:rPr>
        <w:t>d</w:t>
      </w:r>
      <w:r w:rsidR="004071F4" w:rsidRPr="004D2225">
        <w:rPr>
          <w:rFonts w:ascii="Arial" w:hAnsi="Arial" w:cs="Arial"/>
        </w:rPr>
        <w:t xml:space="preserve"> out the story</w:t>
      </w:r>
      <w:r w:rsidR="00F40AC9" w:rsidRPr="004D2225">
        <w:rPr>
          <w:rFonts w:ascii="Arial" w:hAnsi="Arial" w:cs="Arial"/>
        </w:rPr>
        <w:t xml:space="preserve"> (Table 5)</w:t>
      </w:r>
      <w:r w:rsidR="004071F4" w:rsidRPr="004D2225">
        <w:rPr>
          <w:rFonts w:ascii="Arial" w:hAnsi="Arial" w:cs="Arial"/>
        </w:rPr>
        <w:t>:</w:t>
      </w:r>
    </w:p>
    <w:p w14:paraId="4E7A2B6D" w14:textId="03A0291B" w:rsidR="009C638A" w:rsidRPr="004D2225" w:rsidRDefault="009C638A" w:rsidP="008C625B">
      <w:pPr>
        <w:rPr>
          <w:rFonts w:ascii="Arial" w:hAnsi="Arial" w:cs="Arial"/>
        </w:rPr>
      </w:pPr>
    </w:p>
    <w:tbl>
      <w:tblPr>
        <w:tblStyle w:val="TableGrid"/>
        <w:tblW w:w="9625" w:type="dxa"/>
        <w:tblLook w:val="04A0" w:firstRow="1" w:lastRow="0" w:firstColumn="1" w:lastColumn="0" w:noHBand="0" w:noVBand="1"/>
      </w:tblPr>
      <w:tblGrid>
        <w:gridCol w:w="1178"/>
        <w:gridCol w:w="1003"/>
        <w:gridCol w:w="1234"/>
        <w:gridCol w:w="1170"/>
        <w:gridCol w:w="1260"/>
        <w:gridCol w:w="1260"/>
        <w:gridCol w:w="1260"/>
        <w:gridCol w:w="1260"/>
      </w:tblGrid>
      <w:tr w:rsidR="000E6C4D" w:rsidRPr="004D2225" w14:paraId="544A4BBF" w14:textId="5F68A3D6" w:rsidTr="000E6C4D">
        <w:tc>
          <w:tcPr>
            <w:tcW w:w="1178" w:type="dxa"/>
          </w:tcPr>
          <w:p w14:paraId="6F122441" w14:textId="380038C5" w:rsidR="009C638A" w:rsidRPr="004D2225" w:rsidRDefault="009C638A" w:rsidP="008C625B">
            <w:pPr>
              <w:rPr>
                <w:rFonts w:ascii="Arial" w:hAnsi="Arial" w:cs="Arial"/>
              </w:rPr>
            </w:pPr>
          </w:p>
        </w:tc>
        <w:tc>
          <w:tcPr>
            <w:tcW w:w="1003" w:type="dxa"/>
          </w:tcPr>
          <w:p w14:paraId="2605B5DF" w14:textId="1D6FD173" w:rsidR="009C638A" w:rsidRPr="004D2225" w:rsidRDefault="009C638A" w:rsidP="008C625B">
            <w:pPr>
              <w:rPr>
                <w:rFonts w:ascii="Arial" w:hAnsi="Arial" w:cs="Arial"/>
              </w:rPr>
            </w:pPr>
            <w:r w:rsidRPr="004D2225">
              <w:rPr>
                <w:rFonts w:ascii="Arial" w:hAnsi="Arial" w:cs="Arial"/>
              </w:rPr>
              <w:t>Smiling</w:t>
            </w:r>
          </w:p>
        </w:tc>
        <w:tc>
          <w:tcPr>
            <w:tcW w:w="1234" w:type="dxa"/>
          </w:tcPr>
          <w:p w14:paraId="441EE0FC" w14:textId="2D0BB67A" w:rsidR="009C638A" w:rsidRPr="004D2225" w:rsidRDefault="009C638A" w:rsidP="008C625B">
            <w:pPr>
              <w:rPr>
                <w:rFonts w:ascii="Arial" w:hAnsi="Arial" w:cs="Arial"/>
              </w:rPr>
            </w:pPr>
            <w:r w:rsidRPr="004D2225">
              <w:rPr>
                <w:rFonts w:ascii="Arial" w:hAnsi="Arial" w:cs="Arial"/>
              </w:rPr>
              <w:t>DASS-Dep</w:t>
            </w:r>
          </w:p>
        </w:tc>
        <w:tc>
          <w:tcPr>
            <w:tcW w:w="1170" w:type="dxa"/>
          </w:tcPr>
          <w:p w14:paraId="6FAA0D7E" w14:textId="7C5E741E" w:rsidR="009C638A" w:rsidRPr="004D2225" w:rsidRDefault="009C638A" w:rsidP="008C625B">
            <w:pPr>
              <w:rPr>
                <w:rFonts w:ascii="Arial" w:hAnsi="Arial" w:cs="Arial"/>
              </w:rPr>
            </w:pPr>
            <w:r w:rsidRPr="004D2225">
              <w:rPr>
                <w:rFonts w:ascii="Arial" w:hAnsi="Arial" w:cs="Arial"/>
              </w:rPr>
              <w:t>DASS-Anx</w:t>
            </w:r>
          </w:p>
        </w:tc>
        <w:tc>
          <w:tcPr>
            <w:tcW w:w="1260" w:type="dxa"/>
          </w:tcPr>
          <w:p w14:paraId="69D494D4" w14:textId="4DB36AD1" w:rsidR="009C638A" w:rsidRPr="004D2225" w:rsidRDefault="009C638A" w:rsidP="008C625B">
            <w:pPr>
              <w:rPr>
                <w:rFonts w:ascii="Arial" w:hAnsi="Arial" w:cs="Arial"/>
              </w:rPr>
            </w:pPr>
            <w:r w:rsidRPr="004D2225">
              <w:rPr>
                <w:rFonts w:ascii="Arial" w:hAnsi="Arial" w:cs="Arial"/>
              </w:rPr>
              <w:t>DASS-Str</w:t>
            </w:r>
          </w:p>
        </w:tc>
        <w:tc>
          <w:tcPr>
            <w:tcW w:w="1260" w:type="dxa"/>
          </w:tcPr>
          <w:p w14:paraId="1B5E852D" w14:textId="507ECCF2" w:rsidR="009C638A" w:rsidRPr="004D2225" w:rsidRDefault="009C638A" w:rsidP="008C625B">
            <w:pPr>
              <w:rPr>
                <w:rFonts w:ascii="Arial" w:hAnsi="Arial" w:cs="Arial"/>
              </w:rPr>
            </w:pPr>
            <w:r w:rsidRPr="004D2225">
              <w:rPr>
                <w:rFonts w:ascii="Arial" w:hAnsi="Arial" w:cs="Arial"/>
              </w:rPr>
              <w:t>PSS</w:t>
            </w:r>
          </w:p>
        </w:tc>
        <w:tc>
          <w:tcPr>
            <w:tcW w:w="1260" w:type="dxa"/>
          </w:tcPr>
          <w:p w14:paraId="1427C201" w14:textId="3C9AF9F9" w:rsidR="009C638A" w:rsidRPr="004D2225" w:rsidRDefault="009C638A" w:rsidP="008C625B">
            <w:pPr>
              <w:rPr>
                <w:rFonts w:ascii="Arial" w:hAnsi="Arial" w:cs="Arial"/>
              </w:rPr>
            </w:pPr>
            <w:r w:rsidRPr="004D2225">
              <w:rPr>
                <w:rFonts w:ascii="Arial" w:hAnsi="Arial" w:cs="Arial"/>
              </w:rPr>
              <w:t>STRAIN</w:t>
            </w:r>
          </w:p>
        </w:tc>
        <w:tc>
          <w:tcPr>
            <w:tcW w:w="1260" w:type="dxa"/>
          </w:tcPr>
          <w:p w14:paraId="4C6243C6" w14:textId="142B717D" w:rsidR="009C638A" w:rsidRPr="004D2225" w:rsidRDefault="009C638A" w:rsidP="008C625B">
            <w:pPr>
              <w:rPr>
                <w:rFonts w:ascii="Arial" w:hAnsi="Arial" w:cs="Arial"/>
              </w:rPr>
            </w:pPr>
            <w:r w:rsidRPr="004D2225">
              <w:rPr>
                <w:rFonts w:ascii="Arial" w:hAnsi="Arial" w:cs="Arial"/>
              </w:rPr>
              <w:t>Sleep</w:t>
            </w:r>
          </w:p>
        </w:tc>
      </w:tr>
      <w:tr w:rsidR="000E6C4D" w:rsidRPr="004D2225" w14:paraId="0F14F47A" w14:textId="70CEE682" w:rsidTr="000E6C4D">
        <w:tc>
          <w:tcPr>
            <w:tcW w:w="1178" w:type="dxa"/>
          </w:tcPr>
          <w:p w14:paraId="136B3F1C" w14:textId="77777777" w:rsidR="009C638A" w:rsidRPr="004D2225" w:rsidRDefault="009C638A" w:rsidP="008C625B">
            <w:pPr>
              <w:rPr>
                <w:rFonts w:ascii="Arial" w:hAnsi="Arial" w:cs="Arial"/>
              </w:rPr>
            </w:pPr>
            <w:r w:rsidRPr="004D2225">
              <w:rPr>
                <w:rFonts w:ascii="Arial" w:hAnsi="Arial" w:cs="Arial"/>
              </w:rPr>
              <w:t>Smiling</w:t>
            </w:r>
          </w:p>
          <w:p w14:paraId="4148BEBF" w14:textId="703A9B78" w:rsidR="000E6C4D" w:rsidRPr="004D2225" w:rsidRDefault="000E6C4D" w:rsidP="008C625B">
            <w:pPr>
              <w:rPr>
                <w:rFonts w:ascii="Arial" w:hAnsi="Arial" w:cs="Arial"/>
              </w:rPr>
            </w:pPr>
          </w:p>
        </w:tc>
        <w:tc>
          <w:tcPr>
            <w:tcW w:w="1003" w:type="dxa"/>
          </w:tcPr>
          <w:p w14:paraId="1ECA6F7E" w14:textId="4143868A" w:rsidR="009C638A" w:rsidRPr="004D2225" w:rsidRDefault="009C638A" w:rsidP="008C625B">
            <w:pPr>
              <w:rPr>
                <w:rFonts w:ascii="Arial" w:hAnsi="Arial" w:cs="Arial"/>
              </w:rPr>
            </w:pPr>
            <w:r w:rsidRPr="004D2225">
              <w:rPr>
                <w:rFonts w:ascii="Arial" w:hAnsi="Arial" w:cs="Arial"/>
              </w:rPr>
              <w:t>1.00</w:t>
            </w:r>
          </w:p>
        </w:tc>
        <w:tc>
          <w:tcPr>
            <w:tcW w:w="1234" w:type="dxa"/>
          </w:tcPr>
          <w:p w14:paraId="71D0410D" w14:textId="77777777" w:rsidR="009C638A" w:rsidRPr="004D2225" w:rsidRDefault="000E6C4D" w:rsidP="008C625B">
            <w:pPr>
              <w:rPr>
                <w:rFonts w:ascii="Arial" w:hAnsi="Arial" w:cs="Arial"/>
              </w:rPr>
            </w:pPr>
            <w:r w:rsidRPr="004D2225">
              <w:rPr>
                <w:rFonts w:ascii="Arial" w:hAnsi="Arial" w:cs="Arial"/>
              </w:rPr>
              <w:t>0.38</w:t>
            </w:r>
          </w:p>
          <w:p w14:paraId="572400E6" w14:textId="2378FC01" w:rsidR="000E6C4D" w:rsidRPr="004D2225" w:rsidRDefault="000E6C4D" w:rsidP="008C625B">
            <w:pPr>
              <w:rPr>
                <w:rFonts w:ascii="Arial" w:hAnsi="Arial" w:cs="Arial"/>
              </w:rPr>
            </w:pPr>
            <w:r w:rsidRPr="004D2225">
              <w:rPr>
                <w:rFonts w:ascii="Arial" w:hAnsi="Arial" w:cs="Arial"/>
              </w:rPr>
              <w:t>[-.03, .68]</w:t>
            </w:r>
          </w:p>
        </w:tc>
        <w:tc>
          <w:tcPr>
            <w:tcW w:w="1170" w:type="dxa"/>
          </w:tcPr>
          <w:p w14:paraId="372B50D0" w14:textId="77777777" w:rsidR="009C638A" w:rsidRPr="004D2225" w:rsidRDefault="000E6C4D" w:rsidP="008C625B">
            <w:pPr>
              <w:rPr>
                <w:rFonts w:ascii="Arial" w:hAnsi="Arial" w:cs="Arial"/>
              </w:rPr>
            </w:pPr>
            <w:r w:rsidRPr="004D2225">
              <w:rPr>
                <w:rFonts w:ascii="Arial" w:hAnsi="Arial" w:cs="Arial"/>
              </w:rPr>
              <w:t>0.48</w:t>
            </w:r>
          </w:p>
          <w:p w14:paraId="1B436660" w14:textId="58ACAD74" w:rsidR="000E6C4D" w:rsidRPr="004D2225" w:rsidRDefault="000E6C4D" w:rsidP="008C625B">
            <w:pPr>
              <w:rPr>
                <w:rFonts w:ascii="Arial" w:hAnsi="Arial" w:cs="Arial"/>
              </w:rPr>
            </w:pPr>
            <w:r w:rsidRPr="004D2225">
              <w:rPr>
                <w:rFonts w:ascii="Arial" w:hAnsi="Arial" w:cs="Arial"/>
              </w:rPr>
              <w:t>[.10, .74]</w:t>
            </w:r>
          </w:p>
        </w:tc>
        <w:tc>
          <w:tcPr>
            <w:tcW w:w="1260" w:type="dxa"/>
          </w:tcPr>
          <w:p w14:paraId="773F09C1" w14:textId="77777777" w:rsidR="009C638A" w:rsidRPr="004D2225" w:rsidRDefault="000E6C4D" w:rsidP="008C625B">
            <w:pPr>
              <w:rPr>
                <w:rFonts w:ascii="Arial" w:hAnsi="Arial" w:cs="Arial"/>
              </w:rPr>
            </w:pPr>
            <w:r w:rsidRPr="004D2225">
              <w:rPr>
                <w:rFonts w:ascii="Arial" w:hAnsi="Arial" w:cs="Arial"/>
              </w:rPr>
              <w:t>0.37</w:t>
            </w:r>
          </w:p>
          <w:p w14:paraId="03BB3D28" w14:textId="7880893D" w:rsidR="000E6C4D" w:rsidRPr="004D2225" w:rsidRDefault="000E6C4D" w:rsidP="008C625B">
            <w:pPr>
              <w:rPr>
                <w:rFonts w:ascii="Arial" w:hAnsi="Arial" w:cs="Arial"/>
              </w:rPr>
            </w:pPr>
            <w:r w:rsidRPr="004D2225">
              <w:rPr>
                <w:rFonts w:ascii="Arial" w:hAnsi="Arial" w:cs="Arial"/>
              </w:rPr>
              <w:t>[-.03, .68]</w:t>
            </w:r>
          </w:p>
        </w:tc>
        <w:tc>
          <w:tcPr>
            <w:tcW w:w="1260" w:type="dxa"/>
          </w:tcPr>
          <w:p w14:paraId="6C66D91A" w14:textId="77777777" w:rsidR="009C638A" w:rsidRPr="004D2225" w:rsidRDefault="000E6C4D" w:rsidP="008C625B">
            <w:pPr>
              <w:rPr>
                <w:rFonts w:ascii="Arial" w:hAnsi="Arial" w:cs="Arial"/>
              </w:rPr>
            </w:pPr>
            <w:r w:rsidRPr="004D2225">
              <w:rPr>
                <w:rFonts w:ascii="Arial" w:hAnsi="Arial" w:cs="Arial"/>
              </w:rPr>
              <w:t>0.29</w:t>
            </w:r>
          </w:p>
          <w:p w14:paraId="4125D78F" w14:textId="60D04BCA" w:rsidR="000E6C4D" w:rsidRPr="004D2225" w:rsidRDefault="000E6C4D" w:rsidP="008C625B">
            <w:pPr>
              <w:rPr>
                <w:rFonts w:ascii="Arial" w:hAnsi="Arial" w:cs="Arial"/>
              </w:rPr>
            </w:pPr>
            <w:r w:rsidRPr="004D2225">
              <w:rPr>
                <w:rFonts w:ascii="Arial" w:hAnsi="Arial" w:cs="Arial"/>
              </w:rPr>
              <w:t>[-.13, .62]</w:t>
            </w:r>
          </w:p>
        </w:tc>
        <w:tc>
          <w:tcPr>
            <w:tcW w:w="1260" w:type="dxa"/>
          </w:tcPr>
          <w:p w14:paraId="043CF2BE" w14:textId="77777777" w:rsidR="009C638A" w:rsidRPr="004D2225" w:rsidRDefault="000E6C4D" w:rsidP="008C625B">
            <w:pPr>
              <w:rPr>
                <w:rFonts w:ascii="Arial" w:hAnsi="Arial" w:cs="Arial"/>
              </w:rPr>
            </w:pPr>
            <w:r w:rsidRPr="004D2225">
              <w:rPr>
                <w:rFonts w:ascii="Arial" w:hAnsi="Arial" w:cs="Arial"/>
              </w:rPr>
              <w:t>0.18</w:t>
            </w:r>
          </w:p>
          <w:p w14:paraId="63CB7358" w14:textId="02686F62" w:rsidR="000E6C4D" w:rsidRPr="004D2225" w:rsidRDefault="000E6C4D" w:rsidP="008C625B">
            <w:pPr>
              <w:rPr>
                <w:rFonts w:ascii="Arial" w:hAnsi="Arial" w:cs="Arial"/>
              </w:rPr>
            </w:pPr>
            <w:r w:rsidRPr="004D2225">
              <w:rPr>
                <w:rFonts w:ascii="Arial" w:hAnsi="Arial" w:cs="Arial"/>
              </w:rPr>
              <w:t>[-.26, .56]</w:t>
            </w:r>
          </w:p>
        </w:tc>
        <w:tc>
          <w:tcPr>
            <w:tcW w:w="1260" w:type="dxa"/>
          </w:tcPr>
          <w:p w14:paraId="53A136EA" w14:textId="77777777" w:rsidR="009C638A" w:rsidRPr="004D2225" w:rsidRDefault="000E6C4D" w:rsidP="008C625B">
            <w:pPr>
              <w:rPr>
                <w:rFonts w:ascii="Arial" w:hAnsi="Arial" w:cs="Arial"/>
              </w:rPr>
            </w:pPr>
            <w:r w:rsidRPr="004D2225">
              <w:rPr>
                <w:rFonts w:ascii="Arial" w:hAnsi="Arial" w:cs="Arial"/>
              </w:rPr>
              <w:t>-0.24</w:t>
            </w:r>
          </w:p>
          <w:p w14:paraId="4C6DF26D" w14:textId="19DDFDAB" w:rsidR="000E6C4D" w:rsidRPr="004D2225" w:rsidRDefault="000E6C4D" w:rsidP="008C625B">
            <w:pPr>
              <w:rPr>
                <w:rFonts w:ascii="Arial" w:hAnsi="Arial" w:cs="Arial"/>
              </w:rPr>
            </w:pPr>
            <w:r w:rsidRPr="004D2225">
              <w:rPr>
                <w:rFonts w:ascii="Arial" w:hAnsi="Arial" w:cs="Arial"/>
              </w:rPr>
              <w:t>[-.58, .19]</w:t>
            </w:r>
          </w:p>
        </w:tc>
      </w:tr>
      <w:tr w:rsidR="000E6C4D" w:rsidRPr="004D2225" w14:paraId="7003065F" w14:textId="30FA1A56" w:rsidTr="000E6C4D">
        <w:tc>
          <w:tcPr>
            <w:tcW w:w="1178" w:type="dxa"/>
          </w:tcPr>
          <w:p w14:paraId="31F3A950" w14:textId="00DFFBB0" w:rsidR="009C638A" w:rsidRPr="004D2225" w:rsidRDefault="000E6C4D" w:rsidP="008C625B">
            <w:pPr>
              <w:rPr>
                <w:rFonts w:ascii="Arial" w:hAnsi="Arial" w:cs="Arial"/>
              </w:rPr>
            </w:pPr>
            <w:r w:rsidRPr="004D2225">
              <w:rPr>
                <w:rFonts w:ascii="Arial" w:hAnsi="Arial" w:cs="Arial"/>
              </w:rPr>
              <w:t>DASS-</w:t>
            </w:r>
            <w:r w:rsidR="009C638A" w:rsidRPr="004D2225">
              <w:rPr>
                <w:rFonts w:ascii="Arial" w:hAnsi="Arial" w:cs="Arial"/>
              </w:rPr>
              <w:t>Dep</w:t>
            </w:r>
          </w:p>
        </w:tc>
        <w:tc>
          <w:tcPr>
            <w:tcW w:w="1003" w:type="dxa"/>
          </w:tcPr>
          <w:p w14:paraId="6BB3365B" w14:textId="77777777" w:rsidR="009C638A" w:rsidRPr="004D2225" w:rsidRDefault="009C638A" w:rsidP="008C625B">
            <w:pPr>
              <w:rPr>
                <w:rFonts w:ascii="Arial" w:hAnsi="Arial" w:cs="Arial"/>
              </w:rPr>
            </w:pPr>
          </w:p>
        </w:tc>
        <w:tc>
          <w:tcPr>
            <w:tcW w:w="1234" w:type="dxa"/>
          </w:tcPr>
          <w:p w14:paraId="55392829" w14:textId="7DDD4898" w:rsidR="009C638A" w:rsidRPr="004D2225" w:rsidRDefault="009C638A" w:rsidP="008C625B">
            <w:pPr>
              <w:rPr>
                <w:rFonts w:ascii="Arial" w:hAnsi="Arial" w:cs="Arial"/>
              </w:rPr>
            </w:pPr>
            <w:r w:rsidRPr="004D2225">
              <w:rPr>
                <w:rFonts w:ascii="Arial" w:hAnsi="Arial" w:cs="Arial"/>
              </w:rPr>
              <w:t>1.00</w:t>
            </w:r>
          </w:p>
        </w:tc>
        <w:tc>
          <w:tcPr>
            <w:tcW w:w="1170" w:type="dxa"/>
          </w:tcPr>
          <w:p w14:paraId="0CC68457" w14:textId="63B274C7" w:rsidR="009C638A" w:rsidRPr="004D2225" w:rsidRDefault="000E6C4D" w:rsidP="008C625B">
            <w:pPr>
              <w:rPr>
                <w:rFonts w:ascii="Arial" w:hAnsi="Arial" w:cs="Arial"/>
              </w:rPr>
            </w:pPr>
            <w:r w:rsidRPr="004D2225">
              <w:rPr>
                <w:rFonts w:ascii="Arial" w:hAnsi="Arial" w:cs="Arial"/>
              </w:rPr>
              <w:t>0.52</w:t>
            </w:r>
          </w:p>
        </w:tc>
        <w:tc>
          <w:tcPr>
            <w:tcW w:w="1260" w:type="dxa"/>
          </w:tcPr>
          <w:p w14:paraId="36CFB01C" w14:textId="2CB0EFCE" w:rsidR="009C638A" w:rsidRPr="004D2225" w:rsidRDefault="000E6C4D" w:rsidP="008C625B">
            <w:pPr>
              <w:rPr>
                <w:rFonts w:ascii="Arial" w:hAnsi="Arial" w:cs="Arial"/>
              </w:rPr>
            </w:pPr>
            <w:r w:rsidRPr="004D2225">
              <w:rPr>
                <w:rFonts w:ascii="Arial" w:hAnsi="Arial" w:cs="Arial"/>
              </w:rPr>
              <w:t>0.43</w:t>
            </w:r>
          </w:p>
        </w:tc>
        <w:tc>
          <w:tcPr>
            <w:tcW w:w="1260" w:type="dxa"/>
          </w:tcPr>
          <w:p w14:paraId="58A3E5FB" w14:textId="28E40A97" w:rsidR="009C638A" w:rsidRPr="004D2225" w:rsidRDefault="000E6C4D" w:rsidP="008C625B">
            <w:pPr>
              <w:rPr>
                <w:rFonts w:ascii="Arial" w:hAnsi="Arial" w:cs="Arial"/>
              </w:rPr>
            </w:pPr>
            <w:r w:rsidRPr="004D2225">
              <w:rPr>
                <w:rFonts w:ascii="Arial" w:hAnsi="Arial" w:cs="Arial"/>
              </w:rPr>
              <w:t>0.45</w:t>
            </w:r>
          </w:p>
        </w:tc>
        <w:tc>
          <w:tcPr>
            <w:tcW w:w="1260" w:type="dxa"/>
          </w:tcPr>
          <w:p w14:paraId="22BAB6C9" w14:textId="7AB20458" w:rsidR="009C638A" w:rsidRPr="004D2225" w:rsidRDefault="000E6C4D" w:rsidP="008C625B">
            <w:pPr>
              <w:rPr>
                <w:rFonts w:ascii="Arial" w:hAnsi="Arial" w:cs="Arial"/>
              </w:rPr>
            </w:pPr>
            <w:r w:rsidRPr="004D2225">
              <w:rPr>
                <w:rFonts w:ascii="Arial" w:hAnsi="Arial" w:cs="Arial"/>
              </w:rPr>
              <w:t>0.02</w:t>
            </w:r>
          </w:p>
        </w:tc>
        <w:tc>
          <w:tcPr>
            <w:tcW w:w="1260" w:type="dxa"/>
          </w:tcPr>
          <w:p w14:paraId="05D12DD0" w14:textId="42BC8CFC" w:rsidR="009C638A" w:rsidRPr="004D2225" w:rsidRDefault="000E6C4D" w:rsidP="008C625B">
            <w:pPr>
              <w:rPr>
                <w:rFonts w:ascii="Arial" w:hAnsi="Arial" w:cs="Arial"/>
              </w:rPr>
            </w:pPr>
            <w:r w:rsidRPr="004D2225">
              <w:rPr>
                <w:rFonts w:ascii="Arial" w:hAnsi="Arial" w:cs="Arial"/>
              </w:rPr>
              <w:t>-0.20</w:t>
            </w:r>
          </w:p>
        </w:tc>
      </w:tr>
      <w:tr w:rsidR="000E6C4D" w:rsidRPr="004D2225" w14:paraId="1815C993" w14:textId="44D72C80" w:rsidTr="000E6C4D">
        <w:tc>
          <w:tcPr>
            <w:tcW w:w="1178" w:type="dxa"/>
          </w:tcPr>
          <w:p w14:paraId="3F18640C" w14:textId="75CA799C" w:rsidR="009C638A" w:rsidRPr="004D2225" w:rsidRDefault="000E6C4D" w:rsidP="008C625B">
            <w:pPr>
              <w:rPr>
                <w:rFonts w:ascii="Arial" w:hAnsi="Arial" w:cs="Arial"/>
              </w:rPr>
            </w:pPr>
            <w:r w:rsidRPr="004D2225">
              <w:rPr>
                <w:rFonts w:ascii="Arial" w:hAnsi="Arial" w:cs="Arial"/>
              </w:rPr>
              <w:t>DASS-</w:t>
            </w:r>
            <w:r w:rsidR="009C638A" w:rsidRPr="004D2225">
              <w:rPr>
                <w:rFonts w:ascii="Arial" w:hAnsi="Arial" w:cs="Arial"/>
              </w:rPr>
              <w:t>Anx</w:t>
            </w:r>
          </w:p>
        </w:tc>
        <w:tc>
          <w:tcPr>
            <w:tcW w:w="1003" w:type="dxa"/>
          </w:tcPr>
          <w:p w14:paraId="25C2EBD0" w14:textId="77777777" w:rsidR="009C638A" w:rsidRPr="004D2225" w:rsidRDefault="009C638A" w:rsidP="008C625B">
            <w:pPr>
              <w:rPr>
                <w:rFonts w:ascii="Arial" w:hAnsi="Arial" w:cs="Arial"/>
              </w:rPr>
            </w:pPr>
          </w:p>
        </w:tc>
        <w:tc>
          <w:tcPr>
            <w:tcW w:w="1234" w:type="dxa"/>
          </w:tcPr>
          <w:p w14:paraId="41DD6108" w14:textId="77777777" w:rsidR="009C638A" w:rsidRPr="004D2225" w:rsidRDefault="009C638A" w:rsidP="008C625B">
            <w:pPr>
              <w:rPr>
                <w:rFonts w:ascii="Arial" w:hAnsi="Arial" w:cs="Arial"/>
              </w:rPr>
            </w:pPr>
          </w:p>
        </w:tc>
        <w:tc>
          <w:tcPr>
            <w:tcW w:w="1170" w:type="dxa"/>
          </w:tcPr>
          <w:p w14:paraId="64E03AE8" w14:textId="7B7ECFFD" w:rsidR="009C638A" w:rsidRPr="004D2225" w:rsidRDefault="009C638A" w:rsidP="008C625B">
            <w:pPr>
              <w:rPr>
                <w:rFonts w:ascii="Arial" w:hAnsi="Arial" w:cs="Arial"/>
              </w:rPr>
            </w:pPr>
            <w:r w:rsidRPr="004D2225">
              <w:rPr>
                <w:rFonts w:ascii="Arial" w:hAnsi="Arial" w:cs="Arial"/>
              </w:rPr>
              <w:t>1.00</w:t>
            </w:r>
          </w:p>
        </w:tc>
        <w:tc>
          <w:tcPr>
            <w:tcW w:w="1260" w:type="dxa"/>
          </w:tcPr>
          <w:p w14:paraId="0940CFAB" w14:textId="3C5F8C62" w:rsidR="009C638A" w:rsidRPr="004D2225" w:rsidRDefault="00980A30" w:rsidP="008C625B">
            <w:pPr>
              <w:rPr>
                <w:rFonts w:ascii="Arial" w:hAnsi="Arial" w:cs="Arial"/>
              </w:rPr>
            </w:pPr>
            <w:r w:rsidRPr="004D2225">
              <w:rPr>
                <w:rFonts w:ascii="Arial" w:hAnsi="Arial" w:cs="Arial"/>
              </w:rPr>
              <w:t>0.79</w:t>
            </w:r>
          </w:p>
        </w:tc>
        <w:tc>
          <w:tcPr>
            <w:tcW w:w="1260" w:type="dxa"/>
          </w:tcPr>
          <w:p w14:paraId="166B907D" w14:textId="19A4860E" w:rsidR="009C638A" w:rsidRPr="004D2225" w:rsidRDefault="00980A30" w:rsidP="008C625B">
            <w:pPr>
              <w:rPr>
                <w:rFonts w:ascii="Arial" w:hAnsi="Arial" w:cs="Arial"/>
              </w:rPr>
            </w:pPr>
            <w:r w:rsidRPr="004D2225">
              <w:rPr>
                <w:rFonts w:ascii="Arial" w:hAnsi="Arial" w:cs="Arial"/>
              </w:rPr>
              <w:t>0.66</w:t>
            </w:r>
          </w:p>
        </w:tc>
        <w:tc>
          <w:tcPr>
            <w:tcW w:w="1260" w:type="dxa"/>
          </w:tcPr>
          <w:p w14:paraId="3792DC2F" w14:textId="37049922" w:rsidR="009C638A" w:rsidRPr="004D2225" w:rsidRDefault="00980A30" w:rsidP="008C625B">
            <w:pPr>
              <w:rPr>
                <w:rFonts w:ascii="Arial" w:hAnsi="Arial" w:cs="Arial"/>
              </w:rPr>
            </w:pPr>
            <w:r w:rsidRPr="004D2225">
              <w:rPr>
                <w:rFonts w:ascii="Arial" w:hAnsi="Arial" w:cs="Arial"/>
              </w:rPr>
              <w:t>0.37</w:t>
            </w:r>
          </w:p>
        </w:tc>
        <w:tc>
          <w:tcPr>
            <w:tcW w:w="1260" w:type="dxa"/>
          </w:tcPr>
          <w:p w14:paraId="0DD2FD39" w14:textId="1223C9AA" w:rsidR="009C638A" w:rsidRPr="004D2225" w:rsidRDefault="00980A30" w:rsidP="008C625B">
            <w:pPr>
              <w:rPr>
                <w:rFonts w:ascii="Arial" w:hAnsi="Arial" w:cs="Arial"/>
              </w:rPr>
            </w:pPr>
            <w:r w:rsidRPr="004D2225">
              <w:rPr>
                <w:rFonts w:ascii="Arial" w:hAnsi="Arial" w:cs="Arial"/>
              </w:rPr>
              <w:t>-0.27</w:t>
            </w:r>
          </w:p>
        </w:tc>
      </w:tr>
      <w:tr w:rsidR="000E6C4D" w:rsidRPr="004D2225" w14:paraId="1FD29F67" w14:textId="72493B8F" w:rsidTr="000E6C4D">
        <w:tc>
          <w:tcPr>
            <w:tcW w:w="1178" w:type="dxa"/>
          </w:tcPr>
          <w:p w14:paraId="16E2BF5B" w14:textId="6AC100E8" w:rsidR="009C638A" w:rsidRPr="004D2225" w:rsidRDefault="000E6C4D" w:rsidP="008C625B">
            <w:pPr>
              <w:rPr>
                <w:rFonts w:ascii="Arial" w:hAnsi="Arial" w:cs="Arial"/>
              </w:rPr>
            </w:pPr>
            <w:r w:rsidRPr="004D2225">
              <w:rPr>
                <w:rFonts w:ascii="Arial" w:hAnsi="Arial" w:cs="Arial"/>
              </w:rPr>
              <w:t>DASS-</w:t>
            </w:r>
            <w:r w:rsidR="009C638A" w:rsidRPr="004D2225">
              <w:rPr>
                <w:rFonts w:ascii="Arial" w:hAnsi="Arial" w:cs="Arial"/>
              </w:rPr>
              <w:t>Str</w:t>
            </w:r>
          </w:p>
        </w:tc>
        <w:tc>
          <w:tcPr>
            <w:tcW w:w="1003" w:type="dxa"/>
          </w:tcPr>
          <w:p w14:paraId="13D3CD52" w14:textId="77777777" w:rsidR="009C638A" w:rsidRPr="004D2225" w:rsidRDefault="009C638A" w:rsidP="008C625B">
            <w:pPr>
              <w:rPr>
                <w:rFonts w:ascii="Arial" w:hAnsi="Arial" w:cs="Arial"/>
              </w:rPr>
            </w:pPr>
          </w:p>
        </w:tc>
        <w:tc>
          <w:tcPr>
            <w:tcW w:w="1234" w:type="dxa"/>
          </w:tcPr>
          <w:p w14:paraId="3F786C4D" w14:textId="77777777" w:rsidR="009C638A" w:rsidRPr="004D2225" w:rsidRDefault="009C638A" w:rsidP="008C625B">
            <w:pPr>
              <w:rPr>
                <w:rFonts w:ascii="Arial" w:hAnsi="Arial" w:cs="Arial"/>
              </w:rPr>
            </w:pPr>
          </w:p>
        </w:tc>
        <w:tc>
          <w:tcPr>
            <w:tcW w:w="1170" w:type="dxa"/>
          </w:tcPr>
          <w:p w14:paraId="09DF9194" w14:textId="77777777" w:rsidR="009C638A" w:rsidRPr="004D2225" w:rsidRDefault="009C638A" w:rsidP="008C625B">
            <w:pPr>
              <w:rPr>
                <w:rFonts w:ascii="Arial" w:hAnsi="Arial" w:cs="Arial"/>
              </w:rPr>
            </w:pPr>
          </w:p>
        </w:tc>
        <w:tc>
          <w:tcPr>
            <w:tcW w:w="1260" w:type="dxa"/>
          </w:tcPr>
          <w:p w14:paraId="60E098CE" w14:textId="69B21992" w:rsidR="009C638A" w:rsidRPr="004D2225" w:rsidRDefault="009C638A" w:rsidP="008C625B">
            <w:pPr>
              <w:rPr>
                <w:rFonts w:ascii="Arial" w:hAnsi="Arial" w:cs="Arial"/>
              </w:rPr>
            </w:pPr>
            <w:r w:rsidRPr="004D2225">
              <w:rPr>
                <w:rFonts w:ascii="Arial" w:hAnsi="Arial" w:cs="Arial"/>
              </w:rPr>
              <w:t>1.00</w:t>
            </w:r>
          </w:p>
        </w:tc>
        <w:tc>
          <w:tcPr>
            <w:tcW w:w="1260" w:type="dxa"/>
          </w:tcPr>
          <w:p w14:paraId="2352FFF6" w14:textId="6BBD9997" w:rsidR="009C638A" w:rsidRPr="004D2225" w:rsidRDefault="00980A30" w:rsidP="008C625B">
            <w:pPr>
              <w:rPr>
                <w:rFonts w:ascii="Arial" w:hAnsi="Arial" w:cs="Arial"/>
              </w:rPr>
            </w:pPr>
            <w:r w:rsidRPr="004D2225">
              <w:rPr>
                <w:rFonts w:ascii="Arial" w:hAnsi="Arial" w:cs="Arial"/>
              </w:rPr>
              <w:t>0.72</w:t>
            </w:r>
          </w:p>
        </w:tc>
        <w:tc>
          <w:tcPr>
            <w:tcW w:w="1260" w:type="dxa"/>
          </w:tcPr>
          <w:p w14:paraId="42325423" w14:textId="7159C4D0" w:rsidR="009C638A" w:rsidRPr="004D2225" w:rsidRDefault="00980A30" w:rsidP="008C625B">
            <w:pPr>
              <w:rPr>
                <w:rFonts w:ascii="Arial" w:hAnsi="Arial" w:cs="Arial"/>
              </w:rPr>
            </w:pPr>
            <w:r w:rsidRPr="004D2225">
              <w:rPr>
                <w:rFonts w:ascii="Arial" w:hAnsi="Arial" w:cs="Arial"/>
              </w:rPr>
              <w:t>0.36</w:t>
            </w:r>
          </w:p>
        </w:tc>
        <w:tc>
          <w:tcPr>
            <w:tcW w:w="1260" w:type="dxa"/>
          </w:tcPr>
          <w:p w14:paraId="7E7EE491" w14:textId="65F5131C" w:rsidR="009C638A" w:rsidRPr="004D2225" w:rsidRDefault="00980A30" w:rsidP="008C625B">
            <w:pPr>
              <w:rPr>
                <w:rFonts w:ascii="Arial" w:hAnsi="Arial" w:cs="Arial"/>
              </w:rPr>
            </w:pPr>
            <w:r w:rsidRPr="004D2225">
              <w:rPr>
                <w:rFonts w:ascii="Arial" w:hAnsi="Arial" w:cs="Arial"/>
              </w:rPr>
              <w:t>-0.27</w:t>
            </w:r>
          </w:p>
        </w:tc>
      </w:tr>
      <w:tr w:rsidR="000E6C4D" w:rsidRPr="004D2225" w14:paraId="196BD2D9" w14:textId="6513862F" w:rsidTr="000E6C4D">
        <w:tc>
          <w:tcPr>
            <w:tcW w:w="1178" w:type="dxa"/>
          </w:tcPr>
          <w:p w14:paraId="62993BF9" w14:textId="77777777" w:rsidR="009C638A" w:rsidRPr="004D2225" w:rsidRDefault="009C638A" w:rsidP="008C625B">
            <w:pPr>
              <w:rPr>
                <w:rFonts w:ascii="Arial" w:hAnsi="Arial" w:cs="Arial"/>
              </w:rPr>
            </w:pPr>
            <w:r w:rsidRPr="004D2225">
              <w:rPr>
                <w:rFonts w:ascii="Arial" w:hAnsi="Arial" w:cs="Arial"/>
              </w:rPr>
              <w:t>PSS</w:t>
            </w:r>
          </w:p>
          <w:p w14:paraId="6E3A0057" w14:textId="1460DA09" w:rsidR="000E6C4D" w:rsidRPr="004D2225" w:rsidRDefault="000E6C4D" w:rsidP="008C625B">
            <w:pPr>
              <w:rPr>
                <w:rFonts w:ascii="Arial" w:hAnsi="Arial" w:cs="Arial"/>
              </w:rPr>
            </w:pPr>
          </w:p>
        </w:tc>
        <w:tc>
          <w:tcPr>
            <w:tcW w:w="1003" w:type="dxa"/>
          </w:tcPr>
          <w:p w14:paraId="422C0636" w14:textId="77777777" w:rsidR="009C638A" w:rsidRPr="004D2225" w:rsidRDefault="009C638A" w:rsidP="008C625B">
            <w:pPr>
              <w:rPr>
                <w:rFonts w:ascii="Arial" w:hAnsi="Arial" w:cs="Arial"/>
              </w:rPr>
            </w:pPr>
          </w:p>
        </w:tc>
        <w:tc>
          <w:tcPr>
            <w:tcW w:w="1234" w:type="dxa"/>
          </w:tcPr>
          <w:p w14:paraId="2DF72228" w14:textId="77777777" w:rsidR="009C638A" w:rsidRPr="004D2225" w:rsidRDefault="009C638A" w:rsidP="008C625B">
            <w:pPr>
              <w:rPr>
                <w:rFonts w:ascii="Arial" w:hAnsi="Arial" w:cs="Arial"/>
              </w:rPr>
            </w:pPr>
          </w:p>
        </w:tc>
        <w:tc>
          <w:tcPr>
            <w:tcW w:w="1170" w:type="dxa"/>
          </w:tcPr>
          <w:p w14:paraId="7CE61884" w14:textId="77777777" w:rsidR="009C638A" w:rsidRPr="004D2225" w:rsidRDefault="009C638A" w:rsidP="008C625B">
            <w:pPr>
              <w:rPr>
                <w:rFonts w:ascii="Arial" w:hAnsi="Arial" w:cs="Arial"/>
              </w:rPr>
            </w:pPr>
          </w:p>
        </w:tc>
        <w:tc>
          <w:tcPr>
            <w:tcW w:w="1260" w:type="dxa"/>
          </w:tcPr>
          <w:p w14:paraId="224784CE" w14:textId="77777777" w:rsidR="009C638A" w:rsidRPr="004D2225" w:rsidRDefault="009C638A" w:rsidP="008C625B">
            <w:pPr>
              <w:rPr>
                <w:rFonts w:ascii="Arial" w:hAnsi="Arial" w:cs="Arial"/>
              </w:rPr>
            </w:pPr>
          </w:p>
        </w:tc>
        <w:tc>
          <w:tcPr>
            <w:tcW w:w="1260" w:type="dxa"/>
          </w:tcPr>
          <w:p w14:paraId="2CBE8843" w14:textId="18669986" w:rsidR="009C638A" w:rsidRPr="004D2225" w:rsidRDefault="009C638A" w:rsidP="008C625B">
            <w:pPr>
              <w:rPr>
                <w:rFonts w:ascii="Arial" w:hAnsi="Arial" w:cs="Arial"/>
              </w:rPr>
            </w:pPr>
            <w:r w:rsidRPr="004D2225">
              <w:rPr>
                <w:rFonts w:ascii="Arial" w:hAnsi="Arial" w:cs="Arial"/>
              </w:rPr>
              <w:t>1.00</w:t>
            </w:r>
          </w:p>
        </w:tc>
        <w:tc>
          <w:tcPr>
            <w:tcW w:w="1260" w:type="dxa"/>
          </w:tcPr>
          <w:p w14:paraId="247E3960" w14:textId="0F0FEB11" w:rsidR="009C638A" w:rsidRPr="004D2225" w:rsidRDefault="00980A30" w:rsidP="008C625B">
            <w:pPr>
              <w:rPr>
                <w:rFonts w:ascii="Arial" w:hAnsi="Arial" w:cs="Arial"/>
              </w:rPr>
            </w:pPr>
            <w:r w:rsidRPr="004D2225">
              <w:rPr>
                <w:rFonts w:ascii="Arial" w:hAnsi="Arial" w:cs="Arial"/>
              </w:rPr>
              <w:t>0.27</w:t>
            </w:r>
          </w:p>
        </w:tc>
        <w:tc>
          <w:tcPr>
            <w:tcW w:w="1260" w:type="dxa"/>
          </w:tcPr>
          <w:p w14:paraId="390FAE7D" w14:textId="17A754F3" w:rsidR="009C638A" w:rsidRPr="004D2225" w:rsidRDefault="00980A30" w:rsidP="008C625B">
            <w:pPr>
              <w:rPr>
                <w:rFonts w:ascii="Arial" w:hAnsi="Arial" w:cs="Arial"/>
              </w:rPr>
            </w:pPr>
            <w:r w:rsidRPr="004D2225">
              <w:rPr>
                <w:rFonts w:ascii="Arial" w:hAnsi="Arial" w:cs="Arial"/>
              </w:rPr>
              <w:t>-0.46</w:t>
            </w:r>
          </w:p>
        </w:tc>
      </w:tr>
      <w:tr w:rsidR="000E6C4D" w:rsidRPr="004D2225" w14:paraId="7AFD5BCE" w14:textId="29A5BD17" w:rsidTr="000E6C4D">
        <w:tc>
          <w:tcPr>
            <w:tcW w:w="1178" w:type="dxa"/>
          </w:tcPr>
          <w:p w14:paraId="4FE60CA8" w14:textId="77777777" w:rsidR="009C638A" w:rsidRPr="004D2225" w:rsidRDefault="009C638A" w:rsidP="008C625B">
            <w:pPr>
              <w:rPr>
                <w:rFonts w:ascii="Arial" w:hAnsi="Arial" w:cs="Arial"/>
              </w:rPr>
            </w:pPr>
            <w:r w:rsidRPr="004D2225">
              <w:rPr>
                <w:rFonts w:ascii="Arial" w:hAnsi="Arial" w:cs="Arial"/>
              </w:rPr>
              <w:t>STRAIN</w:t>
            </w:r>
          </w:p>
          <w:p w14:paraId="5884806F" w14:textId="79050036" w:rsidR="004963FD" w:rsidRPr="004D2225" w:rsidRDefault="004963FD" w:rsidP="008C625B">
            <w:pPr>
              <w:rPr>
                <w:rFonts w:ascii="Arial" w:hAnsi="Arial" w:cs="Arial"/>
              </w:rPr>
            </w:pPr>
          </w:p>
        </w:tc>
        <w:tc>
          <w:tcPr>
            <w:tcW w:w="1003" w:type="dxa"/>
          </w:tcPr>
          <w:p w14:paraId="6E40059A" w14:textId="77777777" w:rsidR="009C638A" w:rsidRPr="004D2225" w:rsidRDefault="009C638A" w:rsidP="008C625B">
            <w:pPr>
              <w:rPr>
                <w:rFonts w:ascii="Arial" w:hAnsi="Arial" w:cs="Arial"/>
              </w:rPr>
            </w:pPr>
          </w:p>
        </w:tc>
        <w:tc>
          <w:tcPr>
            <w:tcW w:w="1234" w:type="dxa"/>
          </w:tcPr>
          <w:p w14:paraId="2923D8A3" w14:textId="77777777" w:rsidR="009C638A" w:rsidRPr="004D2225" w:rsidRDefault="009C638A" w:rsidP="008C625B">
            <w:pPr>
              <w:rPr>
                <w:rFonts w:ascii="Arial" w:hAnsi="Arial" w:cs="Arial"/>
              </w:rPr>
            </w:pPr>
          </w:p>
        </w:tc>
        <w:tc>
          <w:tcPr>
            <w:tcW w:w="1170" w:type="dxa"/>
          </w:tcPr>
          <w:p w14:paraId="5F3AAA13" w14:textId="77777777" w:rsidR="009C638A" w:rsidRPr="004D2225" w:rsidRDefault="009C638A" w:rsidP="008C625B">
            <w:pPr>
              <w:rPr>
                <w:rFonts w:ascii="Arial" w:hAnsi="Arial" w:cs="Arial"/>
              </w:rPr>
            </w:pPr>
          </w:p>
        </w:tc>
        <w:tc>
          <w:tcPr>
            <w:tcW w:w="1260" w:type="dxa"/>
          </w:tcPr>
          <w:p w14:paraId="689B71F8" w14:textId="77777777" w:rsidR="009C638A" w:rsidRPr="004D2225" w:rsidRDefault="009C638A" w:rsidP="008C625B">
            <w:pPr>
              <w:rPr>
                <w:rFonts w:ascii="Arial" w:hAnsi="Arial" w:cs="Arial"/>
              </w:rPr>
            </w:pPr>
          </w:p>
        </w:tc>
        <w:tc>
          <w:tcPr>
            <w:tcW w:w="1260" w:type="dxa"/>
          </w:tcPr>
          <w:p w14:paraId="2E70137B" w14:textId="77777777" w:rsidR="009C638A" w:rsidRPr="004D2225" w:rsidRDefault="009C638A" w:rsidP="008C625B">
            <w:pPr>
              <w:rPr>
                <w:rFonts w:ascii="Arial" w:hAnsi="Arial" w:cs="Arial"/>
              </w:rPr>
            </w:pPr>
          </w:p>
        </w:tc>
        <w:tc>
          <w:tcPr>
            <w:tcW w:w="1260" w:type="dxa"/>
          </w:tcPr>
          <w:p w14:paraId="1CA82E1A" w14:textId="69B10140" w:rsidR="009C638A" w:rsidRPr="004D2225" w:rsidRDefault="009C638A" w:rsidP="008C625B">
            <w:pPr>
              <w:rPr>
                <w:rFonts w:ascii="Arial" w:hAnsi="Arial" w:cs="Arial"/>
              </w:rPr>
            </w:pPr>
            <w:r w:rsidRPr="004D2225">
              <w:rPr>
                <w:rFonts w:ascii="Arial" w:hAnsi="Arial" w:cs="Arial"/>
              </w:rPr>
              <w:t>1.00</w:t>
            </w:r>
          </w:p>
        </w:tc>
        <w:tc>
          <w:tcPr>
            <w:tcW w:w="1260" w:type="dxa"/>
          </w:tcPr>
          <w:p w14:paraId="5653E05D" w14:textId="36618278" w:rsidR="009C638A" w:rsidRPr="004D2225" w:rsidRDefault="00980A30" w:rsidP="008C625B">
            <w:pPr>
              <w:rPr>
                <w:rFonts w:ascii="Arial" w:hAnsi="Arial" w:cs="Arial"/>
              </w:rPr>
            </w:pPr>
            <w:r w:rsidRPr="004D2225">
              <w:rPr>
                <w:rFonts w:ascii="Arial" w:hAnsi="Arial" w:cs="Arial"/>
              </w:rPr>
              <w:t>-0.47</w:t>
            </w:r>
          </w:p>
        </w:tc>
      </w:tr>
      <w:tr w:rsidR="000E6C4D" w:rsidRPr="004D2225" w14:paraId="431D5D0C" w14:textId="6AD334C9" w:rsidTr="000E6C4D">
        <w:tc>
          <w:tcPr>
            <w:tcW w:w="1178" w:type="dxa"/>
          </w:tcPr>
          <w:p w14:paraId="7ECD85E1" w14:textId="77777777" w:rsidR="009C638A" w:rsidRPr="004D2225" w:rsidRDefault="009C638A" w:rsidP="008C625B">
            <w:pPr>
              <w:rPr>
                <w:rFonts w:ascii="Arial" w:hAnsi="Arial" w:cs="Arial"/>
              </w:rPr>
            </w:pPr>
            <w:r w:rsidRPr="004D2225">
              <w:rPr>
                <w:rFonts w:ascii="Arial" w:hAnsi="Arial" w:cs="Arial"/>
              </w:rPr>
              <w:t>Sleep</w:t>
            </w:r>
          </w:p>
          <w:p w14:paraId="2DF3BC25" w14:textId="2B9E9BD8" w:rsidR="000E6C4D" w:rsidRPr="004D2225" w:rsidRDefault="000E6C4D" w:rsidP="008C625B">
            <w:pPr>
              <w:rPr>
                <w:rFonts w:ascii="Arial" w:hAnsi="Arial" w:cs="Arial"/>
              </w:rPr>
            </w:pPr>
          </w:p>
        </w:tc>
        <w:tc>
          <w:tcPr>
            <w:tcW w:w="1003" w:type="dxa"/>
          </w:tcPr>
          <w:p w14:paraId="7A859B9F" w14:textId="77777777" w:rsidR="009C638A" w:rsidRPr="004D2225" w:rsidRDefault="009C638A" w:rsidP="008C625B">
            <w:pPr>
              <w:rPr>
                <w:rFonts w:ascii="Arial" w:hAnsi="Arial" w:cs="Arial"/>
              </w:rPr>
            </w:pPr>
          </w:p>
        </w:tc>
        <w:tc>
          <w:tcPr>
            <w:tcW w:w="1234" w:type="dxa"/>
          </w:tcPr>
          <w:p w14:paraId="72B02E33" w14:textId="77777777" w:rsidR="009C638A" w:rsidRPr="004D2225" w:rsidRDefault="009C638A" w:rsidP="008C625B">
            <w:pPr>
              <w:rPr>
                <w:rFonts w:ascii="Arial" w:hAnsi="Arial" w:cs="Arial"/>
              </w:rPr>
            </w:pPr>
          </w:p>
        </w:tc>
        <w:tc>
          <w:tcPr>
            <w:tcW w:w="1170" w:type="dxa"/>
          </w:tcPr>
          <w:p w14:paraId="6BE95C13" w14:textId="77777777" w:rsidR="009C638A" w:rsidRPr="004D2225" w:rsidRDefault="009C638A" w:rsidP="008C625B">
            <w:pPr>
              <w:rPr>
                <w:rFonts w:ascii="Arial" w:hAnsi="Arial" w:cs="Arial"/>
              </w:rPr>
            </w:pPr>
          </w:p>
        </w:tc>
        <w:tc>
          <w:tcPr>
            <w:tcW w:w="1260" w:type="dxa"/>
          </w:tcPr>
          <w:p w14:paraId="727E475A" w14:textId="77777777" w:rsidR="009C638A" w:rsidRPr="004D2225" w:rsidRDefault="009C638A" w:rsidP="008C625B">
            <w:pPr>
              <w:rPr>
                <w:rFonts w:ascii="Arial" w:hAnsi="Arial" w:cs="Arial"/>
              </w:rPr>
            </w:pPr>
          </w:p>
        </w:tc>
        <w:tc>
          <w:tcPr>
            <w:tcW w:w="1260" w:type="dxa"/>
          </w:tcPr>
          <w:p w14:paraId="71842AAC" w14:textId="77777777" w:rsidR="009C638A" w:rsidRPr="004D2225" w:rsidRDefault="009C638A" w:rsidP="008C625B">
            <w:pPr>
              <w:rPr>
                <w:rFonts w:ascii="Arial" w:hAnsi="Arial" w:cs="Arial"/>
              </w:rPr>
            </w:pPr>
          </w:p>
        </w:tc>
        <w:tc>
          <w:tcPr>
            <w:tcW w:w="1260" w:type="dxa"/>
          </w:tcPr>
          <w:p w14:paraId="766606BC" w14:textId="77777777" w:rsidR="009C638A" w:rsidRPr="004D2225" w:rsidRDefault="009C638A" w:rsidP="008C625B">
            <w:pPr>
              <w:rPr>
                <w:rFonts w:ascii="Arial" w:hAnsi="Arial" w:cs="Arial"/>
              </w:rPr>
            </w:pPr>
          </w:p>
        </w:tc>
        <w:tc>
          <w:tcPr>
            <w:tcW w:w="1260" w:type="dxa"/>
          </w:tcPr>
          <w:p w14:paraId="439CFD87" w14:textId="6A229A41" w:rsidR="009C638A" w:rsidRPr="004D2225" w:rsidRDefault="009C638A" w:rsidP="008C625B">
            <w:pPr>
              <w:rPr>
                <w:rFonts w:ascii="Arial" w:hAnsi="Arial" w:cs="Arial"/>
              </w:rPr>
            </w:pPr>
            <w:r w:rsidRPr="004D2225">
              <w:rPr>
                <w:rFonts w:ascii="Arial" w:hAnsi="Arial" w:cs="Arial"/>
              </w:rPr>
              <w:t>1.00</w:t>
            </w:r>
          </w:p>
        </w:tc>
      </w:tr>
    </w:tbl>
    <w:p w14:paraId="1FE4C171" w14:textId="76F17811" w:rsidR="004071F4" w:rsidRPr="004D2225" w:rsidRDefault="00F40AC9" w:rsidP="008C625B">
      <w:pPr>
        <w:rPr>
          <w:rFonts w:ascii="Arial" w:hAnsi="Arial" w:cs="Arial"/>
        </w:rPr>
      </w:pPr>
      <w:r w:rsidRPr="004D2225">
        <w:rPr>
          <w:rFonts w:ascii="Arial" w:hAnsi="Arial" w:cs="Arial"/>
          <w:i/>
          <w:iCs/>
        </w:rPr>
        <w:t>Table 5</w:t>
      </w:r>
      <w:r w:rsidRPr="004D2225">
        <w:rPr>
          <w:rFonts w:ascii="Arial" w:hAnsi="Arial" w:cs="Arial"/>
        </w:rPr>
        <w:t>. Pearson correlations and 95% confidence intervals for smiling intensity, the three DASS subscales, perceived stress (PSS), lifetime stress exposure (STRAIN), and self-reported sleep quantity in hours</w:t>
      </w:r>
      <w:r w:rsidR="00B9255C" w:rsidRPr="004D2225">
        <w:rPr>
          <w:rFonts w:ascii="Arial" w:hAnsi="Arial" w:cs="Arial"/>
        </w:rPr>
        <w:t>.</w:t>
      </w:r>
    </w:p>
    <w:p w14:paraId="7545B470" w14:textId="77777777" w:rsidR="00F40AC9" w:rsidRPr="004D2225" w:rsidRDefault="00F40AC9" w:rsidP="008C625B">
      <w:pPr>
        <w:rPr>
          <w:rFonts w:ascii="Arial" w:hAnsi="Arial" w:cs="Arial"/>
        </w:rPr>
      </w:pPr>
    </w:p>
    <w:p w14:paraId="42BB5529" w14:textId="04343873" w:rsidR="00B507A1" w:rsidRPr="004D2225" w:rsidRDefault="004071F4" w:rsidP="008C625B">
      <w:pPr>
        <w:rPr>
          <w:rFonts w:ascii="Arial" w:hAnsi="Arial" w:cs="Arial"/>
        </w:rPr>
      </w:pPr>
      <w:r w:rsidRPr="004D2225">
        <w:rPr>
          <w:rFonts w:ascii="Arial" w:hAnsi="Arial" w:cs="Arial"/>
        </w:rPr>
        <w:tab/>
      </w:r>
      <w:r w:rsidR="0091711E" w:rsidRPr="004D2225">
        <w:rPr>
          <w:rFonts w:ascii="Arial" w:hAnsi="Arial" w:cs="Arial"/>
        </w:rPr>
        <w:t>We set aside significance testing because of the exploratory nature of these analyses and focus</w:t>
      </w:r>
      <w:r w:rsidR="00E4326F" w:rsidRPr="004D2225">
        <w:rPr>
          <w:rFonts w:ascii="Arial" w:hAnsi="Arial" w:cs="Arial"/>
        </w:rPr>
        <w:t>ed</w:t>
      </w:r>
      <w:r w:rsidR="0091711E" w:rsidRPr="004D2225">
        <w:rPr>
          <w:rFonts w:ascii="Arial" w:hAnsi="Arial" w:cs="Arial"/>
        </w:rPr>
        <w:t xml:space="preserve"> instead on effect sizes. Following Cohen’s</w:t>
      </w:r>
      <w:r w:rsidR="00D41F76" w:rsidRPr="004D2225">
        <w:rPr>
          <w:rFonts w:ascii="Arial" w:hAnsi="Arial" w:cs="Arial"/>
        </w:rPr>
        <w:t xml:space="preserve"> </w:t>
      </w:r>
      <w:r w:rsidR="00D41F76" w:rsidRPr="004D2225">
        <w:rPr>
          <w:rFonts w:ascii="Arial" w:hAnsi="Arial" w:cs="Arial"/>
        </w:rPr>
        <w:fldChar w:fldCharType="begin"/>
      </w:r>
      <w:r w:rsidR="009F79E5" w:rsidRPr="004D2225">
        <w:rPr>
          <w:rFonts w:ascii="Arial" w:hAnsi="Arial" w:cs="Arial"/>
        </w:rPr>
        <w:instrText xml:space="preserve"> ADDIN ZOTERO_ITEM CSL_CITATION {"citationID":"7Nh80m6V","properties":{"formattedCitation":"(J. Cohen, 1992)","plainCitation":"(J. Cohen, 1992)","dontUpdate":true,"noteIndex":0},"citationItems":[{"id":28,"uris":["http://zotero.org/users/local/hz4ceFkE/items/AY4TMQHJ",["http://zotero.org/users/local/hz4ceFkE/items/AY4TMQHJ"],"http://zotero.org/users/5914853/items/AY4TMQHJ"],"itemData":{"id":28,"type":"article-journal","container-title":"Psychological Bulletin","issue":"1","page":"155-159","title":"A Power Primer","volume":"112","author":[{"family":"Cohen","given":"Jacob"}],"issued":{"date-parts":[["1992",7]]}}}],"schema":"https://github.com/citation-style-language/schema/raw/master/csl-citation.json"} </w:instrText>
      </w:r>
      <w:r w:rsidR="00D41F76" w:rsidRPr="004D2225">
        <w:rPr>
          <w:rFonts w:ascii="Arial" w:hAnsi="Arial" w:cs="Arial"/>
        </w:rPr>
        <w:fldChar w:fldCharType="separate"/>
      </w:r>
      <w:r w:rsidR="00D41F76" w:rsidRPr="004D2225">
        <w:rPr>
          <w:rFonts w:ascii="Arial" w:hAnsi="Arial" w:cs="Arial"/>
        </w:rPr>
        <w:t>(1992)</w:t>
      </w:r>
      <w:r w:rsidR="00D41F76" w:rsidRPr="004D2225">
        <w:rPr>
          <w:rFonts w:ascii="Arial" w:hAnsi="Arial" w:cs="Arial"/>
        </w:rPr>
        <w:fldChar w:fldCharType="end"/>
      </w:r>
      <w:r w:rsidR="00413D42" w:rsidRPr="004D2225">
        <w:rPr>
          <w:rFonts w:ascii="Arial" w:hAnsi="Arial" w:cs="Arial"/>
        </w:rPr>
        <w:t xml:space="preserve"> </w:t>
      </w:r>
      <w:r w:rsidR="0091711E" w:rsidRPr="004D2225">
        <w:rPr>
          <w:rFonts w:ascii="Arial" w:hAnsi="Arial" w:cs="Arial"/>
        </w:rPr>
        <w:t xml:space="preserve">guidance, we </w:t>
      </w:r>
      <w:r w:rsidR="00E4326F" w:rsidRPr="004D2225">
        <w:rPr>
          <w:rFonts w:ascii="Arial" w:hAnsi="Arial" w:cs="Arial"/>
        </w:rPr>
        <w:t>had</w:t>
      </w:r>
      <w:r w:rsidR="0091711E" w:rsidRPr="004D2225">
        <w:rPr>
          <w:rFonts w:ascii="Arial" w:hAnsi="Arial" w:cs="Arial"/>
        </w:rPr>
        <w:t xml:space="preserve"> three medium and </w:t>
      </w:r>
      <w:r w:rsidR="00842567" w:rsidRPr="004D2225">
        <w:rPr>
          <w:rFonts w:ascii="Arial" w:hAnsi="Arial" w:cs="Arial"/>
        </w:rPr>
        <w:t>three</w:t>
      </w:r>
      <w:r w:rsidR="0091711E" w:rsidRPr="004D2225">
        <w:rPr>
          <w:rFonts w:ascii="Arial" w:hAnsi="Arial" w:cs="Arial"/>
        </w:rPr>
        <w:t xml:space="preserve"> small effect size</w:t>
      </w:r>
      <w:r w:rsidR="00842567" w:rsidRPr="004D2225">
        <w:rPr>
          <w:rFonts w:ascii="Arial" w:hAnsi="Arial" w:cs="Arial"/>
        </w:rPr>
        <w:t>s</w:t>
      </w:r>
      <w:r w:rsidR="0091711E" w:rsidRPr="004D2225">
        <w:rPr>
          <w:rFonts w:ascii="Arial" w:hAnsi="Arial" w:cs="Arial"/>
        </w:rPr>
        <w:t>. In our data, smiling intensity ha</w:t>
      </w:r>
      <w:r w:rsidR="0052691A" w:rsidRPr="004D2225">
        <w:rPr>
          <w:rFonts w:ascii="Arial" w:hAnsi="Arial" w:cs="Arial"/>
        </w:rPr>
        <w:t>d</w:t>
      </w:r>
      <w:r w:rsidR="0091711E" w:rsidRPr="004D2225">
        <w:rPr>
          <w:rFonts w:ascii="Arial" w:hAnsi="Arial" w:cs="Arial"/>
        </w:rPr>
        <w:t xml:space="preserve"> a medium, positive association with anxiety, depression, and stress</w:t>
      </w:r>
      <w:r w:rsidR="00842567" w:rsidRPr="004D2225">
        <w:rPr>
          <w:rFonts w:ascii="Arial" w:hAnsi="Arial" w:cs="Arial"/>
        </w:rPr>
        <w:t>; a small, positive association with perceived stress and lifetime stress; and a small, negative association with self-reported sleep quantity.</w:t>
      </w:r>
      <w:r w:rsidR="00AE5F58" w:rsidRPr="004D2225">
        <w:rPr>
          <w:rFonts w:ascii="Arial" w:hAnsi="Arial" w:cs="Arial"/>
        </w:rPr>
        <w:t xml:space="preserve"> In other words, smiling intensity, anxiety, depression, and stress tended to increase together.</w:t>
      </w:r>
      <w:r w:rsidR="0091711E" w:rsidRPr="004D2225">
        <w:rPr>
          <w:rFonts w:ascii="Arial" w:hAnsi="Arial" w:cs="Arial"/>
        </w:rPr>
        <w:t xml:space="preserve"> </w:t>
      </w:r>
    </w:p>
    <w:p w14:paraId="1C387A4D" w14:textId="2C1D8779" w:rsidR="00B507A1" w:rsidRPr="004D2225" w:rsidRDefault="00B507A1" w:rsidP="008C625B">
      <w:pPr>
        <w:rPr>
          <w:rFonts w:ascii="Arial" w:hAnsi="Arial" w:cs="Arial"/>
        </w:rPr>
      </w:pPr>
      <w:r w:rsidRPr="004D2225">
        <w:rPr>
          <w:rFonts w:ascii="Arial" w:hAnsi="Arial" w:cs="Arial"/>
        </w:rPr>
        <w:tab/>
      </w:r>
      <w:r w:rsidR="00743AEA" w:rsidRPr="004D2225">
        <w:rPr>
          <w:rFonts w:ascii="Arial" w:hAnsi="Arial" w:cs="Arial"/>
        </w:rPr>
        <w:t>Further investigation</w:t>
      </w:r>
      <w:r w:rsidRPr="004D2225">
        <w:rPr>
          <w:rFonts w:ascii="Arial" w:hAnsi="Arial" w:cs="Arial"/>
        </w:rPr>
        <w:t xml:space="preserve"> while accounting for multiple measurements of smiling behavior</w:t>
      </w:r>
      <w:r w:rsidR="00743AEA" w:rsidRPr="004D2225">
        <w:rPr>
          <w:rFonts w:ascii="Arial" w:hAnsi="Arial" w:cs="Arial"/>
        </w:rPr>
        <w:t xml:space="preserve"> mirror</w:t>
      </w:r>
      <w:r w:rsidR="004058B0" w:rsidRPr="004D2225">
        <w:rPr>
          <w:rFonts w:ascii="Arial" w:hAnsi="Arial" w:cs="Arial"/>
        </w:rPr>
        <w:t>ed</w:t>
      </w:r>
      <w:r w:rsidR="00743AEA" w:rsidRPr="004D2225">
        <w:rPr>
          <w:rFonts w:ascii="Arial" w:hAnsi="Arial" w:cs="Arial"/>
        </w:rPr>
        <w:t xml:space="preserve"> this pattern.</w:t>
      </w:r>
      <w:r w:rsidRPr="004D2225">
        <w:rPr>
          <w:rFonts w:ascii="Arial" w:hAnsi="Arial" w:cs="Arial"/>
        </w:rPr>
        <w:t xml:space="preserve"> </w:t>
      </w:r>
      <w:r w:rsidR="00743AEA" w:rsidRPr="004D2225">
        <w:rPr>
          <w:rFonts w:ascii="Arial" w:hAnsi="Arial" w:cs="Arial"/>
        </w:rPr>
        <w:t>W</w:t>
      </w:r>
      <w:r w:rsidRPr="004D2225">
        <w:rPr>
          <w:rFonts w:ascii="Arial" w:hAnsi="Arial" w:cs="Arial"/>
        </w:rPr>
        <w:t>e conducted a series of simple multilevel regressions with smiling intensity per video nested within participant as the outcome. Average depression, anxiety, stress, and sleep each took its turn as the predictor (Table 6).</w:t>
      </w:r>
    </w:p>
    <w:p w14:paraId="4E685ACC" w14:textId="40ECD37F" w:rsidR="00743AEA" w:rsidRPr="004D2225" w:rsidRDefault="00743AEA" w:rsidP="008C625B">
      <w:pPr>
        <w:rPr>
          <w:rFonts w:ascii="Arial" w:hAnsi="Arial" w:cs="Arial"/>
        </w:rPr>
      </w:pPr>
    </w:p>
    <w:tbl>
      <w:tblPr>
        <w:tblStyle w:val="TableGrid"/>
        <w:tblW w:w="0" w:type="auto"/>
        <w:tblLook w:val="04A0" w:firstRow="1" w:lastRow="0" w:firstColumn="1" w:lastColumn="0" w:noHBand="0" w:noVBand="1"/>
      </w:tblPr>
      <w:tblGrid>
        <w:gridCol w:w="2446"/>
        <w:gridCol w:w="1150"/>
        <w:gridCol w:w="2879"/>
      </w:tblGrid>
      <w:tr w:rsidR="0024658E" w:rsidRPr="004D2225" w14:paraId="7B5914D1" w14:textId="77777777" w:rsidTr="00743AEA">
        <w:tc>
          <w:tcPr>
            <w:tcW w:w="2446" w:type="dxa"/>
          </w:tcPr>
          <w:p w14:paraId="556088F0" w14:textId="3DE2B3EC" w:rsidR="00743AEA" w:rsidRPr="004D2225" w:rsidRDefault="00743AEA" w:rsidP="00B507A1">
            <w:pPr>
              <w:rPr>
                <w:rFonts w:ascii="Arial" w:hAnsi="Arial" w:cs="Arial"/>
              </w:rPr>
            </w:pPr>
            <w:r w:rsidRPr="004D2225">
              <w:rPr>
                <w:rFonts w:ascii="Arial" w:hAnsi="Arial" w:cs="Arial"/>
              </w:rPr>
              <w:t>Predictor</w:t>
            </w:r>
          </w:p>
        </w:tc>
        <w:tc>
          <w:tcPr>
            <w:tcW w:w="1150" w:type="dxa"/>
          </w:tcPr>
          <w:p w14:paraId="737250A0" w14:textId="77777777" w:rsidR="00743AEA" w:rsidRPr="004D2225" w:rsidRDefault="00743AEA" w:rsidP="00B507A1">
            <w:pPr>
              <w:rPr>
                <w:rFonts w:ascii="Arial" w:hAnsi="Arial" w:cs="Arial"/>
              </w:rPr>
            </w:pPr>
            <w:r w:rsidRPr="004D2225">
              <w:rPr>
                <w:rFonts w:ascii="Arial" w:hAnsi="Arial" w:cs="Arial"/>
              </w:rPr>
              <w:t>Estimate</w:t>
            </w:r>
          </w:p>
        </w:tc>
        <w:tc>
          <w:tcPr>
            <w:tcW w:w="2879" w:type="dxa"/>
          </w:tcPr>
          <w:p w14:paraId="038C0A7B" w14:textId="1C3AD5F2" w:rsidR="00743AEA" w:rsidRPr="004D2225" w:rsidRDefault="00743AEA" w:rsidP="00B507A1">
            <w:pPr>
              <w:rPr>
                <w:rFonts w:ascii="Arial" w:hAnsi="Arial" w:cs="Arial"/>
              </w:rPr>
            </w:pPr>
            <w:r w:rsidRPr="004D2225">
              <w:rPr>
                <w:rFonts w:ascii="Arial" w:hAnsi="Arial" w:cs="Arial"/>
              </w:rPr>
              <w:t>95% Confidence Interval</w:t>
            </w:r>
          </w:p>
        </w:tc>
      </w:tr>
      <w:tr w:rsidR="0024658E" w:rsidRPr="004D2225" w14:paraId="52C265DE" w14:textId="77777777" w:rsidTr="00743AEA">
        <w:tc>
          <w:tcPr>
            <w:tcW w:w="2446" w:type="dxa"/>
          </w:tcPr>
          <w:p w14:paraId="7692310A" w14:textId="77777777" w:rsidR="00743AEA" w:rsidRPr="004D2225" w:rsidRDefault="00743AEA" w:rsidP="00D2282F">
            <w:pPr>
              <w:rPr>
                <w:rFonts w:ascii="Arial" w:hAnsi="Arial" w:cs="Arial"/>
              </w:rPr>
            </w:pPr>
            <w:r w:rsidRPr="004D2225">
              <w:rPr>
                <w:rFonts w:ascii="Arial" w:hAnsi="Arial" w:cs="Arial"/>
              </w:rPr>
              <w:t>Depression</w:t>
            </w:r>
          </w:p>
        </w:tc>
        <w:tc>
          <w:tcPr>
            <w:tcW w:w="1150" w:type="dxa"/>
          </w:tcPr>
          <w:p w14:paraId="61703AC7" w14:textId="6B989F59" w:rsidR="00743AEA" w:rsidRPr="004D2225" w:rsidRDefault="00743AEA" w:rsidP="00D2282F">
            <w:pPr>
              <w:rPr>
                <w:rFonts w:ascii="Arial" w:hAnsi="Arial" w:cs="Arial"/>
              </w:rPr>
            </w:pPr>
            <w:r w:rsidRPr="004D2225">
              <w:rPr>
                <w:rFonts w:ascii="Arial" w:hAnsi="Arial" w:cs="Arial"/>
              </w:rPr>
              <w:t>0.34</w:t>
            </w:r>
          </w:p>
        </w:tc>
        <w:tc>
          <w:tcPr>
            <w:tcW w:w="2879" w:type="dxa"/>
          </w:tcPr>
          <w:p w14:paraId="298BBE95" w14:textId="69523402" w:rsidR="00743AEA" w:rsidRPr="004D2225" w:rsidRDefault="00743AEA" w:rsidP="00D2282F">
            <w:pPr>
              <w:rPr>
                <w:rFonts w:ascii="Arial" w:hAnsi="Arial" w:cs="Arial"/>
              </w:rPr>
            </w:pPr>
            <w:r w:rsidRPr="004D2225">
              <w:rPr>
                <w:rFonts w:ascii="Arial" w:hAnsi="Arial" w:cs="Arial"/>
              </w:rPr>
              <w:t>0.02 – 0.67</w:t>
            </w:r>
          </w:p>
        </w:tc>
      </w:tr>
      <w:tr w:rsidR="0024658E" w:rsidRPr="004D2225" w14:paraId="5CA229C7" w14:textId="77777777" w:rsidTr="00743AEA">
        <w:tc>
          <w:tcPr>
            <w:tcW w:w="2446" w:type="dxa"/>
          </w:tcPr>
          <w:p w14:paraId="3816198A" w14:textId="77777777" w:rsidR="00743AEA" w:rsidRPr="004D2225" w:rsidRDefault="00743AEA" w:rsidP="00B507A1">
            <w:pPr>
              <w:rPr>
                <w:rFonts w:ascii="Arial" w:hAnsi="Arial" w:cs="Arial"/>
              </w:rPr>
            </w:pPr>
            <w:r w:rsidRPr="004D2225">
              <w:rPr>
                <w:rFonts w:ascii="Arial" w:hAnsi="Arial" w:cs="Arial"/>
              </w:rPr>
              <w:t>Anxiety</w:t>
            </w:r>
          </w:p>
        </w:tc>
        <w:tc>
          <w:tcPr>
            <w:tcW w:w="1150" w:type="dxa"/>
          </w:tcPr>
          <w:p w14:paraId="42DE8838" w14:textId="240AE490" w:rsidR="00743AEA" w:rsidRPr="004D2225" w:rsidRDefault="00743AEA" w:rsidP="00B507A1">
            <w:pPr>
              <w:rPr>
                <w:rFonts w:ascii="Arial" w:hAnsi="Arial" w:cs="Arial"/>
              </w:rPr>
            </w:pPr>
            <w:r w:rsidRPr="004D2225">
              <w:rPr>
                <w:rFonts w:ascii="Arial" w:hAnsi="Arial" w:cs="Arial"/>
              </w:rPr>
              <w:t>0.44</w:t>
            </w:r>
          </w:p>
        </w:tc>
        <w:tc>
          <w:tcPr>
            <w:tcW w:w="2879" w:type="dxa"/>
          </w:tcPr>
          <w:p w14:paraId="6E1C91F3" w14:textId="6EC139B3" w:rsidR="00743AEA" w:rsidRPr="004D2225" w:rsidRDefault="00743AEA" w:rsidP="00B507A1">
            <w:pPr>
              <w:rPr>
                <w:rFonts w:ascii="Arial" w:hAnsi="Arial" w:cs="Arial"/>
              </w:rPr>
            </w:pPr>
            <w:r w:rsidRPr="004D2225">
              <w:rPr>
                <w:rFonts w:ascii="Arial" w:hAnsi="Arial" w:cs="Arial"/>
              </w:rPr>
              <w:t>0.13 – 0.75</w:t>
            </w:r>
          </w:p>
        </w:tc>
      </w:tr>
      <w:tr w:rsidR="0024658E" w:rsidRPr="004D2225" w14:paraId="07932E48" w14:textId="77777777" w:rsidTr="00743AEA">
        <w:tc>
          <w:tcPr>
            <w:tcW w:w="2446" w:type="dxa"/>
          </w:tcPr>
          <w:p w14:paraId="1FA39292" w14:textId="77777777" w:rsidR="00743AEA" w:rsidRPr="004D2225" w:rsidRDefault="00743AEA" w:rsidP="00B507A1">
            <w:pPr>
              <w:rPr>
                <w:rFonts w:ascii="Arial" w:hAnsi="Arial" w:cs="Arial"/>
              </w:rPr>
            </w:pPr>
            <w:r w:rsidRPr="004D2225">
              <w:rPr>
                <w:rFonts w:ascii="Arial" w:hAnsi="Arial" w:cs="Arial"/>
              </w:rPr>
              <w:t>Stress</w:t>
            </w:r>
          </w:p>
        </w:tc>
        <w:tc>
          <w:tcPr>
            <w:tcW w:w="1150" w:type="dxa"/>
          </w:tcPr>
          <w:p w14:paraId="613AB943" w14:textId="46FF16ED" w:rsidR="00743AEA" w:rsidRPr="004D2225" w:rsidRDefault="00743AEA" w:rsidP="00B507A1">
            <w:pPr>
              <w:rPr>
                <w:rFonts w:ascii="Arial" w:hAnsi="Arial" w:cs="Arial"/>
              </w:rPr>
            </w:pPr>
            <w:r w:rsidRPr="004D2225">
              <w:rPr>
                <w:rFonts w:ascii="Arial" w:hAnsi="Arial" w:cs="Arial"/>
              </w:rPr>
              <w:t>0.35</w:t>
            </w:r>
          </w:p>
        </w:tc>
        <w:tc>
          <w:tcPr>
            <w:tcW w:w="2879" w:type="dxa"/>
          </w:tcPr>
          <w:p w14:paraId="24E23175" w14:textId="06A00A66" w:rsidR="00743AEA" w:rsidRPr="004D2225" w:rsidRDefault="00743AEA" w:rsidP="00B507A1">
            <w:pPr>
              <w:rPr>
                <w:rFonts w:ascii="Arial" w:hAnsi="Arial" w:cs="Arial"/>
              </w:rPr>
            </w:pPr>
            <w:r w:rsidRPr="004D2225">
              <w:rPr>
                <w:rFonts w:ascii="Arial" w:hAnsi="Arial" w:cs="Arial"/>
              </w:rPr>
              <w:t>0.01 – 0.68</w:t>
            </w:r>
          </w:p>
        </w:tc>
      </w:tr>
      <w:tr w:rsidR="0024658E" w:rsidRPr="004D2225" w14:paraId="2FBA8820" w14:textId="77777777" w:rsidTr="00743AEA">
        <w:tc>
          <w:tcPr>
            <w:tcW w:w="2446" w:type="dxa"/>
          </w:tcPr>
          <w:p w14:paraId="47C32B32" w14:textId="77777777" w:rsidR="00743AEA" w:rsidRPr="004D2225" w:rsidRDefault="00743AEA" w:rsidP="00B507A1">
            <w:pPr>
              <w:rPr>
                <w:rFonts w:ascii="Arial" w:hAnsi="Arial" w:cs="Arial"/>
              </w:rPr>
            </w:pPr>
            <w:r w:rsidRPr="004D2225">
              <w:rPr>
                <w:rFonts w:ascii="Arial" w:hAnsi="Arial" w:cs="Arial"/>
              </w:rPr>
              <w:t>Sleep</w:t>
            </w:r>
          </w:p>
        </w:tc>
        <w:tc>
          <w:tcPr>
            <w:tcW w:w="1150" w:type="dxa"/>
          </w:tcPr>
          <w:p w14:paraId="255CF2CF" w14:textId="68B4A4E6" w:rsidR="00743AEA" w:rsidRPr="004D2225" w:rsidRDefault="00743AEA" w:rsidP="00B507A1">
            <w:pPr>
              <w:rPr>
                <w:rFonts w:ascii="Arial" w:hAnsi="Arial" w:cs="Arial"/>
              </w:rPr>
            </w:pPr>
            <w:r w:rsidRPr="004D2225">
              <w:rPr>
                <w:rFonts w:ascii="Arial" w:hAnsi="Arial" w:cs="Arial"/>
              </w:rPr>
              <w:t>-0.23</w:t>
            </w:r>
          </w:p>
        </w:tc>
        <w:tc>
          <w:tcPr>
            <w:tcW w:w="2879" w:type="dxa"/>
          </w:tcPr>
          <w:p w14:paraId="79DBBA46" w14:textId="497FF70C" w:rsidR="00743AEA" w:rsidRPr="004D2225" w:rsidRDefault="00743AEA" w:rsidP="00B507A1">
            <w:pPr>
              <w:rPr>
                <w:rFonts w:ascii="Arial" w:hAnsi="Arial" w:cs="Arial"/>
              </w:rPr>
            </w:pPr>
            <w:r w:rsidRPr="004D2225">
              <w:rPr>
                <w:rFonts w:ascii="Arial" w:hAnsi="Arial" w:cs="Arial"/>
              </w:rPr>
              <w:t>-0.54 – 0.08</w:t>
            </w:r>
          </w:p>
        </w:tc>
      </w:tr>
    </w:tbl>
    <w:p w14:paraId="512AF2BA" w14:textId="029876E6" w:rsidR="00B507A1" w:rsidRPr="004D2225" w:rsidRDefault="00160F56" w:rsidP="008C625B">
      <w:pPr>
        <w:rPr>
          <w:rFonts w:ascii="Arial" w:hAnsi="Arial" w:cs="Arial"/>
        </w:rPr>
      </w:pPr>
      <w:r w:rsidRPr="004D2225">
        <w:rPr>
          <w:rFonts w:ascii="Arial" w:hAnsi="Arial" w:cs="Arial"/>
          <w:i/>
          <w:iCs/>
        </w:rPr>
        <w:t>Table 6</w:t>
      </w:r>
      <w:r w:rsidRPr="004D2225">
        <w:rPr>
          <w:rFonts w:ascii="Arial" w:hAnsi="Arial" w:cs="Arial"/>
        </w:rPr>
        <w:t>. Four simple multilevel models regressing nested smiling behavior on standardized, averaged self-report measures (three DASS subscales and PSQI sleep quantity).</w:t>
      </w:r>
    </w:p>
    <w:p w14:paraId="45FDC159" w14:textId="77777777" w:rsidR="00160F56" w:rsidRPr="004D2225" w:rsidRDefault="00160F56" w:rsidP="008C625B">
      <w:pPr>
        <w:rPr>
          <w:rFonts w:ascii="Arial" w:hAnsi="Arial" w:cs="Arial"/>
        </w:rPr>
      </w:pPr>
    </w:p>
    <w:p w14:paraId="0F3127B8" w14:textId="77AAC68D" w:rsidR="000C78CB" w:rsidRPr="004D2225" w:rsidRDefault="006A581F" w:rsidP="008C06FE">
      <w:pPr>
        <w:ind w:firstLine="720"/>
        <w:rPr>
          <w:rFonts w:ascii="Arial" w:hAnsi="Arial" w:cs="Arial"/>
        </w:rPr>
      </w:pPr>
      <w:r w:rsidRPr="004D2225">
        <w:rPr>
          <w:rFonts w:ascii="Arial" w:hAnsi="Arial" w:cs="Arial"/>
        </w:rPr>
        <w:t>While these findings may be counterintuitive, their essence</w:t>
      </w:r>
      <w:r w:rsidR="00160F56" w:rsidRPr="004D2225">
        <w:rPr>
          <w:rFonts w:ascii="Arial" w:hAnsi="Arial" w:cs="Arial"/>
        </w:rPr>
        <w:t>—</w:t>
      </w:r>
      <w:r w:rsidRPr="004D2225">
        <w:rPr>
          <w:rFonts w:ascii="Arial" w:hAnsi="Arial" w:cs="Arial"/>
        </w:rPr>
        <w:t>that we may smile through stress</w:t>
      </w:r>
      <w:r w:rsidR="00160F56" w:rsidRPr="004D2225">
        <w:rPr>
          <w:rFonts w:ascii="Arial" w:hAnsi="Arial" w:cs="Arial"/>
        </w:rPr>
        <w:t>—</w:t>
      </w:r>
      <w:r w:rsidRPr="004D2225">
        <w:rPr>
          <w:rFonts w:ascii="Arial" w:hAnsi="Arial" w:cs="Arial"/>
        </w:rPr>
        <w:t xml:space="preserve">already pervades </w:t>
      </w:r>
      <w:r w:rsidR="00CD17ED" w:rsidRPr="004D2225">
        <w:rPr>
          <w:rFonts w:ascii="Arial" w:hAnsi="Arial" w:cs="Arial"/>
        </w:rPr>
        <w:t xml:space="preserve">American </w:t>
      </w:r>
      <w:r w:rsidRPr="004D2225">
        <w:rPr>
          <w:rFonts w:ascii="Arial" w:hAnsi="Arial" w:cs="Arial"/>
        </w:rPr>
        <w:t>popular culture:</w:t>
      </w:r>
    </w:p>
    <w:p w14:paraId="576559B9" w14:textId="662FFDC6" w:rsidR="006A581F" w:rsidRPr="004D2225" w:rsidRDefault="006A581F" w:rsidP="008C625B">
      <w:pPr>
        <w:rPr>
          <w:rFonts w:ascii="Arial" w:hAnsi="Arial" w:cs="Arial"/>
        </w:rPr>
      </w:pPr>
    </w:p>
    <w:p w14:paraId="46882EAF" w14:textId="7250073B" w:rsidR="00E47516" w:rsidRPr="004D2225" w:rsidRDefault="00E47516" w:rsidP="008C625B">
      <w:pPr>
        <w:rPr>
          <w:rFonts w:ascii="Arial" w:hAnsi="Arial" w:cs="Arial"/>
        </w:rPr>
      </w:pPr>
      <w:r w:rsidRPr="004D2225">
        <w:rPr>
          <w:rFonts w:ascii="Arial" w:hAnsi="Arial" w:cs="Arial"/>
        </w:rPr>
        <w:drawing>
          <wp:inline distT="0" distB="0" distL="0" distR="0" wp14:anchorId="033248F1" wp14:editId="149679CC">
            <wp:extent cx="5943600" cy="3111500"/>
            <wp:effectExtent l="0" t="0" r="0" b="0"/>
            <wp:docPr id="804203167" name="Picture 5" descr="A cartoon of a dog in a room with a table and a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03167" name="Picture 5" descr="A cartoon of a dog in a room with a table and a cu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11500"/>
                    </a:xfrm>
                    <a:prstGeom prst="rect">
                      <a:avLst/>
                    </a:prstGeom>
                  </pic:spPr>
                </pic:pic>
              </a:graphicData>
            </a:graphic>
          </wp:inline>
        </w:drawing>
      </w:r>
    </w:p>
    <w:p w14:paraId="2D41DAC1" w14:textId="4E49C394" w:rsidR="00FC176B" w:rsidRPr="004D2225" w:rsidRDefault="00AC548D" w:rsidP="00FC176B">
      <w:pPr>
        <w:keepNext/>
        <w:rPr>
          <w:rFonts w:ascii="Arial" w:hAnsi="Arial" w:cs="Arial"/>
        </w:rPr>
      </w:pPr>
      <w:r w:rsidRPr="004D2225">
        <w:rPr>
          <w:rFonts w:ascii="Arial" w:hAnsi="Arial" w:cs="Arial"/>
          <w:i/>
          <w:iCs/>
        </w:rPr>
        <w:t>Figure 5</w:t>
      </w:r>
      <w:r w:rsidRPr="004D2225">
        <w:rPr>
          <w:rFonts w:ascii="Arial" w:hAnsi="Arial" w:cs="Arial"/>
        </w:rPr>
        <w:t xml:space="preserve">. </w:t>
      </w:r>
      <w:r w:rsidR="00A52C63" w:rsidRPr="004D2225">
        <w:rPr>
          <w:rFonts w:ascii="Arial" w:hAnsi="Arial" w:cs="Arial"/>
        </w:rPr>
        <w:t>The “This is fine” dog, from t</w:t>
      </w:r>
      <w:r w:rsidR="00EE2455" w:rsidRPr="004D2225">
        <w:rPr>
          <w:rFonts w:ascii="Arial" w:hAnsi="Arial" w:cs="Arial"/>
        </w:rPr>
        <w:t>he first two panels of KC Green’s comic, “On Fire,” from the series, “Gunshow”</w:t>
      </w:r>
      <w:r w:rsidR="00A52C63" w:rsidRPr="004D2225">
        <w:rPr>
          <w:rFonts w:ascii="Arial" w:hAnsi="Arial" w:cs="Arial"/>
        </w:rPr>
        <w:t xml:space="preserve"> </w:t>
      </w:r>
      <w:r w:rsidR="00E108A9" w:rsidRPr="004D2225">
        <w:rPr>
          <w:rFonts w:ascii="Arial" w:hAnsi="Arial" w:cs="Arial"/>
        </w:rPr>
        <w:fldChar w:fldCharType="begin"/>
      </w:r>
      <w:r w:rsidR="009F79E5" w:rsidRPr="004D2225">
        <w:rPr>
          <w:rFonts w:ascii="Arial" w:hAnsi="Arial" w:cs="Arial"/>
        </w:rPr>
        <w:instrText xml:space="preserve"> ADDIN ZOTERO_ITEM CSL_CITATION {"citationID":"ivLYXDeP","properties":{"formattedCitation":"(Green, 2013)","plainCitation":"(Green, 2013)","noteIndex":0},"citationItems":[{"id":53,"uris":["http://zotero.org/users/local/hz4ceFkE/items/GSM92FES",["http://zotero.org/users/local/hz4ceFkE/items/GSM92FES"],"http://zotero.org/users/5914853/items/GSM92FES"],"itemData":{"id":53,"type":"graphic","medium":"Comic","title":"On Fire","URL":"http://gunshowcomic.com/648","author":[{"family":"Green","given":"KC"}],"issued":{"date-parts":[["2013",1,9]]}}}],"schema":"https://github.com/citation-style-language/schema/raw/master/csl-citation.json"} </w:instrText>
      </w:r>
      <w:r w:rsidR="00E108A9" w:rsidRPr="004D2225">
        <w:rPr>
          <w:rFonts w:ascii="Arial" w:hAnsi="Arial" w:cs="Arial"/>
        </w:rPr>
        <w:fldChar w:fldCharType="separate"/>
      </w:r>
      <w:r w:rsidR="00E108A9" w:rsidRPr="004D2225">
        <w:rPr>
          <w:rFonts w:ascii="Arial" w:hAnsi="Arial" w:cs="Arial"/>
        </w:rPr>
        <w:t>(Green, 2013)</w:t>
      </w:r>
      <w:r w:rsidR="00E108A9" w:rsidRPr="004D2225">
        <w:rPr>
          <w:rFonts w:ascii="Arial" w:hAnsi="Arial" w:cs="Arial"/>
        </w:rPr>
        <w:fldChar w:fldCharType="end"/>
      </w:r>
      <w:r w:rsidR="00A3267D" w:rsidRPr="004D2225">
        <w:rPr>
          <w:rFonts w:ascii="Arial" w:hAnsi="Arial" w:cs="Arial"/>
        </w:rPr>
        <w:t>; used with permission</w:t>
      </w:r>
      <w:r w:rsidR="00160F56" w:rsidRPr="004D2225">
        <w:rPr>
          <w:rFonts w:ascii="Arial" w:hAnsi="Arial" w:cs="Arial"/>
        </w:rPr>
        <w:t>.</w:t>
      </w:r>
    </w:p>
    <w:p w14:paraId="25AE79E0" w14:textId="77777777" w:rsidR="00AC548D" w:rsidRPr="004D2225" w:rsidRDefault="00AC548D" w:rsidP="008C625B">
      <w:pPr>
        <w:rPr>
          <w:rFonts w:ascii="Arial" w:hAnsi="Arial" w:cs="Arial"/>
        </w:rPr>
      </w:pPr>
    </w:p>
    <w:p w14:paraId="769DA39C" w14:textId="28499C3F" w:rsidR="00D32BA9" w:rsidRPr="004D2225" w:rsidRDefault="00D32BA9" w:rsidP="008C625B">
      <w:pPr>
        <w:rPr>
          <w:rFonts w:ascii="Arial" w:hAnsi="Arial" w:cs="Arial"/>
        </w:rPr>
      </w:pPr>
      <w:r w:rsidRPr="004D2225">
        <w:rPr>
          <w:rFonts w:ascii="Arial" w:hAnsi="Arial" w:cs="Arial"/>
        </w:rPr>
        <w:tab/>
      </w:r>
      <w:r w:rsidR="006E31E0" w:rsidRPr="004D2225">
        <w:rPr>
          <w:rFonts w:ascii="Arial" w:hAnsi="Arial" w:cs="Arial"/>
        </w:rPr>
        <w:t xml:space="preserve">Do you know </w:t>
      </w:r>
      <w:r w:rsidR="008F7E3D" w:rsidRPr="004D2225">
        <w:rPr>
          <w:rFonts w:ascii="Arial" w:hAnsi="Arial" w:cs="Arial"/>
        </w:rPr>
        <w:t xml:space="preserve">for sure </w:t>
      </w:r>
      <w:r w:rsidR="006E31E0" w:rsidRPr="004D2225">
        <w:rPr>
          <w:rFonts w:ascii="Arial" w:hAnsi="Arial" w:cs="Arial"/>
        </w:rPr>
        <w:t xml:space="preserve">why the dog is smiling despite the flames and smoke? </w:t>
      </w:r>
      <w:r w:rsidR="0021490E" w:rsidRPr="004D2225">
        <w:rPr>
          <w:rFonts w:ascii="Arial" w:hAnsi="Arial" w:cs="Arial"/>
        </w:rPr>
        <w:t>We</w:t>
      </w:r>
      <w:r w:rsidR="006E31E0" w:rsidRPr="004D2225">
        <w:rPr>
          <w:rFonts w:ascii="Arial" w:hAnsi="Arial" w:cs="Arial"/>
        </w:rPr>
        <w:t xml:space="preserve"> don’t. </w:t>
      </w:r>
      <w:r w:rsidR="00167AE8" w:rsidRPr="004D2225">
        <w:rPr>
          <w:rFonts w:ascii="Arial" w:hAnsi="Arial" w:cs="Arial"/>
        </w:rPr>
        <w:t xml:space="preserve">The same is true of the results of this study: </w:t>
      </w:r>
      <w:r w:rsidR="0021490E" w:rsidRPr="004D2225">
        <w:rPr>
          <w:rFonts w:ascii="Arial" w:hAnsi="Arial" w:cs="Arial"/>
        </w:rPr>
        <w:t>we</w:t>
      </w:r>
      <w:r w:rsidR="00167AE8" w:rsidRPr="004D2225">
        <w:rPr>
          <w:rFonts w:ascii="Arial" w:hAnsi="Arial" w:cs="Arial"/>
        </w:rPr>
        <w:t xml:space="preserve"> know we saw an unexpected</w:t>
      </w:r>
      <w:r w:rsidR="00857E46" w:rsidRPr="004D2225">
        <w:rPr>
          <w:rFonts w:ascii="Arial" w:hAnsi="Arial" w:cs="Arial"/>
        </w:rPr>
        <w:t>, compelling</w:t>
      </w:r>
      <w:r w:rsidR="00167AE8" w:rsidRPr="004D2225">
        <w:rPr>
          <w:rFonts w:ascii="Arial" w:hAnsi="Arial" w:cs="Arial"/>
        </w:rPr>
        <w:t xml:space="preserve"> pattern in the data, and </w:t>
      </w:r>
      <w:r w:rsidR="0021490E" w:rsidRPr="004D2225">
        <w:rPr>
          <w:rFonts w:ascii="Arial" w:hAnsi="Arial" w:cs="Arial"/>
        </w:rPr>
        <w:t>we</w:t>
      </w:r>
      <w:r w:rsidR="00167AE8" w:rsidRPr="004D2225">
        <w:rPr>
          <w:rFonts w:ascii="Arial" w:hAnsi="Arial" w:cs="Arial"/>
        </w:rPr>
        <w:t xml:space="preserve"> don’t know why. </w:t>
      </w:r>
      <w:r w:rsidR="0021490E" w:rsidRPr="004D2225">
        <w:rPr>
          <w:rFonts w:ascii="Arial" w:hAnsi="Arial" w:cs="Arial"/>
        </w:rPr>
        <w:t>We</w:t>
      </w:r>
      <w:r w:rsidR="006E31E0" w:rsidRPr="004D2225">
        <w:rPr>
          <w:rFonts w:ascii="Arial" w:hAnsi="Arial" w:cs="Arial"/>
        </w:rPr>
        <w:t>’d like to offer some ways to think about these results.</w:t>
      </w:r>
      <w:r w:rsidR="00AC548D" w:rsidRPr="004D2225">
        <w:rPr>
          <w:rFonts w:ascii="Arial" w:hAnsi="Arial" w:cs="Arial"/>
        </w:rPr>
        <w:t xml:space="preserve"> </w:t>
      </w:r>
    </w:p>
    <w:p w14:paraId="601B8817" w14:textId="1B40CD99" w:rsidR="00B063D8" w:rsidRPr="004D2225" w:rsidRDefault="00B063D8" w:rsidP="008C625B">
      <w:pPr>
        <w:rPr>
          <w:rFonts w:ascii="Arial" w:hAnsi="Arial" w:cs="Arial"/>
        </w:rPr>
      </w:pPr>
    </w:p>
    <w:p w14:paraId="201C27FF" w14:textId="5394194E" w:rsidR="00B063D8" w:rsidRPr="004D2225" w:rsidRDefault="00B063D8" w:rsidP="00E47516">
      <w:pPr>
        <w:pStyle w:val="Heading1"/>
      </w:pPr>
      <w:r w:rsidRPr="004D2225">
        <w:t>Discussion</w:t>
      </w:r>
    </w:p>
    <w:p w14:paraId="739BB893" w14:textId="77777777" w:rsidR="00454135" w:rsidRPr="004D2225" w:rsidRDefault="00454135" w:rsidP="008C625B">
      <w:pPr>
        <w:rPr>
          <w:rFonts w:ascii="Arial" w:hAnsi="Arial" w:cs="Arial"/>
          <w:b/>
          <w:bCs/>
        </w:rPr>
      </w:pPr>
    </w:p>
    <w:p w14:paraId="7B60ADD9" w14:textId="53A30727" w:rsidR="00857E46" w:rsidRPr="004D2225" w:rsidRDefault="00857E46" w:rsidP="008C625B">
      <w:pPr>
        <w:rPr>
          <w:rFonts w:ascii="Arial" w:hAnsi="Arial" w:cs="Arial"/>
        </w:rPr>
      </w:pPr>
      <w:r w:rsidRPr="004D2225">
        <w:rPr>
          <w:rFonts w:ascii="Arial" w:hAnsi="Arial" w:cs="Arial"/>
        </w:rPr>
        <w:tab/>
      </w:r>
      <w:r w:rsidR="0021490E" w:rsidRPr="004D2225">
        <w:rPr>
          <w:rFonts w:ascii="Arial" w:hAnsi="Arial" w:cs="Arial"/>
        </w:rPr>
        <w:t>Our</w:t>
      </w:r>
      <w:r w:rsidR="001572AF" w:rsidRPr="004D2225">
        <w:rPr>
          <w:rFonts w:ascii="Arial" w:hAnsi="Arial" w:cs="Arial"/>
        </w:rPr>
        <w:t xml:space="preserve"> original hypothesis rested on the </w:t>
      </w:r>
      <w:r w:rsidR="006C079B" w:rsidRPr="004D2225">
        <w:rPr>
          <w:rFonts w:ascii="Arial" w:hAnsi="Arial" w:cs="Arial"/>
        </w:rPr>
        <w:t>expressed</w:t>
      </w:r>
      <w:r w:rsidR="001572AF" w:rsidRPr="004D2225">
        <w:rPr>
          <w:rFonts w:ascii="Arial" w:hAnsi="Arial" w:cs="Arial"/>
        </w:rPr>
        <w:t xml:space="preserve"> emotion framework advanced by Paul Ekman</w:t>
      </w:r>
      <w:r w:rsidR="00E86561" w:rsidRPr="004D2225">
        <w:rPr>
          <w:rFonts w:ascii="Arial" w:hAnsi="Arial" w:cs="Arial"/>
        </w:rPr>
        <w:t>, which conflicted with the behavioral ecology view of Alan Fridlund</w:t>
      </w:r>
      <w:r w:rsidR="001572AF" w:rsidRPr="004D2225">
        <w:rPr>
          <w:rFonts w:ascii="Arial" w:hAnsi="Arial" w:cs="Arial"/>
        </w:rPr>
        <w:t xml:space="preserve">. </w:t>
      </w:r>
      <w:r w:rsidR="00E86561" w:rsidRPr="004D2225">
        <w:rPr>
          <w:rFonts w:ascii="Arial" w:hAnsi="Arial" w:cs="Arial"/>
        </w:rPr>
        <w:t>This</w:t>
      </w:r>
      <w:r w:rsidR="000337C6" w:rsidRPr="004D2225">
        <w:rPr>
          <w:rFonts w:ascii="Arial" w:hAnsi="Arial" w:cs="Arial"/>
        </w:rPr>
        <w:t xml:space="preserve"> study, with its finding that smiling increased alongside stress, anxiety, and depression, </w:t>
      </w:r>
      <w:r w:rsidR="00A17BAF" w:rsidRPr="004D2225">
        <w:rPr>
          <w:rFonts w:ascii="Arial" w:hAnsi="Arial" w:cs="Arial"/>
        </w:rPr>
        <w:t>may</w:t>
      </w:r>
      <w:r w:rsidR="00E86561" w:rsidRPr="004D2225">
        <w:rPr>
          <w:rFonts w:ascii="Arial" w:hAnsi="Arial" w:cs="Arial"/>
        </w:rPr>
        <w:t xml:space="preserve"> </w:t>
      </w:r>
      <w:r w:rsidR="00BD0B6C" w:rsidRPr="004D2225">
        <w:rPr>
          <w:rFonts w:ascii="Arial" w:hAnsi="Arial" w:cs="Arial"/>
        </w:rPr>
        <w:t xml:space="preserve">lend more </w:t>
      </w:r>
      <w:r w:rsidR="000337C6" w:rsidRPr="004D2225">
        <w:rPr>
          <w:rFonts w:ascii="Arial" w:hAnsi="Arial" w:cs="Arial"/>
        </w:rPr>
        <w:t>support</w:t>
      </w:r>
      <w:r w:rsidR="00BD0B6C" w:rsidRPr="004D2225">
        <w:rPr>
          <w:rFonts w:ascii="Arial" w:hAnsi="Arial" w:cs="Arial"/>
        </w:rPr>
        <w:t xml:space="preserve"> to</w:t>
      </w:r>
      <w:r w:rsidR="000337C6" w:rsidRPr="004D2225">
        <w:rPr>
          <w:rFonts w:ascii="Arial" w:hAnsi="Arial" w:cs="Arial"/>
        </w:rPr>
        <w:t xml:space="preserve"> Dr. Fridlund’s view</w:t>
      </w:r>
      <w:r w:rsidR="00BD0B6C" w:rsidRPr="004D2225">
        <w:rPr>
          <w:rFonts w:ascii="Arial" w:hAnsi="Arial" w:cs="Arial"/>
        </w:rPr>
        <w:t xml:space="preserve"> </w:t>
      </w:r>
      <w:r w:rsidR="00BD0B6C" w:rsidRPr="004D2225">
        <w:rPr>
          <w:rFonts w:ascii="Arial" w:hAnsi="Arial"/>
        </w:rPr>
        <w:t>that facial expressions primarily serve a person’s communication goals</w:t>
      </w:r>
      <w:r w:rsidR="000337C6" w:rsidRPr="004D2225">
        <w:rPr>
          <w:rFonts w:ascii="Arial" w:hAnsi="Arial" w:cs="Arial"/>
        </w:rPr>
        <w:t>.</w:t>
      </w:r>
      <w:r w:rsidR="00C54B1D" w:rsidRPr="004D2225">
        <w:rPr>
          <w:rFonts w:ascii="Arial" w:hAnsi="Arial" w:cs="Arial"/>
        </w:rPr>
        <w:t xml:space="preserve"> For example, participants experiencing more anxiety might be more worried about wanting the </w:t>
      </w:r>
      <w:r w:rsidR="00A17BAF" w:rsidRPr="004D2225">
        <w:rPr>
          <w:rFonts w:ascii="Arial" w:hAnsi="Arial" w:cs="Arial"/>
        </w:rPr>
        <w:t xml:space="preserve">implied audience (e.g., </w:t>
      </w:r>
      <w:r w:rsidR="00C54B1D" w:rsidRPr="004D2225">
        <w:rPr>
          <w:rFonts w:ascii="Arial" w:hAnsi="Arial" w:cs="Arial"/>
        </w:rPr>
        <w:t>researchers</w:t>
      </w:r>
      <w:r w:rsidR="00A17BAF" w:rsidRPr="004D2225">
        <w:rPr>
          <w:rFonts w:ascii="Arial" w:hAnsi="Arial" w:cs="Arial"/>
        </w:rPr>
        <w:t>)</w:t>
      </w:r>
      <w:r w:rsidR="00C54B1D" w:rsidRPr="004D2225">
        <w:rPr>
          <w:rFonts w:ascii="Arial" w:hAnsi="Arial" w:cs="Arial"/>
        </w:rPr>
        <w:t xml:space="preserve"> to like them and their videos, so they might smile more.</w:t>
      </w:r>
      <w:r w:rsidR="00CF2D9F" w:rsidRPr="004D2225">
        <w:rPr>
          <w:rFonts w:ascii="Arial" w:hAnsi="Arial" w:cs="Arial"/>
        </w:rPr>
        <w:t xml:space="preserve"> </w:t>
      </w:r>
      <w:r w:rsidR="00D30246" w:rsidRPr="004D2225">
        <w:rPr>
          <w:rFonts w:ascii="Arial" w:hAnsi="Arial" w:cs="Arial"/>
        </w:rPr>
        <w:t>However, we cannot say conclusively that these findings support Dr. Fridlund’s view – only that in a dichotomous scenario where Dr. Ekman and Dr. Fridlund oppose each other (such as, say, a boxing match), these findings align more with Dr. Fridlund.</w:t>
      </w:r>
    </w:p>
    <w:p w14:paraId="7CB02A54" w14:textId="4FC5031A" w:rsidR="00D32BA9" w:rsidRPr="004D2225" w:rsidRDefault="003B27C6" w:rsidP="008C625B">
      <w:pPr>
        <w:rPr>
          <w:rFonts w:ascii="Arial" w:hAnsi="Arial" w:cs="Arial"/>
        </w:rPr>
      </w:pPr>
      <w:r w:rsidRPr="004D2225">
        <w:rPr>
          <w:rFonts w:ascii="Arial" w:hAnsi="Arial" w:cs="Arial"/>
        </w:rPr>
        <w:tab/>
        <w:t xml:space="preserve">The complexity of the smile as a </w:t>
      </w:r>
      <w:r w:rsidR="00A17BAF" w:rsidRPr="004D2225">
        <w:rPr>
          <w:rFonts w:ascii="Arial" w:hAnsi="Arial" w:cs="Arial"/>
        </w:rPr>
        <w:t xml:space="preserve">behavioral </w:t>
      </w:r>
      <w:r w:rsidRPr="004D2225">
        <w:rPr>
          <w:rFonts w:ascii="Arial" w:hAnsi="Arial" w:cs="Arial"/>
        </w:rPr>
        <w:t>expression could also help us think about this study’s results. In facial expression research, we often use action units to describe facial configurations. To capture smiling, we measured only one facial action unit</w:t>
      </w:r>
      <w:r w:rsidR="00B9255C" w:rsidRPr="004D2225">
        <w:rPr>
          <w:rFonts w:ascii="Arial" w:hAnsi="Arial" w:cs="Arial"/>
        </w:rPr>
        <w:t>:</w:t>
      </w:r>
      <w:r w:rsidRPr="004D2225">
        <w:rPr>
          <w:rFonts w:ascii="Arial" w:hAnsi="Arial" w:cs="Arial"/>
        </w:rPr>
        <w:t xml:space="preserve"> Action Unit 12</w:t>
      </w:r>
      <w:r w:rsidR="00606072" w:rsidRPr="004D2225">
        <w:rPr>
          <w:rFonts w:ascii="Arial" w:hAnsi="Arial" w:cs="Arial"/>
        </w:rPr>
        <w:t xml:space="preserve">, </w:t>
      </w:r>
      <w:r w:rsidRPr="004D2225">
        <w:rPr>
          <w:rFonts w:ascii="Arial" w:hAnsi="Arial" w:cs="Arial"/>
        </w:rPr>
        <w:t xml:space="preserve">the </w:t>
      </w:r>
      <w:r w:rsidR="00FF21EE" w:rsidRPr="004D2225">
        <w:rPr>
          <w:rFonts w:ascii="Arial" w:hAnsi="Arial" w:cs="Arial"/>
        </w:rPr>
        <w:t>“</w:t>
      </w:r>
      <w:r w:rsidRPr="004D2225">
        <w:rPr>
          <w:rFonts w:ascii="Arial" w:hAnsi="Arial" w:cs="Arial"/>
        </w:rPr>
        <w:t>lip corner puller</w:t>
      </w:r>
      <w:r w:rsidR="00FF21EE" w:rsidRPr="004D2225">
        <w:rPr>
          <w:rFonts w:ascii="Arial" w:hAnsi="Arial" w:cs="Arial"/>
        </w:rPr>
        <w:t>”</w:t>
      </w:r>
      <w:r w:rsidRPr="004D2225">
        <w:rPr>
          <w:rFonts w:ascii="Arial" w:hAnsi="Arial" w:cs="Arial"/>
        </w:rPr>
        <w:t>.</w:t>
      </w:r>
      <w:r w:rsidR="00C36AA3" w:rsidRPr="004D2225">
        <w:rPr>
          <w:rFonts w:ascii="Arial" w:hAnsi="Arial" w:cs="Arial"/>
        </w:rPr>
        <w:t xml:space="preserve"> </w:t>
      </w:r>
      <w:r w:rsidR="004446CA" w:rsidRPr="004D2225">
        <w:rPr>
          <w:rFonts w:ascii="Arial" w:hAnsi="Arial" w:cs="Arial"/>
        </w:rPr>
        <w:t xml:space="preserve">Studies have found, however, that different types of smiles emerge when AU12 </w:t>
      </w:r>
      <w:r w:rsidR="00FF21EE" w:rsidRPr="004D2225">
        <w:rPr>
          <w:rFonts w:ascii="Arial" w:hAnsi="Arial" w:cs="Arial"/>
        </w:rPr>
        <w:t xml:space="preserve">is combined </w:t>
      </w:r>
      <w:r w:rsidR="004446CA" w:rsidRPr="004D2225">
        <w:rPr>
          <w:rFonts w:ascii="Arial" w:hAnsi="Arial" w:cs="Arial"/>
        </w:rPr>
        <w:t>with other action units. Dr. Ekman himself argued that there are “felt, false, and miserable smiles,” and Magdalena Rychlowska and colleagues provided a similar, more data-driven structure of three different categories of smiles: reward, affiliative, and dominance</w:t>
      </w:r>
      <w:r w:rsidR="006037B3" w:rsidRPr="004D2225">
        <w:rPr>
          <w:rFonts w:ascii="Arial" w:hAnsi="Arial" w:cs="Arial"/>
        </w:rPr>
        <w:t xml:space="preserve"> </w:t>
      </w:r>
      <w:r w:rsidR="006037B3" w:rsidRPr="004D2225">
        <w:rPr>
          <w:rFonts w:ascii="Arial" w:hAnsi="Arial" w:cs="Arial"/>
        </w:rPr>
        <w:fldChar w:fldCharType="begin"/>
      </w:r>
      <w:r w:rsidR="009F79E5" w:rsidRPr="004D2225">
        <w:rPr>
          <w:rFonts w:ascii="Arial" w:hAnsi="Arial" w:cs="Arial"/>
        </w:rPr>
        <w:instrText xml:space="preserve"> ADDIN ZOTERO_ITEM CSL_CITATION {"citationID":"pnut4Slt","properties":{"formattedCitation":"(Ekman &amp; Friesen, 1982; Rychlowska et al., 2017)","plainCitation":"(Ekman &amp; Friesen, 1982; Rychlowska et al., 2017)","noteIndex":0},"citationItems":[{"id":40,"uris":["http://zotero.org/users/local/hz4ceFkE/items/LN28IPQM",["http://zotero.org/users/local/hz4ceFkE/items/LN28IPQM"],"http://zotero.org/users/5914853/items/LN28IPQM"],"itemData":{"id":40,"type":"article-journal","abstract":"Theoretically based distinctions linked to measurable differences in appearance are described for three smiles: felt smiles (spontaneous expressions of positive emotion); false smiles (deliberate attempts to appear as if positive emotion is felt when it isn't); and, miserable smiles (acknowledgements of feeling miserable but not intending to do much about it). Preliminary evidence supports some of the hypotheses about how these three kinds of smile differ.","container-title":"Journal of Nonverbal Behavior","DOI":"10.1007/BF00987191","ISSN":"1573-3653","issue":"4","journalAbbreviation":"J Nonverbal Behav","language":"en","page":"238-252","source":"Springer Link","title":"Felt, false, and miserable smiles","volume":"6","author":[{"family":"Ekman","given":"Paul"},{"family":"Friesen","given":"Wallace V."}],"issued":{"date-parts":[["1982",6,1]]}}},{"id":162,"uris":["http://zotero.org/users/local/hz4ceFkE/items/4TR9YA9V",["http://zotero.org/users/local/hz4ceFkE/items/4TR9YA9V"],"http://zotero.org/users/5914853/items/4TR9YA9V"],"itemData":{"id":162,"type":"article-journal","abstract":"A smile is the most frequent facial expression, but not all smiles are equal. A social-functional account holds that smiles of reward, affiliation, and dominance serve basic social functions, including rewarding behavior, bonding socially, and negotiating hierarchy. Here, we characterize the facial-expression patterns associated with these three types of smiles. Specifically, we modeled the facial expressions using a data-driven approach and showed that reward smiles are symmetrical and accompanied by eyebrow raising, affiliative smiles involve lip pressing, and dominance smiles are asymmetrical and contain nose wrinkling and upper-lip raising. A Bayesian-classifier analysis and a detection task revealed that the three smile types are highly distinct. Finally, social judgments made by a separate participant group showed that the different smile types convey different social messages. Our results provide the first detailed description of the physical form and social messages conveyed by these three types of functional smiles and document the versatility of these facial expressions.","container-title":"Psychological Science","DOI":"10.1177/0956797617706082","ISSN":"0956-7976, 1467-9280","issue":"9","journalAbbreviation":"Psychol Sci","language":"en","note":"number: 9","page":"1259-1270","source":"DOI.org (Crossref)","title":"Functional Smiles: Tools for Love, Sympathy, and War","title-short":"Functional Smiles","volume":"28","author":[{"family":"Rychlowska","given":"Magdalena"},{"family":"Jack","given":"Rachael E."},{"family":"Garrod","given":"Oliver G. B."},{"family":"Schyns","given":"Philippe G."},{"family":"Martin","given":"Jared D."},{"family":"Niedenthal","given":"Paula M."}],"issued":{"date-parts":[["2017",9]]}}}],"schema":"https://github.com/citation-style-language/schema/raw/master/csl-citation.json"} </w:instrText>
      </w:r>
      <w:r w:rsidR="006037B3" w:rsidRPr="004D2225">
        <w:rPr>
          <w:rFonts w:ascii="Arial" w:hAnsi="Arial" w:cs="Arial"/>
        </w:rPr>
        <w:fldChar w:fldCharType="separate"/>
      </w:r>
      <w:r w:rsidR="006037B3" w:rsidRPr="004D2225">
        <w:rPr>
          <w:rFonts w:ascii="Arial" w:hAnsi="Arial" w:cs="Arial"/>
        </w:rPr>
        <w:t>(Ekman &amp; Friesen, 1982; Rychlowska et al., 2017)</w:t>
      </w:r>
      <w:r w:rsidR="006037B3" w:rsidRPr="004D2225">
        <w:rPr>
          <w:rFonts w:ascii="Arial" w:hAnsi="Arial" w:cs="Arial"/>
        </w:rPr>
        <w:fldChar w:fldCharType="end"/>
      </w:r>
      <w:r w:rsidR="004446CA" w:rsidRPr="004D2225">
        <w:rPr>
          <w:rFonts w:ascii="Arial" w:hAnsi="Arial" w:cs="Arial"/>
        </w:rPr>
        <w:t xml:space="preserve">. Our simplistic index of smiling did not allow us to capture this complexity. If we were able to break the smiles down by type, we might find that one type of smile drives the association between smiling and </w:t>
      </w:r>
      <w:r w:rsidR="0024449A" w:rsidRPr="004D2225">
        <w:rPr>
          <w:rFonts w:ascii="Arial" w:hAnsi="Arial" w:cs="Arial"/>
        </w:rPr>
        <w:t>distress</w:t>
      </w:r>
      <w:r w:rsidR="004446CA" w:rsidRPr="004D2225">
        <w:rPr>
          <w:rFonts w:ascii="Arial" w:hAnsi="Arial" w:cs="Arial"/>
        </w:rPr>
        <w:t>.</w:t>
      </w:r>
    </w:p>
    <w:p w14:paraId="7B08D3E2" w14:textId="3FCAE09F" w:rsidR="00FC176B" w:rsidRPr="004D2225" w:rsidRDefault="00FC176B" w:rsidP="008C625B">
      <w:pPr>
        <w:rPr>
          <w:rFonts w:ascii="Arial" w:hAnsi="Arial" w:cs="Arial"/>
        </w:rPr>
      </w:pPr>
      <w:r w:rsidRPr="004D2225">
        <w:rPr>
          <w:rFonts w:ascii="Arial" w:hAnsi="Arial" w:cs="Arial"/>
        </w:rPr>
        <w:tab/>
      </w:r>
      <w:r w:rsidR="000C0C29" w:rsidRPr="004D2225">
        <w:rPr>
          <w:rFonts w:ascii="Arial" w:hAnsi="Arial" w:cs="Arial"/>
        </w:rPr>
        <w:t>P</w:t>
      </w:r>
      <w:r w:rsidR="007874D7" w:rsidRPr="004D2225">
        <w:rPr>
          <w:rFonts w:ascii="Arial" w:hAnsi="Arial" w:cs="Arial"/>
        </w:rPr>
        <w:t>articipants tolerated the EARS tool well</w:t>
      </w:r>
      <w:r w:rsidR="000C0C29" w:rsidRPr="004D2225">
        <w:rPr>
          <w:rFonts w:ascii="Arial" w:hAnsi="Arial" w:cs="Arial"/>
        </w:rPr>
        <w:t xml:space="preserve">, </w:t>
      </w:r>
      <w:r w:rsidR="007874D7" w:rsidRPr="004D2225">
        <w:rPr>
          <w:rFonts w:ascii="Arial" w:hAnsi="Arial" w:cs="Arial"/>
        </w:rPr>
        <w:t>as evidenced by only one participant dropping out, zero participants needing to use the provided battery packs, and zero participants reporting interference with usual phone usage</w:t>
      </w:r>
      <w:r w:rsidR="000C0C29" w:rsidRPr="004D2225">
        <w:rPr>
          <w:rFonts w:ascii="Arial" w:hAnsi="Arial" w:cs="Arial"/>
        </w:rPr>
        <w:t>. Still</w:t>
      </w:r>
      <w:r w:rsidR="00ED0444" w:rsidRPr="004D2225">
        <w:rPr>
          <w:rFonts w:ascii="Arial" w:hAnsi="Arial" w:cs="Arial"/>
        </w:rPr>
        <w:t xml:space="preserve">, the selfie video task itself deserves some scrutiny. Each day, participants pointed their front-facing phone cameras at themselves and recorded for 30+ seconds while, in true selfie fashion, seeing themselves reflected back on their phone screens. What happens to us when we look at ourselves? How does the little Zoom box of your face affect your facial expressions during meetings? What if </w:t>
      </w:r>
      <w:r w:rsidR="00942201" w:rsidRPr="004D2225">
        <w:rPr>
          <w:rFonts w:ascii="Arial" w:hAnsi="Arial" w:cs="Arial"/>
        </w:rPr>
        <w:t>you’re already feeling a bit stressed</w:t>
      </w:r>
      <w:r w:rsidR="00ED0444" w:rsidRPr="004D2225">
        <w:rPr>
          <w:rFonts w:ascii="Arial" w:hAnsi="Arial" w:cs="Arial"/>
        </w:rPr>
        <w:t>? Duval and Wicklund’s objective self-awareness theory states that when people are made consciously aware of themselves, they compare themselves to their own standards</w:t>
      </w:r>
      <w:r w:rsidR="00B50987" w:rsidRPr="004D2225">
        <w:rPr>
          <w:rFonts w:ascii="Arial" w:hAnsi="Arial" w:cs="Arial"/>
        </w:rPr>
        <w:t xml:space="preserve"> </w:t>
      </w:r>
      <w:r w:rsidR="009829D4" w:rsidRPr="004D2225">
        <w:rPr>
          <w:rFonts w:ascii="Arial" w:hAnsi="Arial" w:cs="Arial"/>
        </w:rPr>
        <w:fldChar w:fldCharType="begin"/>
      </w:r>
      <w:r w:rsidR="009F79E5" w:rsidRPr="004D2225">
        <w:rPr>
          <w:rFonts w:ascii="Arial" w:hAnsi="Arial" w:cs="Arial"/>
        </w:rPr>
        <w:instrText xml:space="preserve"> ADDIN ZOTERO_ITEM CSL_CITATION {"citationID":"0xdMJveK","properties":{"formattedCitation":"(Duval &amp; Wicklund, 1972)","plainCitation":"(Duval &amp; Wicklund, 1972)","noteIndex":0},"citationItems":[{"id":52,"uris":["http://zotero.org/users/local/hz4ceFkE/items/JPSTBDFA",["http://zotero.org/users/local/hz4ceFkE/items/JPSTBDFA"],"http://zotero.org/users/5914853/items/JPSTBDFA"],"itemData":{"id":52,"type":"book","abstract":"Considers the conditions which cause the consciousness to focus on the self as an object. The theory that self-awareness has motivational properties deriving from social feedback is discussed and considered with relation to conformity, attitude-behavior discrepancies, and communication sets. (PsycINFO Database Record (c) 2016 APA, all rights reserved)","collection-title":"A theory of objective self awareness","event-place":"Oxford, England","note":"page: x, 238","number-of-pages":"x, 238","publisher":"Academic Press","publisher-place":"Oxford, England","source":"APA PsycNet","title":"A theory of objective self awareness","author":[{"family":"Duval","given":"Shelley"},{"family":"Wicklund","given":"Robert A."}],"issued":{"date-parts":[["1972"]]}}}],"schema":"https://github.com/citation-style-language/schema/raw/master/csl-citation.json"} </w:instrText>
      </w:r>
      <w:r w:rsidR="009829D4" w:rsidRPr="004D2225">
        <w:rPr>
          <w:rFonts w:ascii="Arial" w:hAnsi="Arial" w:cs="Arial"/>
        </w:rPr>
        <w:fldChar w:fldCharType="separate"/>
      </w:r>
      <w:r w:rsidR="009829D4" w:rsidRPr="004D2225">
        <w:rPr>
          <w:rFonts w:ascii="Arial" w:hAnsi="Arial" w:cs="Arial"/>
        </w:rPr>
        <w:t>(Duval &amp; Wicklund, 1972)</w:t>
      </w:r>
      <w:r w:rsidR="009829D4" w:rsidRPr="004D2225">
        <w:rPr>
          <w:rFonts w:ascii="Arial" w:hAnsi="Arial" w:cs="Arial"/>
        </w:rPr>
        <w:fldChar w:fldCharType="end"/>
      </w:r>
      <w:r w:rsidR="00ED0444" w:rsidRPr="004D2225">
        <w:rPr>
          <w:rFonts w:ascii="Arial" w:hAnsi="Arial" w:cs="Arial"/>
        </w:rPr>
        <w:t xml:space="preserve">. Perhaps the reflection of </w:t>
      </w:r>
      <w:r w:rsidR="00B2127F" w:rsidRPr="004D2225">
        <w:rPr>
          <w:rFonts w:ascii="Arial" w:hAnsi="Arial" w:cs="Arial"/>
        </w:rPr>
        <w:t>participants’</w:t>
      </w:r>
      <w:r w:rsidR="00B76880" w:rsidRPr="004D2225">
        <w:rPr>
          <w:rFonts w:ascii="Arial" w:hAnsi="Arial" w:cs="Arial"/>
        </w:rPr>
        <w:t xml:space="preserve"> own faces</w:t>
      </w:r>
      <w:r w:rsidR="00ED0444" w:rsidRPr="004D2225">
        <w:rPr>
          <w:rFonts w:ascii="Arial" w:hAnsi="Arial" w:cs="Arial"/>
        </w:rPr>
        <w:t xml:space="preserve"> increase</w:t>
      </w:r>
      <w:r w:rsidR="00B2127F" w:rsidRPr="004D2225">
        <w:rPr>
          <w:rFonts w:ascii="Arial" w:hAnsi="Arial" w:cs="Arial"/>
        </w:rPr>
        <w:t>d</w:t>
      </w:r>
      <w:r w:rsidR="00ED0444" w:rsidRPr="004D2225">
        <w:rPr>
          <w:rFonts w:ascii="Arial" w:hAnsi="Arial" w:cs="Arial"/>
        </w:rPr>
        <w:t xml:space="preserve"> their self-awareness causing them to compare themselves to their standards and smile more.</w:t>
      </w:r>
      <w:r w:rsidR="0051381C" w:rsidRPr="004D2225">
        <w:rPr>
          <w:rFonts w:ascii="Arial" w:hAnsi="Arial" w:cs="Arial"/>
        </w:rPr>
        <w:t xml:space="preserve"> This </w:t>
      </w:r>
      <w:r w:rsidR="000C6008" w:rsidRPr="004D2225">
        <w:rPr>
          <w:rFonts w:ascii="Arial" w:hAnsi="Arial" w:cs="Arial"/>
        </w:rPr>
        <w:t xml:space="preserve">potential </w:t>
      </w:r>
      <w:r w:rsidR="0051381C" w:rsidRPr="004D2225">
        <w:rPr>
          <w:rFonts w:ascii="Arial" w:hAnsi="Arial" w:cs="Arial"/>
        </w:rPr>
        <w:t>demand characteristic might have been exacerbated by participant anxiety and stress.</w:t>
      </w:r>
    </w:p>
    <w:p w14:paraId="7DA6FCC5" w14:textId="486237E0" w:rsidR="00BD6D5C" w:rsidRPr="004D2225" w:rsidRDefault="008D1B49" w:rsidP="008C625B">
      <w:pPr>
        <w:rPr>
          <w:rFonts w:ascii="Arial" w:hAnsi="Arial" w:cs="Arial"/>
        </w:rPr>
      </w:pPr>
      <w:r w:rsidRPr="004D2225">
        <w:rPr>
          <w:rFonts w:ascii="Arial" w:hAnsi="Arial" w:cs="Arial"/>
        </w:rPr>
        <w:tab/>
      </w:r>
      <w:r w:rsidR="00F506A8" w:rsidRPr="004D2225">
        <w:rPr>
          <w:rFonts w:ascii="Arial" w:hAnsi="Arial" w:cs="Arial"/>
        </w:rPr>
        <w:t xml:space="preserve">Finally, </w:t>
      </w:r>
      <w:r w:rsidR="007229EE" w:rsidRPr="004D2225">
        <w:rPr>
          <w:rFonts w:ascii="Arial" w:hAnsi="Arial" w:cs="Arial"/>
        </w:rPr>
        <w:t xml:space="preserve">discussion of this study must take stock of the ways that it aligns with and falls short of Barrett and colleagues’ recommendations in their </w:t>
      </w:r>
      <w:r w:rsidR="0022135B" w:rsidRPr="004D2225">
        <w:rPr>
          <w:rFonts w:ascii="Arial" w:hAnsi="Arial" w:cs="Arial"/>
        </w:rPr>
        <w:t xml:space="preserve">2019 </w:t>
      </w:r>
      <w:r w:rsidR="007229EE" w:rsidRPr="004D2225">
        <w:rPr>
          <w:rFonts w:ascii="Arial" w:hAnsi="Arial" w:cs="Arial"/>
        </w:rPr>
        <w:t>instant</w:t>
      </w:r>
      <w:r w:rsidR="00491D73" w:rsidRPr="004D2225">
        <w:rPr>
          <w:rFonts w:ascii="Arial" w:hAnsi="Arial" w:cs="Arial"/>
        </w:rPr>
        <w:t xml:space="preserve"> </w:t>
      </w:r>
      <w:r w:rsidR="007229EE" w:rsidRPr="004D2225">
        <w:rPr>
          <w:rFonts w:ascii="Arial" w:hAnsi="Arial" w:cs="Arial"/>
        </w:rPr>
        <w:t xml:space="preserve">classic </w:t>
      </w:r>
      <w:r w:rsidR="00EB04E0" w:rsidRPr="004D2225">
        <w:rPr>
          <w:rFonts w:ascii="Arial" w:hAnsi="Arial" w:cs="Arial"/>
        </w:rPr>
        <w:t xml:space="preserve">review </w:t>
      </w:r>
      <w:r w:rsidR="009829D4" w:rsidRPr="004D2225">
        <w:rPr>
          <w:rFonts w:ascii="Arial" w:hAnsi="Arial" w:cs="Arial"/>
        </w:rPr>
        <w:fldChar w:fldCharType="begin"/>
      </w:r>
      <w:r w:rsidR="009F79E5" w:rsidRPr="004D2225">
        <w:rPr>
          <w:rFonts w:ascii="Arial" w:hAnsi="Arial" w:cs="Arial"/>
        </w:rPr>
        <w:instrText xml:space="preserve"> ADDIN ZOTERO_ITEM CSL_CITATION {"citationID":"1HsPYP41","properties":{"formattedCitation":"(Barrett et al., 2019)","plainCitation":"(Barrett et al., 2019)","noteIndex":0},"citationItems":[{"id":791,"uris":["http://zotero.org/users/local/hz4ceFkE/items/QHRWW5CU",["http://zotero.org/users/local/hz4ceFkE/items/QHRWW5CU"],"http://zotero.org/users/5914853/items/QHRWW5CU"],"itemData":{"id":791,"type":"article-journal","abstract":"It is commonly assumed that a person’s emotional state can be readily inferred from his or her facial movements, typically called emotional expressions or facial expressions. This assumption influences legal judgments, policy decisions, national security protocols, and educational practices; guides the diagnosis and treatment of psychiatric illness, as well as the development of commercial applications; and pervades everyday social interactions as well as research in other scientific fields such as artificial intelligence, neuroscience, and computer vision. In this article, we survey examples of this widespread assumption, which we refer to as the common view, and we then examine the scientific evidence that tests this view, focusing on the six most popular emotion categories used by consumers of emotion research: anger, disgust, fear, happiness, sadness, and surprise. The available scientific evidence suggests that people do sometimes smile when happy, frown when sad, scowl when angry, and so on, as proposed by the common view, more than what would be expected by chance. Yet how people communicate anger, disgust, fear, happiness, sadness, and surprise varies substantially across cultures, situations, and even across people within a single situation. Furthermore, similar configurations of facial movements variably express instances of more than one emotion category. In fact, a given configuration of facial movements, such as a scowl, often communicates something other than an emotional state. Scientists agree that facial movements convey a range of information and are important for social communication, emotional or otherwise. But our review suggests an urgent need for research that examines how people actually move their faces to express emotions and other social information in the variety of contexts that make up everyday life, as well as careful study of the mechanisms by which people perceive instances of emotion in one another. We make specific research recommendations that will yield a more valid picture of how people move their faces to express emotions and how they infer emotional meaning from facial movements in situations of everyday life. This research is crucial to provide consumers of emotion research with the translational information they require.","container-title":"Psychological Science in the Public Interest","DOI":"10.1177/1529100619832930","ISSN":"1529-1006","issue":"1","journalAbbreviation":"Psychol Sci Public Interest","language":"en","note":"number: 1","page":"1-68","source":"SAGE Journals","title":"Emotional Expressions Reconsidered: Challenges to Inferring Emotion From Human Facial Movements","title-short":"Emotional Expressions Reconsidered","volume":"20","author":[{"family":"Barrett","given":"Lisa Feldman"},{"family":"Adolphs","given":"Ralph"},{"family":"Marsella","given":"Stacy"},{"family":"Martinez","given":"Aleix M."},{"family":"Pollak","given":"Seth D."}],"issued":{"date-parts":[["2019",7,1]]}}}],"schema":"https://github.com/citation-style-language/schema/raw/master/csl-citation.json"} </w:instrText>
      </w:r>
      <w:r w:rsidR="009829D4" w:rsidRPr="004D2225">
        <w:rPr>
          <w:rFonts w:ascii="Arial" w:hAnsi="Arial" w:cs="Arial"/>
        </w:rPr>
        <w:fldChar w:fldCharType="separate"/>
      </w:r>
      <w:r w:rsidR="009829D4" w:rsidRPr="004D2225">
        <w:rPr>
          <w:rFonts w:ascii="Arial" w:hAnsi="Arial" w:cs="Arial"/>
        </w:rPr>
        <w:t>(Barrett et al., 2019)</w:t>
      </w:r>
      <w:r w:rsidR="009829D4" w:rsidRPr="004D2225">
        <w:rPr>
          <w:rFonts w:ascii="Arial" w:hAnsi="Arial" w:cs="Arial"/>
        </w:rPr>
        <w:fldChar w:fldCharType="end"/>
      </w:r>
      <w:r w:rsidR="007229EE" w:rsidRPr="004D2225">
        <w:rPr>
          <w:rFonts w:ascii="Arial" w:hAnsi="Arial" w:cs="Arial"/>
        </w:rPr>
        <w:t>.</w:t>
      </w:r>
      <w:r w:rsidR="00D30246" w:rsidRPr="004D2225">
        <w:rPr>
          <w:rFonts w:ascii="Arial" w:hAnsi="Arial" w:cs="Arial"/>
        </w:rPr>
        <w:t xml:space="preserve"> Our study aligns with Barrett and colleagues’ call</w:t>
      </w:r>
      <w:r w:rsidR="00860FDA" w:rsidRPr="004D2225">
        <w:rPr>
          <w:rFonts w:ascii="Arial" w:hAnsi="Arial" w:cs="Arial"/>
        </w:rPr>
        <w:t>s</w:t>
      </w:r>
      <w:r w:rsidR="00D30246" w:rsidRPr="004D2225">
        <w:rPr>
          <w:rFonts w:ascii="Arial" w:hAnsi="Arial" w:cs="Arial"/>
        </w:rPr>
        <w:t xml:space="preserve"> to study facial movements in real life, combine classical psychology methods (i.e., self-report) with machine learning (i.e., automated facial analysis via OpenFace), </w:t>
      </w:r>
      <w:r w:rsidR="00DD643A" w:rsidRPr="004D2225">
        <w:rPr>
          <w:rFonts w:ascii="Arial" w:hAnsi="Arial" w:cs="Arial"/>
        </w:rPr>
        <w:t xml:space="preserve">use novel methods (i.e., mobile sensing and OpenFace), and design studies that allow findings outside of the </w:t>
      </w:r>
      <w:r w:rsidR="00DD643A" w:rsidRPr="004D2225">
        <w:rPr>
          <w:rFonts w:ascii="Arial" w:hAnsi="Arial" w:cs="Arial"/>
          <w:i/>
          <w:iCs/>
        </w:rPr>
        <w:t>common view</w:t>
      </w:r>
      <w:r w:rsidR="00DD643A" w:rsidRPr="004D2225">
        <w:rPr>
          <w:rFonts w:ascii="Arial" w:hAnsi="Arial" w:cs="Arial"/>
        </w:rPr>
        <w:t xml:space="preserve"> that a certain set of facial expressions reflect our inner emotional states.</w:t>
      </w:r>
      <w:r w:rsidR="00003684" w:rsidRPr="004D2225">
        <w:rPr>
          <w:rFonts w:ascii="Arial" w:hAnsi="Arial" w:cs="Arial"/>
        </w:rPr>
        <w:t xml:space="preserve"> </w:t>
      </w:r>
      <w:r w:rsidR="00606072" w:rsidRPr="004D2225">
        <w:rPr>
          <w:rFonts w:ascii="Arial" w:hAnsi="Arial" w:cs="Arial"/>
        </w:rPr>
        <w:t>On the other hand</w:t>
      </w:r>
      <w:r w:rsidR="00860FDA" w:rsidRPr="004D2225">
        <w:rPr>
          <w:rFonts w:ascii="Arial" w:hAnsi="Arial" w:cs="Arial"/>
        </w:rPr>
        <w:t>, o</w:t>
      </w:r>
      <w:r w:rsidR="00003684" w:rsidRPr="004D2225">
        <w:rPr>
          <w:rFonts w:ascii="Arial" w:hAnsi="Arial" w:cs="Arial"/>
        </w:rPr>
        <w:t>ur study falls short of Barrett and colleagues’ call</w:t>
      </w:r>
      <w:r w:rsidR="00860FDA" w:rsidRPr="004D2225">
        <w:rPr>
          <w:rFonts w:ascii="Arial" w:hAnsi="Arial" w:cs="Arial"/>
        </w:rPr>
        <w:t>s</w:t>
      </w:r>
      <w:r w:rsidR="00003684" w:rsidRPr="004D2225">
        <w:rPr>
          <w:rFonts w:ascii="Arial" w:hAnsi="Arial" w:cs="Arial"/>
        </w:rPr>
        <w:t xml:space="preserve"> to conduct larger scale studies that produce rich data across contexts, identify neural mechanisms of facial expressions, map the dynamics of facial actions, and avoid perpetuating past errors in emotion research</w:t>
      </w:r>
      <w:r w:rsidR="003556B7" w:rsidRPr="004D2225">
        <w:rPr>
          <w:rFonts w:ascii="Arial" w:hAnsi="Arial" w:cs="Arial"/>
        </w:rPr>
        <w:t xml:space="preserve"> (i.e.,</w:t>
      </w:r>
      <w:r w:rsidR="0074793E" w:rsidRPr="004D2225">
        <w:rPr>
          <w:rFonts w:ascii="Arial" w:hAnsi="Arial" w:cs="Arial"/>
        </w:rPr>
        <w:t xml:space="preserve"> </w:t>
      </w:r>
      <w:r w:rsidR="009333BF" w:rsidRPr="004D2225">
        <w:rPr>
          <w:rFonts w:ascii="Arial" w:hAnsi="Arial" w:cs="Arial"/>
        </w:rPr>
        <w:t>choosing by default a</w:t>
      </w:r>
      <w:r w:rsidR="003556B7" w:rsidRPr="004D2225">
        <w:rPr>
          <w:rFonts w:ascii="Arial" w:hAnsi="Arial" w:cs="Arial"/>
        </w:rPr>
        <w:t xml:space="preserve"> </w:t>
      </w:r>
      <w:r w:rsidR="003556B7" w:rsidRPr="004D2225">
        <w:rPr>
          <w:rFonts w:ascii="Arial" w:hAnsi="Arial" w:cs="Arial"/>
          <w:i/>
          <w:iCs/>
        </w:rPr>
        <w:t>common view</w:t>
      </w:r>
      <w:r w:rsidR="003556B7" w:rsidRPr="004D2225">
        <w:rPr>
          <w:rFonts w:ascii="Arial" w:hAnsi="Arial" w:cs="Arial"/>
        </w:rPr>
        <w:t>-inspired hypothesis)</w:t>
      </w:r>
      <w:r w:rsidR="00003684" w:rsidRPr="004D2225">
        <w:rPr>
          <w:rFonts w:ascii="Arial" w:hAnsi="Arial" w:cs="Arial"/>
        </w:rPr>
        <w:t>.</w:t>
      </w:r>
      <w:r w:rsidR="007F7D07" w:rsidRPr="004D2225">
        <w:rPr>
          <w:rFonts w:ascii="Arial" w:hAnsi="Arial" w:cs="Arial"/>
        </w:rPr>
        <w:t xml:space="preserve"> </w:t>
      </w:r>
    </w:p>
    <w:p w14:paraId="2D9A5159" w14:textId="77777777" w:rsidR="000C1956" w:rsidRPr="004D2225" w:rsidRDefault="000C1956" w:rsidP="008C625B">
      <w:pPr>
        <w:rPr>
          <w:rFonts w:ascii="Arial" w:hAnsi="Arial" w:cs="Arial"/>
        </w:rPr>
      </w:pPr>
    </w:p>
    <w:p w14:paraId="64DFCCA7" w14:textId="3A6FA0E4" w:rsidR="00D56729" w:rsidRPr="004D2225" w:rsidRDefault="00B063D8" w:rsidP="00E47516">
      <w:pPr>
        <w:pStyle w:val="Heading2"/>
      </w:pPr>
      <w:r w:rsidRPr="004D2225">
        <w:t>Limitations</w:t>
      </w:r>
    </w:p>
    <w:p w14:paraId="110ECB7B" w14:textId="1F5E07DF" w:rsidR="007874D7" w:rsidRPr="004D2225" w:rsidRDefault="00622E44" w:rsidP="002B3B1D">
      <w:pPr>
        <w:ind w:firstLine="720"/>
        <w:rPr>
          <w:rFonts w:ascii="Arial" w:hAnsi="Arial" w:cs="Arial"/>
        </w:rPr>
      </w:pPr>
      <w:r w:rsidRPr="004D2225">
        <w:rPr>
          <w:rFonts w:ascii="Arial" w:hAnsi="Arial" w:cs="Arial"/>
        </w:rPr>
        <w:t xml:space="preserve">Various aspects of the study design limit these findings. </w:t>
      </w:r>
      <w:r w:rsidR="002B3B1D" w:rsidRPr="004D2225">
        <w:rPr>
          <w:rFonts w:ascii="Arial" w:hAnsi="Arial" w:cs="Arial"/>
        </w:rPr>
        <w:t xml:space="preserve">First, the academic stress paradigm </w:t>
      </w:r>
      <w:r w:rsidR="00B33B9E" w:rsidRPr="004D2225">
        <w:rPr>
          <w:rFonts w:ascii="Arial" w:hAnsi="Arial" w:cs="Arial"/>
        </w:rPr>
        <w:t xml:space="preserve">may not have </w:t>
      </w:r>
      <w:r w:rsidR="002B3B1D" w:rsidRPr="004D2225">
        <w:rPr>
          <w:rFonts w:ascii="Arial" w:hAnsi="Arial" w:cs="Arial"/>
        </w:rPr>
        <w:t>work</w:t>
      </w:r>
      <w:r w:rsidR="00B33B9E" w:rsidRPr="004D2225">
        <w:rPr>
          <w:rFonts w:ascii="Arial" w:hAnsi="Arial" w:cs="Arial"/>
        </w:rPr>
        <w:t>ed</w:t>
      </w:r>
      <w:r w:rsidR="002B3B1D" w:rsidRPr="004D2225">
        <w:rPr>
          <w:rFonts w:ascii="Arial" w:hAnsi="Arial" w:cs="Arial"/>
        </w:rPr>
        <w:t xml:space="preserve"> very well. We think the minimal contrast between the low-stress week and the high-stress week has to do with the dreaded quarter system. Our intrepid research assistants got an inkling of this issue during data collection when they struggled to schedule initial lab visits because it was so hard to identify a week during the term when participants had nothing major due. (For an accounting of this and all of the first author’s other errors, see Box 1 toward the end of this article.) </w:t>
      </w:r>
      <w:r w:rsidR="0013022B" w:rsidRPr="004D2225">
        <w:rPr>
          <w:rFonts w:ascii="Arial" w:hAnsi="Arial" w:cs="Arial"/>
        </w:rPr>
        <w:t>It’s also possible that increasing familiarity with the selfie video task, i.e., practice effects, may have obscured differences in naturalistic smiling behavior</w:t>
      </w:r>
      <w:r w:rsidR="007874D7" w:rsidRPr="004D2225">
        <w:rPr>
          <w:rFonts w:ascii="Arial" w:hAnsi="Arial" w:cs="Arial"/>
        </w:rPr>
        <w:t xml:space="preserve"> between weeks</w:t>
      </w:r>
      <w:r w:rsidR="0013022B" w:rsidRPr="004D2225">
        <w:rPr>
          <w:rFonts w:ascii="Arial" w:hAnsi="Arial" w:cs="Arial"/>
        </w:rPr>
        <w:t xml:space="preserve">. </w:t>
      </w:r>
      <w:r w:rsidR="007874D7" w:rsidRPr="004D2225">
        <w:rPr>
          <w:rFonts w:ascii="Arial" w:hAnsi="Arial" w:cs="Arial"/>
        </w:rPr>
        <w:t xml:space="preserve">It’s unlikely that seasonal effects bear on our results as the study was conducted in </w:t>
      </w:r>
      <w:r w:rsidR="00860FDA" w:rsidRPr="004D2225">
        <w:rPr>
          <w:rFonts w:ascii="Arial" w:hAnsi="Arial" w:cs="Arial"/>
        </w:rPr>
        <w:t xml:space="preserve">both </w:t>
      </w:r>
      <w:r w:rsidR="007874D7" w:rsidRPr="004D2225">
        <w:rPr>
          <w:rFonts w:ascii="Arial" w:hAnsi="Arial" w:cs="Arial"/>
        </w:rPr>
        <w:t>fall and spring term</w:t>
      </w:r>
      <w:r w:rsidR="000C0C29" w:rsidRPr="004D2225">
        <w:rPr>
          <w:rFonts w:ascii="Arial" w:hAnsi="Arial" w:cs="Arial"/>
        </w:rPr>
        <w:t>s</w:t>
      </w:r>
      <w:r w:rsidR="007874D7" w:rsidRPr="004D2225">
        <w:rPr>
          <w:rFonts w:ascii="Arial" w:hAnsi="Arial" w:cs="Arial"/>
        </w:rPr>
        <w:t xml:space="preserve">. </w:t>
      </w:r>
    </w:p>
    <w:p w14:paraId="2AC08FF0" w14:textId="77777777" w:rsidR="00B33B9E" w:rsidRPr="004D2225" w:rsidRDefault="002B3B1D" w:rsidP="002B3B1D">
      <w:pPr>
        <w:ind w:firstLine="720"/>
        <w:rPr>
          <w:rFonts w:ascii="Arial" w:hAnsi="Arial" w:cs="Arial"/>
        </w:rPr>
      </w:pPr>
      <w:r w:rsidRPr="004D2225">
        <w:rPr>
          <w:rFonts w:ascii="Arial" w:hAnsi="Arial" w:cs="Arial"/>
        </w:rPr>
        <w:t>In addition, a</w:t>
      </w:r>
      <w:r w:rsidR="00622E44" w:rsidRPr="004D2225">
        <w:rPr>
          <w:rFonts w:ascii="Arial" w:hAnsi="Arial" w:cs="Arial"/>
        </w:rPr>
        <w:t xml:space="preserve">t </w:t>
      </w:r>
      <w:r w:rsidR="00E40E33" w:rsidRPr="004D2225">
        <w:rPr>
          <w:rFonts w:ascii="Arial" w:hAnsi="Arial" w:cs="Arial"/>
        </w:rPr>
        <w:t>three key</w:t>
      </w:r>
      <w:r w:rsidR="00622E44" w:rsidRPr="004D2225">
        <w:rPr>
          <w:rFonts w:ascii="Arial" w:hAnsi="Arial" w:cs="Arial"/>
        </w:rPr>
        <w:t xml:space="preserve"> points in the protocol, we missed opportunities to gather helpful data. First</w:t>
      </w:r>
      <w:r w:rsidR="00942201" w:rsidRPr="004D2225">
        <w:rPr>
          <w:rFonts w:ascii="Arial" w:hAnsi="Arial" w:cs="Arial"/>
        </w:rPr>
        <w:t xml:space="preserve"> –and most embarrassingly–</w:t>
      </w:r>
      <w:r w:rsidR="00622E44" w:rsidRPr="004D2225">
        <w:rPr>
          <w:rFonts w:ascii="Arial" w:hAnsi="Arial" w:cs="Arial"/>
        </w:rPr>
        <w:t xml:space="preserve"> we failed to measure positive affect in a study focused on smiling</w:t>
      </w:r>
      <w:r w:rsidR="00C20E59" w:rsidRPr="004D2225">
        <w:rPr>
          <w:rFonts w:ascii="Arial" w:hAnsi="Arial" w:cs="Arial"/>
        </w:rPr>
        <w:t>, which makes it impossible to say anything about how smiling might have related to positive emotions</w:t>
      </w:r>
      <w:r w:rsidR="00622E44" w:rsidRPr="004D2225">
        <w:rPr>
          <w:rFonts w:ascii="Arial" w:hAnsi="Arial" w:cs="Arial"/>
        </w:rPr>
        <w:t>. Second, we failed to use ecological momentary assessment</w:t>
      </w:r>
      <w:r w:rsidR="0023720A" w:rsidRPr="004D2225">
        <w:rPr>
          <w:rFonts w:ascii="Arial" w:hAnsi="Arial" w:cs="Arial"/>
        </w:rPr>
        <w:t xml:space="preserve"> </w:t>
      </w:r>
      <w:r w:rsidR="00622E44" w:rsidRPr="004D2225">
        <w:rPr>
          <w:rFonts w:ascii="Arial" w:hAnsi="Arial" w:cs="Arial"/>
        </w:rPr>
        <w:t xml:space="preserve">to ask participants about their moods when they recorded each selfie video. Third, we failed to ask participants during debriefing about who they imagined the audience to be for their selfie videos. </w:t>
      </w:r>
      <w:r w:rsidR="00E40E33" w:rsidRPr="004D2225">
        <w:rPr>
          <w:rFonts w:ascii="Arial" w:hAnsi="Arial" w:cs="Arial"/>
        </w:rPr>
        <w:t xml:space="preserve">The selfie videos carried with them two additional limitations. We instructed participants to talk throughout their videos, which is likely to have introduced extra noise to the automated facial analysis. We also opted not to hand code or check OpenFace’s analysis of the videos, which means that our analysis did not benefit from a human in the loop. </w:t>
      </w:r>
    </w:p>
    <w:p w14:paraId="677C0E1D" w14:textId="4CDCA544" w:rsidR="000C1956" w:rsidRPr="004D2225" w:rsidRDefault="00E40E33" w:rsidP="002B3B1D">
      <w:pPr>
        <w:ind w:firstLine="720"/>
        <w:rPr>
          <w:rFonts w:ascii="Arial" w:hAnsi="Arial" w:cs="Arial"/>
        </w:rPr>
      </w:pPr>
      <w:r w:rsidRPr="004D2225">
        <w:rPr>
          <w:rFonts w:ascii="Arial" w:hAnsi="Arial" w:cs="Arial"/>
        </w:rPr>
        <w:t>Finally, these exploratory findings are based on a small</w:t>
      </w:r>
      <w:r w:rsidR="0009457F" w:rsidRPr="004D2225">
        <w:rPr>
          <w:rFonts w:ascii="Arial" w:hAnsi="Arial" w:cs="Arial"/>
        </w:rPr>
        <w:t>, predominately white</w:t>
      </w:r>
      <w:r w:rsidRPr="004D2225">
        <w:rPr>
          <w:rFonts w:ascii="Arial" w:hAnsi="Arial" w:cs="Arial"/>
        </w:rPr>
        <w:t xml:space="preserve"> sample of college students. </w:t>
      </w:r>
      <w:r w:rsidR="00A62F9E" w:rsidRPr="004D2225">
        <w:rPr>
          <w:rFonts w:ascii="Arial" w:hAnsi="Arial" w:cs="Arial"/>
        </w:rPr>
        <w:t xml:space="preserve">A pilot study of 24 </w:t>
      </w:r>
      <w:r w:rsidR="00B9255C" w:rsidRPr="004D2225">
        <w:rPr>
          <w:rFonts w:ascii="Arial" w:hAnsi="Arial" w:cs="Arial"/>
        </w:rPr>
        <w:t>mostly monochromatic</w:t>
      </w:r>
      <w:r w:rsidR="00A62F9E" w:rsidRPr="004D2225">
        <w:rPr>
          <w:rFonts w:ascii="Arial" w:hAnsi="Arial" w:cs="Arial"/>
        </w:rPr>
        <w:t xml:space="preserve"> undergrads cannot support strong conclusions of any kind. </w:t>
      </w:r>
      <w:r w:rsidRPr="004D2225">
        <w:rPr>
          <w:rFonts w:ascii="Arial" w:hAnsi="Arial" w:cs="Arial"/>
        </w:rPr>
        <w:t xml:space="preserve">Rather than carry on for another paragraph about </w:t>
      </w:r>
      <w:r w:rsidRPr="004D2225">
        <w:rPr>
          <w:rFonts w:ascii="Arial" w:hAnsi="Arial" w:cs="Arial"/>
          <w:i/>
          <w:iCs/>
        </w:rPr>
        <w:t>future directions</w:t>
      </w:r>
      <w:r w:rsidRPr="004D2225">
        <w:rPr>
          <w:rFonts w:ascii="Arial" w:hAnsi="Arial" w:cs="Arial"/>
        </w:rPr>
        <w:t xml:space="preserve">, </w:t>
      </w:r>
      <w:r w:rsidR="00B2386F" w:rsidRPr="004D2225">
        <w:rPr>
          <w:rFonts w:ascii="Arial" w:hAnsi="Arial" w:cs="Arial"/>
        </w:rPr>
        <w:t>we</w:t>
      </w:r>
      <w:r w:rsidRPr="004D2225">
        <w:rPr>
          <w:rFonts w:ascii="Arial" w:hAnsi="Arial" w:cs="Arial"/>
        </w:rPr>
        <w:t xml:space="preserve">’ll </w:t>
      </w:r>
      <w:r w:rsidR="00C36F87" w:rsidRPr="004D2225">
        <w:rPr>
          <w:rFonts w:ascii="Arial" w:hAnsi="Arial" w:cs="Arial"/>
        </w:rPr>
        <w:t>identify just one: replication.</w:t>
      </w:r>
    </w:p>
    <w:p w14:paraId="70A39C90" w14:textId="77777777" w:rsidR="00C36F87" w:rsidRPr="004D2225" w:rsidRDefault="00C36F87" w:rsidP="008C625B">
      <w:pPr>
        <w:rPr>
          <w:rFonts w:ascii="Arial" w:hAnsi="Arial" w:cs="Arial"/>
          <w:i/>
          <w:iCs/>
        </w:rPr>
      </w:pPr>
    </w:p>
    <w:p w14:paraId="2C612BC5" w14:textId="716C3C55" w:rsidR="00FA7B09" w:rsidRPr="004D2225" w:rsidRDefault="00FA7B09" w:rsidP="00E47516">
      <w:pPr>
        <w:pStyle w:val="Heading2"/>
      </w:pPr>
      <w:r w:rsidRPr="004D2225">
        <w:t xml:space="preserve">Unforeseen </w:t>
      </w:r>
      <w:r w:rsidR="00F2333F" w:rsidRPr="004D2225">
        <w:t>E</w:t>
      </w:r>
      <w:r w:rsidRPr="004D2225">
        <w:t>vil</w:t>
      </w:r>
      <w:r w:rsidR="00E226A6" w:rsidRPr="004D2225">
        <w:t>s</w:t>
      </w:r>
    </w:p>
    <w:p w14:paraId="381310A6" w14:textId="62DBA635" w:rsidR="00C36F87" w:rsidRPr="004D2225" w:rsidRDefault="00C36F87" w:rsidP="008C625B">
      <w:pPr>
        <w:rPr>
          <w:rFonts w:ascii="Arial" w:hAnsi="Arial" w:cs="Arial"/>
        </w:rPr>
      </w:pPr>
      <w:r w:rsidRPr="004D2225">
        <w:rPr>
          <w:rFonts w:ascii="Arial" w:hAnsi="Arial" w:cs="Arial"/>
        </w:rPr>
        <w:tab/>
      </w:r>
      <w:r w:rsidR="00B2386F" w:rsidRPr="004D2225">
        <w:rPr>
          <w:rFonts w:ascii="Arial" w:hAnsi="Arial" w:cs="Arial"/>
        </w:rPr>
        <w:t xml:space="preserve">Having ventured into perilous digital mental health territory, we must learn from the </w:t>
      </w:r>
      <w:r w:rsidR="00ED5C28" w:rsidRPr="004D2225">
        <w:rPr>
          <w:rFonts w:ascii="Arial" w:hAnsi="Arial" w:cs="Arial"/>
        </w:rPr>
        <w:t>valiant</w:t>
      </w:r>
      <w:r w:rsidR="00B2386F" w:rsidRPr="004D2225">
        <w:rPr>
          <w:rFonts w:ascii="Arial" w:hAnsi="Arial" w:cs="Arial"/>
        </w:rPr>
        <w:t xml:space="preserve"> scientists who have gone before us and specify what our findings </w:t>
      </w:r>
      <w:r w:rsidR="00B2386F" w:rsidRPr="004D2225">
        <w:rPr>
          <w:rFonts w:ascii="Arial" w:hAnsi="Arial" w:cs="Arial"/>
          <w:i/>
          <w:iCs/>
        </w:rPr>
        <w:t>do not</w:t>
      </w:r>
      <w:r w:rsidR="00B2386F" w:rsidRPr="004D2225">
        <w:rPr>
          <w:rFonts w:ascii="Arial" w:hAnsi="Arial" w:cs="Arial"/>
        </w:rPr>
        <w:t xml:space="preserve"> mean. </w:t>
      </w:r>
      <w:r w:rsidR="00F55009" w:rsidRPr="004D2225">
        <w:rPr>
          <w:rFonts w:ascii="Arial" w:hAnsi="Arial" w:cs="Arial"/>
        </w:rPr>
        <w:t>This study provides no evidence that the selfie videos in any way cause distress</w:t>
      </w:r>
      <w:r w:rsidR="00C57668" w:rsidRPr="004D2225">
        <w:rPr>
          <w:rFonts w:ascii="Arial" w:hAnsi="Arial" w:cs="Arial"/>
        </w:rPr>
        <w:t xml:space="preserve">. This is a correlational study that suggests that distress and smiling, in this particular context, tend to increase together. </w:t>
      </w:r>
      <w:r w:rsidR="009B7CEB" w:rsidRPr="004D2225">
        <w:rPr>
          <w:rFonts w:ascii="Arial" w:hAnsi="Arial" w:cs="Arial"/>
        </w:rPr>
        <w:t xml:space="preserve">Furthermore, these findings should be interpreted in the context of revelations about the biases baked into many automated facial analysis tools. The training datasets that underpin OpenFace vary in </w:t>
      </w:r>
      <w:r w:rsidR="001E16F2" w:rsidRPr="004D2225">
        <w:rPr>
          <w:rFonts w:ascii="Arial" w:hAnsi="Arial" w:cs="Arial"/>
        </w:rPr>
        <w:t xml:space="preserve">both </w:t>
      </w:r>
      <w:r w:rsidR="009B7CEB" w:rsidRPr="004D2225">
        <w:rPr>
          <w:rFonts w:ascii="Arial" w:hAnsi="Arial" w:cs="Arial"/>
        </w:rPr>
        <w:t xml:space="preserve">their </w:t>
      </w:r>
      <w:r w:rsidR="001E16F2" w:rsidRPr="004D2225">
        <w:rPr>
          <w:rFonts w:ascii="Arial" w:hAnsi="Arial" w:cs="Arial"/>
        </w:rPr>
        <w:t>intentional inclusion of diverse faces and their disclosure of the dataset’s demographics.</w:t>
      </w:r>
      <w:r w:rsidR="003366A1" w:rsidRPr="004D2225">
        <w:rPr>
          <w:rFonts w:ascii="Arial" w:hAnsi="Arial" w:cs="Arial"/>
        </w:rPr>
        <w:t xml:space="preserve"> </w:t>
      </w:r>
      <w:r w:rsidR="00DD3FB9" w:rsidRPr="004D2225">
        <w:rPr>
          <w:rFonts w:ascii="Arial" w:hAnsi="Arial" w:cs="Arial"/>
        </w:rPr>
        <w:t>As we were underpowered to test</w:t>
      </w:r>
      <w:r w:rsidR="003366A1" w:rsidRPr="004D2225">
        <w:rPr>
          <w:rFonts w:ascii="Arial" w:hAnsi="Arial" w:cs="Arial"/>
        </w:rPr>
        <w:t xml:space="preserve"> </w:t>
      </w:r>
      <w:r w:rsidR="00DD3FB9" w:rsidRPr="004D2225">
        <w:rPr>
          <w:rFonts w:ascii="Arial" w:hAnsi="Arial" w:cs="Arial"/>
        </w:rPr>
        <w:t>for</w:t>
      </w:r>
      <w:r w:rsidR="003366A1" w:rsidRPr="004D2225">
        <w:rPr>
          <w:rFonts w:ascii="Arial" w:hAnsi="Arial" w:cs="Arial"/>
        </w:rPr>
        <w:t xml:space="preserve"> significant differences in smiling intensity between participants based on </w:t>
      </w:r>
      <w:r w:rsidR="00BB0D70" w:rsidRPr="004D2225">
        <w:rPr>
          <w:rFonts w:ascii="Arial" w:hAnsi="Arial" w:cs="Arial"/>
        </w:rPr>
        <w:t xml:space="preserve">racial or ethnic identity </w:t>
      </w:r>
      <w:r w:rsidR="003366A1" w:rsidRPr="004D2225">
        <w:rPr>
          <w:rFonts w:ascii="Arial" w:hAnsi="Arial" w:cs="Arial"/>
        </w:rPr>
        <w:t>in this study</w:t>
      </w:r>
      <w:r w:rsidR="00DD3FB9" w:rsidRPr="004D2225">
        <w:rPr>
          <w:rFonts w:ascii="Arial" w:hAnsi="Arial" w:cs="Arial"/>
        </w:rPr>
        <w:t xml:space="preserve"> (Table </w:t>
      </w:r>
      <w:r w:rsidR="0006736C" w:rsidRPr="004D2225">
        <w:rPr>
          <w:rFonts w:ascii="Arial" w:hAnsi="Arial" w:cs="Arial"/>
        </w:rPr>
        <w:t>4</w:t>
      </w:r>
      <w:r w:rsidR="00DD3FB9" w:rsidRPr="004D2225">
        <w:rPr>
          <w:rFonts w:ascii="Arial" w:hAnsi="Arial" w:cs="Arial"/>
        </w:rPr>
        <w:t>)</w:t>
      </w:r>
      <w:r w:rsidR="003366A1" w:rsidRPr="004D2225">
        <w:rPr>
          <w:rFonts w:ascii="Arial" w:hAnsi="Arial" w:cs="Arial"/>
        </w:rPr>
        <w:t xml:space="preserve">, it is appropriate to proceed with caution with the application of automated facial analysis to </w:t>
      </w:r>
      <w:r w:rsidR="0006071A" w:rsidRPr="004D2225">
        <w:rPr>
          <w:rFonts w:ascii="Arial" w:hAnsi="Arial" w:cs="Arial"/>
        </w:rPr>
        <w:t xml:space="preserve">racially and ethnically </w:t>
      </w:r>
      <w:r w:rsidR="003366A1" w:rsidRPr="004D2225">
        <w:rPr>
          <w:rFonts w:ascii="Arial" w:hAnsi="Arial" w:cs="Arial"/>
        </w:rPr>
        <w:t>diverse samples.</w:t>
      </w:r>
    </w:p>
    <w:p w14:paraId="6ACB3C3B" w14:textId="7038F0B1" w:rsidR="00C36F87" w:rsidRPr="004D2225" w:rsidRDefault="00C20E59" w:rsidP="003366A1">
      <w:pPr>
        <w:rPr>
          <w:rFonts w:ascii="Arial" w:hAnsi="Arial" w:cs="Arial"/>
        </w:rPr>
      </w:pPr>
      <w:r w:rsidRPr="004D2225">
        <mc:AlternateContent>
          <mc:Choice Requires="wps">
            <w:drawing>
              <wp:anchor distT="0" distB="0" distL="114300" distR="114300" simplePos="0" relativeHeight="251664384" behindDoc="0" locked="0" layoutInCell="1" allowOverlap="1" wp14:anchorId="2FD6B015" wp14:editId="05215305">
                <wp:simplePos x="0" y="0"/>
                <wp:positionH relativeFrom="margin">
                  <wp:align>left</wp:align>
                </wp:positionH>
                <wp:positionV relativeFrom="paragraph">
                  <wp:posOffset>187325</wp:posOffset>
                </wp:positionV>
                <wp:extent cx="5940425" cy="3890645"/>
                <wp:effectExtent l="0" t="0" r="22225" b="14605"/>
                <wp:wrapTopAndBottom/>
                <wp:docPr id="5" name="Text Box 5"/>
                <wp:cNvGraphicFramePr/>
                <a:graphic xmlns:a="http://schemas.openxmlformats.org/drawingml/2006/main">
                  <a:graphicData uri="http://schemas.microsoft.com/office/word/2010/wordprocessingShape">
                    <wps:wsp>
                      <wps:cNvSpPr txBox="1"/>
                      <wps:spPr>
                        <a:xfrm>
                          <a:off x="0" y="0"/>
                          <a:ext cx="5940425" cy="3890962"/>
                        </a:xfrm>
                        <a:prstGeom prst="rect">
                          <a:avLst/>
                        </a:prstGeom>
                        <a:solidFill>
                          <a:schemeClr val="lt1"/>
                        </a:solidFill>
                        <a:ln w="6350">
                          <a:solidFill>
                            <a:prstClr val="black"/>
                          </a:solidFill>
                        </a:ln>
                      </wps:spPr>
                      <wps:txbx>
                        <w:txbxContent>
                          <w:p w14:paraId="3B9057B1" w14:textId="3CEF3163" w:rsidR="00291CDD" w:rsidRPr="00DE6E1B" w:rsidRDefault="00291CDD" w:rsidP="00291CDD">
                            <w:pPr>
                              <w:rPr>
                                <w:rFonts w:ascii="Arial" w:hAnsi="Arial" w:cs="Arial"/>
                              </w:rPr>
                            </w:pPr>
                            <w:r w:rsidRPr="00813234">
                              <w:rPr>
                                <w:rFonts w:ascii="Arial" w:hAnsi="Arial" w:cs="Arial"/>
                                <w:i/>
                                <w:iCs/>
                              </w:rPr>
                              <w:t>Box 1</w:t>
                            </w:r>
                            <w:r w:rsidRPr="00DE6E1B">
                              <w:rPr>
                                <w:rFonts w:ascii="Arial" w:hAnsi="Arial" w:cs="Arial"/>
                              </w:rPr>
                              <w:t xml:space="preserve">. </w:t>
                            </w:r>
                            <w:r w:rsidR="00756C4E" w:rsidRPr="00DE6E1B">
                              <w:rPr>
                                <w:rFonts w:ascii="Arial" w:hAnsi="Arial" w:cs="Arial"/>
                              </w:rPr>
                              <w:t>A</w:t>
                            </w:r>
                            <w:r w:rsidR="00ED3C91" w:rsidRPr="00DE6E1B">
                              <w:rPr>
                                <w:rFonts w:ascii="Arial" w:hAnsi="Arial" w:cs="Arial"/>
                              </w:rPr>
                              <w:t>n</w:t>
                            </w:r>
                            <w:r w:rsidR="00756C4E" w:rsidRPr="00DE6E1B">
                              <w:rPr>
                                <w:rFonts w:ascii="Arial" w:hAnsi="Arial" w:cs="Arial"/>
                              </w:rPr>
                              <w:t xml:space="preserve"> </w:t>
                            </w:r>
                            <w:r w:rsidR="00ED3C91" w:rsidRPr="00DE6E1B">
                              <w:rPr>
                                <w:rFonts w:ascii="Arial" w:hAnsi="Arial" w:cs="Arial"/>
                              </w:rPr>
                              <w:t>Inc</w:t>
                            </w:r>
                            <w:r w:rsidR="00756C4E" w:rsidRPr="00DE6E1B">
                              <w:rPr>
                                <w:rFonts w:ascii="Arial" w:hAnsi="Arial" w:cs="Arial"/>
                              </w:rPr>
                              <w:t xml:space="preserve">omplete Catalogue of </w:t>
                            </w:r>
                            <w:r w:rsidR="00410ABE" w:rsidRPr="00DE6E1B">
                              <w:rPr>
                                <w:rFonts w:ascii="Arial" w:hAnsi="Arial" w:cs="Arial"/>
                              </w:rPr>
                              <w:t>the First Author’s</w:t>
                            </w:r>
                            <w:r w:rsidR="00756C4E" w:rsidRPr="00DE6E1B">
                              <w:rPr>
                                <w:rFonts w:ascii="Arial" w:hAnsi="Arial" w:cs="Arial"/>
                              </w:rPr>
                              <w:t xml:space="preserve"> Errors</w:t>
                            </w:r>
                          </w:p>
                          <w:p w14:paraId="2B8105C8" w14:textId="3F4668F3" w:rsidR="00291CDD" w:rsidRPr="00DE6E1B" w:rsidRDefault="00A55758" w:rsidP="00291CDD">
                            <w:pPr>
                              <w:pStyle w:val="ListParagraph"/>
                              <w:numPr>
                                <w:ilvl w:val="0"/>
                                <w:numId w:val="11"/>
                              </w:numPr>
                              <w:rPr>
                                <w:rFonts w:ascii="Arial" w:hAnsi="Arial" w:cs="Arial"/>
                              </w:rPr>
                            </w:pPr>
                            <w:r w:rsidRPr="00DE6E1B">
                              <w:rPr>
                                <w:rFonts w:ascii="Arial" w:hAnsi="Arial" w:cs="Arial"/>
                              </w:rPr>
                              <w:t xml:space="preserve">We made a </w:t>
                            </w:r>
                            <w:r w:rsidR="00EA189D" w:rsidRPr="00DE6E1B">
                              <w:rPr>
                                <w:rFonts w:ascii="Arial" w:hAnsi="Arial" w:cs="Arial"/>
                              </w:rPr>
                              <w:t>mess</w:t>
                            </w:r>
                            <w:r w:rsidRPr="00DE6E1B">
                              <w:rPr>
                                <w:rFonts w:ascii="Arial" w:hAnsi="Arial" w:cs="Arial"/>
                              </w:rPr>
                              <w:t xml:space="preserve"> out of our v</w:t>
                            </w:r>
                            <w:r w:rsidR="00291CDD" w:rsidRPr="00DE6E1B">
                              <w:rPr>
                                <w:rFonts w:ascii="Arial" w:hAnsi="Arial" w:cs="Arial"/>
                              </w:rPr>
                              <w:t>ideo file naming conventions</w:t>
                            </w:r>
                            <w:r w:rsidRPr="00DE6E1B">
                              <w:rPr>
                                <w:rFonts w:ascii="Arial" w:hAnsi="Arial" w:cs="Arial"/>
                              </w:rPr>
                              <w:t xml:space="preserve"> over multiple updates of the EARS app. Think underscores in some, spaces in others. Standardize your file naming conventions, people!</w:t>
                            </w:r>
                          </w:p>
                          <w:p w14:paraId="20BFFFA0" w14:textId="5E8995DE" w:rsidR="00220873" w:rsidRPr="00DE6E1B" w:rsidRDefault="00220873" w:rsidP="00220873">
                            <w:pPr>
                              <w:pStyle w:val="ListParagraph"/>
                              <w:numPr>
                                <w:ilvl w:val="0"/>
                                <w:numId w:val="11"/>
                              </w:numPr>
                              <w:rPr>
                                <w:rFonts w:ascii="Arial" w:hAnsi="Arial" w:cs="Arial"/>
                              </w:rPr>
                            </w:pPr>
                            <w:r w:rsidRPr="00DE6E1B">
                              <w:rPr>
                                <w:rFonts w:ascii="Arial" w:hAnsi="Arial" w:cs="Arial"/>
                              </w:rPr>
                              <w:t>We ran the academic stress paradigm on the quarter system. As anyone on the quarter system knows, it can feel like a flat-out sprint from week one till finals. We think this undermined the academic stress paradigm, and we would recommend running it only on the semester system.</w:t>
                            </w:r>
                          </w:p>
                          <w:p w14:paraId="0FC79364" w14:textId="3385A05E" w:rsidR="00291CDD" w:rsidRPr="00DE6E1B" w:rsidRDefault="00A55758" w:rsidP="00291CDD">
                            <w:pPr>
                              <w:pStyle w:val="ListParagraph"/>
                              <w:numPr>
                                <w:ilvl w:val="0"/>
                                <w:numId w:val="11"/>
                              </w:numPr>
                              <w:rPr>
                                <w:rFonts w:ascii="Arial" w:hAnsi="Arial" w:cs="Arial"/>
                              </w:rPr>
                            </w:pPr>
                            <w:r w:rsidRPr="00DE6E1B">
                              <w:rPr>
                                <w:rFonts w:ascii="Arial" w:hAnsi="Arial" w:cs="Arial"/>
                              </w:rPr>
                              <w:t xml:space="preserve">When it became clear that the academic stress paradigm didn’t work well, I decided to </w:t>
                            </w:r>
                            <w:r w:rsidR="00291CDD" w:rsidRPr="00DE6E1B">
                              <w:rPr>
                                <w:rFonts w:ascii="Arial" w:hAnsi="Arial" w:cs="Arial"/>
                              </w:rPr>
                              <w:t>“</w:t>
                            </w:r>
                            <w:r w:rsidRPr="00DE6E1B">
                              <w:rPr>
                                <w:rFonts w:ascii="Arial" w:hAnsi="Arial" w:cs="Arial"/>
                              </w:rPr>
                              <w:t>c</w:t>
                            </w:r>
                            <w:r w:rsidR="00291CDD" w:rsidRPr="00DE6E1B">
                              <w:rPr>
                                <w:rFonts w:ascii="Arial" w:hAnsi="Arial" w:cs="Arial"/>
                              </w:rPr>
                              <w:t>ollaps</w:t>
                            </w:r>
                            <w:r w:rsidRPr="00DE6E1B">
                              <w:rPr>
                                <w:rFonts w:ascii="Arial" w:hAnsi="Arial" w:cs="Arial"/>
                              </w:rPr>
                              <w:t>e the data</w:t>
                            </w:r>
                            <w:r w:rsidR="00291CDD" w:rsidRPr="00DE6E1B">
                              <w:rPr>
                                <w:rFonts w:ascii="Arial" w:hAnsi="Arial" w:cs="Arial"/>
                              </w:rPr>
                              <w:t xml:space="preserve"> across weeks</w:t>
                            </w:r>
                            <w:r w:rsidRPr="00DE6E1B">
                              <w:rPr>
                                <w:rFonts w:ascii="Arial" w:hAnsi="Arial" w:cs="Arial"/>
                              </w:rPr>
                              <w:t>.</w:t>
                            </w:r>
                            <w:r w:rsidR="00291CDD" w:rsidRPr="00DE6E1B">
                              <w:rPr>
                                <w:rFonts w:ascii="Arial" w:hAnsi="Arial" w:cs="Arial"/>
                              </w:rPr>
                              <w:t>”</w:t>
                            </w:r>
                            <w:r w:rsidRPr="00DE6E1B">
                              <w:rPr>
                                <w:rFonts w:ascii="Arial" w:hAnsi="Arial" w:cs="Arial"/>
                              </w:rPr>
                              <w:t xml:space="preserve"> Because I was a wee baby grad student, my first attempt at this was to take my 24 participants with 2 sets of observations and lengthen the dataset to 48 total observations… without accounting for repeated measurements.</w:t>
                            </w:r>
                            <w:r w:rsidR="00220873" w:rsidRPr="00DE6E1B">
                              <w:rPr>
                                <w:rFonts w:ascii="Arial" w:hAnsi="Arial" w:cs="Arial"/>
                              </w:rPr>
                              <w:t xml:space="preserve"> This inflated my effect sizes a bit! I corrected this mistake by averaging the repeated measurements.</w:t>
                            </w:r>
                          </w:p>
                          <w:p w14:paraId="766E0C9C" w14:textId="36D6D669" w:rsidR="00291CDD" w:rsidRPr="00DE6E1B" w:rsidRDefault="001F3C07" w:rsidP="00291CDD">
                            <w:pPr>
                              <w:pStyle w:val="ListParagraph"/>
                              <w:numPr>
                                <w:ilvl w:val="0"/>
                                <w:numId w:val="11"/>
                              </w:numPr>
                              <w:rPr>
                                <w:rFonts w:ascii="Arial" w:hAnsi="Arial" w:cs="Arial"/>
                              </w:rPr>
                            </w:pPr>
                            <w:r w:rsidRPr="00DE6E1B">
                              <w:rPr>
                                <w:rFonts w:ascii="Arial" w:hAnsi="Arial" w:cs="Arial"/>
                              </w:rPr>
                              <w:t xml:space="preserve">We first ran the automated facial expression analysis using OpenFace in 2016. Various factors delayed my drafting of this paper (no, </w:t>
                            </w:r>
                            <w:r w:rsidRPr="00DE6E1B">
                              <w:rPr>
                                <w:rFonts w:ascii="Arial" w:hAnsi="Arial" w:cs="Arial"/>
                                <w:i/>
                                <w:iCs/>
                              </w:rPr>
                              <w:t>you’re</w:t>
                            </w:r>
                            <w:r w:rsidRPr="00DE6E1B">
                              <w:rPr>
                                <w:rFonts w:ascii="Arial" w:hAnsi="Arial" w:cs="Arial"/>
                              </w:rPr>
                              <w:t xml:space="preserve"> anxious about academic writing!) such that enough time elapsed for a </w:t>
                            </w:r>
                            <w:r w:rsidR="00291CDD" w:rsidRPr="00DE6E1B">
                              <w:rPr>
                                <w:rFonts w:ascii="Arial" w:hAnsi="Arial" w:cs="Arial"/>
                              </w:rPr>
                              <w:t xml:space="preserve">new version of OpenFace </w:t>
                            </w:r>
                            <w:r w:rsidRPr="00DE6E1B">
                              <w:rPr>
                                <w:rFonts w:ascii="Arial" w:hAnsi="Arial" w:cs="Arial"/>
                              </w:rPr>
                              <w:t>to come</w:t>
                            </w:r>
                            <w:r w:rsidR="00291CDD" w:rsidRPr="00DE6E1B">
                              <w:rPr>
                                <w:rFonts w:ascii="Arial" w:hAnsi="Arial" w:cs="Arial"/>
                              </w:rPr>
                              <w:t xml:space="preserve"> out</w:t>
                            </w:r>
                            <w:r w:rsidRPr="00DE6E1B">
                              <w:rPr>
                                <w:rFonts w:ascii="Arial" w:hAnsi="Arial" w:cs="Arial"/>
                              </w:rPr>
                              <w:t xml:space="preserve">. The developer reported significant improvements with the new version, so we had to run </w:t>
                            </w:r>
                            <w:r w:rsidR="008B0970" w:rsidRPr="00DE6E1B">
                              <w:rPr>
                                <w:rFonts w:ascii="Arial" w:hAnsi="Arial" w:cs="Arial"/>
                              </w:rPr>
                              <w:t>the analysis</w:t>
                            </w:r>
                            <w:r w:rsidRPr="00DE6E1B">
                              <w:rPr>
                                <w:rFonts w:ascii="Arial" w:hAnsi="Arial" w:cs="Arial"/>
                              </w:rPr>
                              <w:t xml:space="preserve"> again.</w:t>
                            </w:r>
                          </w:p>
                          <w:p w14:paraId="04B0B49B" w14:textId="4C98564B" w:rsidR="00291CDD" w:rsidRPr="00C20E59" w:rsidRDefault="00810C7B" w:rsidP="00C20E59">
                            <w:pPr>
                              <w:pStyle w:val="ListParagraph"/>
                              <w:numPr>
                                <w:ilvl w:val="0"/>
                                <w:numId w:val="11"/>
                              </w:numPr>
                              <w:rPr>
                                <w:rFonts w:ascii="Helvetica Neue" w:hAnsi="Helvetica Neue"/>
                              </w:rPr>
                            </w:pPr>
                            <w:r w:rsidRPr="00DE6E1B">
                              <w:rPr>
                                <w:rFonts w:ascii="Arial" w:hAnsi="Arial" w:cs="Arial"/>
                              </w:rPr>
                              <w:t xml:space="preserve">When I was </w:t>
                            </w:r>
                            <w:r w:rsidR="00FF5C2F" w:rsidRPr="00DE6E1B">
                              <w:rPr>
                                <w:rFonts w:ascii="Arial" w:hAnsi="Arial" w:cs="Arial"/>
                              </w:rPr>
                              <w:t xml:space="preserve">first </w:t>
                            </w:r>
                            <w:r w:rsidRPr="00DE6E1B">
                              <w:rPr>
                                <w:rFonts w:ascii="Arial" w:hAnsi="Arial" w:cs="Arial"/>
                              </w:rPr>
                              <w:t>s</w:t>
                            </w:r>
                            <w:r w:rsidR="00291CDD" w:rsidRPr="00DE6E1B">
                              <w:rPr>
                                <w:rFonts w:ascii="Arial" w:hAnsi="Arial" w:cs="Arial"/>
                              </w:rPr>
                              <w:t>coring the DASS-42</w:t>
                            </w:r>
                            <w:r w:rsidRPr="00DE6E1B">
                              <w:rPr>
                                <w:rFonts w:ascii="Arial" w:hAnsi="Arial" w:cs="Arial"/>
                              </w:rPr>
                              <w:t>, I</w:t>
                            </w:r>
                            <w:r w:rsidR="00291CDD" w:rsidRPr="00DE6E1B">
                              <w:rPr>
                                <w:rFonts w:ascii="Arial" w:hAnsi="Arial" w:cs="Arial"/>
                              </w:rPr>
                              <w:t xml:space="preserve"> us</w:t>
                            </w:r>
                            <w:r w:rsidRPr="00DE6E1B">
                              <w:rPr>
                                <w:rFonts w:ascii="Arial" w:hAnsi="Arial" w:cs="Arial"/>
                              </w:rPr>
                              <w:t>ed</w:t>
                            </w:r>
                            <w:r w:rsidR="00291CDD" w:rsidRPr="00DE6E1B">
                              <w:rPr>
                                <w:rFonts w:ascii="Arial" w:hAnsi="Arial" w:cs="Arial"/>
                              </w:rPr>
                              <w:t xml:space="preserve"> the DASS-21 scoring guide</w:t>
                            </w:r>
                            <w:r w:rsidRPr="00DE6E1B">
                              <w:rPr>
                                <w:rFonts w:ascii="Arial" w:hAnsi="Arial" w:cs="Arial"/>
                              </w:rPr>
                              <w:t>, which… dramatically underestimated symptoms.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D6B015" id="_x0000_t202" coordsize="21600,21600" o:spt="202" path="m,l,21600r21600,l21600,xe">
                <v:stroke joinstyle="miter"/>
                <v:path gradientshapeok="t" o:connecttype="rect"/>
              </v:shapetype>
              <v:shape id="Text Box 5" o:spid="_x0000_s1026" type="#_x0000_t202" style="position:absolute;margin-left:0;margin-top:14.75pt;width:467.75pt;height:306.3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" fillcolor="white [3201]" strokeweight=".5pt">
                <v:textbox>
                  <w:txbxContent>
                    <w:p w14:paraId="3B9057B1" w14:textId="3CEF3163" w:rsidR="00291CDD" w:rsidRPr="00DE6E1B" w:rsidRDefault="00291CDD" w:rsidP="00291CDD">
                      <w:pPr>
                        <w:rPr>
                          <w:rFonts w:ascii="Arial" w:hAnsi="Arial" w:cs="Arial"/>
                        </w:rPr>
                      </w:pPr>
                      <w:r w:rsidRPr="00813234">
                        <w:rPr>
                          <w:rFonts w:ascii="Arial" w:hAnsi="Arial" w:cs="Arial"/>
                          <w:i/>
                          <w:iCs/>
                        </w:rPr>
                        <w:t>Box 1</w:t>
                      </w:r>
                      <w:r w:rsidRPr="00DE6E1B">
                        <w:rPr>
                          <w:rFonts w:ascii="Arial" w:hAnsi="Arial" w:cs="Arial"/>
                        </w:rPr>
                        <w:t xml:space="preserve">. </w:t>
                      </w:r>
                      <w:r w:rsidR="00756C4E" w:rsidRPr="00DE6E1B">
                        <w:rPr>
                          <w:rFonts w:ascii="Arial" w:hAnsi="Arial" w:cs="Arial"/>
                        </w:rPr>
                        <w:t>A</w:t>
                      </w:r>
                      <w:r w:rsidR="00ED3C91" w:rsidRPr="00DE6E1B">
                        <w:rPr>
                          <w:rFonts w:ascii="Arial" w:hAnsi="Arial" w:cs="Arial"/>
                        </w:rPr>
                        <w:t>n</w:t>
                      </w:r>
                      <w:r w:rsidR="00756C4E" w:rsidRPr="00DE6E1B">
                        <w:rPr>
                          <w:rFonts w:ascii="Arial" w:hAnsi="Arial" w:cs="Arial"/>
                        </w:rPr>
                        <w:t xml:space="preserve"> </w:t>
                      </w:r>
                      <w:r w:rsidR="00ED3C91" w:rsidRPr="00DE6E1B">
                        <w:rPr>
                          <w:rFonts w:ascii="Arial" w:hAnsi="Arial" w:cs="Arial"/>
                        </w:rPr>
                        <w:t>Inc</w:t>
                      </w:r>
                      <w:r w:rsidR="00756C4E" w:rsidRPr="00DE6E1B">
                        <w:rPr>
                          <w:rFonts w:ascii="Arial" w:hAnsi="Arial" w:cs="Arial"/>
                        </w:rPr>
                        <w:t xml:space="preserve">omplete Catalogue of </w:t>
                      </w:r>
                      <w:r w:rsidR="00410ABE" w:rsidRPr="00DE6E1B">
                        <w:rPr>
                          <w:rFonts w:ascii="Arial" w:hAnsi="Arial" w:cs="Arial"/>
                        </w:rPr>
                        <w:t>the First Author’s</w:t>
                      </w:r>
                      <w:r w:rsidR="00756C4E" w:rsidRPr="00DE6E1B">
                        <w:rPr>
                          <w:rFonts w:ascii="Arial" w:hAnsi="Arial" w:cs="Arial"/>
                        </w:rPr>
                        <w:t xml:space="preserve"> Errors</w:t>
                      </w:r>
                    </w:p>
                    <w:p w14:paraId="2B8105C8" w14:textId="3F4668F3" w:rsidR="00291CDD" w:rsidRPr="00DE6E1B" w:rsidRDefault="00A55758" w:rsidP="00291CDD">
                      <w:pPr>
                        <w:pStyle w:val="ListParagraph"/>
                        <w:numPr>
                          <w:ilvl w:val="0"/>
                          <w:numId w:val="11"/>
                        </w:numPr>
                        <w:rPr>
                          <w:rFonts w:ascii="Arial" w:hAnsi="Arial" w:cs="Arial"/>
                        </w:rPr>
                      </w:pPr>
                      <w:r w:rsidRPr="00DE6E1B">
                        <w:rPr>
                          <w:rFonts w:ascii="Arial" w:hAnsi="Arial" w:cs="Arial"/>
                        </w:rPr>
                        <w:t xml:space="preserve">We made a </w:t>
                      </w:r>
                      <w:r w:rsidR="00EA189D" w:rsidRPr="00DE6E1B">
                        <w:rPr>
                          <w:rFonts w:ascii="Arial" w:hAnsi="Arial" w:cs="Arial"/>
                        </w:rPr>
                        <w:t>mess</w:t>
                      </w:r>
                      <w:r w:rsidRPr="00DE6E1B">
                        <w:rPr>
                          <w:rFonts w:ascii="Arial" w:hAnsi="Arial" w:cs="Arial"/>
                        </w:rPr>
                        <w:t xml:space="preserve"> out of our v</w:t>
                      </w:r>
                      <w:r w:rsidR="00291CDD" w:rsidRPr="00DE6E1B">
                        <w:rPr>
                          <w:rFonts w:ascii="Arial" w:hAnsi="Arial" w:cs="Arial"/>
                        </w:rPr>
                        <w:t>ideo file naming conventions</w:t>
                      </w:r>
                      <w:r w:rsidRPr="00DE6E1B">
                        <w:rPr>
                          <w:rFonts w:ascii="Arial" w:hAnsi="Arial" w:cs="Arial"/>
                        </w:rPr>
                        <w:t xml:space="preserve"> over multiple updates of the EARS app. Think underscores in some, spaces in others. Standardize your file naming conventions, people!</w:t>
                      </w:r>
                    </w:p>
                    <w:p w14:paraId="20BFFFA0" w14:textId="5E8995DE" w:rsidR="00220873" w:rsidRPr="00DE6E1B" w:rsidRDefault="00220873" w:rsidP="00220873">
                      <w:pPr>
                        <w:pStyle w:val="ListParagraph"/>
                        <w:numPr>
                          <w:ilvl w:val="0"/>
                          <w:numId w:val="11"/>
                        </w:numPr>
                        <w:rPr>
                          <w:rFonts w:ascii="Arial" w:hAnsi="Arial" w:cs="Arial"/>
                        </w:rPr>
                      </w:pPr>
                      <w:r w:rsidRPr="00DE6E1B">
                        <w:rPr>
                          <w:rFonts w:ascii="Arial" w:hAnsi="Arial" w:cs="Arial"/>
                        </w:rPr>
                        <w:t>We ran the academic stress paradigm on the quarter system. As anyone on the quarter system knows, it can feel like a flat-out sprint from week one till finals. We think this undermined the academic stress paradigm, and we would recommend running it only on the semester system.</w:t>
                      </w:r>
                    </w:p>
                    <w:p w14:paraId="0FC79364" w14:textId="3385A05E" w:rsidR="00291CDD" w:rsidRPr="00DE6E1B" w:rsidRDefault="00A55758" w:rsidP="00291CDD">
                      <w:pPr>
                        <w:pStyle w:val="ListParagraph"/>
                        <w:numPr>
                          <w:ilvl w:val="0"/>
                          <w:numId w:val="11"/>
                        </w:numPr>
                        <w:rPr>
                          <w:rFonts w:ascii="Arial" w:hAnsi="Arial" w:cs="Arial"/>
                        </w:rPr>
                      </w:pPr>
                      <w:r w:rsidRPr="00DE6E1B">
                        <w:rPr>
                          <w:rFonts w:ascii="Arial" w:hAnsi="Arial" w:cs="Arial"/>
                        </w:rPr>
                        <w:t xml:space="preserve">When it became clear that the academic stress paradigm didn’t work well, I decided to </w:t>
                      </w:r>
                      <w:r w:rsidR="00291CDD" w:rsidRPr="00DE6E1B">
                        <w:rPr>
                          <w:rFonts w:ascii="Arial" w:hAnsi="Arial" w:cs="Arial"/>
                        </w:rPr>
                        <w:t>“</w:t>
                      </w:r>
                      <w:r w:rsidRPr="00DE6E1B">
                        <w:rPr>
                          <w:rFonts w:ascii="Arial" w:hAnsi="Arial" w:cs="Arial"/>
                        </w:rPr>
                        <w:t>c</w:t>
                      </w:r>
                      <w:r w:rsidR="00291CDD" w:rsidRPr="00DE6E1B">
                        <w:rPr>
                          <w:rFonts w:ascii="Arial" w:hAnsi="Arial" w:cs="Arial"/>
                        </w:rPr>
                        <w:t>ollaps</w:t>
                      </w:r>
                      <w:r w:rsidRPr="00DE6E1B">
                        <w:rPr>
                          <w:rFonts w:ascii="Arial" w:hAnsi="Arial" w:cs="Arial"/>
                        </w:rPr>
                        <w:t>e the data</w:t>
                      </w:r>
                      <w:r w:rsidR="00291CDD" w:rsidRPr="00DE6E1B">
                        <w:rPr>
                          <w:rFonts w:ascii="Arial" w:hAnsi="Arial" w:cs="Arial"/>
                        </w:rPr>
                        <w:t xml:space="preserve"> across weeks</w:t>
                      </w:r>
                      <w:r w:rsidRPr="00DE6E1B">
                        <w:rPr>
                          <w:rFonts w:ascii="Arial" w:hAnsi="Arial" w:cs="Arial"/>
                        </w:rPr>
                        <w:t>.</w:t>
                      </w:r>
                      <w:r w:rsidR="00291CDD" w:rsidRPr="00DE6E1B">
                        <w:rPr>
                          <w:rFonts w:ascii="Arial" w:hAnsi="Arial" w:cs="Arial"/>
                        </w:rPr>
                        <w:t>”</w:t>
                      </w:r>
                      <w:r w:rsidRPr="00DE6E1B">
                        <w:rPr>
                          <w:rFonts w:ascii="Arial" w:hAnsi="Arial" w:cs="Arial"/>
                        </w:rPr>
                        <w:t xml:space="preserve"> Because I was a wee baby grad student, my first attempt at this was to take my 24 participants with 2 sets of observations and lengthen the dataset to 48 total observations… without accounting for repeated measurements.</w:t>
                      </w:r>
                      <w:r w:rsidR="00220873" w:rsidRPr="00DE6E1B">
                        <w:rPr>
                          <w:rFonts w:ascii="Arial" w:hAnsi="Arial" w:cs="Arial"/>
                        </w:rPr>
                        <w:t xml:space="preserve"> This inflated my effect sizes a bit! I corrected this mistake by averaging the repeated measurements.</w:t>
                      </w:r>
                    </w:p>
                    <w:p w14:paraId="766E0C9C" w14:textId="36D6D669" w:rsidR="00291CDD" w:rsidRPr="00DE6E1B" w:rsidRDefault="001F3C07" w:rsidP="00291CDD">
                      <w:pPr>
                        <w:pStyle w:val="ListParagraph"/>
                        <w:numPr>
                          <w:ilvl w:val="0"/>
                          <w:numId w:val="11"/>
                        </w:numPr>
                        <w:rPr>
                          <w:rFonts w:ascii="Arial" w:hAnsi="Arial" w:cs="Arial"/>
                        </w:rPr>
                      </w:pPr>
                      <w:r w:rsidRPr="00DE6E1B">
                        <w:rPr>
                          <w:rFonts w:ascii="Arial" w:hAnsi="Arial" w:cs="Arial"/>
                        </w:rPr>
                        <w:t xml:space="preserve">We first ran the automated facial expression analysis using OpenFace in 2016. Various factors delayed my drafting of this paper (no, </w:t>
                      </w:r>
                      <w:r w:rsidRPr="00DE6E1B">
                        <w:rPr>
                          <w:rFonts w:ascii="Arial" w:hAnsi="Arial" w:cs="Arial"/>
                          <w:i/>
                          <w:iCs/>
                        </w:rPr>
                        <w:t>you’re</w:t>
                      </w:r>
                      <w:r w:rsidRPr="00DE6E1B">
                        <w:rPr>
                          <w:rFonts w:ascii="Arial" w:hAnsi="Arial" w:cs="Arial"/>
                        </w:rPr>
                        <w:t xml:space="preserve"> anxious about academic writing!) such that enough time elapsed for a </w:t>
                      </w:r>
                      <w:r w:rsidR="00291CDD" w:rsidRPr="00DE6E1B">
                        <w:rPr>
                          <w:rFonts w:ascii="Arial" w:hAnsi="Arial" w:cs="Arial"/>
                        </w:rPr>
                        <w:t xml:space="preserve">new version of OpenFace </w:t>
                      </w:r>
                      <w:r w:rsidRPr="00DE6E1B">
                        <w:rPr>
                          <w:rFonts w:ascii="Arial" w:hAnsi="Arial" w:cs="Arial"/>
                        </w:rPr>
                        <w:t>to come</w:t>
                      </w:r>
                      <w:r w:rsidR="00291CDD" w:rsidRPr="00DE6E1B">
                        <w:rPr>
                          <w:rFonts w:ascii="Arial" w:hAnsi="Arial" w:cs="Arial"/>
                        </w:rPr>
                        <w:t xml:space="preserve"> out</w:t>
                      </w:r>
                      <w:r w:rsidRPr="00DE6E1B">
                        <w:rPr>
                          <w:rFonts w:ascii="Arial" w:hAnsi="Arial" w:cs="Arial"/>
                        </w:rPr>
                        <w:t xml:space="preserve">. The developer reported significant improvements with the new version, so we had to run </w:t>
                      </w:r>
                      <w:r w:rsidR="008B0970" w:rsidRPr="00DE6E1B">
                        <w:rPr>
                          <w:rFonts w:ascii="Arial" w:hAnsi="Arial" w:cs="Arial"/>
                        </w:rPr>
                        <w:t>the analysis</w:t>
                      </w:r>
                      <w:r w:rsidRPr="00DE6E1B">
                        <w:rPr>
                          <w:rFonts w:ascii="Arial" w:hAnsi="Arial" w:cs="Arial"/>
                        </w:rPr>
                        <w:t xml:space="preserve"> again.</w:t>
                      </w:r>
                    </w:p>
                    <w:p w14:paraId="04B0B49B" w14:textId="4C98564B" w:rsidR="00291CDD" w:rsidRPr="00C20E59" w:rsidRDefault="00810C7B" w:rsidP="00C20E59">
                      <w:pPr>
                        <w:pStyle w:val="ListParagraph"/>
                        <w:numPr>
                          <w:ilvl w:val="0"/>
                          <w:numId w:val="11"/>
                        </w:numPr>
                        <w:rPr>
                          <w:rFonts w:ascii="Helvetica Neue" w:hAnsi="Helvetica Neue"/>
                        </w:rPr>
                      </w:pPr>
                      <w:r w:rsidRPr="00DE6E1B">
                        <w:rPr>
                          <w:rFonts w:ascii="Arial" w:hAnsi="Arial" w:cs="Arial"/>
                        </w:rPr>
                        <w:t xml:space="preserve">When I was </w:t>
                      </w:r>
                      <w:r w:rsidR="00FF5C2F" w:rsidRPr="00DE6E1B">
                        <w:rPr>
                          <w:rFonts w:ascii="Arial" w:hAnsi="Arial" w:cs="Arial"/>
                        </w:rPr>
                        <w:t xml:space="preserve">first </w:t>
                      </w:r>
                      <w:r w:rsidRPr="00DE6E1B">
                        <w:rPr>
                          <w:rFonts w:ascii="Arial" w:hAnsi="Arial" w:cs="Arial"/>
                        </w:rPr>
                        <w:t>s</w:t>
                      </w:r>
                      <w:r w:rsidR="00291CDD" w:rsidRPr="00DE6E1B">
                        <w:rPr>
                          <w:rFonts w:ascii="Arial" w:hAnsi="Arial" w:cs="Arial"/>
                        </w:rPr>
                        <w:t>coring the DASS-42</w:t>
                      </w:r>
                      <w:r w:rsidRPr="00DE6E1B">
                        <w:rPr>
                          <w:rFonts w:ascii="Arial" w:hAnsi="Arial" w:cs="Arial"/>
                        </w:rPr>
                        <w:t>, I</w:t>
                      </w:r>
                      <w:r w:rsidR="00291CDD" w:rsidRPr="00DE6E1B">
                        <w:rPr>
                          <w:rFonts w:ascii="Arial" w:hAnsi="Arial" w:cs="Arial"/>
                        </w:rPr>
                        <w:t xml:space="preserve"> us</w:t>
                      </w:r>
                      <w:r w:rsidRPr="00DE6E1B">
                        <w:rPr>
                          <w:rFonts w:ascii="Arial" w:hAnsi="Arial" w:cs="Arial"/>
                        </w:rPr>
                        <w:t>ed</w:t>
                      </w:r>
                      <w:r w:rsidR="00291CDD" w:rsidRPr="00DE6E1B">
                        <w:rPr>
                          <w:rFonts w:ascii="Arial" w:hAnsi="Arial" w:cs="Arial"/>
                        </w:rPr>
                        <w:t xml:space="preserve"> the DASS-21 scoring guide</w:t>
                      </w:r>
                      <w:r w:rsidRPr="00DE6E1B">
                        <w:rPr>
                          <w:rFonts w:ascii="Arial" w:hAnsi="Arial" w:cs="Arial"/>
                        </w:rPr>
                        <w:t>, which… dramatically underestimated symptoms.</w:t>
                      </w:r>
                    </w:p>
                  </w:txbxContent>
                </v:textbox>
                <w10:wrap type="topAndBottom" anchorx="margin"/>
              </v:shape>
            </w:pict>
          </mc:Fallback>
        </mc:AlternateContent>
      </w:r>
    </w:p>
    <w:p w14:paraId="6CDFCF68" w14:textId="0C1853EB" w:rsidR="00D56729" w:rsidRPr="004D2225" w:rsidRDefault="00D56729" w:rsidP="008C625B">
      <w:pPr>
        <w:rPr>
          <w:rFonts w:ascii="Arial" w:hAnsi="Arial" w:cs="Arial"/>
        </w:rPr>
      </w:pPr>
    </w:p>
    <w:p w14:paraId="3C90DFC0" w14:textId="2419A9CF" w:rsidR="00B063D8" w:rsidRPr="004D2225" w:rsidRDefault="00D56729" w:rsidP="00E47516">
      <w:pPr>
        <w:pStyle w:val="Heading1"/>
      </w:pPr>
      <w:r w:rsidRPr="004D2225">
        <w:t>Conclusion</w:t>
      </w:r>
    </w:p>
    <w:p w14:paraId="1B650684" w14:textId="77777777" w:rsidR="00BD6D5C" w:rsidRPr="004D2225" w:rsidRDefault="00BD6D5C" w:rsidP="008C625B">
      <w:pPr>
        <w:rPr>
          <w:rFonts w:ascii="Arial" w:hAnsi="Arial" w:cs="Arial"/>
        </w:rPr>
      </w:pPr>
    </w:p>
    <w:p w14:paraId="129A9AFF" w14:textId="74B3278D" w:rsidR="008C625B" w:rsidRPr="004D2225" w:rsidRDefault="00453EF4" w:rsidP="001505D3">
      <w:pPr>
        <w:rPr>
          <w:rFonts w:ascii="Arial" w:hAnsi="Arial" w:cs="Arial"/>
        </w:rPr>
      </w:pPr>
      <w:r w:rsidRPr="004D2225">
        <w:rPr>
          <w:rFonts w:ascii="Arial" w:hAnsi="Arial" w:cs="Arial"/>
        </w:rPr>
        <w:tab/>
      </w:r>
      <w:r w:rsidR="00376365" w:rsidRPr="004D2225">
        <w:rPr>
          <w:rFonts w:ascii="Arial" w:hAnsi="Arial" w:cs="Arial"/>
        </w:rPr>
        <w:t>T</w:t>
      </w:r>
      <w:r w:rsidR="00156CA1" w:rsidRPr="004D2225">
        <w:rPr>
          <w:rFonts w:ascii="Arial" w:hAnsi="Arial" w:cs="Arial"/>
        </w:rPr>
        <w:t xml:space="preserve">his </w:t>
      </w:r>
      <w:r w:rsidR="000F5B67" w:rsidRPr="004D2225">
        <w:rPr>
          <w:rFonts w:ascii="Arial" w:hAnsi="Arial" w:cs="Arial"/>
        </w:rPr>
        <w:t>small but mighty pilot study</w:t>
      </w:r>
      <w:r w:rsidR="00156CA1" w:rsidRPr="004D2225">
        <w:rPr>
          <w:rFonts w:ascii="Arial" w:hAnsi="Arial" w:cs="Arial"/>
        </w:rPr>
        <w:t xml:space="preserve"> loosens the grip of the </w:t>
      </w:r>
      <w:r w:rsidR="00156CA1" w:rsidRPr="004D2225">
        <w:rPr>
          <w:rFonts w:ascii="Arial" w:hAnsi="Arial" w:cs="Arial"/>
          <w:i/>
          <w:iCs/>
        </w:rPr>
        <w:t>common view</w:t>
      </w:r>
      <w:r w:rsidR="00156CA1" w:rsidRPr="004D2225">
        <w:rPr>
          <w:rFonts w:ascii="Arial" w:hAnsi="Arial" w:cs="Arial"/>
        </w:rPr>
        <w:t xml:space="preserve"> that our facial expressions reflect our inner emotional states, and it provides </w:t>
      </w:r>
      <w:r w:rsidR="000F5B67" w:rsidRPr="004D2225">
        <w:rPr>
          <w:rFonts w:ascii="Arial" w:hAnsi="Arial" w:cs="Arial"/>
        </w:rPr>
        <w:t>preliminary</w:t>
      </w:r>
      <w:r w:rsidR="00156CA1" w:rsidRPr="004D2225">
        <w:rPr>
          <w:rFonts w:ascii="Arial" w:hAnsi="Arial" w:cs="Arial"/>
        </w:rPr>
        <w:t xml:space="preserve"> evidence that a mobile sensing </w:t>
      </w:r>
      <w:r w:rsidR="000F5B67" w:rsidRPr="004D2225">
        <w:rPr>
          <w:rFonts w:ascii="Arial" w:hAnsi="Arial" w:cs="Arial"/>
        </w:rPr>
        <w:t>app</w:t>
      </w:r>
      <w:r w:rsidR="00156CA1" w:rsidRPr="004D2225">
        <w:rPr>
          <w:rFonts w:ascii="Arial" w:hAnsi="Arial" w:cs="Arial"/>
        </w:rPr>
        <w:t xml:space="preserve"> that captures selfies</w:t>
      </w:r>
      <w:r w:rsidR="009341CF" w:rsidRPr="004D2225">
        <w:rPr>
          <w:rFonts w:ascii="Arial" w:hAnsi="Arial" w:cs="Arial"/>
        </w:rPr>
        <w:t>—</w:t>
      </w:r>
      <w:r w:rsidR="00706961" w:rsidRPr="004D2225">
        <w:rPr>
          <w:rFonts w:ascii="Arial" w:hAnsi="Arial" w:cs="Arial"/>
        </w:rPr>
        <w:t xml:space="preserve">along with other </w:t>
      </w:r>
      <w:r w:rsidR="004E086E" w:rsidRPr="004D2225">
        <w:rPr>
          <w:rFonts w:ascii="Arial" w:hAnsi="Arial" w:cs="Arial"/>
        </w:rPr>
        <w:t>naturalistic</w:t>
      </w:r>
      <w:r w:rsidR="00706961" w:rsidRPr="004D2225">
        <w:rPr>
          <w:rFonts w:ascii="Arial" w:hAnsi="Arial" w:cs="Arial"/>
        </w:rPr>
        <w:t xml:space="preserve"> data</w:t>
      </w:r>
      <w:r w:rsidR="009341CF" w:rsidRPr="004D2225">
        <w:rPr>
          <w:rFonts w:ascii="Arial" w:hAnsi="Arial" w:cs="Arial"/>
        </w:rPr>
        <w:t>—</w:t>
      </w:r>
      <w:r w:rsidR="00DE2437" w:rsidRPr="004D2225">
        <w:rPr>
          <w:rFonts w:ascii="Arial" w:hAnsi="Arial" w:cs="Arial"/>
        </w:rPr>
        <w:t>may help elucidate the relationship between facial expressions and emotions</w:t>
      </w:r>
      <w:r w:rsidR="00156CA1" w:rsidRPr="004D2225">
        <w:rPr>
          <w:rFonts w:ascii="Arial" w:hAnsi="Arial" w:cs="Arial"/>
        </w:rPr>
        <w:t>.</w:t>
      </w:r>
      <w:r w:rsidR="00B1766E" w:rsidRPr="004D2225">
        <w:rPr>
          <w:rFonts w:ascii="Arial" w:hAnsi="Arial" w:cs="Arial"/>
        </w:rPr>
        <w:t xml:space="preserve"> </w:t>
      </w:r>
      <w:r w:rsidR="00376365" w:rsidRPr="004D2225">
        <w:rPr>
          <w:rFonts w:ascii="Arial" w:hAnsi="Arial" w:cs="Arial"/>
        </w:rPr>
        <w:t>It doesn’t prove anything grandiose</w:t>
      </w:r>
      <w:r w:rsidR="00520DE2" w:rsidRPr="004D2225">
        <w:rPr>
          <w:rFonts w:ascii="Arial" w:hAnsi="Arial" w:cs="Arial"/>
        </w:rPr>
        <w:t>. Rather, we hope that our presentation of this study, warts and all, provides useful lessons gained incrementally through the laudable scientific process of trial and error.</w:t>
      </w:r>
    </w:p>
    <w:p w14:paraId="75BF0CE0" w14:textId="77777777" w:rsidR="00EC13AD" w:rsidRPr="004D2225" w:rsidRDefault="00EC13AD" w:rsidP="001505D3">
      <w:pPr>
        <w:rPr>
          <w:rFonts w:ascii="Arial" w:hAnsi="Arial" w:cs="Arial"/>
        </w:rPr>
      </w:pPr>
    </w:p>
    <w:p w14:paraId="1B07DB79" w14:textId="0ACF3EFA" w:rsidR="00E73930" w:rsidRPr="004D2225" w:rsidRDefault="00E73930" w:rsidP="00E47516">
      <w:pPr>
        <w:pStyle w:val="Heading1"/>
      </w:pPr>
      <w:r w:rsidRPr="004D2225">
        <w:t>Acknowledgements</w:t>
      </w:r>
    </w:p>
    <w:p w14:paraId="7A753F1F" w14:textId="77777777" w:rsidR="00D2574A" w:rsidRPr="004D2225" w:rsidRDefault="00D2574A" w:rsidP="00E73930">
      <w:pPr>
        <w:ind w:firstLine="720"/>
        <w:rPr>
          <w:rFonts w:ascii="Arial" w:hAnsi="Arial" w:cs="Arial"/>
        </w:rPr>
      </w:pPr>
    </w:p>
    <w:p w14:paraId="36315D7D" w14:textId="64A71FA1" w:rsidR="00E73930" w:rsidRPr="004D2225" w:rsidRDefault="00E73930" w:rsidP="00E73930">
      <w:pPr>
        <w:ind w:firstLine="720"/>
        <w:rPr>
          <w:rFonts w:ascii="Arial" w:hAnsi="Arial" w:cs="Arial"/>
        </w:rPr>
      </w:pPr>
      <w:r w:rsidRPr="004D2225">
        <w:rPr>
          <w:rFonts w:ascii="Arial" w:hAnsi="Arial" w:cs="Arial"/>
        </w:rPr>
        <w:t>The authors wish to thank the participants in this study for their time and effort. In addition, the authors acknowledge the valuable contributions of: Jeff Cohn, LP Morency, Jeff Girard, Laszlo Jeni, Wen-Sheng Chu, and Nicki Siverling, for teaching the first author about automated facial analysis; Tadas Baltrusaitas, for analyzing the selfie videos using OpenFace; Lauren Kahn, for assisting with data analysis and providing feedback on an early draft of this manuscript; Sanjay Srivastava, for providing feedback on an early draft of this manuscript; and Elizabeth McNeilly, for assisting with data analysis.</w:t>
      </w:r>
    </w:p>
    <w:p w14:paraId="53375633" w14:textId="77777777" w:rsidR="00E73930" w:rsidRPr="004D2225" w:rsidRDefault="00E73930" w:rsidP="001505D3">
      <w:pPr>
        <w:rPr>
          <w:rFonts w:ascii="Arial" w:hAnsi="Arial" w:cs="Arial"/>
        </w:rPr>
      </w:pPr>
    </w:p>
    <w:p w14:paraId="6572E81C" w14:textId="68734738" w:rsidR="00EC13AD" w:rsidRPr="004D2225" w:rsidRDefault="00EC13AD" w:rsidP="00E47516">
      <w:pPr>
        <w:pStyle w:val="Heading1"/>
      </w:pPr>
      <w:r w:rsidRPr="004D2225">
        <w:t>Funding Acknowledgements</w:t>
      </w:r>
    </w:p>
    <w:p w14:paraId="19795614" w14:textId="77777777" w:rsidR="001E5FA9" w:rsidRPr="004D2225" w:rsidRDefault="001E5FA9" w:rsidP="001505D3">
      <w:pPr>
        <w:rPr>
          <w:rFonts w:ascii="Arial" w:hAnsi="Arial" w:cs="Arial"/>
          <w:b/>
          <w:bCs/>
        </w:rPr>
      </w:pPr>
    </w:p>
    <w:p w14:paraId="2B6705CB" w14:textId="6E72A9D4" w:rsidR="00EC13AD" w:rsidRPr="004D2225" w:rsidRDefault="001E5FA9" w:rsidP="001505D3">
      <w:pPr>
        <w:rPr>
          <w:rFonts w:ascii="Arial" w:hAnsi="Arial" w:cs="Arial"/>
        </w:rPr>
      </w:pPr>
      <w:r w:rsidRPr="004D2225">
        <w:rPr>
          <w:rFonts w:ascii="Arial" w:hAnsi="Arial" w:cs="Arial"/>
          <w:b/>
          <w:bCs/>
        </w:rPr>
        <w:tab/>
      </w:r>
      <w:r w:rsidRPr="004D2225">
        <w:rPr>
          <w:rFonts w:ascii="Arial" w:hAnsi="Arial" w:cs="Arial"/>
        </w:rPr>
        <w:t>This study was funded by the Stress Measurement Network via a grant from the National Institute on Aging (R24AG048024).</w:t>
      </w:r>
    </w:p>
    <w:p w14:paraId="52737463" w14:textId="77777777" w:rsidR="00EC13AD" w:rsidRPr="004D2225" w:rsidRDefault="00EC13AD" w:rsidP="001505D3">
      <w:pPr>
        <w:rPr>
          <w:rFonts w:ascii="Arial" w:hAnsi="Arial" w:cs="Arial"/>
          <w:b/>
          <w:bCs/>
        </w:rPr>
      </w:pPr>
    </w:p>
    <w:p w14:paraId="71ED34A7" w14:textId="0D0FD3C1" w:rsidR="00EC13AD" w:rsidRPr="004D2225" w:rsidRDefault="00EC13AD" w:rsidP="00E47516">
      <w:pPr>
        <w:pStyle w:val="Heading1"/>
      </w:pPr>
      <w:r w:rsidRPr="004D2225">
        <w:t>Conflicts of Interest</w:t>
      </w:r>
    </w:p>
    <w:p w14:paraId="7EE9C713" w14:textId="77777777" w:rsidR="001E5FA9" w:rsidRPr="004D2225" w:rsidRDefault="001E5FA9" w:rsidP="001505D3">
      <w:pPr>
        <w:rPr>
          <w:rFonts w:ascii="Arial" w:hAnsi="Arial" w:cs="Arial"/>
          <w:b/>
          <w:bCs/>
        </w:rPr>
      </w:pPr>
    </w:p>
    <w:p w14:paraId="7F8FB261" w14:textId="22544C53" w:rsidR="00DC1957" w:rsidRPr="004D2225" w:rsidRDefault="00EC13AD">
      <w:pPr>
        <w:rPr>
          <w:rFonts w:ascii="Arial" w:hAnsi="Arial" w:cs="Arial"/>
        </w:rPr>
      </w:pPr>
      <w:r w:rsidRPr="004D2225">
        <w:rPr>
          <w:rFonts w:ascii="Arial" w:hAnsi="Arial" w:cs="Arial"/>
        </w:rPr>
        <w:tab/>
        <w:t xml:space="preserve">The authors declared the following potential conflicts of interest with respect to the research, authorship, or publication of this article: </w:t>
      </w:r>
      <w:r w:rsidR="001E5FA9" w:rsidRPr="004D2225">
        <w:rPr>
          <w:rFonts w:ascii="Arial" w:hAnsi="Arial" w:cs="Arial"/>
        </w:rPr>
        <w:t>Smile, you’re on camera: Investigating the relationship between selfie smiles and distress. Monika Lind, Michelle Byrne, and Nicholas Allen hold equity interests in Ksana Health Inc., a company that has the sole commercial license for certain versions of the Effortless Assessment Research System (EARS) mobile phone application and some related EARS tools. The authors have nothing else to disclose.</w:t>
      </w:r>
    </w:p>
    <w:p w14:paraId="29AF6D7A" w14:textId="4CA04D7D" w:rsidR="00E73930" w:rsidRPr="004D2225" w:rsidRDefault="00E73930">
      <w:pPr>
        <w:rPr>
          <w:rFonts w:ascii="Arial" w:hAnsi="Arial" w:cs="Arial"/>
        </w:rPr>
      </w:pPr>
      <w:r w:rsidRPr="004D2225">
        <w:rPr>
          <w:rFonts w:ascii="Arial" w:hAnsi="Arial" w:cs="Arial"/>
        </w:rPr>
        <w:br w:type="page"/>
      </w:r>
    </w:p>
    <w:p w14:paraId="4A7C8AC0" w14:textId="3D280215" w:rsidR="00DC1957" w:rsidRPr="004D2225" w:rsidRDefault="00DC1957" w:rsidP="00E47516">
      <w:pPr>
        <w:pStyle w:val="Heading1"/>
      </w:pPr>
      <w:r w:rsidRPr="004D2225">
        <w:t>References</w:t>
      </w:r>
    </w:p>
    <w:p w14:paraId="463E27D0" w14:textId="77777777" w:rsidR="007528F4" w:rsidRPr="004D2225" w:rsidRDefault="00DC1957" w:rsidP="007528F4">
      <w:pPr>
        <w:pStyle w:val="Bibliography"/>
        <w:rPr>
          <w:rFonts w:ascii="Arial" w:hAnsi="Arial" w:cs="Arial"/>
        </w:rPr>
      </w:pPr>
      <w:r w:rsidRPr="004D2225">
        <w:rPr>
          <w:rFonts w:ascii="Arial" w:hAnsi="Arial" w:cs="Arial"/>
        </w:rPr>
        <w:fldChar w:fldCharType="begin"/>
      </w:r>
      <w:r w:rsidR="00334E36" w:rsidRPr="004D2225">
        <w:rPr>
          <w:rFonts w:ascii="Arial" w:hAnsi="Arial" w:cs="Arial"/>
        </w:rPr>
        <w:instrText xml:space="preserve"> ADDIN ZOTERO_BIBL {"uncited":[],"omitted":[],"custom":[]} CSL_BIBLIOGRAPHY </w:instrText>
      </w:r>
      <w:r w:rsidRPr="004D2225">
        <w:rPr>
          <w:rFonts w:ascii="Arial" w:hAnsi="Arial" w:cs="Arial"/>
        </w:rPr>
        <w:fldChar w:fldCharType="separate"/>
      </w:r>
      <w:r w:rsidR="007528F4" w:rsidRPr="004D2225">
        <w:rPr>
          <w:rFonts w:ascii="Arial" w:hAnsi="Arial" w:cs="Arial"/>
        </w:rPr>
        <w:t xml:space="preserve">Antony, M. M., Bieling, P. J., Cox, B. J., Enns, M. W., &amp; Swinson, R. P. (1998). Psychometric properties of the 42-item and 21-item versions of the Depression Anxiety Stress Scales in clinical groups and a community sample. </w:t>
      </w:r>
      <w:r w:rsidR="007528F4" w:rsidRPr="004D2225">
        <w:rPr>
          <w:rFonts w:ascii="Arial" w:hAnsi="Arial" w:cs="Arial"/>
          <w:i/>
          <w:iCs/>
        </w:rPr>
        <w:t>Psychological Assessment</w:t>
      </w:r>
      <w:r w:rsidR="007528F4" w:rsidRPr="004D2225">
        <w:rPr>
          <w:rFonts w:ascii="Arial" w:hAnsi="Arial" w:cs="Arial"/>
        </w:rPr>
        <w:t xml:space="preserve">, </w:t>
      </w:r>
      <w:r w:rsidR="007528F4" w:rsidRPr="004D2225">
        <w:rPr>
          <w:rFonts w:ascii="Arial" w:hAnsi="Arial" w:cs="Arial"/>
          <w:i/>
          <w:iCs/>
        </w:rPr>
        <w:t>10</w:t>
      </w:r>
      <w:r w:rsidR="007528F4" w:rsidRPr="004D2225">
        <w:rPr>
          <w:rFonts w:ascii="Arial" w:hAnsi="Arial" w:cs="Arial"/>
        </w:rPr>
        <w:t>(2), 176. https://doi.org/10.1037/1040-3590.10.2.176</w:t>
      </w:r>
    </w:p>
    <w:p w14:paraId="598A375E" w14:textId="77777777" w:rsidR="007528F4" w:rsidRPr="004D2225" w:rsidRDefault="007528F4" w:rsidP="007528F4">
      <w:pPr>
        <w:pStyle w:val="Bibliography"/>
        <w:rPr>
          <w:rFonts w:ascii="Arial" w:hAnsi="Arial" w:cs="Arial"/>
        </w:rPr>
      </w:pPr>
      <w:r w:rsidRPr="004D2225">
        <w:rPr>
          <w:rFonts w:ascii="Arial" w:hAnsi="Arial" w:cs="Arial"/>
        </w:rPr>
        <w:t xml:space="preserve">Baltrusaitis, T., Zadeh, A., Lim, Y. C., &amp; Morency, L.-P. (2018). OpenFace 2.0: Facial Behavior Analysis Toolkit. </w:t>
      </w:r>
      <w:r w:rsidRPr="004D2225">
        <w:rPr>
          <w:rFonts w:ascii="Arial" w:hAnsi="Arial" w:cs="Arial"/>
          <w:i/>
          <w:iCs/>
        </w:rPr>
        <w:t>2018 13th IEEE International Conference on Automatic Face Gesture Recognition (FG 2018)</w:t>
      </w:r>
      <w:r w:rsidRPr="004D2225">
        <w:rPr>
          <w:rFonts w:ascii="Arial" w:hAnsi="Arial" w:cs="Arial"/>
        </w:rPr>
        <w:t>, 59–66. https://doi.org/10.1109/FG.2018.00019</w:t>
      </w:r>
    </w:p>
    <w:p w14:paraId="267B0510" w14:textId="77777777" w:rsidR="007528F4" w:rsidRPr="004D2225" w:rsidRDefault="007528F4" w:rsidP="007528F4">
      <w:pPr>
        <w:pStyle w:val="Bibliography"/>
        <w:rPr>
          <w:rFonts w:ascii="Arial" w:hAnsi="Arial" w:cs="Arial"/>
        </w:rPr>
      </w:pPr>
      <w:r w:rsidRPr="004D2225">
        <w:rPr>
          <w:rFonts w:ascii="Arial" w:hAnsi="Arial" w:cs="Arial"/>
        </w:rPr>
        <w:t xml:space="preserve">Barrett, L. F. (2006). Are Emotions Natural Kinds? </w:t>
      </w:r>
      <w:r w:rsidRPr="004D2225">
        <w:rPr>
          <w:rFonts w:ascii="Arial" w:hAnsi="Arial" w:cs="Arial"/>
          <w:i/>
          <w:iCs/>
        </w:rPr>
        <w:t>Perspectives on Psychological Science</w:t>
      </w:r>
      <w:r w:rsidRPr="004D2225">
        <w:rPr>
          <w:rFonts w:ascii="Arial" w:hAnsi="Arial" w:cs="Arial"/>
        </w:rPr>
        <w:t xml:space="preserve">, </w:t>
      </w:r>
      <w:r w:rsidRPr="004D2225">
        <w:rPr>
          <w:rFonts w:ascii="Arial" w:hAnsi="Arial" w:cs="Arial"/>
          <w:i/>
          <w:iCs/>
        </w:rPr>
        <w:t>1</w:t>
      </w:r>
      <w:r w:rsidRPr="004D2225">
        <w:rPr>
          <w:rFonts w:ascii="Arial" w:hAnsi="Arial" w:cs="Arial"/>
        </w:rPr>
        <w:t>(1), 28–58. https://doi.org/10.1111/j.1745-6916.2006.00003.x</w:t>
      </w:r>
    </w:p>
    <w:p w14:paraId="587E1093" w14:textId="77777777" w:rsidR="007528F4" w:rsidRPr="004D2225" w:rsidRDefault="007528F4" w:rsidP="007528F4">
      <w:pPr>
        <w:pStyle w:val="Bibliography"/>
        <w:rPr>
          <w:rFonts w:ascii="Arial" w:hAnsi="Arial" w:cs="Arial"/>
        </w:rPr>
      </w:pPr>
      <w:r w:rsidRPr="004D2225">
        <w:rPr>
          <w:rFonts w:ascii="Arial" w:hAnsi="Arial" w:cs="Arial"/>
        </w:rPr>
        <w:t xml:space="preserve">Barrett, L. F., Adolphs, R., Marsella, S., Martinez, A. M., &amp; Pollak, S. D. (2019). Emotional Expressions Reconsidered: Challenges to Inferring Emotion From Human Facial Movements. </w:t>
      </w:r>
      <w:r w:rsidRPr="004D2225">
        <w:rPr>
          <w:rFonts w:ascii="Arial" w:hAnsi="Arial" w:cs="Arial"/>
          <w:i/>
          <w:iCs/>
        </w:rPr>
        <w:t>Psychological Science in the Public Interest</w:t>
      </w:r>
      <w:r w:rsidRPr="004D2225">
        <w:rPr>
          <w:rFonts w:ascii="Arial" w:hAnsi="Arial" w:cs="Arial"/>
        </w:rPr>
        <w:t xml:space="preserve">, </w:t>
      </w:r>
      <w:r w:rsidRPr="004D2225">
        <w:rPr>
          <w:rFonts w:ascii="Arial" w:hAnsi="Arial" w:cs="Arial"/>
          <w:i/>
          <w:iCs/>
        </w:rPr>
        <w:t>20</w:t>
      </w:r>
      <w:r w:rsidRPr="004D2225">
        <w:rPr>
          <w:rFonts w:ascii="Arial" w:hAnsi="Arial" w:cs="Arial"/>
        </w:rPr>
        <w:t>(1), Article 1. https://doi.org/10.1177/1529100619832930</w:t>
      </w:r>
    </w:p>
    <w:p w14:paraId="774EC877" w14:textId="77777777" w:rsidR="007528F4" w:rsidRPr="004D2225" w:rsidRDefault="007528F4" w:rsidP="007528F4">
      <w:pPr>
        <w:pStyle w:val="Bibliography"/>
        <w:rPr>
          <w:rFonts w:ascii="Arial" w:hAnsi="Arial" w:cs="Arial"/>
        </w:rPr>
      </w:pPr>
      <w:r w:rsidRPr="004D2225">
        <w:rPr>
          <w:rFonts w:ascii="Arial" w:hAnsi="Arial" w:cs="Arial"/>
        </w:rPr>
        <w:t xml:space="preserve">Buysse, D. J., Reynolds, C. F., Monk, T. H., Berman, S. R., &amp; Kupfer, D. J. (1989). The Pittsburgh sleep quality index: A new instrument for psychiatric practice and research. </w:t>
      </w:r>
      <w:r w:rsidRPr="004D2225">
        <w:rPr>
          <w:rFonts w:ascii="Arial" w:hAnsi="Arial" w:cs="Arial"/>
          <w:i/>
          <w:iCs/>
        </w:rPr>
        <w:t>Psychiatry Research</w:t>
      </w:r>
      <w:r w:rsidRPr="004D2225">
        <w:rPr>
          <w:rFonts w:ascii="Arial" w:hAnsi="Arial" w:cs="Arial"/>
        </w:rPr>
        <w:t xml:space="preserve">, </w:t>
      </w:r>
      <w:r w:rsidRPr="004D2225">
        <w:rPr>
          <w:rFonts w:ascii="Arial" w:hAnsi="Arial" w:cs="Arial"/>
          <w:i/>
          <w:iCs/>
        </w:rPr>
        <w:t>28</w:t>
      </w:r>
      <w:r w:rsidRPr="004D2225">
        <w:rPr>
          <w:rFonts w:ascii="Arial" w:hAnsi="Arial" w:cs="Arial"/>
        </w:rPr>
        <w:t>(2), 193–213. https://doi.org/10.1016/0165-1781(89)90047-4</w:t>
      </w:r>
    </w:p>
    <w:p w14:paraId="246D811B" w14:textId="77777777" w:rsidR="007528F4" w:rsidRPr="004D2225" w:rsidRDefault="007528F4" w:rsidP="007528F4">
      <w:pPr>
        <w:pStyle w:val="Bibliography"/>
        <w:rPr>
          <w:rFonts w:ascii="Arial" w:hAnsi="Arial" w:cs="Arial"/>
        </w:rPr>
      </w:pPr>
      <w:r w:rsidRPr="004D2225">
        <w:rPr>
          <w:rFonts w:ascii="Arial" w:hAnsi="Arial" w:cs="Arial"/>
        </w:rPr>
        <w:t xml:space="preserve">Byrne, M. L., Lind, M. N., Horn, S. R., Mills, K. L., Nelson, B. W., Barnes, M. L., Slavich, G. M., &amp; Allen, N. B. (2021). Using mobile sensing data to assess stress: Associations with perceived and lifetime stress, mental health, sleep, and inflammation. </w:t>
      </w:r>
      <w:r w:rsidRPr="004D2225">
        <w:rPr>
          <w:rFonts w:ascii="Arial" w:hAnsi="Arial" w:cs="Arial"/>
          <w:i/>
          <w:iCs/>
        </w:rPr>
        <w:t>DIGITAL HEALTH</w:t>
      </w:r>
      <w:r w:rsidRPr="004D2225">
        <w:rPr>
          <w:rFonts w:ascii="Arial" w:hAnsi="Arial" w:cs="Arial"/>
        </w:rPr>
        <w:t xml:space="preserve">, </w:t>
      </w:r>
      <w:r w:rsidRPr="004D2225">
        <w:rPr>
          <w:rFonts w:ascii="Arial" w:hAnsi="Arial" w:cs="Arial"/>
          <w:i/>
          <w:iCs/>
        </w:rPr>
        <w:t>7</w:t>
      </w:r>
      <w:r w:rsidRPr="004D2225">
        <w:rPr>
          <w:rFonts w:ascii="Arial" w:hAnsi="Arial" w:cs="Arial"/>
        </w:rPr>
        <w:t>, 20552076211037227. https://doi.org/10.1177/20552076211037227</w:t>
      </w:r>
    </w:p>
    <w:p w14:paraId="17FEB6A9" w14:textId="77777777" w:rsidR="007528F4" w:rsidRPr="004D2225" w:rsidRDefault="007528F4" w:rsidP="007528F4">
      <w:pPr>
        <w:pStyle w:val="Bibliography"/>
        <w:rPr>
          <w:rFonts w:ascii="Arial" w:hAnsi="Arial" w:cs="Arial"/>
        </w:rPr>
      </w:pPr>
      <w:r w:rsidRPr="004D2225">
        <w:rPr>
          <w:rFonts w:ascii="Arial" w:hAnsi="Arial" w:cs="Arial"/>
        </w:rPr>
        <w:t xml:space="preserve">Cohen, J. (1992). A Power Primer. </w:t>
      </w:r>
      <w:r w:rsidRPr="004D2225">
        <w:rPr>
          <w:rFonts w:ascii="Arial" w:hAnsi="Arial" w:cs="Arial"/>
          <w:i/>
          <w:iCs/>
        </w:rPr>
        <w:t>Psychological Bulletin</w:t>
      </w:r>
      <w:r w:rsidRPr="004D2225">
        <w:rPr>
          <w:rFonts w:ascii="Arial" w:hAnsi="Arial" w:cs="Arial"/>
        </w:rPr>
        <w:t xml:space="preserve">, </w:t>
      </w:r>
      <w:r w:rsidRPr="004D2225">
        <w:rPr>
          <w:rFonts w:ascii="Arial" w:hAnsi="Arial" w:cs="Arial"/>
          <w:i/>
          <w:iCs/>
        </w:rPr>
        <w:t>112</w:t>
      </w:r>
      <w:r w:rsidRPr="004D2225">
        <w:rPr>
          <w:rFonts w:ascii="Arial" w:hAnsi="Arial" w:cs="Arial"/>
        </w:rPr>
        <w:t>(1), 155–159.</w:t>
      </w:r>
    </w:p>
    <w:p w14:paraId="21B240AC" w14:textId="77777777" w:rsidR="007528F4" w:rsidRPr="004D2225" w:rsidRDefault="007528F4" w:rsidP="007528F4">
      <w:pPr>
        <w:pStyle w:val="Bibliography"/>
        <w:rPr>
          <w:rFonts w:ascii="Arial" w:hAnsi="Arial" w:cs="Arial"/>
        </w:rPr>
      </w:pPr>
      <w:r w:rsidRPr="004D2225">
        <w:rPr>
          <w:rFonts w:ascii="Arial" w:hAnsi="Arial" w:cs="Arial"/>
        </w:rPr>
        <w:t xml:space="preserve">Cohen, S., Kamarck, T., &amp; Mermelstein, R. (1983). A Global Measure of Perceived Stress. </w:t>
      </w:r>
      <w:r w:rsidRPr="004D2225">
        <w:rPr>
          <w:rFonts w:ascii="Arial" w:hAnsi="Arial" w:cs="Arial"/>
          <w:i/>
          <w:iCs/>
        </w:rPr>
        <w:t>Journal of Health and Social Behavior</w:t>
      </w:r>
      <w:r w:rsidRPr="004D2225">
        <w:rPr>
          <w:rFonts w:ascii="Arial" w:hAnsi="Arial" w:cs="Arial"/>
        </w:rPr>
        <w:t xml:space="preserve">, </w:t>
      </w:r>
      <w:r w:rsidRPr="004D2225">
        <w:rPr>
          <w:rFonts w:ascii="Arial" w:hAnsi="Arial" w:cs="Arial"/>
          <w:i/>
          <w:iCs/>
        </w:rPr>
        <w:t>24</w:t>
      </w:r>
      <w:r w:rsidRPr="004D2225">
        <w:rPr>
          <w:rFonts w:ascii="Arial" w:hAnsi="Arial" w:cs="Arial"/>
        </w:rPr>
        <w:t>(4), 385–396. https://doi.org/10.2307/2136404</w:t>
      </w:r>
    </w:p>
    <w:p w14:paraId="4E67C0B4" w14:textId="77777777" w:rsidR="007528F4" w:rsidRPr="004D2225" w:rsidRDefault="007528F4" w:rsidP="007528F4">
      <w:pPr>
        <w:pStyle w:val="Bibliography"/>
        <w:rPr>
          <w:rFonts w:ascii="Arial" w:hAnsi="Arial" w:cs="Arial"/>
        </w:rPr>
      </w:pPr>
      <w:r w:rsidRPr="004D2225">
        <w:rPr>
          <w:rFonts w:ascii="Arial" w:hAnsi="Arial" w:cs="Arial"/>
        </w:rPr>
        <w:t xml:space="preserve">Comscore. (2016, March 3). </w:t>
      </w:r>
      <w:r w:rsidRPr="004D2225">
        <w:rPr>
          <w:rFonts w:ascii="Arial" w:hAnsi="Arial" w:cs="Arial"/>
          <w:i/>
          <w:iCs/>
        </w:rPr>
        <w:t>Comscore Reports January 2016 U.S. Smartphone Subscriber Market Share</w:t>
      </w:r>
      <w:r w:rsidRPr="004D2225">
        <w:rPr>
          <w:rFonts w:ascii="Arial" w:hAnsi="Arial" w:cs="Arial"/>
        </w:rPr>
        <w:t>. https://www.comscore.com/Insights/Rankings/comScore-Reports-January-2016-US-Smartphone-Subscriber-Market-Share</w:t>
      </w:r>
    </w:p>
    <w:p w14:paraId="7D589865" w14:textId="77777777" w:rsidR="007528F4" w:rsidRPr="004D2225" w:rsidRDefault="007528F4" w:rsidP="007528F4">
      <w:pPr>
        <w:pStyle w:val="Bibliography"/>
        <w:rPr>
          <w:rFonts w:ascii="Arial" w:hAnsi="Arial" w:cs="Arial"/>
        </w:rPr>
      </w:pPr>
      <w:r w:rsidRPr="004D2225">
        <w:rPr>
          <w:rFonts w:ascii="Arial" w:hAnsi="Arial" w:cs="Arial"/>
        </w:rPr>
        <w:t xml:space="preserve">Crivelli, C., Russell, J. A., Jarillo, S., &amp; Fernández-Dols, J.-M. (2017). Recognizing spontaneous facial expressions of emotion in a small-scale society of Papua New Guinea. </w:t>
      </w:r>
      <w:r w:rsidRPr="004D2225">
        <w:rPr>
          <w:rFonts w:ascii="Arial" w:hAnsi="Arial" w:cs="Arial"/>
          <w:i/>
          <w:iCs/>
        </w:rPr>
        <w:t>Emotion</w:t>
      </w:r>
      <w:r w:rsidRPr="004D2225">
        <w:rPr>
          <w:rFonts w:ascii="Arial" w:hAnsi="Arial" w:cs="Arial"/>
        </w:rPr>
        <w:t xml:space="preserve">, </w:t>
      </w:r>
      <w:r w:rsidRPr="004D2225">
        <w:rPr>
          <w:rFonts w:ascii="Arial" w:hAnsi="Arial" w:cs="Arial"/>
          <w:i/>
          <w:iCs/>
        </w:rPr>
        <w:t>17</w:t>
      </w:r>
      <w:r w:rsidRPr="004D2225">
        <w:rPr>
          <w:rFonts w:ascii="Arial" w:hAnsi="Arial" w:cs="Arial"/>
        </w:rPr>
        <w:t>, 337–347. https://doi.org/10.1037/emo0000236</w:t>
      </w:r>
    </w:p>
    <w:p w14:paraId="4ADB672E" w14:textId="77777777" w:rsidR="007528F4" w:rsidRPr="004D2225" w:rsidRDefault="007528F4" w:rsidP="007528F4">
      <w:pPr>
        <w:pStyle w:val="Bibliography"/>
        <w:rPr>
          <w:rFonts w:ascii="Arial" w:hAnsi="Arial" w:cs="Arial"/>
        </w:rPr>
      </w:pPr>
      <w:r w:rsidRPr="004D2225">
        <w:rPr>
          <w:rFonts w:ascii="Arial" w:hAnsi="Arial" w:cs="Arial"/>
        </w:rPr>
        <w:t xml:space="preserve">Deeb-Swihart, J., Polack, C., Gilbert, E., &amp; Essa, I. (2017). Selfie-Presentation in Everyday Life: A Large-Scale Characterization of Selfie Contexts on Instagram. </w:t>
      </w:r>
      <w:r w:rsidRPr="004D2225">
        <w:rPr>
          <w:rFonts w:ascii="Arial" w:hAnsi="Arial" w:cs="Arial"/>
          <w:i/>
          <w:iCs/>
        </w:rPr>
        <w:t>Proceedings of the International AAAI Conference on Web and Social Media</w:t>
      </w:r>
      <w:r w:rsidRPr="004D2225">
        <w:rPr>
          <w:rFonts w:ascii="Arial" w:hAnsi="Arial" w:cs="Arial"/>
        </w:rPr>
        <w:t xml:space="preserve">, </w:t>
      </w:r>
      <w:r w:rsidRPr="004D2225">
        <w:rPr>
          <w:rFonts w:ascii="Arial" w:hAnsi="Arial" w:cs="Arial"/>
          <w:i/>
          <w:iCs/>
        </w:rPr>
        <w:t>11</w:t>
      </w:r>
      <w:r w:rsidRPr="004D2225">
        <w:rPr>
          <w:rFonts w:ascii="Arial" w:hAnsi="Arial" w:cs="Arial"/>
        </w:rPr>
        <w:t>(1), 42–51. https://doi.org/10.1609/icwsm.v11i1.14896</w:t>
      </w:r>
    </w:p>
    <w:p w14:paraId="5E123FBA" w14:textId="77777777" w:rsidR="007528F4" w:rsidRPr="004D2225" w:rsidRDefault="007528F4" w:rsidP="007528F4">
      <w:pPr>
        <w:pStyle w:val="Bibliography"/>
        <w:rPr>
          <w:rFonts w:ascii="Arial" w:hAnsi="Arial" w:cs="Arial"/>
        </w:rPr>
      </w:pPr>
      <w:r w:rsidRPr="004D2225">
        <w:rPr>
          <w:rFonts w:ascii="Arial" w:hAnsi="Arial" w:cs="Arial"/>
        </w:rPr>
        <w:t xml:space="preserve">Duval, S., &amp; Wicklund, R. A. (1972). </w:t>
      </w:r>
      <w:r w:rsidRPr="004D2225">
        <w:rPr>
          <w:rFonts w:ascii="Arial" w:hAnsi="Arial" w:cs="Arial"/>
          <w:i/>
          <w:iCs/>
        </w:rPr>
        <w:t>A theory of objective self awareness</w:t>
      </w:r>
      <w:r w:rsidRPr="004D2225">
        <w:rPr>
          <w:rFonts w:ascii="Arial" w:hAnsi="Arial" w:cs="Arial"/>
        </w:rPr>
        <w:t xml:space="preserve"> (pp. x, 238). Academic Press.</w:t>
      </w:r>
    </w:p>
    <w:p w14:paraId="7D23B19C" w14:textId="77777777" w:rsidR="007528F4" w:rsidRPr="004D2225" w:rsidRDefault="007528F4" w:rsidP="007528F4">
      <w:pPr>
        <w:pStyle w:val="Bibliography"/>
        <w:rPr>
          <w:rFonts w:ascii="Arial" w:hAnsi="Arial" w:cs="Arial"/>
        </w:rPr>
      </w:pPr>
      <w:r w:rsidRPr="004D2225">
        <w:rPr>
          <w:rFonts w:ascii="Arial" w:hAnsi="Arial" w:cs="Arial"/>
        </w:rPr>
        <w:t xml:space="preserve">Ekman, P. (1993). Facial expression and emotion. </w:t>
      </w:r>
      <w:r w:rsidRPr="004D2225">
        <w:rPr>
          <w:rFonts w:ascii="Arial" w:hAnsi="Arial" w:cs="Arial"/>
          <w:i/>
          <w:iCs/>
        </w:rPr>
        <w:t>American Psychologist</w:t>
      </w:r>
      <w:r w:rsidRPr="004D2225">
        <w:rPr>
          <w:rFonts w:ascii="Arial" w:hAnsi="Arial" w:cs="Arial"/>
        </w:rPr>
        <w:t xml:space="preserve">, </w:t>
      </w:r>
      <w:r w:rsidRPr="004D2225">
        <w:rPr>
          <w:rFonts w:ascii="Arial" w:hAnsi="Arial" w:cs="Arial"/>
          <w:i/>
          <w:iCs/>
        </w:rPr>
        <w:t>48</w:t>
      </w:r>
      <w:r w:rsidRPr="004D2225">
        <w:rPr>
          <w:rFonts w:ascii="Arial" w:hAnsi="Arial" w:cs="Arial"/>
        </w:rPr>
        <w:t>(4), 384. https://doi.org/10.1037/0003-066X.48.4.384</w:t>
      </w:r>
    </w:p>
    <w:p w14:paraId="5D61B537" w14:textId="77777777" w:rsidR="007528F4" w:rsidRPr="004D2225" w:rsidRDefault="007528F4" w:rsidP="007528F4">
      <w:pPr>
        <w:pStyle w:val="Bibliography"/>
        <w:rPr>
          <w:rFonts w:ascii="Arial" w:hAnsi="Arial" w:cs="Arial"/>
        </w:rPr>
      </w:pPr>
      <w:r w:rsidRPr="004D2225">
        <w:rPr>
          <w:rFonts w:ascii="Arial" w:hAnsi="Arial" w:cs="Arial"/>
        </w:rPr>
        <w:t xml:space="preserve">Ekman, P. (2016). What Scientists Who Study Emotion Agree About. </w:t>
      </w:r>
      <w:r w:rsidRPr="004D2225">
        <w:rPr>
          <w:rFonts w:ascii="Arial" w:hAnsi="Arial" w:cs="Arial"/>
          <w:i/>
          <w:iCs/>
        </w:rPr>
        <w:t>Perspectives on Psychological Science</w:t>
      </w:r>
      <w:r w:rsidRPr="004D2225">
        <w:rPr>
          <w:rFonts w:ascii="Arial" w:hAnsi="Arial" w:cs="Arial"/>
        </w:rPr>
        <w:t xml:space="preserve">, </w:t>
      </w:r>
      <w:r w:rsidRPr="004D2225">
        <w:rPr>
          <w:rFonts w:ascii="Arial" w:hAnsi="Arial" w:cs="Arial"/>
          <w:i/>
          <w:iCs/>
        </w:rPr>
        <w:t>11</w:t>
      </w:r>
      <w:r w:rsidRPr="004D2225">
        <w:rPr>
          <w:rFonts w:ascii="Arial" w:hAnsi="Arial" w:cs="Arial"/>
        </w:rPr>
        <w:t>(1), 31–34. https://doi.org/10.1177/1745691615596992</w:t>
      </w:r>
    </w:p>
    <w:p w14:paraId="0871EF74" w14:textId="77777777" w:rsidR="007528F4" w:rsidRPr="004D2225" w:rsidRDefault="007528F4" w:rsidP="007528F4">
      <w:pPr>
        <w:pStyle w:val="Bibliography"/>
        <w:rPr>
          <w:rFonts w:ascii="Arial" w:hAnsi="Arial" w:cs="Arial"/>
        </w:rPr>
      </w:pPr>
      <w:r w:rsidRPr="004D2225">
        <w:rPr>
          <w:rFonts w:ascii="Arial" w:hAnsi="Arial" w:cs="Arial"/>
        </w:rPr>
        <w:t xml:space="preserve">Ekman, P., &amp; Friesen, W. V. (1971). Constants across cultures in the face and emotion. </w:t>
      </w:r>
      <w:r w:rsidRPr="004D2225">
        <w:rPr>
          <w:rFonts w:ascii="Arial" w:hAnsi="Arial" w:cs="Arial"/>
          <w:i/>
          <w:iCs/>
        </w:rPr>
        <w:t>Journal of Personality and Social Psychology</w:t>
      </w:r>
      <w:r w:rsidRPr="004D2225">
        <w:rPr>
          <w:rFonts w:ascii="Arial" w:hAnsi="Arial" w:cs="Arial"/>
        </w:rPr>
        <w:t xml:space="preserve">, </w:t>
      </w:r>
      <w:r w:rsidRPr="004D2225">
        <w:rPr>
          <w:rFonts w:ascii="Arial" w:hAnsi="Arial" w:cs="Arial"/>
          <w:i/>
          <w:iCs/>
        </w:rPr>
        <w:t>17</w:t>
      </w:r>
      <w:r w:rsidRPr="004D2225">
        <w:rPr>
          <w:rFonts w:ascii="Arial" w:hAnsi="Arial" w:cs="Arial"/>
        </w:rPr>
        <w:t>(2), 124–129. https://doi.org/10.1037/h0030377</w:t>
      </w:r>
    </w:p>
    <w:p w14:paraId="15FBDAE8" w14:textId="77777777" w:rsidR="007528F4" w:rsidRPr="004D2225" w:rsidRDefault="007528F4" w:rsidP="007528F4">
      <w:pPr>
        <w:pStyle w:val="Bibliography"/>
        <w:rPr>
          <w:rFonts w:ascii="Arial" w:hAnsi="Arial" w:cs="Arial"/>
        </w:rPr>
      </w:pPr>
      <w:r w:rsidRPr="004D2225">
        <w:rPr>
          <w:rFonts w:ascii="Arial" w:hAnsi="Arial" w:cs="Arial"/>
        </w:rPr>
        <w:t xml:space="preserve">Ekman, P., &amp; Friesen, W. V. (1982). Felt, false, and miserable smiles. </w:t>
      </w:r>
      <w:r w:rsidRPr="004D2225">
        <w:rPr>
          <w:rFonts w:ascii="Arial" w:hAnsi="Arial" w:cs="Arial"/>
          <w:i/>
          <w:iCs/>
        </w:rPr>
        <w:t>Journal of Nonverbal Behavior</w:t>
      </w:r>
      <w:r w:rsidRPr="004D2225">
        <w:rPr>
          <w:rFonts w:ascii="Arial" w:hAnsi="Arial" w:cs="Arial"/>
        </w:rPr>
        <w:t xml:space="preserve">, </w:t>
      </w:r>
      <w:r w:rsidRPr="004D2225">
        <w:rPr>
          <w:rFonts w:ascii="Arial" w:hAnsi="Arial" w:cs="Arial"/>
          <w:i/>
          <w:iCs/>
        </w:rPr>
        <w:t>6</w:t>
      </w:r>
      <w:r w:rsidRPr="004D2225">
        <w:rPr>
          <w:rFonts w:ascii="Arial" w:hAnsi="Arial" w:cs="Arial"/>
        </w:rPr>
        <w:t>(4), 238–252. https://doi.org/10.1007/BF00987191</w:t>
      </w:r>
    </w:p>
    <w:p w14:paraId="7A09BEBC" w14:textId="77777777" w:rsidR="007528F4" w:rsidRPr="004D2225" w:rsidRDefault="007528F4" w:rsidP="007528F4">
      <w:pPr>
        <w:pStyle w:val="Bibliography"/>
        <w:rPr>
          <w:rFonts w:ascii="Arial" w:hAnsi="Arial" w:cs="Arial"/>
        </w:rPr>
      </w:pPr>
      <w:r w:rsidRPr="004D2225">
        <w:rPr>
          <w:rFonts w:ascii="Arial" w:hAnsi="Arial" w:cs="Arial"/>
        </w:rPr>
        <w:t xml:space="preserve">Fridlund, A. J. (1994). </w:t>
      </w:r>
      <w:r w:rsidRPr="004D2225">
        <w:rPr>
          <w:rFonts w:ascii="Arial" w:hAnsi="Arial" w:cs="Arial"/>
          <w:i/>
          <w:iCs/>
        </w:rPr>
        <w:t>Human Facial Expression: An Evolutionary View</w:t>
      </w:r>
      <w:r w:rsidRPr="004D2225">
        <w:rPr>
          <w:rFonts w:ascii="Arial" w:hAnsi="Arial" w:cs="Arial"/>
        </w:rPr>
        <w:t>. Academic Press.</w:t>
      </w:r>
    </w:p>
    <w:p w14:paraId="62E724EF" w14:textId="77777777" w:rsidR="007528F4" w:rsidRPr="004D2225" w:rsidRDefault="007528F4" w:rsidP="007528F4">
      <w:pPr>
        <w:pStyle w:val="Bibliography"/>
        <w:rPr>
          <w:rFonts w:ascii="Arial" w:hAnsi="Arial" w:cs="Arial"/>
        </w:rPr>
      </w:pPr>
      <w:r w:rsidRPr="004D2225">
        <w:rPr>
          <w:rFonts w:ascii="Arial" w:hAnsi="Arial" w:cs="Arial"/>
        </w:rPr>
        <w:t xml:space="preserve">Gendron, M., Crivelli, C., &amp; Barrett, L. F. (2018). Universality Reconsidered: Diversity in Making Meaning of Facial Expressions. </w:t>
      </w:r>
      <w:r w:rsidRPr="004D2225">
        <w:rPr>
          <w:rFonts w:ascii="Arial" w:hAnsi="Arial" w:cs="Arial"/>
          <w:i/>
          <w:iCs/>
        </w:rPr>
        <w:t>Current Directions in Psychological Science</w:t>
      </w:r>
      <w:r w:rsidRPr="004D2225">
        <w:rPr>
          <w:rFonts w:ascii="Arial" w:hAnsi="Arial" w:cs="Arial"/>
        </w:rPr>
        <w:t xml:space="preserve">, </w:t>
      </w:r>
      <w:r w:rsidRPr="004D2225">
        <w:rPr>
          <w:rFonts w:ascii="Arial" w:hAnsi="Arial" w:cs="Arial"/>
          <w:i/>
          <w:iCs/>
        </w:rPr>
        <w:t>27</w:t>
      </w:r>
      <w:r w:rsidRPr="004D2225">
        <w:rPr>
          <w:rFonts w:ascii="Arial" w:hAnsi="Arial" w:cs="Arial"/>
        </w:rPr>
        <w:t>(4), 211–219. https://doi.org/10.1177/0963721417746794</w:t>
      </w:r>
    </w:p>
    <w:p w14:paraId="5880E1BA" w14:textId="77777777" w:rsidR="007528F4" w:rsidRPr="004D2225" w:rsidRDefault="007528F4" w:rsidP="007528F4">
      <w:pPr>
        <w:pStyle w:val="Bibliography"/>
        <w:rPr>
          <w:rFonts w:ascii="Arial" w:hAnsi="Arial" w:cs="Arial"/>
        </w:rPr>
      </w:pPr>
      <w:r w:rsidRPr="004D2225">
        <w:rPr>
          <w:rFonts w:ascii="Arial" w:hAnsi="Arial" w:cs="Arial"/>
        </w:rPr>
        <w:t xml:space="preserve">Godoy, R., Reyes-García, V., Huanca, T., Tanner, S., Leonard, W. R., McDade, T., &amp; Vadez, V. (2005). Do smiles have a face value? Panel evidence from Amazonian Indians. </w:t>
      </w:r>
      <w:r w:rsidRPr="004D2225">
        <w:rPr>
          <w:rFonts w:ascii="Arial" w:hAnsi="Arial" w:cs="Arial"/>
          <w:i/>
          <w:iCs/>
        </w:rPr>
        <w:t>Journal of Economic Psychology</w:t>
      </w:r>
      <w:r w:rsidRPr="004D2225">
        <w:rPr>
          <w:rFonts w:ascii="Arial" w:hAnsi="Arial" w:cs="Arial"/>
        </w:rPr>
        <w:t xml:space="preserve">, </w:t>
      </w:r>
      <w:r w:rsidRPr="004D2225">
        <w:rPr>
          <w:rFonts w:ascii="Arial" w:hAnsi="Arial" w:cs="Arial"/>
          <w:i/>
          <w:iCs/>
        </w:rPr>
        <w:t>26</w:t>
      </w:r>
      <w:r w:rsidRPr="004D2225">
        <w:rPr>
          <w:rFonts w:ascii="Arial" w:hAnsi="Arial" w:cs="Arial"/>
        </w:rPr>
        <w:t>(4), Article 4. https://doi.org/10.1016/j.joep.2004.10.004</w:t>
      </w:r>
    </w:p>
    <w:p w14:paraId="636094E7" w14:textId="77777777" w:rsidR="007528F4" w:rsidRPr="004D2225" w:rsidRDefault="007528F4" w:rsidP="007528F4">
      <w:pPr>
        <w:pStyle w:val="Bibliography"/>
        <w:rPr>
          <w:rFonts w:ascii="Arial" w:hAnsi="Arial" w:cs="Arial"/>
        </w:rPr>
      </w:pPr>
      <w:r w:rsidRPr="004D2225">
        <w:rPr>
          <w:rFonts w:ascii="Arial" w:hAnsi="Arial" w:cs="Arial"/>
        </w:rPr>
        <w:t xml:space="preserve">Götz, F. M., Stieger, S., &amp; Reips, U.-D. (2017). Users of the main smartphone operating systems (iOS, Android) differ only little in personality. </w:t>
      </w:r>
      <w:r w:rsidRPr="004D2225">
        <w:rPr>
          <w:rFonts w:ascii="Arial" w:hAnsi="Arial" w:cs="Arial"/>
          <w:i/>
          <w:iCs/>
        </w:rPr>
        <w:t>PLOS ONE</w:t>
      </w:r>
      <w:r w:rsidRPr="004D2225">
        <w:rPr>
          <w:rFonts w:ascii="Arial" w:hAnsi="Arial" w:cs="Arial"/>
        </w:rPr>
        <w:t xml:space="preserve">, </w:t>
      </w:r>
      <w:r w:rsidRPr="004D2225">
        <w:rPr>
          <w:rFonts w:ascii="Arial" w:hAnsi="Arial" w:cs="Arial"/>
          <w:i/>
          <w:iCs/>
        </w:rPr>
        <w:t>12</w:t>
      </w:r>
      <w:r w:rsidRPr="004D2225">
        <w:rPr>
          <w:rFonts w:ascii="Arial" w:hAnsi="Arial" w:cs="Arial"/>
        </w:rPr>
        <w:t>(5), e0176921. https://doi.org/10.1371/journal.pone.0176921</w:t>
      </w:r>
    </w:p>
    <w:p w14:paraId="0B3D572F" w14:textId="77777777" w:rsidR="007528F4" w:rsidRPr="004D2225" w:rsidRDefault="007528F4" w:rsidP="007528F4">
      <w:pPr>
        <w:pStyle w:val="Bibliography"/>
        <w:rPr>
          <w:rFonts w:ascii="Arial" w:hAnsi="Arial" w:cs="Arial"/>
        </w:rPr>
      </w:pPr>
      <w:r w:rsidRPr="004D2225">
        <w:rPr>
          <w:rFonts w:ascii="Arial" w:hAnsi="Arial" w:cs="Arial"/>
        </w:rPr>
        <w:t xml:space="preserve">Grammatikopoulou, A., Grammalidis, N., Bostantjopoulou, S., &amp; Katsarou, Z. (2019). Detecting hypomimia symptoms by selfie photo analysis: For early Parkinson disease detection. </w:t>
      </w:r>
      <w:r w:rsidRPr="004D2225">
        <w:rPr>
          <w:rFonts w:ascii="Arial" w:hAnsi="Arial" w:cs="Arial"/>
          <w:i/>
          <w:iCs/>
        </w:rPr>
        <w:t>Proceedings of the 12th ACM International Conference on PErvasive Technologies Related to Assistive Environments</w:t>
      </w:r>
      <w:r w:rsidRPr="004D2225">
        <w:rPr>
          <w:rFonts w:ascii="Arial" w:hAnsi="Arial" w:cs="Arial"/>
        </w:rPr>
        <w:t>, 517–522. https://doi.org/10.1145/3316782.3322756</w:t>
      </w:r>
    </w:p>
    <w:p w14:paraId="4B4663D1" w14:textId="77777777" w:rsidR="007528F4" w:rsidRPr="004D2225" w:rsidRDefault="007528F4" w:rsidP="007528F4">
      <w:pPr>
        <w:pStyle w:val="Bibliography"/>
        <w:rPr>
          <w:rFonts w:ascii="Arial" w:hAnsi="Arial" w:cs="Arial"/>
        </w:rPr>
      </w:pPr>
      <w:r w:rsidRPr="004D2225">
        <w:rPr>
          <w:rFonts w:ascii="Arial" w:hAnsi="Arial" w:cs="Arial"/>
        </w:rPr>
        <w:t xml:space="preserve">Green, K. (2013). </w:t>
      </w:r>
      <w:r w:rsidRPr="004D2225">
        <w:rPr>
          <w:rFonts w:ascii="Arial" w:hAnsi="Arial" w:cs="Arial"/>
          <w:i/>
          <w:iCs/>
        </w:rPr>
        <w:t>On Fire</w:t>
      </w:r>
      <w:r w:rsidRPr="004D2225">
        <w:rPr>
          <w:rFonts w:ascii="Arial" w:hAnsi="Arial" w:cs="Arial"/>
        </w:rPr>
        <w:t xml:space="preserve"> [Comic]. http://gunshowcomic.com/648</w:t>
      </w:r>
    </w:p>
    <w:p w14:paraId="6670162D" w14:textId="77777777" w:rsidR="007528F4" w:rsidRPr="004D2225" w:rsidRDefault="007528F4" w:rsidP="007528F4">
      <w:pPr>
        <w:pStyle w:val="Bibliography"/>
        <w:rPr>
          <w:rFonts w:ascii="Arial" w:hAnsi="Arial" w:cs="Arial"/>
        </w:rPr>
      </w:pPr>
      <w:r w:rsidRPr="004D2225">
        <w:rPr>
          <w:rFonts w:ascii="Arial" w:hAnsi="Arial" w:cs="Arial"/>
        </w:rPr>
        <w:t xml:space="preserve">Kachur, A., Osin, E., Davydov, D., Shutilov, K., &amp; Novokshonov, A. (2020). Assessing the Big Five personality traits using real-life static facial images. </w:t>
      </w:r>
      <w:r w:rsidRPr="004D2225">
        <w:rPr>
          <w:rFonts w:ascii="Arial" w:hAnsi="Arial" w:cs="Arial"/>
          <w:i/>
          <w:iCs/>
        </w:rPr>
        <w:t>Scientific Reports</w:t>
      </w:r>
      <w:r w:rsidRPr="004D2225">
        <w:rPr>
          <w:rFonts w:ascii="Arial" w:hAnsi="Arial" w:cs="Arial"/>
        </w:rPr>
        <w:t xml:space="preserve">, </w:t>
      </w:r>
      <w:r w:rsidRPr="004D2225">
        <w:rPr>
          <w:rFonts w:ascii="Arial" w:hAnsi="Arial" w:cs="Arial"/>
          <w:i/>
          <w:iCs/>
        </w:rPr>
        <w:t>10</w:t>
      </w:r>
      <w:r w:rsidRPr="004D2225">
        <w:rPr>
          <w:rFonts w:ascii="Arial" w:hAnsi="Arial" w:cs="Arial"/>
        </w:rPr>
        <w:t>(1), Article 1. https://doi.org/10.1038/s41598-020-65358-6</w:t>
      </w:r>
    </w:p>
    <w:p w14:paraId="750FA099" w14:textId="77777777" w:rsidR="007528F4" w:rsidRPr="004D2225" w:rsidRDefault="007528F4" w:rsidP="007528F4">
      <w:pPr>
        <w:pStyle w:val="Bibliography"/>
        <w:rPr>
          <w:rFonts w:ascii="Arial" w:hAnsi="Arial" w:cs="Arial"/>
        </w:rPr>
      </w:pPr>
      <w:r w:rsidRPr="004D2225">
        <w:rPr>
          <w:rFonts w:ascii="Arial" w:hAnsi="Arial" w:cs="Arial"/>
        </w:rPr>
        <w:t xml:space="preserve">Lee, E.-H. (2012). Review of the Psychometric Evidence of the Perceived Stress Scale. </w:t>
      </w:r>
      <w:r w:rsidRPr="004D2225">
        <w:rPr>
          <w:rFonts w:ascii="Arial" w:hAnsi="Arial" w:cs="Arial"/>
          <w:i/>
          <w:iCs/>
        </w:rPr>
        <w:t>Asian Nursing Research</w:t>
      </w:r>
      <w:r w:rsidRPr="004D2225">
        <w:rPr>
          <w:rFonts w:ascii="Arial" w:hAnsi="Arial" w:cs="Arial"/>
        </w:rPr>
        <w:t xml:space="preserve">, </w:t>
      </w:r>
      <w:r w:rsidRPr="004D2225">
        <w:rPr>
          <w:rFonts w:ascii="Arial" w:hAnsi="Arial" w:cs="Arial"/>
          <w:i/>
          <w:iCs/>
        </w:rPr>
        <w:t>6</w:t>
      </w:r>
      <w:r w:rsidRPr="004D2225">
        <w:rPr>
          <w:rFonts w:ascii="Arial" w:hAnsi="Arial" w:cs="Arial"/>
        </w:rPr>
        <w:t>(4), 121–127. https://doi.org/10.1016/j.anr.2012.08.004</w:t>
      </w:r>
    </w:p>
    <w:p w14:paraId="73910F21" w14:textId="77777777" w:rsidR="007528F4" w:rsidRPr="004D2225" w:rsidRDefault="007528F4" w:rsidP="007528F4">
      <w:pPr>
        <w:pStyle w:val="Bibliography"/>
        <w:rPr>
          <w:rFonts w:ascii="Arial" w:hAnsi="Arial" w:cs="Arial"/>
        </w:rPr>
      </w:pPr>
      <w:r w:rsidRPr="004D2225">
        <w:rPr>
          <w:rFonts w:ascii="Arial" w:hAnsi="Arial" w:cs="Arial"/>
        </w:rPr>
        <w:t xml:space="preserve">Lind, M. N., Byrne, M. L., Wicks, G., Smidt, A. M., &amp; Allen, N. B. (2018). The Effortless Assessment of Risk States (EARS) Tool: An Interpersonal Approach to Mobile Sensing. </w:t>
      </w:r>
      <w:r w:rsidRPr="004D2225">
        <w:rPr>
          <w:rFonts w:ascii="Arial" w:hAnsi="Arial" w:cs="Arial"/>
          <w:i/>
          <w:iCs/>
        </w:rPr>
        <w:t>JMIR Mental Health</w:t>
      </w:r>
      <w:r w:rsidRPr="004D2225">
        <w:rPr>
          <w:rFonts w:ascii="Arial" w:hAnsi="Arial" w:cs="Arial"/>
        </w:rPr>
        <w:t xml:space="preserve">, </w:t>
      </w:r>
      <w:r w:rsidRPr="004D2225">
        <w:rPr>
          <w:rFonts w:ascii="Arial" w:hAnsi="Arial" w:cs="Arial"/>
          <w:i/>
          <w:iCs/>
        </w:rPr>
        <w:t>5</w:t>
      </w:r>
      <w:r w:rsidRPr="004D2225">
        <w:rPr>
          <w:rFonts w:ascii="Arial" w:hAnsi="Arial" w:cs="Arial"/>
        </w:rPr>
        <w:t>(3), Article 3. https://doi.org/10.2196/10334</w:t>
      </w:r>
    </w:p>
    <w:p w14:paraId="1EFE6771" w14:textId="77777777" w:rsidR="007528F4" w:rsidRPr="004D2225" w:rsidRDefault="007528F4" w:rsidP="007528F4">
      <w:pPr>
        <w:pStyle w:val="Bibliography"/>
        <w:rPr>
          <w:rFonts w:ascii="Arial" w:hAnsi="Arial" w:cs="Arial"/>
        </w:rPr>
      </w:pPr>
      <w:r w:rsidRPr="004D2225">
        <w:rPr>
          <w:rFonts w:ascii="Arial" w:hAnsi="Arial" w:cs="Arial"/>
        </w:rPr>
        <w:t xml:space="preserve">Lovibond, P. F., &amp; Lovibond, S. H. (1995). The structure of negative emotional states: Comparison of the Depression Anxiety Stress Scales (DASS) with the Beck Depression and Anxiety Inventories. </w:t>
      </w:r>
      <w:r w:rsidRPr="004D2225">
        <w:rPr>
          <w:rFonts w:ascii="Arial" w:hAnsi="Arial" w:cs="Arial"/>
          <w:i/>
          <w:iCs/>
        </w:rPr>
        <w:t>Behaviour Research and Therapy</w:t>
      </w:r>
      <w:r w:rsidRPr="004D2225">
        <w:rPr>
          <w:rFonts w:ascii="Arial" w:hAnsi="Arial" w:cs="Arial"/>
        </w:rPr>
        <w:t xml:space="preserve">, </w:t>
      </w:r>
      <w:r w:rsidRPr="004D2225">
        <w:rPr>
          <w:rFonts w:ascii="Arial" w:hAnsi="Arial" w:cs="Arial"/>
          <w:i/>
          <w:iCs/>
        </w:rPr>
        <w:t>33</w:t>
      </w:r>
      <w:r w:rsidRPr="004D2225">
        <w:rPr>
          <w:rFonts w:ascii="Arial" w:hAnsi="Arial" w:cs="Arial"/>
        </w:rPr>
        <w:t>(3), Article 3. https://doi.org/10.1016/0005-7967(94)00075-U</w:t>
      </w:r>
    </w:p>
    <w:p w14:paraId="20D316AC" w14:textId="77777777" w:rsidR="007528F4" w:rsidRPr="004D2225" w:rsidRDefault="007528F4" w:rsidP="007528F4">
      <w:pPr>
        <w:pStyle w:val="Bibliography"/>
        <w:rPr>
          <w:rFonts w:ascii="Arial" w:hAnsi="Arial" w:cs="Arial"/>
        </w:rPr>
      </w:pPr>
      <w:r w:rsidRPr="004D2225">
        <w:rPr>
          <w:rFonts w:ascii="Arial" w:hAnsi="Arial" w:cs="Arial"/>
        </w:rPr>
        <w:t xml:space="preserve">Mayo, L. M., &amp; Heilig, M. (2019). In the face of stress: Interpreting individual differences in stress-induced facial expressions. </w:t>
      </w:r>
      <w:r w:rsidRPr="004D2225">
        <w:rPr>
          <w:rFonts w:ascii="Arial" w:hAnsi="Arial" w:cs="Arial"/>
          <w:i/>
          <w:iCs/>
        </w:rPr>
        <w:t>Neurobiology of Stress</w:t>
      </w:r>
      <w:r w:rsidRPr="004D2225">
        <w:rPr>
          <w:rFonts w:ascii="Arial" w:hAnsi="Arial" w:cs="Arial"/>
        </w:rPr>
        <w:t xml:space="preserve">, </w:t>
      </w:r>
      <w:r w:rsidRPr="004D2225">
        <w:rPr>
          <w:rFonts w:ascii="Arial" w:hAnsi="Arial" w:cs="Arial"/>
          <w:i/>
          <w:iCs/>
        </w:rPr>
        <w:t>10</w:t>
      </w:r>
      <w:r w:rsidRPr="004D2225">
        <w:rPr>
          <w:rFonts w:ascii="Arial" w:hAnsi="Arial" w:cs="Arial"/>
        </w:rPr>
        <w:t>, 100166. https://doi.org/10.1016/j.ynstr.2019.100166</w:t>
      </w:r>
    </w:p>
    <w:p w14:paraId="5D1975F0" w14:textId="77777777" w:rsidR="007528F4" w:rsidRPr="004D2225" w:rsidRDefault="007528F4" w:rsidP="007528F4">
      <w:pPr>
        <w:pStyle w:val="Bibliography"/>
        <w:rPr>
          <w:rFonts w:ascii="Arial" w:hAnsi="Arial" w:cs="Arial"/>
        </w:rPr>
      </w:pPr>
      <w:r w:rsidRPr="004D2225">
        <w:rPr>
          <w:rFonts w:ascii="Arial" w:hAnsi="Arial" w:cs="Arial"/>
        </w:rPr>
        <w:t xml:space="preserve">Qiu, L., Lu, J., Yang, S., Qu, W., &amp; Zhu, T. (2015). What does your selfie say about you? </w:t>
      </w:r>
      <w:r w:rsidRPr="004D2225">
        <w:rPr>
          <w:rFonts w:ascii="Arial" w:hAnsi="Arial" w:cs="Arial"/>
          <w:i/>
          <w:iCs/>
        </w:rPr>
        <w:t>Computers in Human Behavior</w:t>
      </w:r>
      <w:r w:rsidRPr="004D2225">
        <w:rPr>
          <w:rFonts w:ascii="Arial" w:hAnsi="Arial" w:cs="Arial"/>
        </w:rPr>
        <w:t xml:space="preserve">, </w:t>
      </w:r>
      <w:r w:rsidRPr="004D2225">
        <w:rPr>
          <w:rFonts w:ascii="Arial" w:hAnsi="Arial" w:cs="Arial"/>
          <w:i/>
          <w:iCs/>
        </w:rPr>
        <w:t>52</w:t>
      </w:r>
      <w:r w:rsidRPr="004D2225">
        <w:rPr>
          <w:rFonts w:ascii="Arial" w:hAnsi="Arial" w:cs="Arial"/>
        </w:rPr>
        <w:t>, 443–449. https://doi.org/10.1016/j.chb.2015.06.032</w:t>
      </w:r>
    </w:p>
    <w:p w14:paraId="34CE4D88" w14:textId="77777777" w:rsidR="007528F4" w:rsidRPr="004D2225" w:rsidRDefault="007528F4" w:rsidP="007528F4">
      <w:pPr>
        <w:pStyle w:val="Bibliography"/>
        <w:rPr>
          <w:rFonts w:ascii="Arial" w:hAnsi="Arial" w:cs="Arial"/>
        </w:rPr>
      </w:pPr>
      <w:r w:rsidRPr="004D2225">
        <w:rPr>
          <w:rFonts w:ascii="Arial" w:hAnsi="Arial" w:cs="Arial"/>
        </w:rPr>
        <w:t xml:space="preserve">Rychlowska, M., Jack, R. E., Garrod, O. G. B., Schyns, P. G., Martin, J. D., &amp; Niedenthal, P. M. (2017). Functional Smiles: Tools for Love, Sympathy, and War. </w:t>
      </w:r>
      <w:r w:rsidRPr="004D2225">
        <w:rPr>
          <w:rFonts w:ascii="Arial" w:hAnsi="Arial" w:cs="Arial"/>
          <w:i/>
          <w:iCs/>
        </w:rPr>
        <w:t>Psychological Science</w:t>
      </w:r>
      <w:r w:rsidRPr="004D2225">
        <w:rPr>
          <w:rFonts w:ascii="Arial" w:hAnsi="Arial" w:cs="Arial"/>
        </w:rPr>
        <w:t xml:space="preserve">, </w:t>
      </w:r>
      <w:r w:rsidRPr="004D2225">
        <w:rPr>
          <w:rFonts w:ascii="Arial" w:hAnsi="Arial" w:cs="Arial"/>
          <w:i/>
          <w:iCs/>
        </w:rPr>
        <w:t>28</w:t>
      </w:r>
      <w:r w:rsidRPr="004D2225">
        <w:rPr>
          <w:rFonts w:ascii="Arial" w:hAnsi="Arial" w:cs="Arial"/>
        </w:rPr>
        <w:t>(9), Article 9. https://doi.org/10.1177/0956797617706082</w:t>
      </w:r>
    </w:p>
    <w:p w14:paraId="69812FF9" w14:textId="77777777" w:rsidR="007528F4" w:rsidRPr="004D2225" w:rsidRDefault="007528F4" w:rsidP="007528F4">
      <w:pPr>
        <w:pStyle w:val="Bibliography"/>
        <w:rPr>
          <w:rFonts w:ascii="Arial" w:hAnsi="Arial" w:cs="Arial"/>
        </w:rPr>
      </w:pPr>
      <w:r w:rsidRPr="004D2225">
        <w:rPr>
          <w:rFonts w:ascii="Arial" w:hAnsi="Arial" w:cs="Arial"/>
        </w:rPr>
        <w:t xml:space="preserve">Siegal, J. (2017, July 20). Android continues to increase its sizable lead over iOS in the US. </w:t>
      </w:r>
      <w:r w:rsidRPr="004D2225">
        <w:rPr>
          <w:rFonts w:ascii="Arial" w:hAnsi="Arial" w:cs="Arial"/>
          <w:i/>
          <w:iCs/>
        </w:rPr>
        <w:t>BGR</w:t>
      </w:r>
      <w:r w:rsidRPr="004D2225">
        <w:rPr>
          <w:rFonts w:ascii="Arial" w:hAnsi="Arial" w:cs="Arial"/>
        </w:rPr>
        <w:t>. https://bgr.com/tech/android-vs-ios-market-share-2017-q2/</w:t>
      </w:r>
    </w:p>
    <w:p w14:paraId="1C1A4DEF" w14:textId="77777777" w:rsidR="007528F4" w:rsidRPr="004D2225" w:rsidRDefault="007528F4" w:rsidP="007528F4">
      <w:pPr>
        <w:pStyle w:val="Bibliography"/>
        <w:rPr>
          <w:rFonts w:ascii="Arial" w:hAnsi="Arial" w:cs="Arial"/>
        </w:rPr>
      </w:pPr>
      <w:r w:rsidRPr="004D2225">
        <w:rPr>
          <w:rFonts w:ascii="Arial" w:hAnsi="Arial" w:cs="Arial"/>
        </w:rPr>
        <w:t xml:space="preserve">Slavich, G. M., &amp; Shields, G. S. (2018). Assessing Lifetime Stress Exposure Using the Stress and Adversity Inventory for Adults (Adult STRAIN): An Overview and Initial Validation. </w:t>
      </w:r>
      <w:r w:rsidRPr="004D2225">
        <w:rPr>
          <w:rFonts w:ascii="Arial" w:hAnsi="Arial" w:cs="Arial"/>
          <w:i/>
          <w:iCs/>
        </w:rPr>
        <w:t>Psychosomatic Medicine</w:t>
      </w:r>
      <w:r w:rsidRPr="004D2225">
        <w:rPr>
          <w:rFonts w:ascii="Arial" w:hAnsi="Arial" w:cs="Arial"/>
        </w:rPr>
        <w:t xml:space="preserve">, </w:t>
      </w:r>
      <w:r w:rsidRPr="004D2225">
        <w:rPr>
          <w:rFonts w:ascii="Arial" w:hAnsi="Arial" w:cs="Arial"/>
          <w:i/>
          <w:iCs/>
        </w:rPr>
        <w:t>80</w:t>
      </w:r>
      <w:r w:rsidRPr="004D2225">
        <w:rPr>
          <w:rFonts w:ascii="Arial" w:hAnsi="Arial" w:cs="Arial"/>
        </w:rPr>
        <w:t>(1), 17–27. https://doi.org/10.1097/PSY.0000000000000534</w:t>
      </w:r>
    </w:p>
    <w:p w14:paraId="382C8192" w14:textId="77777777" w:rsidR="007528F4" w:rsidRPr="004D2225" w:rsidRDefault="007528F4" w:rsidP="007528F4">
      <w:pPr>
        <w:pStyle w:val="Bibliography"/>
        <w:rPr>
          <w:rFonts w:ascii="Arial" w:hAnsi="Arial" w:cs="Arial"/>
        </w:rPr>
      </w:pPr>
      <w:r w:rsidRPr="004D2225">
        <w:rPr>
          <w:rFonts w:ascii="Arial" w:hAnsi="Arial" w:cs="Arial"/>
        </w:rPr>
        <w:t xml:space="preserve">Zunhammer, M., Eberle, H., Eichhammer, P., &amp; Busch, V. (2013). Somatic Symptoms Evoked by Exam Stress in University Students: The Role of Alexithymia, Neuroticism, Anxiety and Depression. </w:t>
      </w:r>
      <w:r w:rsidRPr="004D2225">
        <w:rPr>
          <w:rFonts w:ascii="Arial" w:hAnsi="Arial" w:cs="Arial"/>
          <w:i/>
          <w:iCs/>
        </w:rPr>
        <w:t>PLOS ONE</w:t>
      </w:r>
      <w:r w:rsidRPr="004D2225">
        <w:rPr>
          <w:rFonts w:ascii="Arial" w:hAnsi="Arial" w:cs="Arial"/>
        </w:rPr>
        <w:t xml:space="preserve">, </w:t>
      </w:r>
      <w:r w:rsidRPr="004D2225">
        <w:rPr>
          <w:rFonts w:ascii="Arial" w:hAnsi="Arial" w:cs="Arial"/>
          <w:i/>
          <w:iCs/>
        </w:rPr>
        <w:t>8</w:t>
      </w:r>
      <w:r w:rsidRPr="004D2225">
        <w:rPr>
          <w:rFonts w:ascii="Arial" w:hAnsi="Arial" w:cs="Arial"/>
        </w:rPr>
        <w:t>(12), e84911. https://doi.org/10.1371/journal.pone.0084911</w:t>
      </w:r>
    </w:p>
    <w:p w14:paraId="1812D7F8" w14:textId="4F64B1A9" w:rsidR="00DC1957" w:rsidRPr="004D2225" w:rsidRDefault="00DC1957" w:rsidP="001505D3">
      <w:pPr>
        <w:rPr>
          <w:rFonts w:ascii="Arial" w:hAnsi="Arial" w:cs="Arial"/>
        </w:rPr>
      </w:pPr>
      <w:r w:rsidRPr="004D2225">
        <w:rPr>
          <w:rFonts w:ascii="Arial" w:hAnsi="Arial" w:cs="Arial"/>
        </w:rPr>
        <w:fldChar w:fldCharType="end"/>
      </w:r>
    </w:p>
    <w:sectPr w:rsidR="00DC1957" w:rsidRPr="004D2225">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13994" w14:textId="77777777" w:rsidR="00542FAB" w:rsidRDefault="00542FAB" w:rsidP="008D1B49">
      <w:r>
        <w:separator/>
      </w:r>
    </w:p>
  </w:endnote>
  <w:endnote w:type="continuationSeparator" w:id="0">
    <w:p w14:paraId="3F7A6EE9" w14:textId="77777777" w:rsidR="00542FAB" w:rsidRDefault="00542FAB" w:rsidP="008D1B49">
      <w:r>
        <w:continuationSeparator/>
      </w:r>
    </w:p>
  </w:endnote>
  <w:endnote w:type="continuationNotice" w:id="1">
    <w:p w14:paraId="609A0530" w14:textId="77777777" w:rsidR="00542FAB" w:rsidRDefault="00542F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7408626"/>
      <w:docPartObj>
        <w:docPartGallery w:val="Page Numbers (Bottom of Page)"/>
        <w:docPartUnique/>
      </w:docPartObj>
    </w:sdtPr>
    <w:sdtContent>
      <w:p w14:paraId="16FDB5D9" w14:textId="1795FE47" w:rsidR="00A10F62" w:rsidRDefault="00A10F62" w:rsidP="00BB68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06692D" w14:textId="77777777" w:rsidR="00A10F62" w:rsidRDefault="00A10F62" w:rsidP="00A10F6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rPr>
      <w:id w:val="-2125061175"/>
      <w:docPartObj>
        <w:docPartGallery w:val="Page Numbers (Bottom of Page)"/>
        <w:docPartUnique/>
      </w:docPartObj>
    </w:sdtPr>
    <w:sdtContent>
      <w:p w14:paraId="0CADBDB0" w14:textId="05255373" w:rsidR="00A10F62" w:rsidRPr="00A10F62" w:rsidRDefault="00A10F62" w:rsidP="00BB6811">
        <w:pPr>
          <w:pStyle w:val="Footer"/>
          <w:framePr w:wrap="none" w:vAnchor="text" w:hAnchor="margin" w:xAlign="right" w:y="1"/>
          <w:rPr>
            <w:rStyle w:val="PageNumber"/>
            <w:rFonts w:ascii="Arial" w:hAnsi="Arial" w:cs="Arial"/>
          </w:rPr>
        </w:pPr>
        <w:r w:rsidRPr="00A10F62">
          <w:rPr>
            <w:rStyle w:val="PageNumber"/>
            <w:rFonts w:ascii="Arial" w:hAnsi="Arial" w:cs="Arial"/>
          </w:rPr>
          <w:fldChar w:fldCharType="begin"/>
        </w:r>
        <w:r w:rsidRPr="00A10F62">
          <w:rPr>
            <w:rStyle w:val="PageNumber"/>
            <w:rFonts w:ascii="Arial" w:hAnsi="Arial" w:cs="Arial"/>
          </w:rPr>
          <w:instrText xml:space="preserve"> PAGE </w:instrText>
        </w:r>
        <w:r w:rsidRPr="00A10F62">
          <w:rPr>
            <w:rStyle w:val="PageNumber"/>
            <w:rFonts w:ascii="Arial" w:hAnsi="Arial" w:cs="Arial"/>
          </w:rPr>
          <w:fldChar w:fldCharType="separate"/>
        </w:r>
        <w:r w:rsidRPr="00A10F62">
          <w:rPr>
            <w:rStyle w:val="PageNumber"/>
            <w:rFonts w:ascii="Arial" w:hAnsi="Arial" w:cs="Arial"/>
            <w:noProof/>
          </w:rPr>
          <w:t>2</w:t>
        </w:r>
        <w:r w:rsidRPr="00A10F62">
          <w:rPr>
            <w:rStyle w:val="PageNumber"/>
            <w:rFonts w:ascii="Arial" w:hAnsi="Arial" w:cs="Arial"/>
          </w:rPr>
          <w:fldChar w:fldCharType="end"/>
        </w:r>
      </w:p>
    </w:sdtContent>
  </w:sdt>
  <w:p w14:paraId="030F051B" w14:textId="77777777" w:rsidR="00A3267D" w:rsidRDefault="00A3267D" w:rsidP="00A10F6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348B7" w14:textId="77777777" w:rsidR="00542FAB" w:rsidRDefault="00542FAB" w:rsidP="008D1B49">
      <w:r>
        <w:separator/>
      </w:r>
    </w:p>
  </w:footnote>
  <w:footnote w:type="continuationSeparator" w:id="0">
    <w:p w14:paraId="703901FF" w14:textId="77777777" w:rsidR="00542FAB" w:rsidRDefault="00542FAB" w:rsidP="008D1B49">
      <w:r>
        <w:continuationSeparator/>
      </w:r>
    </w:p>
  </w:footnote>
  <w:footnote w:type="continuationNotice" w:id="1">
    <w:p w14:paraId="05C96D9F" w14:textId="77777777" w:rsidR="00542FAB" w:rsidRDefault="00542FA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66998"/>
    <w:multiLevelType w:val="hybridMultilevel"/>
    <w:tmpl w:val="45820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0250E"/>
    <w:multiLevelType w:val="hybridMultilevel"/>
    <w:tmpl w:val="817AA106"/>
    <w:lvl w:ilvl="0" w:tplc="FB50B320">
      <w:start w:val="2"/>
      <w:numFmt w:val="bullet"/>
      <w:lvlText w:val=""/>
      <w:lvlJc w:val="left"/>
      <w:pPr>
        <w:ind w:left="1080" w:hanging="360"/>
      </w:pPr>
      <w:rPr>
        <w:rFonts w:ascii="Symbol" w:eastAsiaTheme="minorHAnsi" w:hAnsi="Symbo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D2F446F"/>
    <w:multiLevelType w:val="hybridMultilevel"/>
    <w:tmpl w:val="AA40F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A6633D"/>
    <w:multiLevelType w:val="hybridMultilevel"/>
    <w:tmpl w:val="722CA3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8C1769"/>
    <w:multiLevelType w:val="hybridMultilevel"/>
    <w:tmpl w:val="D2F46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B07BF1"/>
    <w:multiLevelType w:val="hybridMultilevel"/>
    <w:tmpl w:val="221E28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8B39D2"/>
    <w:multiLevelType w:val="hybridMultilevel"/>
    <w:tmpl w:val="B4468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E36CE2"/>
    <w:multiLevelType w:val="hybridMultilevel"/>
    <w:tmpl w:val="C42C8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E16EB4"/>
    <w:multiLevelType w:val="hybridMultilevel"/>
    <w:tmpl w:val="941C90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323395"/>
    <w:multiLevelType w:val="hybridMultilevel"/>
    <w:tmpl w:val="7F8ED332"/>
    <w:lvl w:ilvl="0" w:tplc="052A65E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7F257B"/>
    <w:multiLevelType w:val="hybridMultilevel"/>
    <w:tmpl w:val="33B2B39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421C72"/>
    <w:multiLevelType w:val="hybridMultilevel"/>
    <w:tmpl w:val="46D83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6374587">
    <w:abstractNumId w:val="7"/>
  </w:num>
  <w:num w:numId="2" w16cid:durableId="655036000">
    <w:abstractNumId w:val="3"/>
  </w:num>
  <w:num w:numId="3" w16cid:durableId="1469198855">
    <w:abstractNumId w:val="6"/>
  </w:num>
  <w:num w:numId="4" w16cid:durableId="791827110">
    <w:abstractNumId w:val="4"/>
  </w:num>
  <w:num w:numId="5" w16cid:durableId="580722167">
    <w:abstractNumId w:val="8"/>
  </w:num>
  <w:num w:numId="6" w16cid:durableId="701857128">
    <w:abstractNumId w:val="11"/>
  </w:num>
  <w:num w:numId="7" w16cid:durableId="1887520787">
    <w:abstractNumId w:val="10"/>
  </w:num>
  <w:num w:numId="8" w16cid:durableId="1982074594">
    <w:abstractNumId w:val="5"/>
  </w:num>
  <w:num w:numId="9" w16cid:durableId="552233413">
    <w:abstractNumId w:val="2"/>
  </w:num>
  <w:num w:numId="10" w16cid:durableId="1203783401">
    <w:abstractNumId w:val="0"/>
  </w:num>
  <w:num w:numId="11" w16cid:durableId="574973341">
    <w:abstractNumId w:val="9"/>
  </w:num>
  <w:num w:numId="12" w16cid:durableId="18046163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n-US" w:vendorID="64" w:dllVersion="0" w:nlCheck="1" w:checkStyle="1"/>
  <w:activeWritingStyle w:appName="MSWord" w:lang="en-US" w:vendorID="64" w:dllVersion="6" w:nlCheck="1" w:checkStyle="0"/>
  <w:activeWritingStyle w:appName="MSWord" w:lang="en-CA" w:vendorID="64" w:dllVersion="0" w:nlCheck="1" w:checkStyle="0"/>
  <w:defaultTabStop w:val="720"/>
  <w:hyphenationZone w:val="425"/>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5E0C"/>
    <w:rsid w:val="000018F8"/>
    <w:rsid w:val="0000364C"/>
    <w:rsid w:val="00003684"/>
    <w:rsid w:val="00007F3F"/>
    <w:rsid w:val="00017E22"/>
    <w:rsid w:val="00020C1A"/>
    <w:rsid w:val="00027607"/>
    <w:rsid w:val="000337C6"/>
    <w:rsid w:val="00037E34"/>
    <w:rsid w:val="000414E7"/>
    <w:rsid w:val="0004529B"/>
    <w:rsid w:val="0004738F"/>
    <w:rsid w:val="00054B9C"/>
    <w:rsid w:val="00054C79"/>
    <w:rsid w:val="00060275"/>
    <w:rsid w:val="0006071A"/>
    <w:rsid w:val="00060A2F"/>
    <w:rsid w:val="00062815"/>
    <w:rsid w:val="000637D1"/>
    <w:rsid w:val="00066D01"/>
    <w:rsid w:val="000670FA"/>
    <w:rsid w:val="0006736C"/>
    <w:rsid w:val="00072A08"/>
    <w:rsid w:val="00091365"/>
    <w:rsid w:val="000937DF"/>
    <w:rsid w:val="0009457F"/>
    <w:rsid w:val="000957C6"/>
    <w:rsid w:val="000967FB"/>
    <w:rsid w:val="000A637C"/>
    <w:rsid w:val="000B1004"/>
    <w:rsid w:val="000B24CF"/>
    <w:rsid w:val="000C0BCC"/>
    <w:rsid w:val="000C0C29"/>
    <w:rsid w:val="000C1956"/>
    <w:rsid w:val="000C33A9"/>
    <w:rsid w:val="000C6008"/>
    <w:rsid w:val="000C78CB"/>
    <w:rsid w:val="000D2B64"/>
    <w:rsid w:val="000D35B7"/>
    <w:rsid w:val="000D373F"/>
    <w:rsid w:val="000E6C4D"/>
    <w:rsid w:val="000F3B54"/>
    <w:rsid w:val="000F5B67"/>
    <w:rsid w:val="000F5DA4"/>
    <w:rsid w:val="0010193C"/>
    <w:rsid w:val="00105308"/>
    <w:rsid w:val="00105C82"/>
    <w:rsid w:val="00106C64"/>
    <w:rsid w:val="00107327"/>
    <w:rsid w:val="00107FE2"/>
    <w:rsid w:val="00116429"/>
    <w:rsid w:val="00125AF2"/>
    <w:rsid w:val="0013022B"/>
    <w:rsid w:val="00133A31"/>
    <w:rsid w:val="001349C3"/>
    <w:rsid w:val="00136CC0"/>
    <w:rsid w:val="0014097C"/>
    <w:rsid w:val="001505D3"/>
    <w:rsid w:val="00150D23"/>
    <w:rsid w:val="00152D16"/>
    <w:rsid w:val="00156CA1"/>
    <w:rsid w:val="001572AF"/>
    <w:rsid w:val="00157626"/>
    <w:rsid w:val="00160F56"/>
    <w:rsid w:val="00163F50"/>
    <w:rsid w:val="001654C7"/>
    <w:rsid w:val="00167AE8"/>
    <w:rsid w:val="001714E6"/>
    <w:rsid w:val="00181615"/>
    <w:rsid w:val="001859D5"/>
    <w:rsid w:val="00193931"/>
    <w:rsid w:val="0019681D"/>
    <w:rsid w:val="001A3DBA"/>
    <w:rsid w:val="001B2740"/>
    <w:rsid w:val="001B27BD"/>
    <w:rsid w:val="001B30E1"/>
    <w:rsid w:val="001B4DB5"/>
    <w:rsid w:val="001B67C8"/>
    <w:rsid w:val="001C522D"/>
    <w:rsid w:val="001E16F2"/>
    <w:rsid w:val="001E5FA9"/>
    <w:rsid w:val="001E6E36"/>
    <w:rsid w:val="001F3C07"/>
    <w:rsid w:val="001F61F5"/>
    <w:rsid w:val="001F6D70"/>
    <w:rsid w:val="001F7924"/>
    <w:rsid w:val="00206D4D"/>
    <w:rsid w:val="00207944"/>
    <w:rsid w:val="0021490E"/>
    <w:rsid w:val="00220873"/>
    <w:rsid w:val="0022135B"/>
    <w:rsid w:val="00224F97"/>
    <w:rsid w:val="002265F4"/>
    <w:rsid w:val="00230828"/>
    <w:rsid w:val="0023314A"/>
    <w:rsid w:val="0023720A"/>
    <w:rsid w:val="00237660"/>
    <w:rsid w:val="00242B9D"/>
    <w:rsid w:val="0024449A"/>
    <w:rsid w:val="00245700"/>
    <w:rsid w:val="0024658E"/>
    <w:rsid w:val="00251901"/>
    <w:rsid w:val="002632CC"/>
    <w:rsid w:val="00265972"/>
    <w:rsid w:val="00267179"/>
    <w:rsid w:val="00272ED6"/>
    <w:rsid w:val="00281621"/>
    <w:rsid w:val="00290D1B"/>
    <w:rsid w:val="00291CDD"/>
    <w:rsid w:val="002A6EFE"/>
    <w:rsid w:val="002A79A8"/>
    <w:rsid w:val="002B0F4E"/>
    <w:rsid w:val="002B1A96"/>
    <w:rsid w:val="002B3B1D"/>
    <w:rsid w:val="002C296D"/>
    <w:rsid w:val="002D6CE2"/>
    <w:rsid w:val="002E5914"/>
    <w:rsid w:val="002E71C9"/>
    <w:rsid w:val="002F44B4"/>
    <w:rsid w:val="002F6A4F"/>
    <w:rsid w:val="003027B4"/>
    <w:rsid w:val="003031DE"/>
    <w:rsid w:val="00306215"/>
    <w:rsid w:val="00311245"/>
    <w:rsid w:val="00324164"/>
    <w:rsid w:val="00324A8B"/>
    <w:rsid w:val="00327DA2"/>
    <w:rsid w:val="00332EB1"/>
    <w:rsid w:val="00334E36"/>
    <w:rsid w:val="003366A1"/>
    <w:rsid w:val="00353286"/>
    <w:rsid w:val="00354CC6"/>
    <w:rsid w:val="00355023"/>
    <w:rsid w:val="003556B7"/>
    <w:rsid w:val="003559CD"/>
    <w:rsid w:val="003679DF"/>
    <w:rsid w:val="003762EE"/>
    <w:rsid w:val="00376365"/>
    <w:rsid w:val="00380AE6"/>
    <w:rsid w:val="00382C07"/>
    <w:rsid w:val="00384931"/>
    <w:rsid w:val="00385F3B"/>
    <w:rsid w:val="00390528"/>
    <w:rsid w:val="00393724"/>
    <w:rsid w:val="00397477"/>
    <w:rsid w:val="003A1B5F"/>
    <w:rsid w:val="003A64D9"/>
    <w:rsid w:val="003B21DA"/>
    <w:rsid w:val="003B27C6"/>
    <w:rsid w:val="003B349E"/>
    <w:rsid w:val="003D3DBF"/>
    <w:rsid w:val="003E2207"/>
    <w:rsid w:val="00401A00"/>
    <w:rsid w:val="0040275E"/>
    <w:rsid w:val="004058B0"/>
    <w:rsid w:val="00405E0C"/>
    <w:rsid w:val="004071F4"/>
    <w:rsid w:val="00410ABE"/>
    <w:rsid w:val="00413D42"/>
    <w:rsid w:val="00422CBA"/>
    <w:rsid w:val="00432F02"/>
    <w:rsid w:val="0043352D"/>
    <w:rsid w:val="004446CA"/>
    <w:rsid w:val="00444FA9"/>
    <w:rsid w:val="00453EF4"/>
    <w:rsid w:val="00454135"/>
    <w:rsid w:val="00461143"/>
    <w:rsid w:val="004717AD"/>
    <w:rsid w:val="00481814"/>
    <w:rsid w:val="004859F9"/>
    <w:rsid w:val="00491D73"/>
    <w:rsid w:val="00493A0E"/>
    <w:rsid w:val="004963FD"/>
    <w:rsid w:val="004A3DA1"/>
    <w:rsid w:val="004A5F58"/>
    <w:rsid w:val="004B2445"/>
    <w:rsid w:val="004B4FB3"/>
    <w:rsid w:val="004B518D"/>
    <w:rsid w:val="004B57A0"/>
    <w:rsid w:val="004B69DD"/>
    <w:rsid w:val="004C1423"/>
    <w:rsid w:val="004C28A4"/>
    <w:rsid w:val="004D2225"/>
    <w:rsid w:val="004D42EE"/>
    <w:rsid w:val="004D4A21"/>
    <w:rsid w:val="004E03A0"/>
    <w:rsid w:val="004E086E"/>
    <w:rsid w:val="004F36C6"/>
    <w:rsid w:val="004F52C2"/>
    <w:rsid w:val="0050487A"/>
    <w:rsid w:val="0050745B"/>
    <w:rsid w:val="0051381C"/>
    <w:rsid w:val="00520DE2"/>
    <w:rsid w:val="00523F3D"/>
    <w:rsid w:val="0052444E"/>
    <w:rsid w:val="005265FF"/>
    <w:rsid w:val="0052691A"/>
    <w:rsid w:val="00533F84"/>
    <w:rsid w:val="00535998"/>
    <w:rsid w:val="00542FAB"/>
    <w:rsid w:val="005443A5"/>
    <w:rsid w:val="00552331"/>
    <w:rsid w:val="00553BB5"/>
    <w:rsid w:val="00576AB7"/>
    <w:rsid w:val="005826C0"/>
    <w:rsid w:val="00583375"/>
    <w:rsid w:val="00583BD9"/>
    <w:rsid w:val="00583FBD"/>
    <w:rsid w:val="00585245"/>
    <w:rsid w:val="005911C1"/>
    <w:rsid w:val="005A3E83"/>
    <w:rsid w:val="005A717E"/>
    <w:rsid w:val="005A74C9"/>
    <w:rsid w:val="005C2939"/>
    <w:rsid w:val="005D1B7F"/>
    <w:rsid w:val="005D518B"/>
    <w:rsid w:val="005F1890"/>
    <w:rsid w:val="00601138"/>
    <w:rsid w:val="006037B3"/>
    <w:rsid w:val="00605227"/>
    <w:rsid w:val="00606072"/>
    <w:rsid w:val="006119EF"/>
    <w:rsid w:val="00611F31"/>
    <w:rsid w:val="00615585"/>
    <w:rsid w:val="00622E44"/>
    <w:rsid w:val="006247A1"/>
    <w:rsid w:val="00647C55"/>
    <w:rsid w:val="00672374"/>
    <w:rsid w:val="00676D3F"/>
    <w:rsid w:val="00676DEB"/>
    <w:rsid w:val="006862B6"/>
    <w:rsid w:val="00686B83"/>
    <w:rsid w:val="006A581F"/>
    <w:rsid w:val="006B7011"/>
    <w:rsid w:val="006C079B"/>
    <w:rsid w:val="006C4124"/>
    <w:rsid w:val="006C518C"/>
    <w:rsid w:val="006D476B"/>
    <w:rsid w:val="006D5F0A"/>
    <w:rsid w:val="006E2A4E"/>
    <w:rsid w:val="006E31E0"/>
    <w:rsid w:val="006E40B4"/>
    <w:rsid w:val="006E5C2E"/>
    <w:rsid w:val="00703E4C"/>
    <w:rsid w:val="00706961"/>
    <w:rsid w:val="00713617"/>
    <w:rsid w:val="00714DE2"/>
    <w:rsid w:val="00720667"/>
    <w:rsid w:val="007229EE"/>
    <w:rsid w:val="00723F59"/>
    <w:rsid w:val="00724386"/>
    <w:rsid w:val="007248B3"/>
    <w:rsid w:val="00725CD9"/>
    <w:rsid w:val="0073066E"/>
    <w:rsid w:val="007337C1"/>
    <w:rsid w:val="007338CC"/>
    <w:rsid w:val="00737035"/>
    <w:rsid w:val="00742A08"/>
    <w:rsid w:val="00743AEA"/>
    <w:rsid w:val="0074793E"/>
    <w:rsid w:val="00747BC6"/>
    <w:rsid w:val="007528F4"/>
    <w:rsid w:val="00754238"/>
    <w:rsid w:val="00756C4E"/>
    <w:rsid w:val="00760F44"/>
    <w:rsid w:val="0077137F"/>
    <w:rsid w:val="00774DD8"/>
    <w:rsid w:val="00785BA0"/>
    <w:rsid w:val="00785D8E"/>
    <w:rsid w:val="007874D7"/>
    <w:rsid w:val="0079195A"/>
    <w:rsid w:val="0079313B"/>
    <w:rsid w:val="007962B3"/>
    <w:rsid w:val="0079737E"/>
    <w:rsid w:val="007D24E3"/>
    <w:rsid w:val="007E2133"/>
    <w:rsid w:val="007F408B"/>
    <w:rsid w:val="007F7D07"/>
    <w:rsid w:val="00800076"/>
    <w:rsid w:val="00801B7E"/>
    <w:rsid w:val="0080612A"/>
    <w:rsid w:val="008104DD"/>
    <w:rsid w:val="00810C7B"/>
    <w:rsid w:val="00813234"/>
    <w:rsid w:val="0081469C"/>
    <w:rsid w:val="00821994"/>
    <w:rsid w:val="0082383B"/>
    <w:rsid w:val="00823E2A"/>
    <w:rsid w:val="008259ED"/>
    <w:rsid w:val="00825A9B"/>
    <w:rsid w:val="008270D4"/>
    <w:rsid w:val="00831B18"/>
    <w:rsid w:val="0083216B"/>
    <w:rsid w:val="008411AD"/>
    <w:rsid w:val="00842567"/>
    <w:rsid w:val="00845D21"/>
    <w:rsid w:val="00857E46"/>
    <w:rsid w:val="00860FDA"/>
    <w:rsid w:val="0086136D"/>
    <w:rsid w:val="00885939"/>
    <w:rsid w:val="00885AB0"/>
    <w:rsid w:val="00895121"/>
    <w:rsid w:val="008960E6"/>
    <w:rsid w:val="008B0970"/>
    <w:rsid w:val="008B6D4C"/>
    <w:rsid w:val="008C06FE"/>
    <w:rsid w:val="008C625B"/>
    <w:rsid w:val="008D1B49"/>
    <w:rsid w:val="008D40C6"/>
    <w:rsid w:val="008D50FE"/>
    <w:rsid w:val="008D75CF"/>
    <w:rsid w:val="008E5399"/>
    <w:rsid w:val="008F7E3D"/>
    <w:rsid w:val="0090523B"/>
    <w:rsid w:val="00905A09"/>
    <w:rsid w:val="0091711E"/>
    <w:rsid w:val="009201F6"/>
    <w:rsid w:val="009205CF"/>
    <w:rsid w:val="00926C48"/>
    <w:rsid w:val="00927FB5"/>
    <w:rsid w:val="0093310D"/>
    <w:rsid w:val="009333BF"/>
    <w:rsid w:val="009341CF"/>
    <w:rsid w:val="00942201"/>
    <w:rsid w:val="0094515F"/>
    <w:rsid w:val="00961643"/>
    <w:rsid w:val="00965DCF"/>
    <w:rsid w:val="009804F6"/>
    <w:rsid w:val="00980A30"/>
    <w:rsid w:val="00981AF2"/>
    <w:rsid w:val="0098228E"/>
    <w:rsid w:val="009829D4"/>
    <w:rsid w:val="00996F8B"/>
    <w:rsid w:val="009A1E1C"/>
    <w:rsid w:val="009B7CEB"/>
    <w:rsid w:val="009C638A"/>
    <w:rsid w:val="009C6FEA"/>
    <w:rsid w:val="009D2167"/>
    <w:rsid w:val="009D35FD"/>
    <w:rsid w:val="009E15AC"/>
    <w:rsid w:val="009F79E5"/>
    <w:rsid w:val="00A023A4"/>
    <w:rsid w:val="00A05A6C"/>
    <w:rsid w:val="00A067E1"/>
    <w:rsid w:val="00A10F62"/>
    <w:rsid w:val="00A17BAF"/>
    <w:rsid w:val="00A26A99"/>
    <w:rsid w:val="00A3267D"/>
    <w:rsid w:val="00A52C63"/>
    <w:rsid w:val="00A55758"/>
    <w:rsid w:val="00A628B8"/>
    <w:rsid w:val="00A62F9E"/>
    <w:rsid w:val="00A65A3E"/>
    <w:rsid w:val="00A95152"/>
    <w:rsid w:val="00A962F9"/>
    <w:rsid w:val="00AB1FC2"/>
    <w:rsid w:val="00AB3E80"/>
    <w:rsid w:val="00AC24B8"/>
    <w:rsid w:val="00AC3077"/>
    <w:rsid w:val="00AC3755"/>
    <w:rsid w:val="00AC548D"/>
    <w:rsid w:val="00AC6CB2"/>
    <w:rsid w:val="00AD3C1E"/>
    <w:rsid w:val="00AD5E31"/>
    <w:rsid w:val="00AE5F58"/>
    <w:rsid w:val="00AE7342"/>
    <w:rsid w:val="00AF2FA7"/>
    <w:rsid w:val="00B05C3D"/>
    <w:rsid w:val="00B063D8"/>
    <w:rsid w:val="00B07B63"/>
    <w:rsid w:val="00B11314"/>
    <w:rsid w:val="00B1766E"/>
    <w:rsid w:val="00B2127F"/>
    <w:rsid w:val="00B2386F"/>
    <w:rsid w:val="00B272A8"/>
    <w:rsid w:val="00B33B9E"/>
    <w:rsid w:val="00B35887"/>
    <w:rsid w:val="00B44C51"/>
    <w:rsid w:val="00B44F57"/>
    <w:rsid w:val="00B47329"/>
    <w:rsid w:val="00B507A1"/>
    <w:rsid w:val="00B50987"/>
    <w:rsid w:val="00B6779E"/>
    <w:rsid w:val="00B73643"/>
    <w:rsid w:val="00B73FB5"/>
    <w:rsid w:val="00B76880"/>
    <w:rsid w:val="00B8064B"/>
    <w:rsid w:val="00B815AA"/>
    <w:rsid w:val="00B8584F"/>
    <w:rsid w:val="00B9255C"/>
    <w:rsid w:val="00B94263"/>
    <w:rsid w:val="00BB0D70"/>
    <w:rsid w:val="00BB0E5B"/>
    <w:rsid w:val="00BC11AC"/>
    <w:rsid w:val="00BC1499"/>
    <w:rsid w:val="00BC75C0"/>
    <w:rsid w:val="00BC7768"/>
    <w:rsid w:val="00BD0B6C"/>
    <w:rsid w:val="00BD6D5C"/>
    <w:rsid w:val="00BD7BD3"/>
    <w:rsid w:val="00BE41FD"/>
    <w:rsid w:val="00BE42C2"/>
    <w:rsid w:val="00BF19B9"/>
    <w:rsid w:val="00BF2261"/>
    <w:rsid w:val="00C01660"/>
    <w:rsid w:val="00C071A7"/>
    <w:rsid w:val="00C10491"/>
    <w:rsid w:val="00C20394"/>
    <w:rsid w:val="00C20E0F"/>
    <w:rsid w:val="00C20E59"/>
    <w:rsid w:val="00C267AB"/>
    <w:rsid w:val="00C32B55"/>
    <w:rsid w:val="00C36AA3"/>
    <w:rsid w:val="00C36F87"/>
    <w:rsid w:val="00C41AC9"/>
    <w:rsid w:val="00C5018F"/>
    <w:rsid w:val="00C51304"/>
    <w:rsid w:val="00C54B1D"/>
    <w:rsid w:val="00C57668"/>
    <w:rsid w:val="00C61926"/>
    <w:rsid w:val="00C67587"/>
    <w:rsid w:val="00C70DFF"/>
    <w:rsid w:val="00C7205E"/>
    <w:rsid w:val="00C73FE8"/>
    <w:rsid w:val="00C74182"/>
    <w:rsid w:val="00C753FA"/>
    <w:rsid w:val="00C837AF"/>
    <w:rsid w:val="00CA2333"/>
    <w:rsid w:val="00CB021D"/>
    <w:rsid w:val="00CB763A"/>
    <w:rsid w:val="00CC6CBE"/>
    <w:rsid w:val="00CD0E2E"/>
    <w:rsid w:val="00CD17ED"/>
    <w:rsid w:val="00CD629D"/>
    <w:rsid w:val="00CE1EC7"/>
    <w:rsid w:val="00CE7C59"/>
    <w:rsid w:val="00CF2D9F"/>
    <w:rsid w:val="00CF72CC"/>
    <w:rsid w:val="00D1144F"/>
    <w:rsid w:val="00D20B3B"/>
    <w:rsid w:val="00D225E0"/>
    <w:rsid w:val="00D2574A"/>
    <w:rsid w:val="00D30246"/>
    <w:rsid w:val="00D323B1"/>
    <w:rsid w:val="00D32BA9"/>
    <w:rsid w:val="00D359EB"/>
    <w:rsid w:val="00D37A87"/>
    <w:rsid w:val="00D41C23"/>
    <w:rsid w:val="00D41F76"/>
    <w:rsid w:val="00D56729"/>
    <w:rsid w:val="00D61AAE"/>
    <w:rsid w:val="00D6499A"/>
    <w:rsid w:val="00D7347E"/>
    <w:rsid w:val="00D85BEA"/>
    <w:rsid w:val="00D86518"/>
    <w:rsid w:val="00D914E2"/>
    <w:rsid w:val="00D92945"/>
    <w:rsid w:val="00D94615"/>
    <w:rsid w:val="00D9731A"/>
    <w:rsid w:val="00DA7942"/>
    <w:rsid w:val="00DB0035"/>
    <w:rsid w:val="00DB79BD"/>
    <w:rsid w:val="00DC1957"/>
    <w:rsid w:val="00DC5BCD"/>
    <w:rsid w:val="00DD31FA"/>
    <w:rsid w:val="00DD3FB9"/>
    <w:rsid w:val="00DD643A"/>
    <w:rsid w:val="00DE2437"/>
    <w:rsid w:val="00DE6E1B"/>
    <w:rsid w:val="00DF13BE"/>
    <w:rsid w:val="00E108A9"/>
    <w:rsid w:val="00E10903"/>
    <w:rsid w:val="00E135C9"/>
    <w:rsid w:val="00E1779A"/>
    <w:rsid w:val="00E21450"/>
    <w:rsid w:val="00E21910"/>
    <w:rsid w:val="00E226A6"/>
    <w:rsid w:val="00E24111"/>
    <w:rsid w:val="00E24D82"/>
    <w:rsid w:val="00E27B09"/>
    <w:rsid w:val="00E32409"/>
    <w:rsid w:val="00E35370"/>
    <w:rsid w:val="00E37DC8"/>
    <w:rsid w:val="00E40E33"/>
    <w:rsid w:val="00E4326F"/>
    <w:rsid w:val="00E45A42"/>
    <w:rsid w:val="00E47516"/>
    <w:rsid w:val="00E50AD4"/>
    <w:rsid w:val="00E52A5E"/>
    <w:rsid w:val="00E54D87"/>
    <w:rsid w:val="00E57DFA"/>
    <w:rsid w:val="00E72CE3"/>
    <w:rsid w:val="00E73930"/>
    <w:rsid w:val="00E749B4"/>
    <w:rsid w:val="00E8064E"/>
    <w:rsid w:val="00E81D2C"/>
    <w:rsid w:val="00E85F22"/>
    <w:rsid w:val="00E86561"/>
    <w:rsid w:val="00E87602"/>
    <w:rsid w:val="00E94803"/>
    <w:rsid w:val="00EA189D"/>
    <w:rsid w:val="00EA5F79"/>
    <w:rsid w:val="00EB04E0"/>
    <w:rsid w:val="00EB1190"/>
    <w:rsid w:val="00EC13AD"/>
    <w:rsid w:val="00EC1A6F"/>
    <w:rsid w:val="00ED0444"/>
    <w:rsid w:val="00ED3C91"/>
    <w:rsid w:val="00ED5C28"/>
    <w:rsid w:val="00EE2455"/>
    <w:rsid w:val="00EF10EF"/>
    <w:rsid w:val="00EF1E35"/>
    <w:rsid w:val="00F205A3"/>
    <w:rsid w:val="00F23039"/>
    <w:rsid w:val="00F2333F"/>
    <w:rsid w:val="00F348E7"/>
    <w:rsid w:val="00F400D9"/>
    <w:rsid w:val="00F40AC9"/>
    <w:rsid w:val="00F42D1F"/>
    <w:rsid w:val="00F506A8"/>
    <w:rsid w:val="00F55009"/>
    <w:rsid w:val="00F627CC"/>
    <w:rsid w:val="00F63736"/>
    <w:rsid w:val="00F71E15"/>
    <w:rsid w:val="00F7562E"/>
    <w:rsid w:val="00F8425B"/>
    <w:rsid w:val="00F84BB1"/>
    <w:rsid w:val="00F93416"/>
    <w:rsid w:val="00F93C5C"/>
    <w:rsid w:val="00FA1EC6"/>
    <w:rsid w:val="00FA2525"/>
    <w:rsid w:val="00FA7B09"/>
    <w:rsid w:val="00FB2415"/>
    <w:rsid w:val="00FB50AF"/>
    <w:rsid w:val="00FC176B"/>
    <w:rsid w:val="00FD3B16"/>
    <w:rsid w:val="00FE2AE7"/>
    <w:rsid w:val="00FE3B56"/>
    <w:rsid w:val="00FE4E07"/>
    <w:rsid w:val="00FE5D0C"/>
    <w:rsid w:val="00FE6666"/>
    <w:rsid w:val="00FF21EE"/>
    <w:rsid w:val="00FF330A"/>
    <w:rsid w:val="00FF5C2F"/>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AA98B"/>
  <w15:chartTrackingRefBased/>
  <w15:docId w15:val="{411C296F-F08B-2A45-B564-409265780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1910"/>
    <w:rPr>
      <w:rFonts w:ascii="Times New Roman" w:eastAsia="Times New Roman" w:hAnsi="Times New Roman" w:cs="Times New Roman"/>
    </w:rPr>
  </w:style>
  <w:style w:type="paragraph" w:styleId="Heading1">
    <w:name w:val="heading 1"/>
    <w:basedOn w:val="Normal"/>
    <w:next w:val="Normal"/>
    <w:link w:val="Heading1Char"/>
    <w:uiPriority w:val="9"/>
    <w:qFormat/>
    <w:rsid w:val="00E4751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751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5E0C"/>
    <w:pPr>
      <w:ind w:left="720"/>
      <w:contextualSpacing/>
    </w:pPr>
    <w:rPr>
      <w:rFonts w:asciiTheme="minorHAnsi" w:eastAsiaTheme="minorHAnsi" w:hAnsiTheme="minorHAnsi" w:cstheme="minorBidi"/>
    </w:rPr>
  </w:style>
  <w:style w:type="paragraph" w:styleId="Caption">
    <w:name w:val="caption"/>
    <w:basedOn w:val="Normal"/>
    <w:next w:val="Normal"/>
    <w:uiPriority w:val="35"/>
    <w:unhideWhenUsed/>
    <w:qFormat/>
    <w:rsid w:val="000F5DA4"/>
    <w:pPr>
      <w:spacing w:after="200"/>
    </w:pPr>
    <w:rPr>
      <w:rFonts w:asciiTheme="minorHAnsi" w:eastAsiaTheme="minorHAnsi" w:hAnsiTheme="minorHAnsi" w:cstheme="minorBidi"/>
      <w:i/>
      <w:iCs/>
      <w:color w:val="44546A" w:themeColor="text2"/>
      <w:sz w:val="18"/>
      <w:szCs w:val="18"/>
    </w:rPr>
  </w:style>
  <w:style w:type="character" w:styleId="Hyperlink">
    <w:name w:val="Hyperlink"/>
    <w:basedOn w:val="DefaultParagraphFont"/>
    <w:uiPriority w:val="99"/>
    <w:unhideWhenUsed/>
    <w:rsid w:val="00AC3755"/>
    <w:rPr>
      <w:color w:val="0563C1" w:themeColor="hyperlink"/>
      <w:u w:val="single"/>
    </w:rPr>
  </w:style>
  <w:style w:type="character" w:customStyle="1" w:styleId="UnresolvedMention1">
    <w:name w:val="Unresolved Mention1"/>
    <w:basedOn w:val="DefaultParagraphFont"/>
    <w:uiPriority w:val="99"/>
    <w:semiHidden/>
    <w:unhideWhenUsed/>
    <w:rsid w:val="00AC3755"/>
    <w:rPr>
      <w:color w:val="605E5C"/>
      <w:shd w:val="clear" w:color="auto" w:fill="E1DFDD"/>
    </w:rPr>
  </w:style>
  <w:style w:type="paragraph" w:styleId="Revision">
    <w:name w:val="Revision"/>
    <w:hidden/>
    <w:uiPriority w:val="99"/>
    <w:semiHidden/>
    <w:rsid w:val="00242B9D"/>
  </w:style>
  <w:style w:type="character" w:styleId="CommentReference">
    <w:name w:val="annotation reference"/>
    <w:basedOn w:val="DefaultParagraphFont"/>
    <w:uiPriority w:val="99"/>
    <w:semiHidden/>
    <w:unhideWhenUsed/>
    <w:rsid w:val="00242B9D"/>
    <w:rPr>
      <w:sz w:val="16"/>
      <w:szCs w:val="16"/>
    </w:rPr>
  </w:style>
  <w:style w:type="paragraph" w:styleId="CommentText">
    <w:name w:val="annotation text"/>
    <w:basedOn w:val="Normal"/>
    <w:link w:val="CommentTextChar"/>
    <w:uiPriority w:val="99"/>
    <w:unhideWhenUsed/>
    <w:rsid w:val="00242B9D"/>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242B9D"/>
    <w:rPr>
      <w:sz w:val="20"/>
      <w:szCs w:val="20"/>
    </w:rPr>
  </w:style>
  <w:style w:type="paragraph" w:styleId="CommentSubject">
    <w:name w:val="annotation subject"/>
    <w:basedOn w:val="CommentText"/>
    <w:next w:val="CommentText"/>
    <w:link w:val="CommentSubjectChar"/>
    <w:uiPriority w:val="99"/>
    <w:semiHidden/>
    <w:unhideWhenUsed/>
    <w:rsid w:val="00242B9D"/>
    <w:rPr>
      <w:b/>
      <w:bCs/>
    </w:rPr>
  </w:style>
  <w:style w:type="character" w:customStyle="1" w:styleId="CommentSubjectChar">
    <w:name w:val="Comment Subject Char"/>
    <w:basedOn w:val="CommentTextChar"/>
    <w:link w:val="CommentSubject"/>
    <w:uiPriority w:val="99"/>
    <w:semiHidden/>
    <w:rsid w:val="00242B9D"/>
    <w:rPr>
      <w:b/>
      <w:bCs/>
      <w:sz w:val="20"/>
      <w:szCs w:val="20"/>
    </w:rPr>
  </w:style>
  <w:style w:type="table" w:styleId="TableGrid">
    <w:name w:val="Table Grid"/>
    <w:basedOn w:val="TableNormal"/>
    <w:uiPriority w:val="39"/>
    <w:rsid w:val="004071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D1B49"/>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8D1B49"/>
  </w:style>
  <w:style w:type="paragraph" w:styleId="Footer">
    <w:name w:val="footer"/>
    <w:basedOn w:val="Normal"/>
    <w:link w:val="FooterChar"/>
    <w:uiPriority w:val="99"/>
    <w:unhideWhenUsed/>
    <w:rsid w:val="008D1B49"/>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8D1B49"/>
  </w:style>
  <w:style w:type="paragraph" w:styleId="BalloonText">
    <w:name w:val="Balloon Text"/>
    <w:basedOn w:val="Normal"/>
    <w:link w:val="BalloonTextChar"/>
    <w:uiPriority w:val="99"/>
    <w:semiHidden/>
    <w:unhideWhenUsed/>
    <w:rsid w:val="00D8651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6518"/>
    <w:rPr>
      <w:rFonts w:ascii="Segoe UI" w:eastAsia="Times New Roman" w:hAnsi="Segoe UI" w:cs="Segoe UI"/>
      <w:sz w:val="18"/>
      <w:szCs w:val="18"/>
    </w:rPr>
  </w:style>
  <w:style w:type="paragraph" w:styleId="HTMLPreformatted">
    <w:name w:val="HTML Preformatted"/>
    <w:basedOn w:val="Normal"/>
    <w:link w:val="HTMLPreformattedChar"/>
    <w:uiPriority w:val="99"/>
    <w:semiHidden/>
    <w:unhideWhenUsed/>
    <w:rsid w:val="00134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349C3"/>
    <w:rPr>
      <w:rFonts w:ascii="Courier New" w:eastAsia="Times New Roman" w:hAnsi="Courier New" w:cs="Courier New"/>
      <w:sz w:val="20"/>
      <w:szCs w:val="20"/>
    </w:rPr>
  </w:style>
  <w:style w:type="character" w:styleId="HTMLCode">
    <w:name w:val="HTML Code"/>
    <w:basedOn w:val="DefaultParagraphFont"/>
    <w:uiPriority w:val="99"/>
    <w:semiHidden/>
    <w:unhideWhenUsed/>
    <w:rsid w:val="001349C3"/>
    <w:rPr>
      <w:rFonts w:ascii="Courier New" w:eastAsia="Times New Roman" w:hAnsi="Courier New" w:cs="Courier New"/>
      <w:sz w:val="20"/>
      <w:szCs w:val="20"/>
    </w:rPr>
  </w:style>
  <w:style w:type="character" w:customStyle="1" w:styleId="hljs-string">
    <w:name w:val="hljs-string"/>
    <w:basedOn w:val="DefaultParagraphFont"/>
    <w:rsid w:val="001349C3"/>
  </w:style>
  <w:style w:type="character" w:customStyle="1" w:styleId="UnresolvedMention2">
    <w:name w:val="Unresolved Mention2"/>
    <w:basedOn w:val="DefaultParagraphFont"/>
    <w:uiPriority w:val="99"/>
    <w:semiHidden/>
    <w:unhideWhenUsed/>
    <w:rsid w:val="00A3267D"/>
    <w:rPr>
      <w:color w:val="605E5C"/>
      <w:shd w:val="clear" w:color="auto" w:fill="E1DFDD"/>
    </w:rPr>
  </w:style>
  <w:style w:type="character" w:styleId="FollowedHyperlink">
    <w:name w:val="FollowedHyperlink"/>
    <w:basedOn w:val="DefaultParagraphFont"/>
    <w:uiPriority w:val="99"/>
    <w:semiHidden/>
    <w:unhideWhenUsed/>
    <w:rsid w:val="00107FE2"/>
    <w:rPr>
      <w:color w:val="954F72" w:themeColor="followedHyperlink"/>
      <w:u w:val="single"/>
    </w:rPr>
  </w:style>
  <w:style w:type="paragraph" w:styleId="Bibliography">
    <w:name w:val="Bibliography"/>
    <w:basedOn w:val="Normal"/>
    <w:next w:val="Normal"/>
    <w:uiPriority w:val="37"/>
    <w:unhideWhenUsed/>
    <w:rsid w:val="00DC1957"/>
    <w:pPr>
      <w:spacing w:line="480" w:lineRule="auto"/>
      <w:ind w:left="720" w:hanging="720"/>
    </w:pPr>
  </w:style>
  <w:style w:type="character" w:styleId="PageNumber">
    <w:name w:val="page number"/>
    <w:basedOn w:val="DefaultParagraphFont"/>
    <w:uiPriority w:val="99"/>
    <w:semiHidden/>
    <w:unhideWhenUsed/>
    <w:rsid w:val="00A10F62"/>
  </w:style>
  <w:style w:type="character" w:customStyle="1" w:styleId="Heading1Char">
    <w:name w:val="Heading 1 Char"/>
    <w:basedOn w:val="DefaultParagraphFont"/>
    <w:link w:val="Heading1"/>
    <w:uiPriority w:val="9"/>
    <w:rsid w:val="00E4751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4751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287090">
      <w:bodyDiv w:val="1"/>
      <w:marLeft w:val="0"/>
      <w:marRight w:val="0"/>
      <w:marTop w:val="0"/>
      <w:marBottom w:val="0"/>
      <w:divBdr>
        <w:top w:val="none" w:sz="0" w:space="0" w:color="auto"/>
        <w:left w:val="none" w:sz="0" w:space="0" w:color="auto"/>
        <w:bottom w:val="none" w:sz="0" w:space="0" w:color="auto"/>
        <w:right w:val="none" w:sz="0" w:space="0" w:color="auto"/>
      </w:divBdr>
    </w:div>
    <w:div w:id="793909778">
      <w:bodyDiv w:val="1"/>
      <w:marLeft w:val="0"/>
      <w:marRight w:val="0"/>
      <w:marTop w:val="0"/>
      <w:marBottom w:val="0"/>
      <w:divBdr>
        <w:top w:val="none" w:sz="0" w:space="0" w:color="auto"/>
        <w:left w:val="none" w:sz="0" w:space="0" w:color="auto"/>
        <w:bottom w:val="none" w:sz="0" w:space="0" w:color="auto"/>
        <w:right w:val="none" w:sz="0" w:space="0" w:color="auto"/>
      </w:divBdr>
    </w:div>
    <w:div w:id="804543868">
      <w:bodyDiv w:val="1"/>
      <w:marLeft w:val="0"/>
      <w:marRight w:val="0"/>
      <w:marTop w:val="0"/>
      <w:marBottom w:val="0"/>
      <w:divBdr>
        <w:top w:val="none" w:sz="0" w:space="0" w:color="auto"/>
        <w:left w:val="none" w:sz="0" w:space="0" w:color="auto"/>
        <w:bottom w:val="none" w:sz="0" w:space="0" w:color="auto"/>
        <w:right w:val="none" w:sz="0" w:space="0" w:color="auto"/>
      </w:divBdr>
    </w:div>
    <w:div w:id="1964459052">
      <w:bodyDiv w:val="1"/>
      <w:marLeft w:val="0"/>
      <w:marRight w:val="0"/>
      <w:marTop w:val="0"/>
      <w:marBottom w:val="0"/>
      <w:divBdr>
        <w:top w:val="none" w:sz="0" w:space="0" w:color="auto"/>
        <w:left w:val="none" w:sz="0" w:space="0" w:color="auto"/>
        <w:bottom w:val="none" w:sz="0" w:space="0" w:color="auto"/>
        <w:right w:val="none" w:sz="0" w:space="0" w:color="auto"/>
      </w:divBdr>
    </w:div>
    <w:div w:id="1996301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y.google.com/store/apps/details?id=gwicks.com.earsnokeyboard" TargetMode="External"/><Relationship Id="rId13" Type="http://schemas.openxmlformats.org/officeDocument/2006/relationships/hyperlink" Target="https://cmusatyalab.github.io/openface/"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strainsetup.com/"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F619F0-3876-4C68-B240-9A982AC48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20</Pages>
  <Words>15397</Words>
  <Characters>87767</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102959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Thomas F. K. Jorna</cp:lastModifiedBy>
  <cp:revision>3</cp:revision>
  <cp:lastPrinted>2022-03-02T23:57:00Z</cp:lastPrinted>
  <dcterms:created xsi:type="dcterms:W3CDTF">2024-04-08T11:52:00Z</dcterms:created>
  <dcterms:modified xsi:type="dcterms:W3CDTF">2024-04-08T11:52:00Z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id="gqEhuUjU"/&gt;&lt;style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