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460"/>
      </w:tblGrid>
      <w:tr w:rsidR="006978D1" w:rsidRPr="00CB6605">
        <w:tc>
          <w:tcPr>
            <w:tcW w:w="7200" w:type="dxa"/>
          </w:tcPr>
          <w:p w:rsidR="006978D1" w:rsidRPr="00CB6605" w:rsidRDefault="006978D1" w:rsidP="00502282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>
            <w:pPr>
              <w:keepNext/>
              <w:keepLines/>
              <w:pageBreakBefore/>
              <w:jc w:val="right"/>
            </w:pPr>
          </w:p>
        </w:tc>
      </w:tr>
    </w:tbl>
    <w:p w:rsidR="00A54220" w:rsidRPr="00EC0573" w:rsidRDefault="00A54220" w:rsidP="00A54220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/>
          <w:b/>
          <w:szCs w:val="21"/>
        </w:rPr>
        <w:t>日    期</w:t>
      </w:r>
      <w:r w:rsidRPr="00EC0573">
        <w:rPr>
          <w:rFonts w:ascii="宋体" w:hAnsi="宋体" w:cs="Arial" w:hint="eastAsia"/>
          <w:b/>
          <w:szCs w:val="21"/>
        </w:rPr>
        <w:t>：</w:t>
      </w:r>
      <w:r w:rsidRPr="00EC0573">
        <w:rPr>
          <w:rFonts w:ascii="宋体" w:hAnsi="宋体" w:cs="Arial"/>
          <w:b/>
          <w:szCs w:val="21"/>
        </w:rPr>
        <w:tab/>
      </w:r>
      <w:r w:rsidR="00F74E91" w:rsidRPr="00EC0573">
        <w:rPr>
          <w:rStyle w:val="HighlightedVariable"/>
          <w:rFonts w:cs="Arial"/>
          <w:b/>
          <w:szCs w:val="21"/>
        </w:rPr>
        <w:t>2018年3月15日</w:t>
      </w:r>
    </w:p>
    <w:p w:rsidR="00A54220" w:rsidRPr="00EC0573" w:rsidRDefault="00A54220" w:rsidP="00A54220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 w:hint="eastAsia"/>
          <w:b/>
          <w:szCs w:val="21"/>
        </w:rPr>
        <w:t xml:space="preserve">主    题： </w:t>
      </w:r>
      <w:r w:rsidR="00BE06D7" w:rsidRPr="00EC0573">
        <w:rPr>
          <w:rFonts w:ascii="宋体" w:hAnsi="宋体" w:cs="Arial" w:hint="eastAsia"/>
          <w:b/>
          <w:szCs w:val="21"/>
        </w:rPr>
        <w:t>展览公司</w:t>
      </w:r>
      <w:r w:rsidR="00BE06D7" w:rsidRPr="00EC0573">
        <w:rPr>
          <w:rFonts w:ascii="宋体" w:hAnsi="宋体" w:cs="Arial"/>
          <w:b/>
          <w:szCs w:val="21"/>
        </w:rPr>
        <w:t>—</w:t>
      </w:r>
      <w:r w:rsidR="00BE06D7" w:rsidRPr="00EC0573">
        <w:rPr>
          <w:rFonts w:ascii="宋体" w:hAnsi="宋体" w:cs="Arial" w:hint="eastAsia"/>
          <w:b/>
          <w:szCs w:val="21"/>
        </w:rPr>
        <w:t>访谈纪要</w:t>
      </w:r>
    </w:p>
    <w:p w:rsidR="00502282" w:rsidRPr="00EC0573" w:rsidRDefault="00502282" w:rsidP="00502282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 w:hint="eastAsia"/>
          <w:b/>
          <w:szCs w:val="21"/>
        </w:rPr>
        <w:t xml:space="preserve">出席人员：  </w:t>
      </w:r>
      <w:r w:rsidR="00853E2E" w:rsidRPr="00EC0573">
        <w:rPr>
          <w:rStyle w:val="HighlightedVariable"/>
          <w:rFonts w:cs="Arial" w:hint="eastAsia"/>
          <w:b/>
          <w:szCs w:val="21"/>
        </w:rPr>
        <w:t>王海丞（展览中心总经理），盛君涛</w:t>
      </w:r>
      <w:r w:rsidR="009017B8">
        <w:rPr>
          <w:rStyle w:val="HighlightedVariable"/>
          <w:rFonts w:cs="Arial" w:hint="eastAsia"/>
          <w:b/>
          <w:szCs w:val="21"/>
        </w:rPr>
        <w:t>等4人，</w:t>
      </w:r>
      <w:r w:rsidR="003D65FC">
        <w:rPr>
          <w:rStyle w:val="HighlightedVariable"/>
          <w:rFonts w:cs="Arial" w:hint="eastAsia"/>
          <w:b/>
          <w:szCs w:val="21"/>
        </w:rPr>
        <w:t>王巍，王炳辰，</w:t>
      </w:r>
      <w:r w:rsidR="00D2097A">
        <w:rPr>
          <w:rStyle w:val="HighlightedVariable"/>
          <w:rFonts w:cs="Arial" w:hint="eastAsia"/>
          <w:b/>
          <w:szCs w:val="21"/>
        </w:rPr>
        <w:t>郭垠</w:t>
      </w:r>
    </w:p>
    <w:p w:rsidR="00502282" w:rsidRPr="00EC0573" w:rsidRDefault="00502282" w:rsidP="00502282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 w:hint="eastAsia"/>
          <w:b/>
          <w:szCs w:val="21"/>
        </w:rPr>
        <w:t xml:space="preserve">地    点： </w:t>
      </w:r>
      <w:r w:rsidR="001D3580" w:rsidRPr="00EC0573">
        <w:rPr>
          <w:rFonts w:ascii="宋体" w:hAnsi="宋体" w:cs="Arial" w:hint="eastAsia"/>
          <w:b/>
          <w:szCs w:val="21"/>
        </w:rPr>
        <w:t>会展中心8楼展览中心会议室</w:t>
      </w:r>
    </w:p>
    <w:p w:rsidR="00502282" w:rsidRPr="00EC0573" w:rsidRDefault="00502282" w:rsidP="00502282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r w:rsidRPr="00EC0573">
        <w:rPr>
          <w:rFonts w:ascii="宋体" w:hAnsi="宋体" w:cs="Arial" w:hint="eastAsia"/>
          <w:b/>
          <w:szCs w:val="21"/>
        </w:rPr>
        <w:t xml:space="preserve">记录人员：  </w:t>
      </w:r>
      <w:r w:rsidR="00EF1B64" w:rsidRPr="00EC0573">
        <w:rPr>
          <w:rFonts w:ascii="宋体" w:hAnsi="宋体" w:cs="Arial" w:hint="eastAsia"/>
          <w:b/>
          <w:color w:val="0000FF"/>
          <w:szCs w:val="21"/>
        </w:rPr>
        <w:t>郭垠</w:t>
      </w:r>
    </w:p>
    <w:p w:rsidR="006978D1" w:rsidRPr="00EC0573" w:rsidRDefault="006978D1">
      <w:pPr>
        <w:rPr>
          <w:rFonts w:ascii="宋体" w:hAnsi="宋体"/>
          <w:sz w:val="18"/>
          <w:szCs w:val="18"/>
        </w:rPr>
      </w:pPr>
    </w:p>
    <w:p w:rsidR="00893427" w:rsidRPr="00893427" w:rsidRDefault="00893427">
      <w:pPr>
        <w:rPr>
          <w:rFonts w:ascii="Book Antiqua" w:hAnsi="Book Antiqu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6840"/>
        <w:gridCol w:w="2190"/>
      </w:tblGrid>
      <w:tr w:rsidR="006978D1" w:rsidRPr="00502282"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发言人员</w:t>
            </w:r>
          </w:p>
        </w:tc>
      </w:tr>
      <w:tr w:rsidR="006978D1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3A0C3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3D2DF6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请介绍一下展览公司的业务现状和管理现状</w:t>
            </w:r>
            <w:r w:rsidR="00CB6605"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2E5940" w:rsidP="001D5FAD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  <w:r w:rsidRPr="002E5940">
              <w:rPr>
                <w:rFonts w:hint="eastAsia"/>
                <w:sz w:val="21"/>
                <w:szCs w:val="21"/>
              </w:rPr>
              <w:t>展览公司，又是独立的公司，又属于会展中心。</w:t>
            </w:r>
            <w:r w:rsidR="009B168D">
              <w:rPr>
                <w:rFonts w:hint="eastAsia"/>
                <w:sz w:val="21"/>
                <w:szCs w:val="21"/>
              </w:rPr>
              <w:t>业务的角度上是独立的</w:t>
            </w:r>
            <w:r w:rsidR="001D5FAD" w:rsidRPr="001D5FAD">
              <w:rPr>
                <w:rFonts w:hint="eastAsia"/>
                <w:sz w:val="21"/>
                <w:szCs w:val="21"/>
              </w:rPr>
              <w:t>。</w:t>
            </w:r>
            <w:r w:rsidR="004047C9">
              <w:rPr>
                <w:rFonts w:hint="eastAsia"/>
                <w:sz w:val="21"/>
                <w:szCs w:val="21"/>
              </w:rPr>
              <w:t>是属于会展中心的上游。</w:t>
            </w:r>
          </w:p>
          <w:p w:rsidR="00CB6605" w:rsidRDefault="002B11A2" w:rsidP="002B11A2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展商的</w:t>
            </w:r>
            <w:r w:rsidR="004F5ADE">
              <w:rPr>
                <w:sz w:val="21"/>
                <w:szCs w:val="21"/>
              </w:rPr>
              <w:t>合同审批</w:t>
            </w:r>
            <w:r w:rsidR="004F5ADE">
              <w:rPr>
                <w:rFonts w:hint="eastAsia"/>
                <w:sz w:val="21"/>
                <w:szCs w:val="21"/>
              </w:rPr>
              <w:t>，</w:t>
            </w:r>
            <w:r w:rsidR="004F5ADE">
              <w:rPr>
                <w:sz w:val="21"/>
                <w:szCs w:val="21"/>
              </w:rPr>
              <w:t>需要走集团的合同审批系统</w:t>
            </w:r>
            <w:r w:rsidR="004F5ADE">
              <w:rPr>
                <w:rFonts w:hint="eastAsia"/>
                <w:sz w:val="21"/>
                <w:szCs w:val="21"/>
              </w:rPr>
              <w:t>。</w:t>
            </w:r>
          </w:p>
          <w:p w:rsidR="004F5ADE" w:rsidRDefault="004F5ADE" w:rsidP="004F5ADE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</w:p>
          <w:p w:rsidR="004F5ADE" w:rsidRPr="00502282" w:rsidRDefault="009B6AF6" w:rsidP="00611CD9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希望能有的信息系统有：</w:t>
            </w:r>
            <w:r w:rsidR="00611CD9" w:rsidRPr="00611CD9">
              <w:rPr>
                <w:rFonts w:hint="eastAsia"/>
                <w:sz w:val="21"/>
                <w:szCs w:val="21"/>
              </w:rPr>
              <w:t>展前媒体管理，展商合同管理，定金管理。展位选择。文件请示审批（管理）。公众号的开发需求（新增的）。</w:t>
            </w: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3A0C37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682013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从会展活动的生命周期介绍一下展览公司的工作内容</w:t>
            </w:r>
            <w:r w:rsidR="005F2E5A">
              <w:rPr>
                <w:rFonts w:hint="eastAsia"/>
                <w:sz w:val="21"/>
                <w:szCs w:val="21"/>
              </w:rPr>
              <w:t>和诉求</w:t>
            </w:r>
            <w:r w:rsidR="00CB6605"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Default="00682013" w:rsidP="00CB6605">
            <w:pPr>
              <w:pStyle w:val="TableText"/>
              <w:numPr>
                <w:ilvl w:val="0"/>
                <w:numId w:val="4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展前：</w:t>
            </w:r>
            <w:r>
              <w:rPr>
                <w:sz w:val="21"/>
                <w:szCs w:val="21"/>
              </w:rPr>
              <w:t>负责</w:t>
            </w:r>
            <w:r>
              <w:rPr>
                <w:rFonts w:hint="eastAsia"/>
                <w:sz w:val="21"/>
                <w:szCs w:val="21"/>
              </w:rPr>
              <w:t>自己招展商。营销手段</w:t>
            </w:r>
            <w:r w:rsidRPr="004F5ADE"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通过</w:t>
            </w:r>
            <w:r w:rsidRPr="004F5ADE">
              <w:rPr>
                <w:rFonts w:hint="eastAsia"/>
                <w:sz w:val="21"/>
                <w:szCs w:val="21"/>
              </w:rPr>
              <w:t>面对面，合作方推荐，媒体，陌生拜访</w:t>
            </w:r>
            <w:r>
              <w:rPr>
                <w:rFonts w:hint="eastAsia"/>
                <w:sz w:val="21"/>
                <w:szCs w:val="21"/>
              </w:rPr>
              <w:t>方式</w:t>
            </w:r>
            <w:r w:rsidRPr="004F5ADE">
              <w:rPr>
                <w:rFonts w:hint="eastAsia"/>
                <w:sz w:val="21"/>
                <w:szCs w:val="21"/>
              </w:rPr>
              <w:t>。群发邮件，群发短信，数据链接。数据库关联，微信公众号，电话。</w:t>
            </w:r>
          </w:p>
          <w:p w:rsidR="007815CE" w:rsidRPr="00502282" w:rsidRDefault="007815CE" w:rsidP="00CB6605">
            <w:pPr>
              <w:pStyle w:val="TableText"/>
              <w:numPr>
                <w:ilvl w:val="0"/>
                <w:numId w:val="4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展前</w:t>
            </w:r>
            <w:r>
              <w:rPr>
                <w:rFonts w:hint="eastAsia"/>
                <w:sz w:val="21"/>
                <w:szCs w:val="21"/>
              </w:rPr>
              <w:t>：制定展会计划，展会方案，展会观众组织工作。</w:t>
            </w:r>
          </w:p>
          <w:p w:rsidR="00CB6605" w:rsidRDefault="005F2E5A" w:rsidP="005F2E5A">
            <w:pPr>
              <w:pStyle w:val="TableText"/>
              <w:numPr>
                <w:ilvl w:val="0"/>
                <w:numId w:val="4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展中：</w:t>
            </w:r>
            <w:r w:rsidRPr="005F2E5A">
              <w:rPr>
                <w:rFonts w:hint="eastAsia"/>
                <w:sz w:val="21"/>
                <w:szCs w:val="21"/>
              </w:rPr>
              <w:t>展商的各种费用梳理。</w:t>
            </w:r>
            <w:r>
              <w:rPr>
                <w:rFonts w:hint="eastAsia"/>
                <w:sz w:val="21"/>
                <w:szCs w:val="21"/>
              </w:rPr>
              <w:t>（诉求）</w:t>
            </w:r>
            <w:r w:rsidRPr="005F2E5A">
              <w:rPr>
                <w:rFonts w:hint="eastAsia"/>
                <w:sz w:val="21"/>
                <w:szCs w:val="21"/>
              </w:rPr>
              <w:t>观众信息收集。</w:t>
            </w:r>
          </w:p>
          <w:p w:rsidR="00B53380" w:rsidRDefault="00AF4A84" w:rsidP="00597469">
            <w:pPr>
              <w:pStyle w:val="TableText"/>
              <w:numPr>
                <w:ilvl w:val="0"/>
                <w:numId w:val="4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展后</w:t>
            </w:r>
            <w:r>
              <w:rPr>
                <w:rFonts w:hint="eastAsia"/>
                <w:sz w:val="21"/>
                <w:szCs w:val="21"/>
              </w:rPr>
              <w:t>：</w:t>
            </w:r>
            <w:r w:rsidR="00597469" w:rsidRPr="00597469">
              <w:rPr>
                <w:rFonts w:hint="eastAsia"/>
                <w:sz w:val="21"/>
                <w:szCs w:val="21"/>
              </w:rPr>
              <w:t>对现场观众的分析。</w:t>
            </w:r>
            <w:r w:rsidR="009D0A8F">
              <w:rPr>
                <w:rFonts w:hint="eastAsia"/>
                <w:sz w:val="21"/>
                <w:szCs w:val="21"/>
              </w:rPr>
              <w:t>观众</w:t>
            </w:r>
            <w:r w:rsidR="00597469" w:rsidRPr="00597469">
              <w:rPr>
                <w:rFonts w:hint="eastAsia"/>
                <w:sz w:val="21"/>
                <w:szCs w:val="21"/>
              </w:rPr>
              <w:t>来源。</w:t>
            </w:r>
            <w:r w:rsidR="009D0A8F">
              <w:rPr>
                <w:rFonts w:hint="eastAsia"/>
                <w:sz w:val="21"/>
                <w:szCs w:val="21"/>
              </w:rPr>
              <w:t>观众产生的消费？</w:t>
            </w:r>
          </w:p>
          <w:p w:rsidR="00A05247" w:rsidRPr="00A05247" w:rsidRDefault="00A05247" w:rsidP="00A05247">
            <w:pPr>
              <w:numPr>
                <w:ilvl w:val="0"/>
                <w:numId w:val="4"/>
              </w:numPr>
              <w:rPr>
                <w:rFonts w:ascii="Book Antiqua" w:hAnsi="Book Antiqua"/>
                <w:kern w:val="0"/>
                <w:szCs w:val="21"/>
              </w:rPr>
            </w:pPr>
            <w:r>
              <w:rPr>
                <w:szCs w:val="21"/>
              </w:rPr>
              <w:t>展后</w:t>
            </w:r>
            <w:r>
              <w:rPr>
                <w:rFonts w:hint="eastAsia"/>
                <w:szCs w:val="21"/>
              </w:rPr>
              <w:t>：</w:t>
            </w:r>
            <w:r w:rsidRPr="00A05247">
              <w:rPr>
                <w:rFonts w:ascii="Book Antiqua" w:hAnsi="Book Antiqua" w:hint="eastAsia"/>
                <w:kern w:val="0"/>
                <w:szCs w:val="21"/>
              </w:rPr>
              <w:t>展商对展示效果的评价，</w:t>
            </w:r>
            <w:r>
              <w:rPr>
                <w:rFonts w:ascii="Book Antiqua" w:hAnsi="Book Antiqua" w:hint="eastAsia"/>
                <w:kern w:val="0"/>
                <w:szCs w:val="21"/>
              </w:rPr>
              <w:t>展会</w:t>
            </w:r>
            <w:r w:rsidRPr="00A05247">
              <w:rPr>
                <w:rFonts w:ascii="Book Antiqua" w:hAnsi="Book Antiqua" w:hint="eastAsia"/>
                <w:kern w:val="0"/>
                <w:szCs w:val="21"/>
              </w:rPr>
              <w:t>数据分析</w:t>
            </w:r>
            <w:r w:rsidR="00746B5C">
              <w:rPr>
                <w:rFonts w:ascii="Book Antiqua" w:hAnsi="Book Antiqua" w:hint="eastAsia"/>
                <w:kern w:val="0"/>
                <w:szCs w:val="21"/>
              </w:rPr>
              <w:t>（具体哪些维度，需要细化）</w:t>
            </w:r>
            <w:r w:rsidRPr="00A05247">
              <w:rPr>
                <w:rFonts w:ascii="Book Antiqua" w:hAnsi="Book Antiqua" w:hint="eastAsia"/>
                <w:kern w:val="0"/>
                <w:szCs w:val="21"/>
              </w:rPr>
              <w:t>。</w:t>
            </w:r>
          </w:p>
          <w:p w:rsidR="00A05247" w:rsidRPr="00502282" w:rsidRDefault="00A05247" w:rsidP="00A05247">
            <w:pPr>
              <w:pStyle w:val="TableText"/>
              <w:spacing w:beforeLines="50" w:before="156"/>
              <w:ind w:left="420"/>
              <w:jc w:val="both"/>
              <w:rPr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3A0C37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3112D0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针对本次智慧</w:t>
            </w:r>
            <w:r w:rsidR="008E544A">
              <w:rPr>
                <w:rFonts w:hint="eastAsia"/>
                <w:sz w:val="21"/>
                <w:szCs w:val="21"/>
              </w:rPr>
              <w:t>会展</w:t>
            </w:r>
            <w:r>
              <w:rPr>
                <w:rFonts w:hint="eastAsia"/>
                <w:sz w:val="21"/>
                <w:szCs w:val="21"/>
              </w:rPr>
              <w:t>，有哪些期望</w:t>
            </w:r>
            <w:r w:rsidR="00CB6605"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41056B" w:rsidP="0041056B">
            <w:pPr>
              <w:pStyle w:val="TableText"/>
              <w:numPr>
                <w:ilvl w:val="0"/>
                <w:numId w:val="5"/>
              </w:numPr>
              <w:spacing w:beforeLines="50" w:before="156"/>
              <w:jc w:val="both"/>
              <w:rPr>
                <w:sz w:val="21"/>
                <w:szCs w:val="21"/>
              </w:rPr>
            </w:pPr>
            <w:r w:rsidRPr="0041056B">
              <w:rPr>
                <w:rFonts w:hint="eastAsia"/>
                <w:sz w:val="21"/>
                <w:szCs w:val="21"/>
              </w:rPr>
              <w:t>项目成员日报，营销效果。</w:t>
            </w:r>
            <w:r>
              <w:rPr>
                <w:rFonts w:hint="eastAsia"/>
                <w:sz w:val="21"/>
                <w:szCs w:val="21"/>
              </w:rPr>
              <w:t>比如电话营销，如何统计有效的营销电话数量，作为成果。</w:t>
            </w:r>
            <w:r w:rsidR="00F90BFA">
              <w:rPr>
                <w:rFonts w:hint="eastAsia"/>
                <w:sz w:val="21"/>
                <w:szCs w:val="21"/>
              </w:rPr>
              <w:t>（主要对策划人员）</w:t>
            </w:r>
          </w:p>
          <w:p w:rsidR="00CB6605" w:rsidRDefault="00C92A93" w:rsidP="00CB6605">
            <w:pPr>
              <w:pStyle w:val="TableText"/>
              <w:numPr>
                <w:ilvl w:val="0"/>
                <w:numId w:val="5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申请门票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需求较弱</w:t>
            </w:r>
            <w:r>
              <w:rPr>
                <w:rFonts w:hint="eastAsia"/>
                <w:sz w:val="21"/>
                <w:szCs w:val="21"/>
              </w:rPr>
              <w:t>，但是信息中心要求</w:t>
            </w:r>
            <w:r w:rsidR="00D15516">
              <w:rPr>
                <w:rFonts w:hint="eastAsia"/>
                <w:sz w:val="21"/>
                <w:szCs w:val="21"/>
              </w:rPr>
              <w:t>必须有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C92A93" w:rsidRDefault="007A4D50" w:rsidP="007A4D50">
            <w:pPr>
              <w:pStyle w:val="TableText"/>
              <w:numPr>
                <w:ilvl w:val="0"/>
                <w:numId w:val="5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规划中的</w:t>
            </w:r>
            <w:r w:rsidRPr="007A4D50">
              <w:rPr>
                <w:rFonts w:hint="eastAsia"/>
                <w:sz w:val="21"/>
                <w:szCs w:val="21"/>
              </w:rPr>
              <w:t>【餐饮】</w:t>
            </w:r>
            <w:r>
              <w:rPr>
                <w:rFonts w:hint="eastAsia"/>
                <w:sz w:val="21"/>
                <w:szCs w:val="21"/>
              </w:rPr>
              <w:t>需求</w:t>
            </w:r>
            <w:r w:rsidRPr="007A4D50">
              <w:rPr>
                <w:rFonts w:hint="eastAsia"/>
                <w:sz w:val="21"/>
                <w:szCs w:val="21"/>
              </w:rPr>
              <w:t>--</w:t>
            </w:r>
            <w:r w:rsidRPr="007A4D50">
              <w:rPr>
                <w:rFonts w:hint="eastAsia"/>
                <w:sz w:val="21"/>
                <w:szCs w:val="21"/>
              </w:rPr>
              <w:t>有实际的问题，快餐入场的问题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960B56">
              <w:rPr>
                <w:rFonts w:hint="eastAsia"/>
                <w:sz w:val="21"/>
                <w:szCs w:val="21"/>
              </w:rPr>
              <w:t>如何知道哪些餐饮是可以进的。</w:t>
            </w:r>
          </w:p>
          <w:p w:rsidR="00635CBD" w:rsidRPr="00502282" w:rsidRDefault="00635CBD" w:rsidP="007A4D50">
            <w:pPr>
              <w:pStyle w:val="TableText"/>
              <w:numPr>
                <w:ilvl w:val="0"/>
                <w:numId w:val="5"/>
              </w:numPr>
              <w:spacing w:beforeLines="50" w:before="15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有类似笔客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31</w:t>
            </w:r>
            <w:r>
              <w:rPr>
                <w:rFonts w:hint="eastAsia"/>
                <w:sz w:val="21"/>
                <w:szCs w:val="21"/>
              </w:rPr>
              <w:t>会议的成熟产品为基础。</w:t>
            </w: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6978D1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6978D1" w:rsidRPr="00502282" w:rsidRDefault="006978D1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78D1" w:rsidRPr="00502282" w:rsidRDefault="006978D1" w:rsidP="00745EFC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6978D1" w:rsidRPr="00502282" w:rsidRDefault="006978D1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6978D1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6978D1" w:rsidRPr="00502282" w:rsidRDefault="006978D1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78D1" w:rsidRPr="00502282" w:rsidRDefault="006978D1" w:rsidP="00745EFC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6978D1" w:rsidRPr="00502282" w:rsidRDefault="006978D1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6978D1" w:rsidRDefault="006978D1">
      <w:pPr>
        <w:rPr>
          <w:sz w:val="18"/>
          <w:szCs w:val="18"/>
        </w:rPr>
      </w:pPr>
    </w:p>
    <w:p w:rsidR="00893427" w:rsidRPr="00893427" w:rsidRDefault="00893427" w:rsidP="00893427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5250"/>
        <w:gridCol w:w="1890"/>
        <w:gridCol w:w="1890"/>
      </w:tblGrid>
      <w:tr w:rsidR="00893427" w:rsidRPr="00502282"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完成时间</w:t>
            </w:r>
          </w:p>
        </w:tc>
      </w:tr>
      <w:tr w:rsidR="00893427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635CBD" w:rsidP="0003084B">
            <w:pPr>
              <w:pStyle w:val="TableText"/>
              <w:jc w:val="both"/>
              <w:rPr>
                <w:sz w:val="21"/>
                <w:szCs w:val="21"/>
              </w:rPr>
            </w:pPr>
            <w:r w:rsidRPr="003A0C3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635CBD" w:rsidP="0003084B">
            <w:pPr>
              <w:pStyle w:val="TableTex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演示</w:t>
            </w:r>
            <w:r w:rsidR="00317C1A">
              <w:rPr>
                <w:rFonts w:hint="eastAsia"/>
                <w:sz w:val="21"/>
                <w:szCs w:val="21"/>
              </w:rPr>
              <w:t>31</w:t>
            </w:r>
            <w:r w:rsidR="00317C1A">
              <w:rPr>
                <w:rFonts w:hint="eastAsia"/>
                <w:sz w:val="21"/>
                <w:szCs w:val="21"/>
              </w:rPr>
              <w:t>会议的会议云和营销云，详细分析营销方面的需求。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635CBD" w:rsidP="007F39EB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郭垠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6F0F1D" w:rsidP="0003084B">
            <w:pPr>
              <w:pStyle w:val="TableText"/>
              <w:jc w:val="both"/>
              <w:rPr>
                <w:sz w:val="21"/>
                <w:szCs w:val="21"/>
              </w:rPr>
            </w:pPr>
            <w:r w:rsidRPr="003A0C37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502282" w:rsidRDefault="006F0F1D" w:rsidP="0003084B">
            <w:pPr>
              <w:pStyle w:val="TableText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需要看看合同审批系统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3427" w:rsidRPr="00502282" w:rsidRDefault="00EA12BE" w:rsidP="007F39EB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王炳辰</w:t>
            </w:r>
            <w:r w:rsidR="003A0C37">
              <w:rPr>
                <w:rFonts w:hint="eastAsia"/>
                <w:sz w:val="21"/>
                <w:szCs w:val="21"/>
              </w:rPr>
              <w:t>、</w:t>
            </w:r>
            <w:r w:rsidR="003A0C37">
              <w:rPr>
                <w:sz w:val="21"/>
                <w:szCs w:val="21"/>
              </w:rPr>
              <w:t>郭垠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893427" w:rsidRDefault="00893427" w:rsidP="00105061">
      <w:pPr>
        <w:rPr>
          <w:sz w:val="18"/>
          <w:szCs w:val="18"/>
        </w:rPr>
      </w:pPr>
    </w:p>
    <w:p w:rsidR="00B7293D" w:rsidRDefault="00B7293D" w:rsidP="00105061">
      <w:pPr>
        <w:rPr>
          <w:sz w:val="18"/>
          <w:szCs w:val="18"/>
        </w:rPr>
      </w:pPr>
    </w:p>
    <w:p w:rsidR="006F0F1D" w:rsidRDefault="00B7293D" w:rsidP="006F0F1D">
      <w:r>
        <w:rPr>
          <w:sz w:val="18"/>
          <w:szCs w:val="18"/>
        </w:rPr>
        <w:t>附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涉及的现有系统</w:t>
      </w:r>
      <w:r>
        <w:rPr>
          <w:rFonts w:hint="eastAsia"/>
          <w:sz w:val="18"/>
          <w:szCs w:val="18"/>
        </w:rPr>
        <w:t>：</w:t>
      </w:r>
      <w:r w:rsidR="006F0F1D" w:rsidRPr="006F0F1D">
        <w:rPr>
          <w:rFonts w:hint="eastAsia"/>
          <w:color w:val="FF0000"/>
          <w:sz w:val="18"/>
          <w:szCs w:val="18"/>
        </w:rPr>
        <w:t>集团</w:t>
      </w:r>
      <w:r w:rsidR="006F0F1D" w:rsidRPr="006F0F1D">
        <w:rPr>
          <w:color w:val="FF0000"/>
        </w:rPr>
        <w:t>合同审批系统</w:t>
      </w:r>
      <w:r w:rsidR="006F0F1D">
        <w:rPr>
          <w:rFonts w:hint="eastAsia"/>
        </w:rPr>
        <w:t>。</w:t>
      </w:r>
    </w:p>
    <w:p w:rsidR="00B7293D" w:rsidRDefault="00B7293D" w:rsidP="00105061">
      <w:pPr>
        <w:rPr>
          <w:rFonts w:hint="eastAsia"/>
          <w:sz w:val="18"/>
          <w:szCs w:val="18"/>
        </w:rPr>
      </w:pPr>
    </w:p>
    <w:sectPr w:rsidR="00B7293D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BD" w:rsidRDefault="00574FBD">
      <w:r>
        <w:separator/>
      </w:r>
    </w:p>
  </w:endnote>
  <w:endnote w:type="continuationSeparator" w:id="0">
    <w:p w:rsidR="00574FBD" w:rsidRDefault="0057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Default="0031070B">
    <w:pPr>
      <w:pStyle w:val="a5"/>
      <w:rPr>
        <w:rFonts w:ascii="宋体" w:hAnsi="宋体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3A0C37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3A0C37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BD" w:rsidRDefault="00574FBD">
      <w:r>
        <w:separator/>
      </w:r>
    </w:p>
  </w:footnote>
  <w:footnote w:type="continuationSeparator" w:id="0">
    <w:p w:rsidR="00574FBD" w:rsidRDefault="00574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Pr="0031070B" w:rsidRDefault="0041056B" w:rsidP="00347F36">
    <w:pPr>
      <w:pStyle w:val="a4"/>
      <w:jc w:val="both"/>
    </w:pPr>
    <w:r>
      <w:rPr>
        <w:rFonts w:hint="eastAsia"/>
      </w:rPr>
      <w:t>会展中心</w:t>
    </w:r>
    <w:r>
      <w:rPr>
        <w:rFonts w:hint="eastAsia"/>
      </w:rPr>
      <w:t>_</w:t>
    </w:r>
    <w:r>
      <w:rPr>
        <w:rFonts w:hint="eastAsia"/>
      </w:rPr>
      <w:t>智慧会展项目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 w:rsidR="00A54220">
      <w:rPr>
        <w:rFonts w:hint="eastAsia"/>
      </w:rPr>
      <w:t xml:space="preserve">            </w:t>
    </w:r>
    <w:r w:rsidR="0031070B">
      <w:rPr>
        <w:rFonts w:hint="eastAsia"/>
      </w:rPr>
      <w:t xml:space="preserve">   </w:t>
    </w:r>
    <w:r w:rsidR="00B7293D"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0.75pt;height:30.75pt;mso-position-horizontal-relative:char;mso-position-vertical-relative:line" o:userdrawn="t">
          <v:imagedata r:id="rId1" o:title="AMT"/>
        </v:shape>
      </w:pict>
    </w:r>
    <w:r w:rsidR="0031070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282"/>
    <w:rsid w:val="0003084B"/>
    <w:rsid w:val="0009041B"/>
    <w:rsid w:val="000A56D8"/>
    <w:rsid w:val="000A5AD6"/>
    <w:rsid w:val="000E25C1"/>
    <w:rsid w:val="000E6B9D"/>
    <w:rsid w:val="00105061"/>
    <w:rsid w:val="0011499F"/>
    <w:rsid w:val="00117A04"/>
    <w:rsid w:val="00127DBA"/>
    <w:rsid w:val="0013257E"/>
    <w:rsid w:val="001D3580"/>
    <w:rsid w:val="001D5FAD"/>
    <w:rsid w:val="00236407"/>
    <w:rsid w:val="00246914"/>
    <w:rsid w:val="002B11A2"/>
    <w:rsid w:val="002B515F"/>
    <w:rsid w:val="002E5940"/>
    <w:rsid w:val="002E6CC4"/>
    <w:rsid w:val="0031070B"/>
    <w:rsid w:val="003112D0"/>
    <w:rsid w:val="00317C1A"/>
    <w:rsid w:val="00347F36"/>
    <w:rsid w:val="003866A8"/>
    <w:rsid w:val="003A0C37"/>
    <w:rsid w:val="003D2DF6"/>
    <w:rsid w:val="003D65FC"/>
    <w:rsid w:val="004047C9"/>
    <w:rsid w:val="0041056B"/>
    <w:rsid w:val="00410961"/>
    <w:rsid w:val="00470A87"/>
    <w:rsid w:val="004913E4"/>
    <w:rsid w:val="004F5ADE"/>
    <w:rsid w:val="00502282"/>
    <w:rsid w:val="00574FBD"/>
    <w:rsid w:val="00597469"/>
    <w:rsid w:val="005B4DE0"/>
    <w:rsid w:val="005E678D"/>
    <w:rsid w:val="005F2E5A"/>
    <w:rsid w:val="005F41D0"/>
    <w:rsid w:val="006021BC"/>
    <w:rsid w:val="00611CD9"/>
    <w:rsid w:val="00635CBD"/>
    <w:rsid w:val="00682013"/>
    <w:rsid w:val="006978D1"/>
    <w:rsid w:val="006E6A13"/>
    <w:rsid w:val="006F0F1D"/>
    <w:rsid w:val="00712F81"/>
    <w:rsid w:val="00745EFC"/>
    <w:rsid w:val="00746B5C"/>
    <w:rsid w:val="007815CE"/>
    <w:rsid w:val="00786D66"/>
    <w:rsid w:val="007A4D50"/>
    <w:rsid w:val="007B0AC3"/>
    <w:rsid w:val="007F39EB"/>
    <w:rsid w:val="008027AB"/>
    <w:rsid w:val="00853E2E"/>
    <w:rsid w:val="00893427"/>
    <w:rsid w:val="00894EC9"/>
    <w:rsid w:val="008B3915"/>
    <w:rsid w:val="008B4925"/>
    <w:rsid w:val="008E544A"/>
    <w:rsid w:val="009017B8"/>
    <w:rsid w:val="00902A5B"/>
    <w:rsid w:val="00960B56"/>
    <w:rsid w:val="009A02B1"/>
    <w:rsid w:val="009A7489"/>
    <w:rsid w:val="009B168D"/>
    <w:rsid w:val="009B1FF1"/>
    <w:rsid w:val="009B6AF6"/>
    <w:rsid w:val="009C0004"/>
    <w:rsid w:val="009D0A8F"/>
    <w:rsid w:val="00A05247"/>
    <w:rsid w:val="00A54220"/>
    <w:rsid w:val="00A87A79"/>
    <w:rsid w:val="00AF4A84"/>
    <w:rsid w:val="00B0399F"/>
    <w:rsid w:val="00B049FA"/>
    <w:rsid w:val="00B45EBB"/>
    <w:rsid w:val="00B53380"/>
    <w:rsid w:val="00B7293D"/>
    <w:rsid w:val="00B74DDD"/>
    <w:rsid w:val="00BC01F6"/>
    <w:rsid w:val="00BE06D7"/>
    <w:rsid w:val="00C10448"/>
    <w:rsid w:val="00C926C1"/>
    <w:rsid w:val="00C92A93"/>
    <w:rsid w:val="00CB6605"/>
    <w:rsid w:val="00D05F80"/>
    <w:rsid w:val="00D15516"/>
    <w:rsid w:val="00D2097A"/>
    <w:rsid w:val="00D92390"/>
    <w:rsid w:val="00DC484D"/>
    <w:rsid w:val="00E00DD0"/>
    <w:rsid w:val="00E4413B"/>
    <w:rsid w:val="00E60CE9"/>
    <w:rsid w:val="00E86680"/>
    <w:rsid w:val="00E86C93"/>
    <w:rsid w:val="00E87D5D"/>
    <w:rsid w:val="00E87F71"/>
    <w:rsid w:val="00EA12BE"/>
    <w:rsid w:val="00EA5147"/>
    <w:rsid w:val="00EB055B"/>
    <w:rsid w:val="00EC0573"/>
    <w:rsid w:val="00EC2BB2"/>
    <w:rsid w:val="00EF1B64"/>
    <w:rsid w:val="00F0737D"/>
    <w:rsid w:val="00F20117"/>
    <w:rsid w:val="00F56254"/>
    <w:rsid w:val="00F74E91"/>
    <w:rsid w:val="00F90BFA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CE4F91-1AAB-4D51-A28D-ED55721D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41EA5-5BE1-48A5-B2AD-DC75D22F7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一品红药业管控效能提升“A”计划_纪要模板_20101129_v1.3.dot</Template>
  <TotalTime>40</TotalTime>
  <Pages>2</Pages>
  <Words>118</Words>
  <Characters>675</Characters>
  <Application>Microsoft Office Word</Application>
  <DocSecurity>0</DocSecurity>
  <Lines>5</Lines>
  <Paragraphs>1</Paragraphs>
  <ScaleCrop>false</ScaleCrop>
  <Company>AMT咨询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guoyin</cp:lastModifiedBy>
  <cp:revision>44</cp:revision>
  <cp:lastPrinted>1899-12-31T16:00:00Z</cp:lastPrinted>
  <dcterms:created xsi:type="dcterms:W3CDTF">2011-06-20T05:37:00Z</dcterms:created>
  <dcterms:modified xsi:type="dcterms:W3CDTF">2018-03-15T09:37:00Z</dcterms:modified>
</cp:coreProperties>
</file>