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  <w:rtl w:val="0"/>
            </w:rPr>
            <w:t xml:space="preserve">Конкурсное задание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  <w:rtl w:val="0"/>
            </w:rPr>
            <w:t xml:space="preserve">AtomSkills 2019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Машинное обучение и большие данные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bookmarkStart w:colFirst="0" w:colLast="0" w:name="_heading=h.48vnee32l9c" w:id="0"/>
          <w:bookmarkEnd w:id="0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С2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Subtitle"/>
            <w:spacing w:line="480" w:lineRule="auto"/>
            <w:rPr>
              <w:rFonts w:ascii="Calibri" w:cs="Calibri" w:eastAsia="Calibri" w:hAnsi="Calibri"/>
              <w:sz w:val="28"/>
              <w:szCs w:val="28"/>
            </w:rPr>
          </w:pPr>
          <w:bookmarkStart w:colFirst="0" w:colLast="0" w:name="_heading=h.ilqfn1nsgxb" w:id="1"/>
          <w:bookmarkEnd w:id="1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Модуль 4 Разработка модели.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СОДЕРЖАНИЕ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Модуль 4 данного Конкурсного задания состоит из следующей документации / файлов: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С2_4_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_BDML</w:t>
            <w:tab/>
            <w:t xml:space="preserve">  (Бумаж. вариант) (Инструкция к четвертому модулю)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SOP1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.csv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, SOP2.csv, SOP3.csv,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  </w:t>
            <w:tab/>
            <w:t xml:space="preserve">  (Исходные данные)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sop1_target.csv, sop2_target.csv, sop3_target.csv</w:t>
            <w:tab/>
            <w:t xml:space="preserve">  (Исходные данные целевой переменной)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2"/>
          <w:bookmarkEnd w:id="2"/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Папка “Results” с результатами контроля      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(Публичная контрольная выборка)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Папка “Targets” с результатами расшифровки </w:t>
            <w:tab/>
            <w:t xml:space="preserve">(Публичная контрольная выборка)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ВВЕДЕНИЕ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pStyle w:val="Heading2"/>
            <w:tabs>
              <w:tab w:val="left" w:pos="6145"/>
            </w:tabs>
            <w:rPr>
              <w:b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b w:val="0"/>
              <w:smallCaps w:val="0"/>
              <w:color w:val="000000"/>
              <w:sz w:val="20"/>
              <w:szCs w:val="20"/>
              <w:rtl w:val="0"/>
            </w:rPr>
            <w:t xml:space="preserve">В этом модуле Вам необходимо разработать и обучить модель, произвести разбиение данных на обучающую и проверочную выборку, а также, сделать предсказание целевой переменной на основе предоставленной публичной контрольной выборки.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pStyle w:val="Heading2"/>
            <w:tabs>
              <w:tab w:val="left" w:pos="6145"/>
            </w:tabs>
            <w:rPr>
              <w:rFonts w:ascii="Calibri" w:cs="Calibri" w:eastAsia="Calibri" w:hAnsi="Calibri"/>
              <w:sz w:val="40"/>
              <w:szCs w:val="40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ИНСТРУКЦИЯ </w:t>
          </w:r>
          <w:r w:rsidDel="00000000" w:rsidR="00000000" w:rsidRPr="00000000">
            <w:rPr>
              <w:rFonts w:ascii="Calibri" w:cs="Calibri" w:eastAsia="Calibri" w:hAnsi="Calibri"/>
              <w:sz w:val="40"/>
              <w:szCs w:val="40"/>
              <w:rtl w:val="0"/>
            </w:rPr>
            <w:t xml:space="preserve">участнику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К концу этой сессии, у вас должны быть достигнуты следующие результаты: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pStyle w:val="Heading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ПРАКТИЧЕСКИЕ РЕЗУЛЬТАТЫ</w:t>
          </w:r>
        </w:p>
      </w:sdtContent>
    </w:sdt>
    <w:tbl>
      <w:tblPr>
        <w:tblStyle w:val="Table1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РАЗБИЕНИЕ ДАННЫХ НА ОБУЧАЮЩУЮ И ПРОВЕРОЧНУЮ ВЫБОРКУ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Подготовлены файлы обучающей и проверочной выборки</w:t>
                </w:r>
              </w:p>
            </w:sdtContent>
          </w:sdt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Представлен алгоритм по формированию этих выборок</w:t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Отражено в отчете обоснование подбора выборок</w:t>
                </w:r>
              </w:p>
            </w:sdtContent>
          </w:sdt>
        </w:tc>
      </w:tr>
    </w:tbl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Calibri" w:cs="Calibri" w:eastAsia="Calibri" w:hAnsi="Calibri"/>
                    <w:smallCaps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mallCaps w:val="1"/>
                    <w:rtl w:val="0"/>
                  </w:rPr>
                  <w:t xml:space="preserve">2 ВИЗУАЛЬНОЕ ОБОСНОВАНИЕ ВЫБОРА ПЕРЕМЕННЫХ/ РАБОТОСПОСОБНОСТИ МОДЕЛИ</w:t>
                </w:r>
              </w:p>
            </w:sdtContent>
          </w:sdt>
        </w:tc>
      </w:tr>
      <w:tr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Представлены графики влияния переменных на целевую переменную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Представлена матрица ошибок или ROC-кривая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Выводы отражены в отчете</w:t>
                </w:r>
              </w:p>
            </w:sdtContent>
          </w:sdt>
        </w:tc>
      </w:tr>
    </w:tbl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6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28"/>
        <w:tblGridChange w:id="0">
          <w:tblGrid>
            <w:gridCol w:w="9628"/>
          </w:tblGrid>
        </w:tblGridChange>
      </w:tblGrid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ПРОВЕРКА ТОЧНОСТИ НА ПУБЛИЧНОЙ КОНТРОЛЬНОЙ ВЫБОРКЕ</w:t>
                </w:r>
              </w:p>
            </w:sdtContent>
          </w:sdt>
        </w:tc>
      </w:tr>
      <w:tr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набор данных в установленном формате: идентификатор сварного шва, предсказание целевой переменной</w:t>
                </w:r>
              </w:p>
            </w:sdtContent>
          </w:sdt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Предоставлен и документирован код создающий требуемый набор данных</w:t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В отчете должна быть представлена оценка точности модели на обучающей выборке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4. Указано количество несплошностей (дефектов) и их параметры (см. “Таблицу дефектов” из “Описания ПУЗК_С1_М1.docx”)</w:t>
                </w:r>
              </w:p>
            </w:sdtContent>
          </w:sdt>
        </w:tc>
      </w:tr>
    </w:tbl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after="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 ОТЧЕТ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Отчёт должен быть предоставлен в папке C[X]_M4, где [Х] – номер команды, которая должна быть размещена на рабочем столе. Папка должна содержать все результаты выполнения модуля, а также все необходимые файлы для запуска и проверки участков кода. В папке 2 файла – Jupyter Notebook C[X]_M4.ipynb (или аналог – с возможностью запустить и исполнить участки кода), C[X]_M4.HTML( или PDF), где [Х] – номер команды,  экспортированная тетрадь (или аналог) в статический формат.</w:t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985" w:top="1985" w:left="1134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/>
  <w:font w:name="Calibri"/>
  <w:font w:name="Frutiger LT Com 45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2"/>
    </w:sdtPr>
    <w:sdtContent>
      <w:p w:rsidR="00000000" w:rsidDel="00000000" w:rsidP="00000000" w:rsidRDefault="00000000" w:rsidRPr="00000000" w14:paraId="0000003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Страница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 из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53"/>
    </w:sdtPr>
    <w:sdtContent>
      <w:p w:rsidR="00000000" w:rsidDel="00000000" w:rsidP="00000000" w:rsidRDefault="00000000" w:rsidRPr="00000000" w14:paraId="0000003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5"/>
    </w:sdtPr>
    <w:sdtContent>
      <w:p w:rsidR="00000000" w:rsidDel="00000000" w:rsidP="00000000" w:rsidRDefault="00000000" w:rsidRPr="00000000" w14:paraId="0000003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7"/>
    </w:sdtPr>
    <w:sdtContent>
      <w:p w:rsidR="00000000" w:rsidDel="00000000" w:rsidP="00000000" w:rsidRDefault="00000000" w:rsidRPr="00000000" w14:paraId="0000003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1"/>
    </w:sdtPr>
    <w:sdtContent>
      <w:p w:rsidR="00000000" w:rsidDel="00000000" w:rsidP="00000000" w:rsidRDefault="00000000" w:rsidRPr="00000000" w14:paraId="0000003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5710555</wp:posOffset>
              </wp:positionH>
              <wp:positionV relativeFrom="paragraph">
                <wp:posOffset>-170178</wp:posOffset>
              </wp:positionV>
              <wp:extent cx="914400" cy="62484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624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4"/>
    </w:sdtPr>
    <w:sdtContent>
      <w:p w:rsidR="00000000" w:rsidDel="00000000" w:rsidP="00000000" w:rsidRDefault="00000000" w:rsidRPr="00000000" w14:paraId="0000003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5641975</wp:posOffset>
              </wp:positionH>
              <wp:positionV relativeFrom="paragraph">
                <wp:posOffset>0</wp:posOffset>
              </wp:positionV>
              <wp:extent cx="1080000" cy="795600"/>
              <wp:effectExtent b="0" l="0" r="0" t="0"/>
              <wp:wrapSquare wrapText="bothSides" distB="0" distT="0" distL="0" distR="0"/>
              <wp:docPr descr="\\psf\Home\\Dropbox (WS Secretariat)\WSI DESIGN\WS_Logos_Updated_SJ\RGB PNG\worldskills_white_RGB-01.png" id="4" name="image2.png"/>
              <a:graphic>
                <a:graphicData uri="http://schemas.openxmlformats.org/drawingml/2006/picture">
                  <pic:pic>
                    <pic:nvPicPr>
                      <pic:cNvPr descr="\\psf\Home\\Dropbox (WS Secretariat)\WSI DESIGN\WS_Logos_Updated_SJ\RGB PNG\worldskills_white_RGB-01.png"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000" cy="795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6"/>
    </w:sdtPr>
    <w:sdtContent>
      <w:p w:rsidR="00000000" w:rsidDel="00000000" w:rsidP="00000000" w:rsidRDefault="00000000" w:rsidRPr="00000000" w14:paraId="0000003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8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c4VvWenLeo4pBXFNv76M3WGbg==">AMUW2mVd61REEn6D8EiyL4sl4Lm8Bs59Mcxs0UCbJaJdeAuiMqScJc6Ite5j/E1hB6PmqcMJaaEgXh5OJUGB57ifDjFLVBt61DNYpa6//S2I6gA48T0mU7GB2oyMG2PmVV0BcVBNYAYQG7W6OMJsrzcnsHJGSqiHbl9Wdiqleop0URXfxcnzAng=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