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9338" w14:textId="77777777" w:rsidR="00B2707B" w:rsidRDefault="00000000">
      <w:pPr>
        <w:pStyle w:val="Heading1"/>
      </w:pPr>
      <w:r>
        <w:t xml:space="preserve">Ideation Phase Empathize s Discover  </w:t>
      </w:r>
    </w:p>
    <w:p w14:paraId="04538AF6" w14:textId="77777777" w:rsidR="00B2707B" w:rsidRDefault="00000000">
      <w:pPr>
        <w:spacing w:after="66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p w14:paraId="1406BB03" w14:textId="77777777" w:rsidR="00B2707B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tbl>
      <w:tblPr>
        <w:tblStyle w:val="TableGrid"/>
        <w:tblW w:w="9784" w:type="dxa"/>
        <w:tblInd w:w="34" w:type="dxa"/>
        <w:tblCellMar>
          <w:top w:w="94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8006"/>
      </w:tblGrid>
      <w:tr w:rsidR="00B2707B" w14:paraId="658D9FEB" w14:textId="77777777">
        <w:trPr>
          <w:trHeight w:val="516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2C0B" w14:textId="77777777" w:rsidR="00B2707B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868D" w14:textId="77777777" w:rsidR="00B2707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B2707B" w14:paraId="03D7D02E" w14:textId="77777777">
        <w:trPr>
          <w:trHeight w:val="514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EC44" w14:textId="77777777" w:rsidR="00B2707B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49A9" w14:textId="77777777" w:rsidR="006E29B1" w:rsidRDefault="006E29B1" w:rsidP="006E29B1">
            <w:pPr>
              <w:spacing w:after="0"/>
              <w:ind w:left="43"/>
            </w:pPr>
            <w:r>
              <w:rPr>
                <w:rFonts w:ascii="Trebuchet MS" w:eastAsia="Trebuchet MS" w:hAnsi="Trebuchet MS" w:cs="Trebuchet MS"/>
              </w:rPr>
              <w:t>LTVIP2026TMIDS79334</w:t>
            </w:r>
          </w:p>
          <w:p w14:paraId="0D40A3C7" w14:textId="799632E1" w:rsidR="00B2707B" w:rsidRDefault="00B2707B">
            <w:pPr>
              <w:spacing w:after="0"/>
            </w:pPr>
          </w:p>
        </w:tc>
      </w:tr>
      <w:tr w:rsidR="00B2707B" w14:paraId="1D71F7F7" w14:textId="77777777">
        <w:trPr>
          <w:trHeight w:val="805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21BF" w14:textId="77777777" w:rsidR="00B2707B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563B" w14:textId="77777777" w:rsidR="00B2707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 xml:space="preserve">Empowering India: Analysing the Evolution of Union Budget Allocations </w:t>
            </w:r>
            <w:proofErr w:type="gramStart"/>
            <w:r>
              <w:rPr>
                <w:rFonts w:ascii="Trebuchet MS" w:eastAsia="Trebuchet MS" w:hAnsi="Trebuchet MS" w:cs="Trebuchet MS"/>
                <w:b/>
              </w:rPr>
              <w:t xml:space="preserve">for </w:t>
            </w:r>
            <w:r>
              <w:t xml:space="preserve"> </w:t>
            </w:r>
            <w:r>
              <w:rPr>
                <w:rFonts w:ascii="Trebuchet MS" w:eastAsia="Trebuchet MS" w:hAnsi="Trebuchet MS" w:cs="Trebuchet MS"/>
                <w:b/>
              </w:rPr>
              <w:t>Sustainable</w:t>
            </w:r>
            <w:proofErr w:type="gramEnd"/>
            <w:r>
              <w:rPr>
                <w:rFonts w:ascii="Trebuchet MS" w:eastAsia="Trebuchet MS" w:hAnsi="Trebuchet MS" w:cs="Trebuchet MS"/>
                <w:b/>
              </w:rPr>
              <w:t xml:space="preserve"> Growth </w:t>
            </w:r>
            <w:r>
              <w:t xml:space="preserve"> </w:t>
            </w:r>
          </w:p>
        </w:tc>
      </w:tr>
      <w:tr w:rsidR="00B2707B" w14:paraId="699BEF7C" w14:textId="77777777">
        <w:trPr>
          <w:trHeight w:val="516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931A" w14:textId="77777777" w:rsidR="00B2707B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1426" w14:textId="77777777" w:rsidR="00B2707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4 Marks </w:t>
            </w:r>
            <w:r>
              <w:t xml:space="preserve"> </w:t>
            </w:r>
          </w:p>
        </w:tc>
      </w:tr>
    </w:tbl>
    <w:p w14:paraId="1E3F67A7" w14:textId="77777777" w:rsidR="00B2707B" w:rsidRDefault="00000000">
      <w:pPr>
        <w:spacing w:after="0"/>
        <w:ind w:left="24"/>
      </w:pPr>
      <w:r>
        <w:rPr>
          <w:rFonts w:ascii="Trebuchet MS" w:eastAsia="Trebuchet MS" w:hAnsi="Trebuchet MS" w:cs="Trebuchet MS"/>
          <w:b/>
        </w:rPr>
        <w:t xml:space="preserve">Empathy Map Canvas: </w:t>
      </w:r>
      <w:r>
        <w:t xml:space="preserve"> </w:t>
      </w:r>
    </w:p>
    <w:p w14:paraId="017831F6" w14:textId="77777777" w:rsidR="00B2707B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4939C33B" wp14:editId="48037B89">
            <wp:extent cx="6459856" cy="574167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9856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157FF" w14:textId="77777777" w:rsidR="00B2707B" w:rsidRDefault="00000000">
      <w:pPr>
        <w:spacing w:after="0"/>
        <w:jc w:val="both"/>
      </w:pPr>
      <w:r>
        <w:rPr>
          <w:rFonts w:ascii="Trebuchet MS" w:eastAsia="Trebuchet MS" w:hAnsi="Trebuchet MS" w:cs="Trebuchet MS"/>
          <w:b/>
          <w:sz w:val="17"/>
        </w:rPr>
        <w:t xml:space="preserve"> </w:t>
      </w:r>
      <w:r>
        <w:t xml:space="preserve"> </w:t>
      </w:r>
    </w:p>
    <w:sectPr w:rsidR="00B2707B">
      <w:pgSz w:w="11909" w:h="16838"/>
      <w:pgMar w:top="1503" w:right="245" w:bottom="162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7B"/>
    <w:rsid w:val="006E29B1"/>
    <w:rsid w:val="00B2707B"/>
    <w:rsid w:val="00D4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B51E"/>
  <w15:docId w15:val="{D424561D-2EE0-4EF7-90CA-C6DAFB8B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711" w:hanging="10"/>
      <w:outlineLvl w:val="0"/>
    </w:pPr>
    <w:rPr>
      <w:rFonts w:ascii="Trebuchet MS" w:eastAsia="Trebuchet MS" w:hAnsi="Trebuchet MS" w:cs="Trebuchet MS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2026-02-28T16:11:00Z</dcterms:created>
  <dcterms:modified xsi:type="dcterms:W3CDTF">2026-02-28T16:11:00Z</dcterms:modified>
</cp:coreProperties>
</file>