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259" w:rsidRPr="002660C7" w:rsidRDefault="002660C7" w:rsidP="00435A8D">
      <w:pPr>
        <w:jc w:val="both"/>
        <w:rPr>
          <w:b/>
          <w:sz w:val="32"/>
          <w:szCs w:val="32"/>
        </w:rPr>
      </w:pPr>
      <w:r w:rsidRPr="002660C7">
        <w:rPr>
          <w:b/>
          <w:sz w:val="32"/>
          <w:szCs w:val="32"/>
        </w:rPr>
        <w:t>CM0669 Machine Learning and Computer Vision</w:t>
      </w:r>
    </w:p>
    <w:p w:rsidR="002660C7" w:rsidRPr="002660C7" w:rsidRDefault="008B0B1C" w:rsidP="00435A8D">
      <w:pPr>
        <w:jc w:val="both"/>
        <w:rPr>
          <w:sz w:val="28"/>
          <w:szCs w:val="28"/>
        </w:rPr>
      </w:pPr>
      <w:r>
        <w:rPr>
          <w:b/>
          <w:sz w:val="32"/>
          <w:szCs w:val="32"/>
        </w:rPr>
        <w:t xml:space="preserve">Homework </w:t>
      </w:r>
      <w:r w:rsidR="009415AD">
        <w:rPr>
          <w:b/>
          <w:sz w:val="32"/>
          <w:szCs w:val="32"/>
        </w:rPr>
        <w:t>2</w:t>
      </w:r>
      <w:r w:rsidR="007B0F93">
        <w:rPr>
          <w:b/>
          <w:sz w:val="32"/>
          <w:szCs w:val="32"/>
        </w:rPr>
        <w:t xml:space="preserve">: </w:t>
      </w:r>
      <w:r w:rsidR="009415AD">
        <w:rPr>
          <w:sz w:val="32"/>
          <w:szCs w:val="32"/>
        </w:rPr>
        <w:t>Bayesian classification</w:t>
      </w:r>
      <w:r w:rsidR="007B0F93">
        <w:rPr>
          <w:sz w:val="32"/>
          <w:szCs w:val="32"/>
        </w:rPr>
        <w:t>.</w:t>
      </w:r>
    </w:p>
    <w:p w:rsidR="009415AD" w:rsidRDefault="009415AD" w:rsidP="009415AD">
      <w:pPr>
        <w:jc w:val="both"/>
      </w:pPr>
      <w:r>
        <w:t xml:space="preserve">A crime was committed in a small village. Because the criminal’s face was covered, CCTV cameras could not disclose his/her identity. Initially, investigators did not have any clues on who might have done it. However, by analysing the scene of crime, they could find a number of features which might help to efficiently narrow the search for the criminal. Indeed, the analysis reveals that the criminal was wearing white sport shoes and the shoeprints left in the scene show that the sole was highly textured. There are only ten shops selling sport shoes in the village and all of them have no more than 4 brands (Adidas, Nike, Puma, and </w:t>
      </w:r>
      <w:proofErr w:type="spellStart"/>
      <w:r>
        <w:t>Umbro</w:t>
      </w:r>
      <w:proofErr w:type="spellEnd"/>
      <w:r>
        <w:t>). Investigators have used information from the shops to find the exact number of sport shoes that have been sold per brand. Furthermore, they have known the features of the sport shoes that were sold for each brand as the following tables illustrate: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8"/>
        <w:gridCol w:w="1893"/>
        <w:gridCol w:w="1826"/>
        <w:gridCol w:w="1863"/>
        <w:gridCol w:w="1902"/>
      </w:tblGrid>
      <w:tr w:rsidR="009415AD" w:rsidTr="00DF49DC">
        <w:tc>
          <w:tcPr>
            <w:tcW w:w="1836" w:type="dxa"/>
          </w:tcPr>
          <w:p w:rsidR="009415AD" w:rsidRDefault="009415AD" w:rsidP="00DF49DC">
            <w:r>
              <w:t>Brand</w:t>
            </w:r>
          </w:p>
        </w:tc>
        <w:tc>
          <w:tcPr>
            <w:tcW w:w="1998" w:type="dxa"/>
          </w:tcPr>
          <w:p w:rsidR="009415AD" w:rsidRDefault="009415AD" w:rsidP="00DF49DC">
            <w:r>
              <w:t>Adidas</w:t>
            </w:r>
          </w:p>
        </w:tc>
        <w:tc>
          <w:tcPr>
            <w:tcW w:w="1944" w:type="dxa"/>
          </w:tcPr>
          <w:p w:rsidR="009415AD" w:rsidRDefault="009415AD" w:rsidP="00DF49DC">
            <w:r>
              <w:t>Nike</w:t>
            </w:r>
          </w:p>
        </w:tc>
        <w:tc>
          <w:tcPr>
            <w:tcW w:w="1973" w:type="dxa"/>
          </w:tcPr>
          <w:p w:rsidR="009415AD" w:rsidRDefault="009415AD" w:rsidP="00DF49DC">
            <w:r>
              <w:t>Puma</w:t>
            </w:r>
          </w:p>
        </w:tc>
        <w:tc>
          <w:tcPr>
            <w:tcW w:w="2005" w:type="dxa"/>
          </w:tcPr>
          <w:p w:rsidR="009415AD" w:rsidRDefault="009415AD" w:rsidP="00DF49DC">
            <w:proofErr w:type="spellStart"/>
            <w:r>
              <w:t>Umbro</w:t>
            </w:r>
            <w:proofErr w:type="spellEnd"/>
          </w:p>
        </w:tc>
      </w:tr>
      <w:tr w:rsidR="009415AD" w:rsidTr="00DF49DC">
        <w:tc>
          <w:tcPr>
            <w:tcW w:w="1836" w:type="dxa"/>
          </w:tcPr>
          <w:p w:rsidR="009415AD" w:rsidRDefault="009415AD" w:rsidP="00DF49DC">
            <w:r>
              <w:t xml:space="preserve">Number of shoes sold. </w:t>
            </w:r>
          </w:p>
        </w:tc>
        <w:tc>
          <w:tcPr>
            <w:tcW w:w="1998" w:type="dxa"/>
          </w:tcPr>
          <w:p w:rsidR="009415AD" w:rsidRDefault="009415AD" w:rsidP="00DF49DC">
            <w:r>
              <w:t>820</w:t>
            </w:r>
          </w:p>
        </w:tc>
        <w:tc>
          <w:tcPr>
            <w:tcW w:w="1944" w:type="dxa"/>
          </w:tcPr>
          <w:p w:rsidR="009415AD" w:rsidRDefault="009415AD" w:rsidP="00DF49DC">
            <w:r>
              <w:t>540</w:t>
            </w:r>
          </w:p>
        </w:tc>
        <w:tc>
          <w:tcPr>
            <w:tcW w:w="1973" w:type="dxa"/>
          </w:tcPr>
          <w:p w:rsidR="009415AD" w:rsidRDefault="009415AD" w:rsidP="00DF49DC">
            <w:r>
              <w:t>340</w:t>
            </w:r>
          </w:p>
        </w:tc>
        <w:tc>
          <w:tcPr>
            <w:tcW w:w="2005" w:type="dxa"/>
          </w:tcPr>
          <w:p w:rsidR="009415AD" w:rsidRDefault="009415AD" w:rsidP="00DF49DC">
            <w:r>
              <w:t>300</w:t>
            </w:r>
          </w:p>
        </w:tc>
      </w:tr>
    </w:tbl>
    <w:p w:rsidR="009415AD" w:rsidRDefault="009415AD" w:rsidP="009415A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3"/>
        <w:gridCol w:w="1892"/>
        <w:gridCol w:w="1825"/>
        <w:gridCol w:w="1861"/>
        <w:gridCol w:w="1901"/>
      </w:tblGrid>
      <w:tr w:rsidR="009415AD" w:rsidTr="00DF49DC">
        <w:tc>
          <w:tcPr>
            <w:tcW w:w="1836" w:type="dxa"/>
          </w:tcPr>
          <w:p w:rsidR="009415AD" w:rsidRDefault="009415AD" w:rsidP="00DF49DC">
            <w:r>
              <w:t>sole type</w:t>
            </w:r>
          </w:p>
        </w:tc>
        <w:tc>
          <w:tcPr>
            <w:tcW w:w="1998" w:type="dxa"/>
          </w:tcPr>
          <w:p w:rsidR="009415AD" w:rsidRDefault="009415AD" w:rsidP="00DF49DC">
            <w:r>
              <w:t>Adidas</w:t>
            </w:r>
          </w:p>
        </w:tc>
        <w:tc>
          <w:tcPr>
            <w:tcW w:w="1944" w:type="dxa"/>
          </w:tcPr>
          <w:p w:rsidR="009415AD" w:rsidRDefault="009415AD" w:rsidP="00DF49DC">
            <w:r>
              <w:t>Nike</w:t>
            </w:r>
          </w:p>
        </w:tc>
        <w:tc>
          <w:tcPr>
            <w:tcW w:w="1973" w:type="dxa"/>
          </w:tcPr>
          <w:p w:rsidR="009415AD" w:rsidRDefault="009415AD" w:rsidP="00DF49DC">
            <w:r>
              <w:t>Puma</w:t>
            </w:r>
          </w:p>
        </w:tc>
        <w:tc>
          <w:tcPr>
            <w:tcW w:w="2005" w:type="dxa"/>
          </w:tcPr>
          <w:p w:rsidR="009415AD" w:rsidRDefault="009415AD" w:rsidP="00DF49DC">
            <w:proofErr w:type="spellStart"/>
            <w:r>
              <w:t>Umbro</w:t>
            </w:r>
            <w:proofErr w:type="spellEnd"/>
          </w:p>
        </w:tc>
      </w:tr>
      <w:tr w:rsidR="009415AD" w:rsidTr="00DF49DC">
        <w:tc>
          <w:tcPr>
            <w:tcW w:w="1836" w:type="dxa"/>
          </w:tcPr>
          <w:p w:rsidR="009415AD" w:rsidRPr="00553F69" w:rsidRDefault="009415AD" w:rsidP="00DF49DC">
            <w:pPr>
              <w:rPr>
                <w:b/>
              </w:rPr>
            </w:pPr>
            <w:r w:rsidRPr="00553F69">
              <w:rPr>
                <w:b/>
              </w:rPr>
              <w:t>Highly textured</w:t>
            </w:r>
          </w:p>
        </w:tc>
        <w:tc>
          <w:tcPr>
            <w:tcW w:w="1998" w:type="dxa"/>
          </w:tcPr>
          <w:p w:rsidR="009415AD" w:rsidRDefault="009415AD" w:rsidP="00DF49DC">
            <w:r>
              <w:t>205</w:t>
            </w:r>
          </w:p>
        </w:tc>
        <w:tc>
          <w:tcPr>
            <w:tcW w:w="1944" w:type="dxa"/>
          </w:tcPr>
          <w:p w:rsidR="009415AD" w:rsidRDefault="009415AD" w:rsidP="00DF49DC">
            <w:r>
              <w:t>200</w:t>
            </w:r>
          </w:p>
        </w:tc>
        <w:tc>
          <w:tcPr>
            <w:tcW w:w="1973" w:type="dxa"/>
          </w:tcPr>
          <w:p w:rsidR="009415AD" w:rsidRDefault="009415AD" w:rsidP="00DF49DC">
            <w:r>
              <w:t>95</w:t>
            </w:r>
          </w:p>
        </w:tc>
        <w:tc>
          <w:tcPr>
            <w:tcW w:w="2005" w:type="dxa"/>
          </w:tcPr>
          <w:p w:rsidR="009415AD" w:rsidRDefault="009415AD" w:rsidP="00DF49DC">
            <w:r>
              <w:t>120</w:t>
            </w:r>
          </w:p>
        </w:tc>
      </w:tr>
      <w:tr w:rsidR="009415AD" w:rsidTr="00DF49DC">
        <w:tc>
          <w:tcPr>
            <w:tcW w:w="1836" w:type="dxa"/>
          </w:tcPr>
          <w:p w:rsidR="009415AD" w:rsidRDefault="009415AD" w:rsidP="00DF49DC">
            <w:r>
              <w:t xml:space="preserve">Textured </w:t>
            </w:r>
          </w:p>
        </w:tc>
        <w:tc>
          <w:tcPr>
            <w:tcW w:w="1998" w:type="dxa"/>
          </w:tcPr>
          <w:p w:rsidR="009415AD" w:rsidRDefault="009415AD" w:rsidP="00DF49DC">
            <w:r>
              <w:t>245</w:t>
            </w:r>
          </w:p>
        </w:tc>
        <w:tc>
          <w:tcPr>
            <w:tcW w:w="1944" w:type="dxa"/>
          </w:tcPr>
          <w:p w:rsidR="009415AD" w:rsidRDefault="009415AD" w:rsidP="00DF49DC">
            <w:r>
              <w:t>240</w:t>
            </w:r>
          </w:p>
        </w:tc>
        <w:tc>
          <w:tcPr>
            <w:tcW w:w="1973" w:type="dxa"/>
          </w:tcPr>
          <w:p w:rsidR="009415AD" w:rsidRDefault="009415AD" w:rsidP="00DF49DC">
            <w:r>
              <w:t>105</w:t>
            </w:r>
          </w:p>
        </w:tc>
        <w:tc>
          <w:tcPr>
            <w:tcW w:w="2005" w:type="dxa"/>
          </w:tcPr>
          <w:p w:rsidR="009415AD" w:rsidRDefault="009415AD" w:rsidP="00DF49DC">
            <w:r>
              <w:t>115</w:t>
            </w:r>
          </w:p>
        </w:tc>
      </w:tr>
      <w:tr w:rsidR="009415AD" w:rsidTr="00DF49DC">
        <w:tc>
          <w:tcPr>
            <w:tcW w:w="1836" w:type="dxa"/>
          </w:tcPr>
          <w:p w:rsidR="009415AD" w:rsidRDefault="009415AD" w:rsidP="00DF49DC">
            <w:r>
              <w:t>Non-textured</w:t>
            </w:r>
          </w:p>
        </w:tc>
        <w:tc>
          <w:tcPr>
            <w:tcW w:w="1998" w:type="dxa"/>
          </w:tcPr>
          <w:p w:rsidR="009415AD" w:rsidRDefault="009415AD" w:rsidP="00DF49DC">
            <w:r>
              <w:t>370</w:t>
            </w:r>
          </w:p>
        </w:tc>
        <w:tc>
          <w:tcPr>
            <w:tcW w:w="1944" w:type="dxa"/>
          </w:tcPr>
          <w:p w:rsidR="009415AD" w:rsidRDefault="009415AD" w:rsidP="00DF49DC">
            <w:r>
              <w:t>100</w:t>
            </w:r>
          </w:p>
        </w:tc>
        <w:tc>
          <w:tcPr>
            <w:tcW w:w="1973" w:type="dxa"/>
          </w:tcPr>
          <w:p w:rsidR="009415AD" w:rsidRDefault="009415AD" w:rsidP="00DF49DC">
            <w:r>
              <w:t>140</w:t>
            </w:r>
          </w:p>
        </w:tc>
        <w:tc>
          <w:tcPr>
            <w:tcW w:w="2005" w:type="dxa"/>
          </w:tcPr>
          <w:p w:rsidR="009415AD" w:rsidRDefault="009415AD" w:rsidP="00DF49DC">
            <w:r>
              <w:t>65</w:t>
            </w:r>
          </w:p>
        </w:tc>
      </w:tr>
    </w:tbl>
    <w:p w:rsidR="009415AD" w:rsidRDefault="009415AD" w:rsidP="009415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6"/>
        <w:gridCol w:w="1896"/>
        <w:gridCol w:w="1830"/>
        <w:gridCol w:w="1865"/>
        <w:gridCol w:w="1905"/>
      </w:tblGrid>
      <w:tr w:rsidR="009415AD" w:rsidTr="00DF49DC">
        <w:tc>
          <w:tcPr>
            <w:tcW w:w="1836" w:type="dxa"/>
          </w:tcPr>
          <w:p w:rsidR="009415AD" w:rsidRDefault="009415AD" w:rsidP="00DF49DC">
            <w:r>
              <w:t>colour</w:t>
            </w:r>
          </w:p>
        </w:tc>
        <w:tc>
          <w:tcPr>
            <w:tcW w:w="1998" w:type="dxa"/>
          </w:tcPr>
          <w:p w:rsidR="009415AD" w:rsidRDefault="009415AD" w:rsidP="00DF49DC">
            <w:r>
              <w:t>Adidas</w:t>
            </w:r>
          </w:p>
        </w:tc>
        <w:tc>
          <w:tcPr>
            <w:tcW w:w="1944" w:type="dxa"/>
          </w:tcPr>
          <w:p w:rsidR="009415AD" w:rsidRDefault="009415AD" w:rsidP="00DF49DC">
            <w:r>
              <w:t>Nike</w:t>
            </w:r>
          </w:p>
        </w:tc>
        <w:tc>
          <w:tcPr>
            <w:tcW w:w="1973" w:type="dxa"/>
          </w:tcPr>
          <w:p w:rsidR="009415AD" w:rsidRDefault="009415AD" w:rsidP="00DF49DC">
            <w:r>
              <w:t>Puma</w:t>
            </w:r>
          </w:p>
        </w:tc>
        <w:tc>
          <w:tcPr>
            <w:tcW w:w="2005" w:type="dxa"/>
          </w:tcPr>
          <w:p w:rsidR="009415AD" w:rsidRDefault="009415AD" w:rsidP="00DF49DC">
            <w:proofErr w:type="spellStart"/>
            <w:r>
              <w:t>Umbro</w:t>
            </w:r>
            <w:proofErr w:type="spellEnd"/>
          </w:p>
        </w:tc>
      </w:tr>
      <w:tr w:rsidR="009415AD" w:rsidTr="00DF49DC">
        <w:tc>
          <w:tcPr>
            <w:tcW w:w="1836" w:type="dxa"/>
          </w:tcPr>
          <w:p w:rsidR="009415AD" w:rsidRPr="00553F69" w:rsidRDefault="009415AD" w:rsidP="00DF49DC">
            <w:pPr>
              <w:rPr>
                <w:b/>
              </w:rPr>
            </w:pPr>
            <w:r w:rsidRPr="00553F69">
              <w:rPr>
                <w:b/>
              </w:rPr>
              <w:t xml:space="preserve">White </w:t>
            </w:r>
          </w:p>
        </w:tc>
        <w:tc>
          <w:tcPr>
            <w:tcW w:w="1998" w:type="dxa"/>
          </w:tcPr>
          <w:p w:rsidR="009415AD" w:rsidRDefault="009415AD" w:rsidP="00DF49DC">
            <w:r>
              <w:t>400</w:t>
            </w:r>
          </w:p>
        </w:tc>
        <w:tc>
          <w:tcPr>
            <w:tcW w:w="1944" w:type="dxa"/>
          </w:tcPr>
          <w:p w:rsidR="009415AD" w:rsidRDefault="009415AD" w:rsidP="00DF49DC">
            <w:r>
              <w:t>300</w:t>
            </w:r>
          </w:p>
        </w:tc>
        <w:tc>
          <w:tcPr>
            <w:tcW w:w="1973" w:type="dxa"/>
          </w:tcPr>
          <w:p w:rsidR="009415AD" w:rsidRDefault="009415AD" w:rsidP="00DF49DC">
            <w:r>
              <w:t>180</w:t>
            </w:r>
          </w:p>
        </w:tc>
        <w:tc>
          <w:tcPr>
            <w:tcW w:w="2005" w:type="dxa"/>
          </w:tcPr>
          <w:p w:rsidR="009415AD" w:rsidRDefault="009415AD" w:rsidP="00DF49DC">
            <w:r>
              <w:t>150</w:t>
            </w:r>
          </w:p>
        </w:tc>
      </w:tr>
      <w:tr w:rsidR="009415AD" w:rsidTr="00DF49DC">
        <w:tc>
          <w:tcPr>
            <w:tcW w:w="1836" w:type="dxa"/>
          </w:tcPr>
          <w:p w:rsidR="009415AD" w:rsidRDefault="009415AD" w:rsidP="00DF49DC">
            <w:r>
              <w:t xml:space="preserve">Black  </w:t>
            </w:r>
          </w:p>
        </w:tc>
        <w:tc>
          <w:tcPr>
            <w:tcW w:w="1998" w:type="dxa"/>
          </w:tcPr>
          <w:p w:rsidR="009415AD" w:rsidRDefault="009415AD" w:rsidP="00DF49DC">
            <w:r>
              <w:t>330</w:t>
            </w:r>
          </w:p>
        </w:tc>
        <w:tc>
          <w:tcPr>
            <w:tcW w:w="1944" w:type="dxa"/>
          </w:tcPr>
          <w:p w:rsidR="009415AD" w:rsidRDefault="009415AD" w:rsidP="00DF49DC">
            <w:r>
              <w:t>200</w:t>
            </w:r>
          </w:p>
        </w:tc>
        <w:tc>
          <w:tcPr>
            <w:tcW w:w="1973" w:type="dxa"/>
          </w:tcPr>
          <w:p w:rsidR="009415AD" w:rsidRDefault="009415AD" w:rsidP="00DF49DC">
            <w:r>
              <w:t>120</w:t>
            </w:r>
          </w:p>
        </w:tc>
        <w:tc>
          <w:tcPr>
            <w:tcW w:w="2005" w:type="dxa"/>
          </w:tcPr>
          <w:p w:rsidR="009415AD" w:rsidRDefault="009415AD" w:rsidP="00DF49DC">
            <w:r>
              <w:t>90</w:t>
            </w:r>
          </w:p>
        </w:tc>
      </w:tr>
      <w:tr w:rsidR="009415AD" w:rsidTr="00DF49DC">
        <w:tc>
          <w:tcPr>
            <w:tcW w:w="1836" w:type="dxa"/>
          </w:tcPr>
          <w:p w:rsidR="009415AD" w:rsidRDefault="009415AD" w:rsidP="00DF49DC">
            <w:r>
              <w:t>brown</w:t>
            </w:r>
          </w:p>
        </w:tc>
        <w:tc>
          <w:tcPr>
            <w:tcW w:w="1998" w:type="dxa"/>
          </w:tcPr>
          <w:p w:rsidR="009415AD" w:rsidRDefault="009415AD" w:rsidP="00DF49DC">
            <w:r>
              <w:t>90</w:t>
            </w:r>
          </w:p>
        </w:tc>
        <w:tc>
          <w:tcPr>
            <w:tcW w:w="1944" w:type="dxa"/>
          </w:tcPr>
          <w:p w:rsidR="009415AD" w:rsidRDefault="009415AD" w:rsidP="00DF49DC">
            <w:r>
              <w:t>40</w:t>
            </w:r>
          </w:p>
        </w:tc>
        <w:tc>
          <w:tcPr>
            <w:tcW w:w="1973" w:type="dxa"/>
          </w:tcPr>
          <w:p w:rsidR="009415AD" w:rsidRDefault="009415AD" w:rsidP="00DF49DC">
            <w:r>
              <w:t>40</w:t>
            </w:r>
          </w:p>
        </w:tc>
        <w:tc>
          <w:tcPr>
            <w:tcW w:w="2005" w:type="dxa"/>
          </w:tcPr>
          <w:p w:rsidR="009415AD" w:rsidRDefault="009415AD" w:rsidP="00DF49DC">
            <w:r>
              <w:t>60</w:t>
            </w:r>
          </w:p>
        </w:tc>
      </w:tr>
    </w:tbl>
    <w:p w:rsidR="009415AD" w:rsidRDefault="009415AD" w:rsidP="009415AD"/>
    <w:p w:rsidR="007B0F93" w:rsidRPr="00CE23C6" w:rsidRDefault="009415AD" w:rsidP="00CE23C6">
      <w:pPr>
        <w:jc w:val="both"/>
      </w:pPr>
      <w:r>
        <w:t>Among the four brands, the investigators have decided to focus only on the customers who bought sport shoes made by Nike and ruled out the other possibilities according to the Bayesian decision rule.</w:t>
      </w:r>
      <w:r w:rsidR="00CE23C6">
        <w:t xml:space="preserve"> </w:t>
      </w:r>
      <w:r>
        <w:t xml:space="preserve">Apply the Naive </w:t>
      </w:r>
      <w:proofErr w:type="spellStart"/>
      <w:r>
        <w:t>Bayes</w:t>
      </w:r>
      <w:proofErr w:type="spellEnd"/>
      <w:r>
        <w:t xml:space="preserve"> classifier </w:t>
      </w:r>
      <w:r w:rsidR="004048F2">
        <w:t>to</w:t>
      </w:r>
      <w:r>
        <w:t xml:space="preserve"> this problem (name and calculate the appropriate probabilities to show that the suspect is very likely to have been wearing sport shoes of Nike during the crime). </w:t>
      </w:r>
    </w:p>
    <w:sectPr w:rsidR="007B0F93" w:rsidRPr="00CE23C6" w:rsidSect="005E62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D27F5"/>
    <w:multiLevelType w:val="hybridMultilevel"/>
    <w:tmpl w:val="2EAE3C5C"/>
    <w:lvl w:ilvl="0" w:tplc="7B86686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303CC8"/>
    <w:multiLevelType w:val="hybridMultilevel"/>
    <w:tmpl w:val="6C72AE44"/>
    <w:lvl w:ilvl="0" w:tplc="B6E4DDEE">
      <w:start w:val="2"/>
      <w:numFmt w:val="bullet"/>
      <w:lvlText w:val="-"/>
      <w:lvlJc w:val="left"/>
      <w:pPr>
        <w:ind w:left="840" w:hanging="360"/>
      </w:pPr>
      <w:rPr>
        <w:rFonts w:ascii="Times New Roman" w:eastAsiaTheme="minorHAnsi" w:hAnsi="Times New Roman" w:cs="Times New Roman"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nsid w:val="3E5457A1"/>
    <w:multiLevelType w:val="hybridMultilevel"/>
    <w:tmpl w:val="0208381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EF518CE"/>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60C7"/>
    <w:rsid w:val="00016969"/>
    <w:rsid w:val="000178BE"/>
    <w:rsid w:val="000212C1"/>
    <w:rsid w:val="00032CC5"/>
    <w:rsid w:val="00033466"/>
    <w:rsid w:val="00086416"/>
    <w:rsid w:val="000B7A55"/>
    <w:rsid w:val="000C472E"/>
    <w:rsid w:val="000E3C2B"/>
    <w:rsid w:val="00111D8C"/>
    <w:rsid w:val="00114D0C"/>
    <w:rsid w:val="00144257"/>
    <w:rsid w:val="00160545"/>
    <w:rsid w:val="001F17D5"/>
    <w:rsid w:val="00217BDD"/>
    <w:rsid w:val="00247390"/>
    <w:rsid w:val="002660C7"/>
    <w:rsid w:val="002962EF"/>
    <w:rsid w:val="003368F3"/>
    <w:rsid w:val="003371CA"/>
    <w:rsid w:val="00354711"/>
    <w:rsid w:val="00371A10"/>
    <w:rsid w:val="003E2908"/>
    <w:rsid w:val="004048F2"/>
    <w:rsid w:val="00422C18"/>
    <w:rsid w:val="00435A8D"/>
    <w:rsid w:val="0043687C"/>
    <w:rsid w:val="004659FF"/>
    <w:rsid w:val="0046726E"/>
    <w:rsid w:val="004738DC"/>
    <w:rsid w:val="00482A05"/>
    <w:rsid w:val="00485AF1"/>
    <w:rsid w:val="004D62A2"/>
    <w:rsid w:val="004D7319"/>
    <w:rsid w:val="00540E1C"/>
    <w:rsid w:val="005516E6"/>
    <w:rsid w:val="00574B27"/>
    <w:rsid w:val="005E6259"/>
    <w:rsid w:val="0060315F"/>
    <w:rsid w:val="006655B7"/>
    <w:rsid w:val="006877F5"/>
    <w:rsid w:val="006D12CF"/>
    <w:rsid w:val="006E2FF9"/>
    <w:rsid w:val="006F143C"/>
    <w:rsid w:val="007123A6"/>
    <w:rsid w:val="00734BED"/>
    <w:rsid w:val="00745C47"/>
    <w:rsid w:val="00753C69"/>
    <w:rsid w:val="00791421"/>
    <w:rsid w:val="007B0F93"/>
    <w:rsid w:val="007B1F1B"/>
    <w:rsid w:val="007D577C"/>
    <w:rsid w:val="00804B11"/>
    <w:rsid w:val="00851AF0"/>
    <w:rsid w:val="008844C5"/>
    <w:rsid w:val="00892357"/>
    <w:rsid w:val="00893902"/>
    <w:rsid w:val="008B0B1C"/>
    <w:rsid w:val="008F2CD9"/>
    <w:rsid w:val="00907C68"/>
    <w:rsid w:val="009415AD"/>
    <w:rsid w:val="00946F72"/>
    <w:rsid w:val="00973D4D"/>
    <w:rsid w:val="009902FE"/>
    <w:rsid w:val="00990E82"/>
    <w:rsid w:val="009A51FB"/>
    <w:rsid w:val="009C7515"/>
    <w:rsid w:val="009E0B75"/>
    <w:rsid w:val="009E3298"/>
    <w:rsid w:val="00A17415"/>
    <w:rsid w:val="00AD4FBF"/>
    <w:rsid w:val="00B0354A"/>
    <w:rsid w:val="00B13734"/>
    <w:rsid w:val="00B154E8"/>
    <w:rsid w:val="00B1691D"/>
    <w:rsid w:val="00B1791F"/>
    <w:rsid w:val="00B653CD"/>
    <w:rsid w:val="00B67CF0"/>
    <w:rsid w:val="00B759C7"/>
    <w:rsid w:val="00B94B9B"/>
    <w:rsid w:val="00BE731D"/>
    <w:rsid w:val="00C10239"/>
    <w:rsid w:val="00C43472"/>
    <w:rsid w:val="00C877AD"/>
    <w:rsid w:val="00CB1B0C"/>
    <w:rsid w:val="00CC2F62"/>
    <w:rsid w:val="00CE23C6"/>
    <w:rsid w:val="00CF59F4"/>
    <w:rsid w:val="00D26BF8"/>
    <w:rsid w:val="00D32BED"/>
    <w:rsid w:val="00D378F5"/>
    <w:rsid w:val="00D77F2A"/>
    <w:rsid w:val="00DA4C68"/>
    <w:rsid w:val="00DC5D52"/>
    <w:rsid w:val="00DF6368"/>
    <w:rsid w:val="00E070A2"/>
    <w:rsid w:val="00E2467D"/>
    <w:rsid w:val="00E309BE"/>
    <w:rsid w:val="00E444D0"/>
    <w:rsid w:val="00E643FF"/>
    <w:rsid w:val="00E917D4"/>
    <w:rsid w:val="00EA1DC4"/>
    <w:rsid w:val="00F06213"/>
    <w:rsid w:val="00F337D5"/>
    <w:rsid w:val="00F4640A"/>
    <w:rsid w:val="00F64683"/>
    <w:rsid w:val="00F708B4"/>
    <w:rsid w:val="00F7112C"/>
    <w:rsid w:val="00FA12DD"/>
    <w:rsid w:val="00FA62D9"/>
    <w:rsid w:val="00FC5B63"/>
    <w:rsid w:val="00FC6410"/>
    <w:rsid w:val="00FF3E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59"/>
  </w:style>
  <w:style w:type="paragraph" w:styleId="Heading2">
    <w:name w:val="heading 2"/>
    <w:basedOn w:val="Normal"/>
    <w:link w:val="Heading2Char"/>
    <w:uiPriority w:val="9"/>
    <w:qFormat/>
    <w:rsid w:val="001442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0C7"/>
    <w:pPr>
      <w:ind w:left="720"/>
      <w:contextualSpacing/>
    </w:pPr>
  </w:style>
  <w:style w:type="character" w:styleId="PlaceholderText">
    <w:name w:val="Placeholder Text"/>
    <w:basedOn w:val="DefaultParagraphFont"/>
    <w:uiPriority w:val="99"/>
    <w:semiHidden/>
    <w:rsid w:val="00E2467D"/>
    <w:rPr>
      <w:color w:val="808080"/>
    </w:rPr>
  </w:style>
  <w:style w:type="paragraph" w:styleId="BalloonText">
    <w:name w:val="Balloon Text"/>
    <w:basedOn w:val="Normal"/>
    <w:link w:val="BalloonTextChar"/>
    <w:uiPriority w:val="99"/>
    <w:semiHidden/>
    <w:unhideWhenUsed/>
    <w:rsid w:val="00E24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67D"/>
    <w:rPr>
      <w:rFonts w:ascii="Tahoma" w:hAnsi="Tahoma" w:cs="Tahoma"/>
      <w:sz w:val="16"/>
      <w:szCs w:val="16"/>
    </w:rPr>
  </w:style>
  <w:style w:type="character" w:customStyle="1" w:styleId="Heading2Char">
    <w:name w:val="Heading 2 Char"/>
    <w:basedOn w:val="DefaultParagraphFont"/>
    <w:link w:val="Heading2"/>
    <w:uiPriority w:val="9"/>
    <w:rsid w:val="00144257"/>
    <w:rPr>
      <w:rFonts w:ascii="Times New Roman" w:eastAsia="Times New Roman" w:hAnsi="Times New Roman" w:cs="Times New Roman"/>
      <w:b/>
      <w:bCs/>
      <w:sz w:val="36"/>
      <w:szCs w:val="36"/>
      <w:lang w:eastAsia="en-GB"/>
    </w:rPr>
  </w:style>
  <w:style w:type="paragraph" w:styleId="NormalWeb">
    <w:name w:val="Normal (Web)"/>
    <w:basedOn w:val="Normal"/>
    <w:unhideWhenUsed/>
    <w:rsid w:val="0014425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C4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C6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6410"/>
    <w:rPr>
      <w:rFonts w:ascii="Courier New" w:eastAsia="Times New Roman" w:hAnsi="Courier New" w:cs="Courier New"/>
      <w:sz w:val="20"/>
      <w:szCs w:val="20"/>
      <w:lang w:eastAsia="en-GB"/>
    </w:rPr>
  </w:style>
  <w:style w:type="character" w:customStyle="1" w:styleId="string">
    <w:name w:val="string"/>
    <w:basedOn w:val="DefaultParagraphFont"/>
    <w:rsid w:val="00FC6410"/>
  </w:style>
</w:styles>
</file>

<file path=word/webSettings.xml><?xml version="1.0" encoding="utf-8"?>
<w:webSettings xmlns:r="http://schemas.openxmlformats.org/officeDocument/2006/relationships" xmlns:w="http://schemas.openxmlformats.org/wordprocessingml/2006/main">
  <w:divs>
    <w:div w:id="759958239">
      <w:bodyDiv w:val="1"/>
      <w:marLeft w:val="0"/>
      <w:marRight w:val="0"/>
      <w:marTop w:val="0"/>
      <w:marBottom w:val="0"/>
      <w:divBdr>
        <w:top w:val="none" w:sz="0" w:space="0" w:color="auto"/>
        <w:left w:val="none" w:sz="0" w:space="0" w:color="auto"/>
        <w:bottom w:val="none" w:sz="0" w:space="0" w:color="auto"/>
        <w:right w:val="none" w:sz="0" w:space="0" w:color="auto"/>
      </w:divBdr>
    </w:div>
    <w:div w:id="9884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KSFN5</dc:creator>
  <cp:lastModifiedBy>KSFN5</cp:lastModifiedBy>
  <cp:revision>5</cp:revision>
  <dcterms:created xsi:type="dcterms:W3CDTF">2013-02-22T16:35:00Z</dcterms:created>
  <dcterms:modified xsi:type="dcterms:W3CDTF">2013-02-22T16:38:00Z</dcterms:modified>
</cp:coreProperties>
</file>