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Титул</w:t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885"/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Задание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885"/>
        <w:spacing w:after="0" w:afterAutospacing="0" w:line="360" w:lineRule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Содержание</w:t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885"/>
        <w:spacing w:after="0" w:afterAutospacing="0" w:line="360" w:lineRule="auto"/>
        <w:rPr>
          <w:b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sz w:val="28"/>
          <w:szCs w:val="28"/>
          <w:highlight w:val="yellow"/>
        </w:rPr>
      </w:r>
      <w:r>
        <w:rPr>
          <w:b/>
          <w:sz w:val="28"/>
          <w:szCs w:val="28"/>
          <w:highlight w:val="yellow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</w:rPr>
      </w:sdtPr>
      <w:sdtContent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szCs w:val="28"/>
              <w:highlight w:val="yellow"/>
            </w:rPr>
          </w:pPr>
          <w:r>
            <w:rPr>
              <w:b/>
              <w:bCs/>
              <w:sz w:val="28"/>
              <w:szCs w:val="28"/>
              <w:highlight w:val="yellow"/>
            </w:rPr>
          </w:r>
          <w:r>
            <w:rPr>
              <w:sz w:val="28"/>
              <w:highlight w:val="yellow"/>
            </w:rPr>
            <w:fldChar w:fldCharType="begin"/>
            <w:instrText xml:space="preserve">TOC \o "1-9" \h </w:instrText>
            <w:fldChar w:fldCharType="separate"/>
          </w:r>
          <w:r>
            <w:rPr>
              <w:bCs/>
              <w:sz w:val="28"/>
              <w:szCs w:val="28"/>
              <w:highlight w:val="yellow"/>
            </w:rPr>
          </w:r>
          <w:hyperlink w:tooltip="#_Toc9" w:anchor="_Toc9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Введение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4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rStyle w:val="687"/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10" w:anchor="_Toc10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1 </w:t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Основные теоретические сведения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5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rStyle w:val="687"/>
              <w:sz w:val="28"/>
              <w:szCs w:val="28"/>
              <w:highlight w:val="yellow"/>
            </w:rPr>
          </w:r>
          <w:r>
            <w:rPr>
              <w:rStyle w:val="687"/>
              <w:sz w:val="28"/>
              <w:szCs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1" w:anchor="_Toc11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rFonts w:ascii="Times New Roman" w:hAnsi="Times New Roman" w:eastAsia="Times New Roman" w:cs="Times New Roman"/>
                <w:bCs/>
                <w:sz w:val="28"/>
                <w:highlight w:val="yellow"/>
                <w:lang w:val="en-US"/>
              </w:rPr>
              <w:t xml:space="preserve">2</w:t>
            </w:r>
            <w:r>
              <w:rPr>
                <w:rStyle w:val="842"/>
                <w:rFonts w:ascii="Times New Roman" w:hAnsi="Times New Roman" w:eastAsia="Times New Roman" w:cs="Times New Roman"/>
                <w:bCs/>
                <w:sz w:val="28"/>
                <w:highlight w:val="yellow"/>
                <w:lang w:val="ru-RU"/>
              </w:rPr>
              <w:t xml:space="preserve"> Ход </w:t>
            </w:r>
            <w:r>
              <w:rPr>
                <w:rStyle w:val="842"/>
                <w:rFonts w:ascii="Times New Roman" w:hAnsi="Times New Roman" w:eastAsia="Times New Roman" w:cs="Times New Roman"/>
                <w:bCs/>
                <w:sz w:val="28"/>
                <w:highlight w:val="yellow"/>
                <w:lang w:val="ru-RU"/>
              </w:rPr>
              <w:t xml:space="preserve">работы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9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50"/>
            <w:spacing w:after="0" w:afterAutospacing="0" w:line="360" w:lineRule="auto"/>
            <w:tabs>
              <w:tab w:val="left" w:pos="941" w:leader="none"/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2" w:anchor="_Toc12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</w:rPr>
              <w:t xml:space="preserve">2.1 Описание процесса выполнения работы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9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50"/>
            <w:spacing w:after="0" w:afterAutospacing="0" w:line="360" w:lineRule="auto"/>
            <w:tabs>
              <w:tab w:val="left" w:pos="941" w:leader="none"/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3" w:anchor="_Toc13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</w:rPr>
              <w:t xml:space="preserve">2.</w:t>
            </w:r>
            <w:r>
              <w:rPr>
                <w:rStyle w:val="842"/>
                <w:sz w:val="28"/>
                <w:highlight w:val="yellow"/>
                <w:lang w:val="ru-RU"/>
              </w:rPr>
              <w:t xml:space="preserve">2</w:t>
            </w:r>
            <w:r>
              <w:rPr>
                <w:rStyle w:val="842"/>
                <w:sz w:val="28"/>
                <w:highlight w:val="yellow"/>
              </w:rPr>
              <w:t xml:space="preserve"> </w:t>
            </w:r>
            <w:r>
              <w:rPr>
                <w:rStyle w:val="842"/>
                <w:sz w:val="28"/>
                <w:highlight w:val="yellow"/>
                <w:lang w:val="ru-RU"/>
              </w:rPr>
              <w:t xml:space="preserve">Пример выполнения работы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10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4" w:anchor="_Toc14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  <w:lang w:val="en-US"/>
              </w:rPr>
              <w:t xml:space="preserve">3 </w:t>
            </w:r>
            <w:r>
              <w:rPr>
                <w:rStyle w:val="842"/>
                <w:sz w:val="28"/>
                <w:highlight w:val="yellow"/>
                <w:lang w:val="ru-RU"/>
              </w:rPr>
              <w:t xml:space="preserve">Контрольные вопросы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17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5" w:anchor="_Toc15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</w:rPr>
              <w:t xml:space="preserve">Заключение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_Toc15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18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6" w:anchor="_Toc16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Список использованных источников</w:t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_Toc16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19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spacing w:after="0" w:afterAutospacing="0" w:line="360" w:lineRule="auto"/>
            <w:rPr>
              <w:b/>
              <w:bCs/>
              <w:sz w:val="28"/>
              <w:szCs w:val="28"/>
              <w:highlight w:val="yellow"/>
            </w:rPr>
          </w:pPr>
          <w:r>
            <w:rPr>
              <w:sz w:val="28"/>
              <w:highlight w:val="yellow"/>
            </w:rPr>
            <w:fldChar w:fldCharType="end"/>
          </w:r>
          <w:r>
            <w:rPr>
              <w:b/>
              <w:bCs/>
              <w:sz w:val="28"/>
              <w:szCs w:val="28"/>
              <w:highlight w:val="yellow"/>
            </w:rPr>
          </w:r>
          <w:r>
            <w:rPr>
              <w:b/>
              <w:bCs/>
              <w:sz w:val="28"/>
              <w:szCs w:val="28"/>
              <w:highlight w:val="yellow"/>
            </w:rPr>
          </w:r>
        </w:p>
      </w:sdtContent>
    </w:sdt>
    <w:p>
      <w:pPr>
        <w:pStyle w:val="885"/>
        <w:jc w:val="lef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686"/>
        <w:rPr>
          <w:b/>
          <w:bCs/>
          <w:sz w:val="28"/>
          <w:szCs w:val="28"/>
          <w:highlight w:val="none"/>
        </w:rPr>
      </w:pPr>
      <w:r>
        <w:rPr>
          <w:highlight w:val="none"/>
        </w:rPr>
      </w:r>
      <w:bookmarkStart w:id="9" w:name="_Toc9"/>
      <w:r>
        <w:rPr>
          <w:b/>
          <w:bCs/>
          <w:sz w:val="28"/>
          <w:szCs w:val="28"/>
          <w:highlight w:val="none"/>
          <w:lang w:val="ru-RU"/>
        </w:rPr>
        <w:t xml:space="preserve">Введение</w:t>
      </w:r>
      <w:bookmarkEnd w:id="9"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885"/>
        <w:ind w:firstLine="708"/>
        <w:jc w:val="both"/>
        <w:rPr>
          <w:b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/>
          <w:sz w:val="28"/>
          <w:szCs w:val="28"/>
          <w:highlight w:val="none"/>
        </w:rPr>
        <w:t xml:space="preserve">В ходе педагогической практики необходимо было разработать</w:t>
      </w:r>
      <w:r>
        <w:rPr>
          <w:b w:val="0"/>
          <w:bCs/>
          <w:sz w:val="28"/>
          <w:szCs w:val="28"/>
          <w:highlight w:val="none"/>
          <w:lang w:val="en-US"/>
        </w:rPr>
        <w:t xml:space="preserve"> </w:t>
      </w:r>
      <w:r>
        <w:rPr>
          <w:b w:val="0"/>
          <w:bCs/>
          <w:sz w:val="28"/>
          <w:szCs w:val="28"/>
          <w:highlight w:val="none"/>
        </w:rPr>
        <w:t xml:space="preserve">программу лабораторной работы</w:t>
      </w:r>
      <w:r>
        <w:rPr>
          <w:b w:val="0"/>
          <w:bCs/>
          <w:sz w:val="28"/>
          <w:szCs w:val="28"/>
          <w:highlight w:val="none"/>
          <w:lang w:val="en-US"/>
        </w:rPr>
        <w:t xml:space="preserve"> </w:t>
      </w:r>
      <w:r>
        <w:rPr>
          <w:b w:val="0"/>
          <w:bCs/>
          <w:sz w:val="28"/>
          <w:szCs w:val="28"/>
          <w:highlight w:val="none"/>
          <w:lang w:val="ru-RU"/>
        </w:rPr>
        <w:t xml:space="preserve">по </w:t>
      </w:r>
      <w:r>
        <w:rPr>
          <w:b w:val="0"/>
          <w:bCs/>
          <w:sz w:val="28"/>
          <w:szCs w:val="28"/>
          <w:highlight w:val="none"/>
        </w:rPr>
        <w:t xml:space="preserve">курсу </w:t>
      </w:r>
      <w:r>
        <w:rPr>
          <w:b w:val="0"/>
          <w:bCs/>
          <w:sz w:val="28"/>
          <w:szCs w:val="28"/>
          <w:highlight w:val="none"/>
          <w:lang w:val="en-US"/>
        </w:rPr>
        <w:t xml:space="preserve">“</w:t>
      </w:r>
      <w:r>
        <w:rPr>
          <w:b w:val="0"/>
          <w:bCs/>
          <w:sz w:val="28"/>
          <w:szCs w:val="28"/>
          <w:highlight w:val="none"/>
          <w:lang w:val="en-US"/>
        </w:rPr>
        <w:t xml:space="preserve">Цифровая обработка сигналов </w:t>
      </w:r>
      <w:r>
        <w:rPr>
          <w:b w:val="0"/>
          <w:bCs/>
          <w:sz w:val="28"/>
          <w:szCs w:val="28"/>
          <w:highlight w:val="none"/>
          <w:lang w:val="en-US"/>
        </w:rPr>
        <w:t xml:space="preserve">информационно-управляющих систем</w:t>
      </w:r>
      <w:r>
        <w:rPr>
          <w:b w:val="0"/>
          <w:bCs/>
          <w:sz w:val="28"/>
          <w:szCs w:val="28"/>
          <w:highlight w:val="none"/>
          <w:lang w:val="en-US"/>
        </w:rPr>
        <w:t xml:space="preserve">”</w:t>
      </w:r>
      <w:r>
        <w:rPr>
          <w:b w:val="0"/>
          <w:bCs/>
          <w:sz w:val="28"/>
          <w:szCs w:val="28"/>
          <w:highlight w:val="none"/>
        </w:rPr>
        <w:t xml:space="preserve"> по теме </w:t>
      </w:r>
      <w:r>
        <w:rPr>
          <w:b w:val="0"/>
          <w:bCs/>
          <w:sz w:val="28"/>
          <w:szCs w:val="28"/>
          <w:highlight w:val="none"/>
          <w:lang w:val="en-US"/>
        </w:rPr>
        <w:t xml:space="preserve">“</w:t>
      </w:r>
      <w:r>
        <w:rPr>
          <w:b w:val="0"/>
          <w:bCs/>
          <w:sz w:val="28"/>
          <w:szCs w:val="28"/>
          <w:highlight w:val="none"/>
          <w:lang w:val="en-US"/>
        </w:rPr>
        <w:t xml:space="preserve">Звуковые сигналы</w:t>
      </w:r>
      <w:r>
        <w:rPr>
          <w:b w:val="0"/>
          <w:bCs/>
          <w:sz w:val="28"/>
          <w:szCs w:val="28"/>
          <w:highlight w:val="none"/>
          <w:lang w:val="en-US"/>
        </w:rPr>
        <w:t xml:space="preserve">”.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pStyle w:val="885"/>
        <w:jc w:val="both"/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  <w:lang w:val="en-US"/>
        </w:rPr>
        <w:tab/>
      </w:r>
      <w:r>
        <w:rPr>
          <w:b w:val="0"/>
          <w:bCs/>
          <w:sz w:val="28"/>
          <w:szCs w:val="28"/>
          <w:highlight w:val="none"/>
          <w:lang w:val="ru-RU"/>
        </w:rPr>
        <w:t xml:space="preserve">В ходе практики был получен опыт разработки методических указаний, содержащих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shd w:val="nil" w:color="auto"/>
        <w:rPr>
          <w:b w:val="0"/>
          <w:sz w:val="28"/>
          <w:szCs w:val="28"/>
          <w:highlight w:val="yellow"/>
        </w:rPr>
      </w:pPr>
      <w:r>
        <w:rPr>
          <w:b w:val="0"/>
          <w:sz w:val="28"/>
          <w:szCs w:val="28"/>
          <w:highlight w:val="yellow"/>
          <w:lang w:val="en-US"/>
        </w:rPr>
        <w:br w:type="page" w:clear="all"/>
      </w:r>
      <w:r>
        <w:rPr>
          <w:b w:val="0"/>
          <w:sz w:val="28"/>
          <w:szCs w:val="28"/>
          <w:highlight w:val="yellow"/>
        </w:rPr>
      </w:r>
      <w:r>
        <w:rPr>
          <w:b w:val="0"/>
          <w:sz w:val="28"/>
          <w:szCs w:val="28"/>
          <w:highlight w:val="yellow"/>
        </w:rPr>
      </w:r>
    </w:p>
    <w:p>
      <w:pPr>
        <w:pStyle w:val="686"/>
        <w:ind w:firstLine="708"/>
        <w:jc w:val="left"/>
        <w:rPr>
          <w:rStyle w:val="687"/>
          <w:sz w:val="28"/>
          <w:szCs w:val="28"/>
          <w:highlight w:val="none"/>
        </w:rPr>
      </w:pPr>
      <w:r>
        <w:rPr>
          <w:highlight w:val="none"/>
        </w:rPr>
      </w:r>
      <w:bookmarkStart w:id="10" w:name="_Toc10"/>
      <w:r>
        <w:rPr>
          <w:rStyle w:val="687"/>
          <w:bCs/>
          <w:sz w:val="28"/>
          <w:szCs w:val="28"/>
          <w:highlight w:val="none"/>
          <w:lang w:val="ru-RU"/>
        </w:rPr>
        <w:t xml:space="preserve">1 </w:t>
      </w:r>
      <w:r>
        <w:rPr>
          <w:rStyle w:val="687"/>
          <w:bCs/>
          <w:sz w:val="28"/>
          <w:szCs w:val="28"/>
          <w:highlight w:val="none"/>
          <w:lang w:val="ru-RU"/>
        </w:rPr>
        <w:t xml:space="preserve">Основные теоретические сведения</w:t>
      </w:r>
      <w:bookmarkEnd w:id="10"/>
      <w:r>
        <w:rPr>
          <w:rStyle w:val="687"/>
          <w:sz w:val="28"/>
          <w:szCs w:val="28"/>
          <w:highlight w:val="none"/>
        </w:rPr>
      </w:r>
      <w:r>
        <w:rPr>
          <w:rStyle w:val="687"/>
          <w:sz w:val="28"/>
          <w:szCs w:val="28"/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В своей повседневной жизни человек регулярно имеет дело с процессами формирования и обработки звуковых сигналов. Наша речь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это древнейшая способность человека, позволяющая общаться друг с другом. Она представляет собой последовательность акустических с</w:t>
      </w:r>
      <w:r>
        <w:rPr>
          <w:highlight w:val="none"/>
        </w:rPr>
        <w:t xml:space="preserve">и</w:t>
      </w:r>
      <w:r>
        <w:rPr>
          <w:highlight w:val="none"/>
        </w:rPr>
        <w:t xml:space="preserve">гналов. Без этих сигналов сложно представить жизнь современного человеческого общества со всеми его достижениями. Для людей с ограниченным зрением звуковые сигналы в бытовой жизни имеют еще большее значение. Так, например, в современных городах сигналы све</w:t>
      </w:r>
      <w:r>
        <w:rPr>
          <w:highlight w:val="none"/>
        </w:rPr>
        <w:t xml:space="preserve">тофора дополняют звуковыми сигналами. Кроме необходимой для жизни информации, звуки могут доставлять человеку эмоциональные переживания </w:t>
      </w:r>
      <w:r>
        <w:rPr>
          <w:highlight w:val="none"/>
          <w:lang w:val="en-US"/>
        </w:rPr>
        <w:t xml:space="preserve">— </w:t>
      </w:r>
      <w:r>
        <w:rPr>
          <w:highlight w:val="none"/>
        </w:rPr>
        <w:t xml:space="preserve">музыкальное творчество с незапамятных времён являлось средством выражения чувств. 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В</w:t>
      </w:r>
      <w:r>
        <w:rPr>
          <w:highlight w:val="none"/>
        </w:rPr>
        <w:t xml:space="preserve"> настоящее время человек, используя современные технологии, преуспел в передаче речи на большие расстояния, записи музыки в отличном качестве. Мобильные телефоны, диктофоны, микрофоны, планшеты, компьютеры, аудиоплееры, видеоплееры, видеокамеры, микшерные </w:t>
      </w:r>
      <w:r>
        <w:rPr>
          <w:highlight w:val="none"/>
        </w:rPr>
        <w:t xml:space="preserve">пульты, динамики и наушники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все эти устройства формируют, хранят, обрабатывают или воспроизводят звук для того, чтобы наша жизнь была комфортной. 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Для описания звуковых сигналов музыканты используют нотную грамоту, тем не менее каждый звуковой сигнал может быть описан и математически</w:t>
      </w:r>
      <w:r>
        <w:rPr>
          <w:highlight w:val="yellow"/>
          <w:lang w:val="en-US"/>
        </w:rPr>
        <w:t xml:space="preserve"> [x]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  <w:lang w:val="en-US"/>
        </w:rPr>
      </w:pPr>
      <w:r>
        <w:rPr>
          <w:highlight w:val="none"/>
        </w:rPr>
        <w:t xml:space="preserve">Любой звуковой сигнал постоянной тональности представляет собой гармонический сигнал определенной длительности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885"/>
        <w:ind w:left="0" w:right="0" w:firstLine="708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S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A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  <m:r>
                  <w:rPr>
                    <w:rFonts w:ascii="Cambria Math" w:hAnsi="Cambria Math" w:eastAsia="Cambria Math" w:cs="Cambria Math"/>
                  </w:rPr>
                  <m:rPr/>
                  <m:t>π</m:t>
                </m:r>
                <m:r>
                  <w:rPr>
                    <w:rFonts w:ascii="Cambria Math" w:hAnsi="Cambria Math" w:eastAsia="Cambria Math" w:cs="Cambria Math"/>
                  </w:rPr>
                  <m:rPr/>
                  <m:t>ft</m:t>
                </m:r>
                <m:r>
                  <w:rPr>
                    <w:rFonts w:ascii="Cambria Math" w:hAnsi="Cambria Math" w:eastAsia="Cambria Math" w:cs="Cambria Math"/>
                  </w:rPr>
                  <m:rPr/>
                  <m:t>+</m:t>
                </m:r>
                <m:r>
                  <w:rPr>
                    <w:rFonts w:ascii="Cambria Math" w:hAnsi="Cambria Math" w:eastAsia="Cambria Math" w:cs="Cambria Math"/>
                  </w:rPr>
                  <m:rPr/>
                  <m:t>φ</m:t>
                </m:r>
              </m:e>
            </m:d>
          </m:e>
        </m:func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  <w:lang w:val="en-US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t∈</m:t>
        </m:r>
        <m:d>
          <m:dPr>
            <m:begChr m:val="["/>
            <m:endChr m:val="]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;τ</m:t>
            </m:r>
          </m:e>
        </m:d>
      </m:oMath>
      <w:r>
        <w:rPr>
          <w:highlight w:val="none"/>
          <w:lang w:val="en-US"/>
        </w:rPr>
        <w:t xml:space="preserve">,</w:t>
      </w:r>
      <w:r>
        <w:rPr>
          <w:highlight w:val="none"/>
          <w:lang w:val="en-US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где </w:t>
      </w:r>
      <m:oMath>
        <m:r>
          <w:rPr>
            <w:rFonts w:ascii="Cambria Math" w:hAnsi="Cambria Math" w:eastAsia="Cambria Math" w:cs="Cambria Math"/>
          </w:rPr>
          <m:rPr/>
          <m:t>A</m:t>
        </m:r>
      </m:oMath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амплитуда сигнала, соответствует уровню громкости звука;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f</m:t>
        </m:r>
      </m:oMath>
      <w:r>
        <w:rPr>
          <w:highlight w:val="none"/>
          <w:lang w:val="en-US"/>
        </w:rPr>
        <w:t xml:space="preserve"> — </w:t>
      </w:r>
      <w:r>
        <w:rPr>
          <w:highlight w:val="none"/>
        </w:rPr>
        <w:t xml:space="preserve"> частота колебания, соответствует тональности звука;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φ</m:t>
        </m:r>
      </m:oMath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фаза сигнала (не различается человеческим слухом);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τ</m:t>
        </m:r>
      </m:oMath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длительность тонального сигнала.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С</w:t>
      </w:r>
      <w:r>
        <w:rPr>
          <w:highlight w:val="none"/>
        </w:rPr>
        <w:t xml:space="preserve"> увеличением амплитуды звук становится громче, с увеличением частоты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выше. Среднестатистическому человеческому уху доступны частоты в диапазоне от 20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 до 20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кГц. При этом принято считать, что человеческая речь создает колебания в диапазоне от 300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 до 4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кГц. В современной музыке стандартом музыкального строя стала равномерная темперация.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Равномерная темперация}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темперированный музыкальный строй, в котором каждая октава делится на математически равные интервалы, в наиболее типичном случае на двенадцать полутонов диапазоном </w:t>
      </w:r>
      <m:oMath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ad>
              <m:radPr>
                <m:degHide m:val="off"/>
                <m:ctrlPr/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>12</m:t>
                </m:r>
              </m:deg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e>
            </m:rad>
          </m:den>
        </m:f>
      </m:oMath>
      <w:r>
        <w:rPr>
          <w:highlight w:val="none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  <w:lang w:val="en-US"/>
        </w:rPr>
      </w:pPr>
      <w:r>
        <w:rPr>
          <w:highlight w:val="none"/>
        </w:rPr>
        <w:t xml:space="preserve">Можно математически вычислить частоты для всего звукоряда, пользуясь формулой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885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i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f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⋅</m:t>
        </m:r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2</m:t>
            </m:r>
          </m:e>
          <m:sup>
            <m:f>
              <m:fPr>
                <m:ctrlPr/>
              </m:fPr>
              <m:num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</m:num>
              <m:den>
                <m:r>
                  <w:rPr>
                    <w:rFonts w:ascii="Cambria Math" w:hAnsi="Cambria Math" w:eastAsia="Cambria Math" w:cs="Cambria Math"/>
                  </w:rPr>
                  <m:rPr/>
                  <m:t>12</m:t>
                </m:r>
              </m:den>
            </m:f>
          </m:sup>
        </m:sSup>
      </m:oMath>
      <w:r>
        <w:rPr>
          <w:highlight w:val="none"/>
          <w:lang w:val="ru-RU"/>
        </w:rPr>
        <w:t xml:space="preserve">,</w:t>
      </w:r>
      <w:r>
        <w:rPr>
          <w:highlight w:val="none"/>
          <w:lang w:val="en-US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где</w:t>
      </w:r>
      <w:r>
        <w:rPr>
          <w:highlight w:val="none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highlight w:val="none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</w:rPr>
              <m:rPr/>
              <m:t>f</m:t>
            </m:r>
          </m:e>
          <m:sub>
            <m:r>
              <w:rPr>
                <w:rFonts w:ascii="Cambria Math" w:hAnsi="Cambria Math" w:eastAsia="Cambria Math" w:cs="Cambria Math"/>
                <w:highlight w:val="none"/>
              </w:rPr>
              <m:rPr/>
              <m:t>0</m:t>
            </m:r>
          </m:sub>
        </m:sSub>
      </m:oMath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частота камертона (например, нота Ля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440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Гц);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i</m:t>
        </m:r>
      </m:oMath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количество полутонов в интервале от исследуемого звука к эталону</w:t>
      </w:r>
      <w:r>
        <w:rPr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highlight w:val="none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</w:rPr>
              <m:rPr/>
              <m:t>f</m:t>
            </m:r>
          </m:e>
          <m:sub>
            <m:r>
              <w:rPr>
                <w:rFonts w:ascii="Cambria Math" w:hAnsi="Cambria Math" w:eastAsia="Cambria Math" w:cs="Cambria Math"/>
                <w:highlight w:val="none"/>
              </w:rPr>
              <m:rPr/>
              <m:t>0</m:t>
            </m:r>
          </m:sub>
        </m:sSub>
      </m:oMath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Современный уровень технологий позволяет хранить и обрабатывать аудио сигналы в цифровом виде.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Цифровая звукозапись</w:t>
      </w:r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технология преобразования аналогового звука в цифровой с целью сохранения его на физическом носителе для возможности последующей обработки или воспроизведения. 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сновными параметрами цифрового звукозаписывающего устройства с точки зрения обеспечения качества аудио сигнала являются разрядность, частота дискретизации, количество каналов и коэффициент сжатия. Перечень наиболее распространённых современных форматов циф</w:t>
      </w:r>
      <w:r>
        <w:rPr>
          <w:highlight w:val="none"/>
        </w:rPr>
        <w:t xml:space="preserve">ровой звукозаписи приведен в таблице</w:t>
      </w:r>
      <w:r>
        <w:rPr>
          <w:highlight w:val="none"/>
          <w:lang w:val="en-US"/>
        </w:rPr>
        <w:t xml:space="preserve"> 1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0"/>
        <w:jc w:val="both"/>
        <w:rPr>
          <w:highlight w:val="none"/>
        </w:rPr>
      </w:pPr>
      <w:r>
        <w:rPr>
          <w:highlight w:val="none"/>
          <w:lang w:val="ru-RU"/>
        </w:rPr>
        <w:t xml:space="preserve">Таблица 1 — </w:t>
      </w:r>
      <w:r>
        <w:t xml:space="preserve"> Перечень современных форматов цифровой звукозаписи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tbl>
      <w:tblPr>
        <w:tblStyle w:val="717"/>
        <w:tblW w:w="0" w:type="auto"/>
        <w:tblLayout w:type="autofit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Название формата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Разрядность, бит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Частота дискретизации, кГц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Число каналов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b/>
                <w:bCs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Коэффициент сжатия</w:t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CD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44,1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Dolby Digital (AC3)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6-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DTS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20---24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48; 96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DVD-Audio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16; 20; 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44,1; 48; 88,2; 96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DVD-Audio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16; 20; 24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176,4; 192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MP3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переменная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48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AAC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переменная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96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48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 потерями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AAC+ (SBR)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переменная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48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 потерями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Ogg Vorbis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32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192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255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 потерями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WMA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24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96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 8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="360" w:lineRule="auto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86"/>
        <w:ind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6"/>
        <w:ind w:firstLine="708"/>
        <w:jc w:val="left"/>
        <w:rPr>
          <w:highlight w:val="none"/>
        </w:rPr>
      </w:pPr>
      <w:r>
        <w:rPr>
          <w:highlight w:val="none"/>
        </w:rPr>
      </w:r>
      <w:bookmarkStart w:id="11" w:name="_Toc11"/>
      <w:r>
        <w:rPr>
          <w:rStyle w:val="884"/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2</w:t>
      </w:r>
      <w:r>
        <w:rPr>
          <w:rStyle w:val="884"/>
          <w:rFonts w:ascii="Times New Roman" w:hAnsi="Times New Roman" w:eastAsia="Times New Roman" w:cs="Times New Roman"/>
          <w:b/>
          <w:bCs/>
          <w:highlight w:val="none"/>
          <w:lang w:val="ru-RU"/>
        </w:rPr>
        <w:t xml:space="preserve"> Ход </w:t>
      </w:r>
      <w:r>
        <w:rPr>
          <w:rStyle w:val="884"/>
          <w:rFonts w:ascii="Times New Roman" w:hAnsi="Times New Roman" w:eastAsia="Times New Roman" w:cs="Times New Roman"/>
          <w:b/>
          <w:bCs/>
          <w:highlight w:val="none"/>
          <w:lang w:val="ru-RU"/>
        </w:rPr>
        <w:t xml:space="preserve">работы</w:t>
      </w:r>
      <w:bookmarkEnd w:id="11"/>
      <w:r>
        <w:rPr>
          <w:highlight w:val="none"/>
        </w:rPr>
      </w:r>
      <w:r>
        <w:rPr>
          <w:highlight w:val="none"/>
        </w:rPr>
      </w:r>
    </w:p>
    <w:p>
      <w:pPr>
        <w:pStyle w:val="688"/>
        <w:rPr>
          <w:highlight w:val="none"/>
        </w:rPr>
      </w:pPr>
      <w:r>
        <w:rPr>
          <w:highlight w:val="none"/>
        </w:rPr>
      </w:r>
      <w:bookmarkStart w:id="12" w:name="_Toc12"/>
      <w:r>
        <w:rPr>
          <w:highlight w:val="none"/>
        </w:rPr>
        <w:tab/>
      </w:r>
      <w:r>
        <w:rPr>
          <w:rStyle w:val="689"/>
          <w:highlight w:val="none"/>
        </w:rPr>
        <w:t xml:space="preserve">2.1 Описание процесса выполнения работы</w:t>
      </w:r>
      <w:bookmarkEnd w:id="12"/>
      <w:r>
        <w:rPr>
          <w:highlight w:val="none"/>
        </w:rPr>
      </w:r>
      <w:r>
        <w:rPr>
          <w:highlight w:val="none"/>
        </w:rPr>
      </w:r>
    </w:p>
    <w:p>
      <w:pPr>
        <w:pStyle w:val="885"/>
        <w:ind w:firstLine="708"/>
        <w:jc w:val="both"/>
        <w:rPr>
          <w:highlight w:val="none"/>
        </w:rPr>
      </w:pPr>
      <w:r>
        <w:rPr>
          <w:highlight w:val="none"/>
        </w:rPr>
        <w:t xml:space="preserve">Для успешного выполнения работы необходимо: 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Выполнить имитационное моделирование сигнала, соответствующего звуковому ряду в виде последовательности из </w:t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N</m:t>
        </m:r>
      </m:oMath>
      <w:r>
        <w:rPr>
          <w:highlight w:val="none"/>
        </w:rPr>
        <w:t xml:space="preserve"> заданных нот длительности </w:t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T</m:t>
        </m:r>
      </m:oMath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Построить график полученного сигнала во временной области. 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Сформировать и построить спектр мощности и спектрограмму сигнала.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Воспроизвести с использованием звуковой карты и динамиков компьютера полученную звуковую последовательность.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Сохранить звуковой ряд в файл на жестком диске в произвольном аудио формате.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Прослушать полученный файл средствами операционной системы или установленного программного обеспечения. 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Сформировать и наложить шум, распределенный по нормальному закону на звуковую последовательность нот, таким образом, чтобы соотношение сигнал-шум результирующего сигнала составляло</w:t>
      </w:r>
      <w:r>
        <w:rPr>
          <w:highlight w:val="none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highlight w:val="none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</w:rPr>
              <m:rPr/>
              <m:t>L</m:t>
            </m:r>
          </m:e>
          <m:sub>
            <m:r>
              <w:rPr>
                <w:rFonts w:ascii="Cambria Math" w:hAnsi="Cambria Math" w:eastAsia="Cambria Math" w:cs="Cambria Math"/>
                <w:highlight w:val="none"/>
              </w:rPr>
              <m:rPr/>
              <m:t>SNℜ</m:t>
            </m:r>
          </m:sub>
        </m:sSub>
      </m:oMath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Воспроизвести с использованием звуковой карты и динамиков компьютера полученную звуковую последовательность с наложенным шумом.</w:t>
      </w:r>
      <w:r>
        <w:rPr>
          <w:highlight w:val="none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Составить, проиграть и записать в файл произвольную мелодию длительностью не менее 50 нот.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708" w:firstLine="708"/>
        <w:jc w:val="both"/>
        <w:rPr>
          <w:highlight w:val="none"/>
        </w:rPr>
      </w:pPr>
      <w:r>
        <w:rPr>
          <w:highlight w:val="none"/>
        </w:rPr>
        <w:t xml:space="preserve">После выполнения экспериментальной части необходимо ответить на предложенные контрольные вопросы для закрепления пройденного материала и установления взаимосвязи между полученными результатами практических работ и теоретичес</w:t>
      </w:r>
      <w:r>
        <w:rPr>
          <w:highlight w:val="none"/>
        </w:rPr>
        <w:t xml:space="preserve">кими знаниями. </w:t>
        <w:tab/>
        <w:t xml:space="preserve">Результаты работы рекомендуется оформить в виде отчета, в котором должна содержаться следующая информация: цель работы; решённые в процессе </w:t>
      </w:r>
      <w:r>
        <w:rPr>
          <w:highlight w:val="none"/>
        </w:rPr>
        <w:t xml:space="preserve">её достижения задачи; основные математические выражения, использованные при решении задач; текст программы или схема моделирования, результаты моделирования в виде графиков и заключение, позволяющее сделать вывод о сопоставимости результатов практической р</w:t>
      </w:r>
      <w:r>
        <w:rPr>
          <w:highlight w:val="none"/>
        </w:rPr>
        <w:t xml:space="preserve">аботы с теоретическими сведениями.</w:t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rPr>
          <w:highlight w:val="none"/>
        </w:rPr>
      </w:pPr>
      <w:r>
        <w:rPr>
          <w:highlight w:val="none"/>
        </w:rPr>
      </w:r>
      <w:bookmarkStart w:id="13" w:name="_Toc13"/>
      <w:r>
        <w:rPr>
          <w:highlight w:val="none"/>
        </w:rPr>
        <w:tab/>
      </w:r>
      <w:r>
        <w:rPr>
          <w:rStyle w:val="689"/>
          <w:highlight w:val="none"/>
        </w:rPr>
        <w:t xml:space="preserve">2.</w:t>
      </w:r>
      <w:r>
        <w:rPr>
          <w:rStyle w:val="689"/>
          <w:highlight w:val="none"/>
          <w:lang w:val="ru-RU"/>
        </w:rPr>
        <w:t xml:space="preserve">2</w:t>
      </w:r>
      <w:r>
        <w:rPr>
          <w:rStyle w:val="689"/>
          <w:highlight w:val="none"/>
        </w:rPr>
        <w:t xml:space="preserve"> </w:t>
      </w:r>
      <w:r>
        <w:rPr>
          <w:rStyle w:val="689"/>
          <w:highlight w:val="none"/>
          <w:lang w:val="ru-RU"/>
        </w:rPr>
        <w:t xml:space="preserve">Пример выполнения работы</w:t>
      </w:r>
      <w:bookmarkEnd w:id="13"/>
      <w:r>
        <w:rPr>
          <w:highlight w:val="none"/>
        </w:rPr>
      </w:r>
      <w:r>
        <w:rPr>
          <w:highlight w:val="none"/>
        </w:rPr>
      </w:r>
    </w:p>
    <w:p>
      <w:pPr>
        <w:pStyle w:val="885"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Инициализация и формирование значений основных параметров</w:t>
      </w:r>
      <w:r>
        <w:rPr>
          <w:highlight w:val="none"/>
        </w:rPr>
        <w:t xml:space="preserve"> продемонстрированы в листинге 1.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jc w:val="both"/>
        <w:rPr>
          <w:highlight w:val="none"/>
        </w:rPr>
      </w:pPr>
      <w:r>
        <w:rPr>
          <w:highlight w:val="none"/>
        </w:rPr>
        <w:t xml:space="preserve">Листинг 1 — и</w:t>
      </w:r>
      <w:r>
        <w:rPr>
          <w:highlight w:val="none"/>
        </w:rPr>
        <w:t xml:space="preserve">нициализация и формирование значений основных параметров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</w:pPr>
            <w:r>
              <w:t xml:space="preserve">% Моделирование звуковых сигналов</w:t>
            </w:r>
            <w:r/>
          </w:p>
          <w:p>
            <w:pPr>
              <w:pStyle w:val="887"/>
            </w:pPr>
            <w:r>
              <w:t xml:space="preserve">clear all; % Очистка памяти</w:t>
            </w:r>
            <w:r/>
          </w:p>
          <w:p>
            <w:pPr>
              <w:pStyle w:val="887"/>
            </w:pPr>
            <w:r>
              <w:t xml:space="preserve">close all; % Закрытие всех окон с графиками</w:t>
            </w:r>
            <w:r/>
          </w:p>
          <w:p>
            <w:pPr>
              <w:pStyle w:val="887"/>
            </w:pPr>
            <w:r>
              <w:t xml:space="preserve">clc; % Очистка окна команд и сообщений</w:t>
            </w:r>
            <w:r/>
          </w:p>
          <w:p>
            <w:pPr>
              <w:pStyle w:val="887"/>
            </w:pPr>
            <w:r>
              <w:t xml:space="preserve">fontSize=10; % Размер шрифта графиков</w:t>
            </w:r>
            <w:r/>
          </w:p>
          <w:p>
            <w:pPr>
              <w:pStyle w:val="887"/>
            </w:pPr>
            <w:r>
              <w:t xml:space="preserve">fontType=''; % Тип шрифта графиков</w:t>
            </w:r>
            <w:r/>
          </w:p>
          <w:p>
            <w:pPr>
              <w:pStyle w:val="887"/>
            </w:pPr>
            <w:r>
              <w:t xml:space="preserve">% Цвет графиков</w:t>
            </w:r>
            <w:r/>
          </w:p>
          <w:p>
            <w:pPr>
              <w:pStyle w:val="887"/>
            </w:pPr>
            <w:r>
              <w:t xml:space="preserve">tColor=[0,0.447,0.741]; % Временная область</w:t>
            </w:r>
            <w:r/>
          </w:p>
          <w:p>
            <w:pPr>
              <w:pStyle w:val="887"/>
            </w:pPr>
            <w:r>
              <w:t xml:space="preserve">tColorLight=[0.3 0.7 0.9]; % Временная область</w:t>
            </w:r>
            <w:r/>
          </w:p>
          <w:p>
            <w:pPr>
              <w:pStyle w:val="887"/>
            </w:pPr>
            <w:r>
              <w:t xml:space="preserve">Color0=[1 0 0]; % Эталонные сигналы</w:t>
            </w:r>
            <w:r/>
          </w:p>
          <w:p>
            <w:pPr>
              <w:pStyle w:val="887"/>
            </w:pPr>
            <w:r>
              <w:t xml:space="preserve">fColor=[1 0.4 0]; % Частотная область</w:t>
            </w:r>
            <w:r/>
          </w:p>
          <w:p>
            <w:pPr>
              <w:pStyle w:val="887"/>
            </w:pPr>
            <w:r>
              <w:t xml:space="preserve">eColor=[0.85 0.325 0.098]; % Погрешности</w:t>
            </w:r>
            <w:r/>
          </w:p>
          <w:p>
            <w:pPr>
              <w:pStyle w:val="887"/>
            </w:pPr>
            <w:r>
              <w:t xml:space="preserve">eColorLight=[0.9 0.9 0.4]; % Погрешности</w:t>
            </w:r>
            <w:r/>
          </w:p>
          <w:p>
            <w:pPr>
              <w:pStyle w:val="887"/>
              <w:rPr>
                <w:highlight w:val="none"/>
              </w:rPr>
            </w:pPr>
            <w:r>
              <w:t xml:space="preserve">eColorDark=[0.635 0.078 0.184]; % Погрешности</w:t>
            </w:r>
            <w:r/>
            <w:r/>
            <w:r/>
          </w:p>
          <w:p>
            <w:pPr>
              <w:pStyle w:val="887"/>
            </w:pPr>
            <w:r/>
            <w:r/>
          </w:p>
          <w:p>
            <w:pPr>
              <w:pStyle w:val="887"/>
            </w:pPr>
            <w:r>
              <w:rPr>
                <w:highlight w:val="none"/>
              </w:rPr>
              <w:t xml:space="preserve">fd=1025; % Частота дискретизации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Td=1/fd;  % Период дискретизации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snrSound=3; % Уровень шума, дБ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% Длительности нот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%t05=0:Td:.5-Td;  % 0.5 с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%t07=0:Td:.7-Td;  % 0.7 с 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%t09=0:Td:.9-Td;  % 0.9 с 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t10=0:Td:2-Td;   % 1.0 с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%t15=0:Td:1.5-Td; % 1.5 с  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%t30=0:Td:3-Td;   % 3.0 с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% Определение обозначений для нот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Z_t10(1:length(t10))=0; % пауза 1 с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% Частоты нот первой октавы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A4=440.000; % частота ноты ЛЯ,Гц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C4=A4*2^ (-9/12); % частота ноты ДО,Гц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D4=A4*2^ (-7/12); % частота ноты РЕ,Гц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D4d=A4*2^ (-6/12); % частота ноты РЕ#,Гц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E4=A4*2^ (-5/12); % частота ноты МИ,Гц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F4=A4*2^ (-4/12); % частота ноты ФА,Гц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G4=A4*2^ (-2/12); % частота ноты СОЛЬ,Гц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A4=A4*2^ ( 0/12); % частота ноты ЛЯ,Гц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B4=A4*2^ ( 2/12); % частота ноты СИ,Гц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85"/>
        <w:jc w:val="both"/>
        <w:spacing w:before="85" w:beforeAutospacing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В листинге 2 приведен исходный код для </w:t>
      </w:r>
      <w:r>
        <w:rPr>
          <w:highlight w:val="none"/>
        </w:rPr>
        <w:t xml:space="preserve">формирования звукового ряда нот первой октавы </w:t>
      </w:r>
      <w:r>
        <w:rPr>
          <w:highlight w:val="none"/>
        </w:rPr>
        <w:t xml:space="preserve">. На рисунке 1 продемонстрирован результат.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none"/>
        </w:rPr>
        <w:t xml:space="preserve">Листинг 2 — </w:t>
      </w:r>
      <w:r>
        <w:rPr>
          <w:highlight w:val="none"/>
        </w:rPr>
        <w:t xml:space="preserve">Формир</w:t>
      </w:r>
      <w:r>
        <w:t xml:space="preserve">ования звукового ряда 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</w:pPr>
            <w:r>
              <w:t xml:space="preserve">% Формирование нотной последовательности</w:t>
            </w:r>
            <w:r/>
          </w:p>
          <w:p>
            <w:pPr>
              <w:pStyle w:val="887"/>
            </w:pPr>
            <w:r>
              <w:t xml:space="preserve">gamma_notes=[Z_t10,getNote(C4,t10),Z_t10,getNote(D4,t10),Z_t10,...</w:t>
            </w:r>
            <w:r/>
          </w:p>
          <w:p>
            <w:pPr>
              <w:pStyle w:val="887"/>
            </w:pPr>
            <w:r>
              <w:t xml:space="preserve">    getNote(E4,t10),Z_t10,getNote(F4,t10),Z_t10,getNote(G4,t10),...</w:t>
            </w:r>
            <w:r/>
          </w:p>
          <w:p>
            <w:pPr>
              <w:pStyle w:val="887"/>
            </w:pPr>
            <w:r>
              <w:t xml:space="preserve">    Z_t10,getNote(A4,t10),Z_t10,getNote(B4,t10),Z_t10];</w:t>
            </w:r>
            <w:r/>
          </w:p>
          <w:p>
            <w:pPr>
              <w:pStyle w:val="887"/>
            </w:pPr>
            <w:r>
              <w:t xml:space="preserve">T_gamma=length(gamma_notes); % Длительность музыкального ряда </w:t>
            </w:r>
            <w:r/>
          </w:p>
          <w:p>
            <w:pPr>
              <w:pStyle w:val="887"/>
            </w:pPr>
            <w:r>
              <w:t xml:space="preserve">% Формирование сигнала нотной последовательности во временной области</w:t>
            </w:r>
            <w:r/>
          </w:p>
          <w:p>
            <w:pPr>
              <w:pStyle w:val="887"/>
            </w:pPr>
            <w:r>
              <w:t xml:space="preserve">xtime=linspace(0,T_gamma/fd,T_gamma); % Область определения</w:t>
            </w:r>
            <w:r/>
          </w:p>
          <w:p>
            <w:pPr>
              <w:pStyle w:val="887"/>
            </w:pPr>
            <w:r>
              <w:t xml:space="preserve">% Формирование графика</w:t>
            </w:r>
            <w:r/>
          </w:p>
          <w:p>
            <w:pPr>
              <w:pStyle w:val="887"/>
            </w:pPr>
            <w:r>
              <w:t xml:space="preserve">figure; plot(xtime,gamma_notes,'Color',tColor); </w:t>
            </w:r>
            <w:r/>
          </w:p>
          <w:p>
            <w:pPr>
              <w:pStyle w:val="887"/>
            </w:pPr>
            <w:r>
              <w:t xml:space="preserve">saveas(gcf,'figure_0','epsc')</w:t>
            </w:r>
            <w:r/>
          </w:p>
          <w:p>
            <w:pPr>
              <w:pStyle w:val="887"/>
            </w:pPr>
            <w:r>
              <w:t xml:space="preserve">set(get(gcf,'CurrentAxes'),'FontSize',fontSize); % Изменение шрифта</w:t>
            </w:r>
            <w:r/>
          </w:p>
          <w:p>
            <w:pPr>
              <w:pStyle w:val="887"/>
            </w:pPr>
            <w:r>
              <w:t xml:space="preserve">title({'\rm Звуковой ряд первой октавы'}); % Заголовок</w:t>
            </w:r>
            <w:r/>
          </w:p>
          <w:p>
            <w:pPr>
              <w:pStyle w:val="887"/>
            </w:pPr>
            <w:r>
              <w:t xml:space="preserve">xlabel ('Время,\it nT_д\rm,с'); % Надпись оси абсцисс</w:t>
            </w:r>
            <w:r/>
          </w:p>
          <w:p>
            <w:pPr>
              <w:pStyle w:val="887"/>
            </w:pPr>
            <w:r>
              <w:t xml:space="preserve">ylabel('Уровень громкости'); % Надпись оси ординат</w:t>
            </w:r>
            <w:r/>
          </w:p>
          <w:p>
            <w:pPr>
              <w:pStyle w:val="887"/>
            </w:pPr>
            <w:r>
              <w:t xml:space="preserve">yticks([]); % Нет значений на оси ординат</w:t>
            </w:r>
            <w:r/>
            <w:r/>
            <w:r/>
          </w:p>
        </w:tc>
      </w:tr>
    </w:tbl>
    <w:p>
      <w:pPr>
        <w:pStyle w:val="885"/>
        <w:jc w:val="both"/>
        <w:spacing w:before="85" w:beforeAutospacing="0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3281"/>
      </w:tblGrid>
      <w:tr>
        <w:trPr>
          <w:trHeight w:val="3416"/>
        </w:trPr>
        <w:tc>
          <w:tcPr>
            <w:tcW w:w="3281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529795" cy="3839486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2619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529794" cy="38394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356.68pt;height:302.32pt;mso-wrap-distance-left:0.00pt;mso-wrap-distance-top:0.00pt;mso-wrap-distance-right:0.00pt;mso-wrap-distance-bottom:0.0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none"/>
        </w:rPr>
        <w:t xml:space="preserve">Рисунок 1 — </w:t>
      </w:r>
      <w:r>
        <w:rPr>
          <w:highlight w:val="none"/>
        </w:rPr>
        <w:t xml:space="preserve">звуковой ряд первой октавы</w:t>
      </w:r>
      <w:r>
        <w:rPr>
          <w:highlight w:val="yellow"/>
        </w:rPr>
      </w:r>
    </w:p>
    <w:p>
      <w:pPr>
        <w:pStyle w:val="885"/>
        <w:ind w:firstLine="708"/>
        <w:jc w:val="both"/>
        <w:spacing w:before="85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3 приведен исходный код для </w:t>
      </w:r>
      <w:r>
        <w:rPr>
          <w:highlight w:val="none"/>
        </w:rPr>
        <w:t xml:space="preserve">формирования спектра мощности</w:t>
      </w:r>
      <w:r>
        <w:rPr>
          <w:highlight w:val="none"/>
        </w:rPr>
        <w:t xml:space="preserve"> </w:t>
      </w:r>
      <w:r>
        <w:rPr>
          <w:highlight w:val="none"/>
        </w:rPr>
        <w:t xml:space="preserve"> звуковой волны. На рисунке 2 продемонстрирован результат.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</w:t>
      </w:r>
      <w:r>
        <w:rPr>
          <w:highlight w:val="none"/>
          <w:lang w:val="en-US"/>
        </w:rPr>
        <w:t xml:space="preserve">3</w:t>
      </w:r>
      <w:r>
        <w:rPr>
          <w:highlight w:val="none"/>
        </w:rPr>
        <w:t xml:space="preserve"> — </w:t>
      </w:r>
      <w:r>
        <w:rPr>
          <w:highlight w:val="none"/>
        </w:rPr>
        <w:t xml:space="preserve">визуализация звуковой волны в частотной области</w:t>
      </w:r>
      <w:r>
        <w:rPr>
          <w:highlight w:val="none"/>
        </w:rPr>
      </w:r>
      <w:r>
        <w:rPr>
          <w:highlight w:val="none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</w:pPr>
            <w:r>
              <w:t xml:space="preserve">% Формирование спектра мощности</w:t>
            </w:r>
            <w:r/>
          </w:p>
          <w:p>
            <w:pPr>
              <w:pStyle w:val="887"/>
            </w:pPr>
            <w:r>
              <w:t xml:space="preserve">[fpNotes,freq]=periodogram(gamma_notes,rectwin(length(gamma_notes)),...</w:t>
            </w:r>
            <w:r/>
          </w:p>
          <w:p>
            <w:pPr>
              <w:pStyle w:val="887"/>
            </w:pPr>
            <w:r>
              <w:t xml:space="preserve">    length(gamma_notes),fd,'power'); % Формирование значений</w:t>
            </w:r>
            <w:r/>
          </w:p>
          <w:p>
            <w:pPr>
              <w:pStyle w:val="887"/>
            </w:pPr>
            <w:r>
              <w:t xml:space="preserve">% Формирование графика</w:t>
            </w:r>
            <w:r/>
          </w:p>
          <w:p>
            <w:pPr>
              <w:pStyle w:val="887"/>
            </w:pPr>
            <w:r>
              <w:t xml:space="preserve">figure; plot(freq,fpNotes,'Color',fColor);</w:t>
            </w:r>
            <w:r/>
          </w:p>
          <w:p>
            <w:pPr>
              <w:pStyle w:val="887"/>
            </w:pPr>
            <w:r>
              <w:t xml:space="preserve">saveas(gcf,'figure_1','epsc')</w:t>
            </w:r>
            <w:r/>
          </w:p>
          <w:p>
            <w:pPr>
              <w:pStyle w:val="887"/>
            </w:pPr>
            <w:r>
              <w:t xml:space="preserve">set(get(gcf,'CurrentAxes'),'FontSize',fontSize); % Изменение шрифта</w:t>
            </w:r>
            <w:r/>
          </w:p>
          <w:p>
            <w:pPr>
              <w:pStyle w:val="887"/>
            </w:pPr>
            <w:r>
              <w:t xml:space="preserve">title({'\rm Спектр мощности звукового ряда первой октавы'}); % Заголовок</w:t>
            </w:r>
            <w:r/>
          </w:p>
          <w:p>
            <w:pPr>
              <w:pStyle w:val="887"/>
            </w:pPr>
            <w:r>
              <w:t xml:space="preserve">xlabel('Частота,\it f\rm,Гц'); % Надпись оси абсцисс</w:t>
            </w:r>
            <w:r/>
          </w:p>
          <w:p>
            <w:pPr>
              <w:pStyle w:val="887"/>
            </w:pPr>
            <w:r>
              <w:t xml:space="preserve">ylabel('Мощность'); % Надпись оси ординат</w:t>
            </w:r>
            <w:r/>
          </w:p>
          <w:p>
            <w:pPr>
              <w:pStyle w:val="887"/>
            </w:pPr>
            <w:r>
              <w:t xml:space="preserve">yticks([]); % Нет значений на оси ординат</w:t>
            </w:r>
            <w:r/>
            <w:r/>
          </w:p>
        </w:tc>
      </w:tr>
    </w:tbl>
    <w:p>
      <w:pPr>
        <w:pStyle w:val="885"/>
        <w:jc w:val="both"/>
        <w:spacing w:before="85" w:beforeAutospacing="0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48870" cy="3962471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472225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748869" cy="39624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373.93pt;height:312.01pt;mso-wrap-distance-left:0.00pt;mso-wrap-distance-top:0.00pt;mso-wrap-distance-right:0.00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none"/>
        </w:rPr>
      </w:pPr>
      <w:r>
        <w:rPr>
          <w:highlight w:val="none"/>
        </w:rPr>
        <w:t xml:space="preserve">Рисунок 5 — спектр мощности звукового ряда первой октавы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firstLine="708"/>
        <w:jc w:val="both"/>
        <w:spacing w:before="0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4 приведен исходный код для построения </w:t>
      </w:r>
      <w:r>
        <w:rPr>
          <w:highlight w:val="none"/>
        </w:rPr>
        <w:t xml:space="preserve">зашумленного звукового ряда. На рисунке 6 продемонстрирован результат.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firstLine="0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4 — </w:t>
      </w:r>
      <w:r>
        <w:rPr>
          <w:highlight w:val="none"/>
        </w:rPr>
        <w:t xml:space="preserve">построение </w:t>
      </w:r>
      <w:r>
        <w:rPr>
          <w:highlight w:val="none"/>
        </w:rPr>
        <w:t xml:space="preserve">зашумленного звукового ряда</w:t>
      </w:r>
      <w:r>
        <w:rPr>
          <w:highlight w:val="none"/>
        </w:rPr>
      </w:r>
      <w:r>
        <w:rPr>
          <w:highlight w:val="none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% Проигрывание гаммы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sound(gamma_notes,fd);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% % Запись мелодии в WAV-файл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audiowrite('gamma.wav',gamma_notes,fd); 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disp('Нажмите любую клавишу для продолжения...');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pause; % Пауза перед следующей мелодией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close all;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% Формирование шума нотной последовательности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ngamma_notes=awgn(gamma_notes,snrSound);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ngamma_notes=ngamma_notes/max(ngamma_notes);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% Формирование графика 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figure; plot(xtime,ngamma_notes,'Color',tColor);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saveas(gcf,'figure_2','epsc')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set(get(gcf,'CurrentAxes'),'FontSize',fontSize); % Изменение шрифта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title({'\rm Зашумленный звуковой ряд'}); % Заголовок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xlabel ('Время,\it nT_д\rm,с'); % Надпись оси абсцисс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ylabel('Уровень громкости'); % Надпись оси ординат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yticks([]); % Нет значений на оси ординат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85"/>
        <w:ind w:firstLine="0"/>
        <w:jc w:val="both"/>
        <w:spacing w:before="85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386920" cy="3805795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2568462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386919" cy="38057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345.43pt;height:299.67pt;mso-wrap-distance-left:0.00pt;mso-wrap-distance-top:0.00pt;mso-wrap-distance-right:0.00pt;mso-wrap-distance-bottom:0.0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none"/>
          <w:lang w:val="ru-RU"/>
        </w:rPr>
      </w:pPr>
      <w:r>
        <w:rPr>
          <w:highlight w:val="none"/>
        </w:rPr>
        <w:t xml:space="preserve">Рисунок 6 —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за</w:t>
      </w:r>
      <w:r>
        <w:rPr>
          <w:highlight w:val="none"/>
          <w:lang w:val="ru-RU"/>
        </w:rPr>
        <w:t xml:space="preserve">шумленный звуковой ряд</w:t>
      </w:r>
      <w:r>
        <w:rPr>
          <w:highlight w:val="none"/>
          <w:lang w:val="ru-RU"/>
        </w:rPr>
      </w:r>
    </w:p>
    <w:p>
      <w:pPr>
        <w:pStyle w:val="885"/>
        <w:ind w:firstLine="708"/>
        <w:jc w:val="both"/>
        <w:spacing w:before="0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5 приведен исходный код для построения </w:t>
      </w:r>
      <w:r>
        <w:rPr>
          <w:highlight w:val="none"/>
        </w:rPr>
        <w:t xml:space="preserve">спектра мощности зашумленного звукового ряда. На рисунке 7 продемонстрирован результат.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firstLine="0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5 — </w:t>
      </w:r>
      <w:r>
        <w:rPr>
          <w:highlight w:val="none"/>
        </w:rPr>
        <w:t xml:space="preserve">построение </w:t>
      </w:r>
      <w:r>
        <w:rPr>
          <w:highlight w:val="none"/>
        </w:rPr>
        <w:t xml:space="preserve">спектра мощности зашумленного звукового ряда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</w:pPr>
            <w:r>
              <w:rPr>
                <w:highlight w:val="none"/>
              </w:rPr>
              <w:t xml:space="preserve">% Формирование спектра мощности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[fpnNotes,freq]=periodogram(ngamma_notes,rectwin(length(ngamma_notes)),...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    length(ngamma_notes),fd,'power'); % Формирование значений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% Формирование графика 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figure; plot(freq,fpnNotes,'Color',fColor);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saveas(gcf,'figure_3','epsc')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set(get(gcf,'CurrentAxes'),'FontSize',fontSize); % Изменение шрифта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title({'\rm Спектр мощности зашумленного звукового ряда'}); % Заголовок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xlabel('Частота,\it f\rm,Гц'); % Надпись оси абсцисс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ylabel('Мощность'); % Надпись оси ординат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yticks([]); % Нет значений на оси ординат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76345" cy="3590925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2421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176344" cy="3590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328.85pt;height:282.75pt;mso-wrap-distance-left:0.00pt;mso-wrap-distance-top:0.00pt;mso-wrap-distance-right:0.00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none"/>
          <w:lang w:val="ru-RU"/>
        </w:rPr>
      </w:pPr>
      <w:r>
        <w:rPr>
          <w:highlight w:val="none"/>
        </w:rPr>
        <w:t xml:space="preserve">Рисунок 7 —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спектр мощности зашумленного звукового ряда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5"/>
        <w:ind w:firstLine="708"/>
        <w:jc w:val="both"/>
        <w:spacing w:before="0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6 приведен исходный код для построения </w:t>
      </w:r>
      <w:r>
        <w:rPr>
          <w:highlight w:val="none"/>
        </w:rPr>
        <w:t xml:space="preserve">спектрограммы зашумленного звукового ряда. На рисунке 8 продемонстрирован результат.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firstLine="0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6 — </w:t>
      </w:r>
      <w:r>
        <w:rPr>
          <w:highlight w:val="none"/>
        </w:rPr>
        <w:t xml:space="preserve">построение </w:t>
      </w:r>
      <w:r>
        <w:rPr>
          <w:highlight w:val="none"/>
        </w:rPr>
        <w:t xml:space="preserve">спектрограммы зашумленного звукового ряда</w:t>
      </w:r>
      <w:r>
        <w:rPr>
          <w:highlight w:val="none"/>
        </w:rPr>
      </w:r>
      <w:r>
        <w:rPr>
          <w:highlight w:val="none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</w:pPr>
            <w:r>
              <w:rPr>
                <w:highlight w:val="none"/>
              </w:rPr>
              <w:t xml:space="preserve">% Формирование спектрограммы звукового ряда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figure; spectrogram(ngamma_notes,256,0,[],fd);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saveas(gcf,'figure_4','epsc');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set(get(gcf,'CurrentAxes'),'FontSize',fontSize); % Изменение шрифта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title({'\rm Спектрограмма зашумленного звукового ряда'}); % Заголовок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xlabel('Частота,\it f\rm, Гц'); % Надпись оси абсцисс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ylabel ('Время,\it nT_д\rm, с'); % Надпись оси ординат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h=colorbar;</w:t>
            </w:r>
            <w:r>
              <w:rPr>
                <w:highlight w:val="none"/>
              </w:rPr>
            </w:r>
          </w:p>
          <w:p>
            <w:pPr>
              <w:pStyle w:val="887"/>
            </w:pPr>
            <w:r>
              <w:rPr>
                <w:highlight w:val="none"/>
              </w:rPr>
              <w:t xml:space="preserve">h.Label.String='Спектральная мощность, \it S(f)\rm, дБ/Гц';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h.Label.FontSize=12;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962743" cy="3863435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68781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962743" cy="38634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390.77pt;height:304.21pt;mso-wrap-distance-left:0.00pt;mso-wrap-distance-top:0.00pt;mso-wrap-distance-right:0.00pt;mso-wrap-distance-bottom:0.0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none"/>
          <w:lang w:val="ru-RU"/>
        </w:rPr>
      </w:pPr>
      <w:r>
        <w:rPr>
          <w:highlight w:val="none"/>
        </w:rPr>
        <w:t xml:space="preserve">Рисунок 8 —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спектрограмма зашумленного звукового ряда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none"/>
        </w:rPr>
        <w:tab/>
      </w:r>
      <w:r>
        <w:rPr>
          <w:highlight w:val="none"/>
        </w:rPr>
        <w:t xml:space="preserve">В листинге 7 приведен исходный код для генерации мелодии</w:t>
      </w:r>
      <w:r>
        <w:rPr>
          <w:highlight w:val="none"/>
        </w:rPr>
        <w:t xml:space="preserve">. </w:t>
      </w:r>
      <w:r/>
      <w:r>
        <w:rPr>
          <w:highlight w:val="none"/>
        </w:rPr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none"/>
        </w:rPr>
      </w:pPr>
      <w:r>
        <w:rPr>
          <w:highlight w:val="none"/>
          <w:lang w:val="ru-RU"/>
        </w:rPr>
        <w:t xml:space="preserve">Листинг 7 — </w:t>
      </w:r>
      <w:r>
        <w:rPr>
          <w:highlight w:val="none"/>
          <w:lang w:val="ru-RU"/>
        </w:rPr>
        <w:t xml:space="preserve">генерация мелодии</w:t>
      </w:r>
      <w:r>
        <w:rPr>
          <w:highlight w:val="none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% Проигрывание гаммы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sound(ngamma_notes,fd);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% Запись мелодии в WAV-файл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audiowrite('ngamma.wav',ngamma_notes,fd); 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disp('Нажмите любую клавишу для продолжения...');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pause; % Пауза перед следующей мелодией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close all;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% Формирование массива-мелодии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sw_notes=[getNote(D3,t05),getNote(D3,t05),getNote(D3,t05),getNote(G3,t15),...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getNote(D3,t15),getNote(C4,t05),getNote(B3,t05),getNote(A3,t05),...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getNote(G4,t15),getNote(D3,t07),getNote(C4,t05),getNote(B3,t05),... 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getNote(A3,t05),getNote(G4,t15),getNote(D3,t07),getNote(C4,t05),...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getNote(B3,t05),getNote(C4,t05),getNote(A3,t15),getNote(D3,t07),...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getNote(D3,t05),getNote(G3,t15),getNote(D3,t15),getNote(C4,t05),...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getNote(B3,t05),getNote(A3,t05),getNote(G4,t15),getNote(D3,t07),...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getNote(C4,t05),getNote(B3,t05),getNote(A3,t05),getNote(G4,t15),...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getNote(D3,t07),getNote(C4,t05),getNote(B3,t05),getNote(C4,t05),...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getNote(A3,t15),getNote(D3,t07),getNote(D3,t05),getNote(E3,t09),...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getNote(E3,t07),getNote(C4,t07),getNote(B3,t07),getNote(A3,t07),...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getNote(G3,t07),getNote(G3,t05),getNote(A3,t05),getNote(B3,t05),...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getNote(A3,t07),getNote(E3,t05),getNote(F3d,t09),getNote(D3,t07),...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getNote(D3,t05),getNote(E3,t09),getNote(E3,t07),getNote(C4,t07),...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getNote(B3,t07),getNote(A3,t07),getNote(G3,t07),getNote(D3,t07),...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getNote(A3,t05),getNote(A3,t15),getNote(D3,t07),getNote(D3,t05),...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getNote(E3,t09),getNote(E3,t07),getNote(C4,t07),getNote(B3,t07),...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getNote(A3,t07),getNote(G3,t07),getNote(G3,t05),getNote(A3,t05),...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getNote(B3,t05),getNote(A3,t07),getNote(E3,t07),getNote(F3d,t05),...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getNote(D3,t09),getNote(D3,t05),getNote(G4,t07),getNote(F4,t05),...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getNote(D3,t07),getNote(D4,t05),getNote(C4,t07),getNote(A3,t05),...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    getNote(A3,t07),getNote(G3,t05),getNote(D3,t30)];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% Проигрывание мелодии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sound(sw_notes,fd); 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% Запись мелодии в WAV-файл</w:t>
            </w:r>
            <w:r>
              <w:rPr>
                <w:highlight w:val="none"/>
              </w:rPr>
            </w:r>
          </w:p>
          <w:p>
            <w:pPr>
              <w:pStyle w:val="887"/>
              <w:rPr>
                <w:highlight w:val="none"/>
              </w:rPr>
            </w:pPr>
            <w:r>
              <w:rPr>
                <w:highlight w:val="none"/>
              </w:rPr>
              <w:t xml:space="preserve">audiowrite('melody.wav',sw_notes,fd);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hd w:val="nil"/>
        <w:rPr>
          <w:highlight w:val="yellow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86"/>
        <w:ind w:firstLine="708"/>
        <w:jc w:val="left"/>
        <w:rPr>
          <w:highlight w:val="none"/>
        </w:rPr>
      </w:pPr>
      <w:r>
        <w:rPr>
          <w:highlight w:val="none"/>
        </w:rPr>
      </w:r>
      <w:bookmarkStart w:id="14" w:name="_Toc14"/>
      <w:r>
        <w:rPr>
          <w:highlight w:val="none"/>
          <w:lang w:val="en-US"/>
        </w:rPr>
        <w:t xml:space="preserve">3 </w:t>
      </w:r>
      <w:r>
        <w:rPr>
          <w:highlight w:val="none"/>
          <w:lang w:val="ru-RU"/>
        </w:rPr>
        <w:t xml:space="preserve">Контрольные вопросы</w:t>
      </w:r>
      <w:bookmarkEnd w:id="14"/>
      <w:r>
        <w:rPr>
          <w:highlight w:val="none"/>
        </w:rPr>
      </w:r>
      <w:r>
        <w:rPr>
          <w:highlight w:val="none"/>
        </w:rPr>
      </w:r>
    </w:p>
    <w:p>
      <w:pPr>
        <w:pStyle w:val="885"/>
        <w:jc w:val="both"/>
        <w:rPr>
          <w:highlight w:val="none"/>
        </w:rPr>
      </w:pPr>
      <w:r>
        <w:rPr>
          <w:highlight w:val="none"/>
        </w:rPr>
        <w:tab/>
        <w:t xml:space="preserve">В заключение лабораторной работы студенту необходимо ответить на контрольные вопросы, приведенные ниже: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Что из себя представляет математическая модель звукового сигнала постоянной тональности?</w:t>
      </w:r>
      <w:r>
        <w:rPr>
          <w:highlight w:val="none"/>
        </w:rPr>
      </w:r>
    </w:p>
    <w:p>
      <w:pPr>
        <w:pStyle w:val="885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Какой частотный диапазон занимает человеческая речь?</w:t>
      </w:r>
      <w:r>
        <w:rPr>
          <w:highlight w:val="none"/>
        </w:rPr>
      </w:r>
    </w:p>
    <w:p>
      <w:pPr>
        <w:pStyle w:val="885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Какой частотный диапазон воспринимает человеческий орган слуха?</w:t>
      </w:r>
      <w:r>
        <w:rPr>
          <w:highlight w:val="none"/>
        </w:rPr>
      </w:r>
    </w:p>
    <w:p>
      <w:pPr>
        <w:pStyle w:val="885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На какую величину отличаются соседние тона при равномерной темперации?</w:t>
      </w:r>
      <w:r>
        <w:rPr>
          <w:highlight w:val="none"/>
        </w:rPr>
      </w:r>
    </w:p>
    <w:p>
      <w:pPr>
        <w:pStyle w:val="885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Чему равна частота ноты </w:t>
      </w:r>
      <w:r>
        <w:rPr>
          <w:highlight w:val="none"/>
        </w:rPr>
        <w:t xml:space="preserve">«ля»</w:t>
      </w:r>
      <w:r>
        <w:rPr>
          <w:highlight w:val="none"/>
        </w:rPr>
        <w:t xml:space="preserve"> третьей октавы, если частота ноты «ля» первой октавы равна 440 Гц?</w:t>
      </w:r>
      <w:r>
        <w:rPr>
          <w:highlight w:val="none"/>
        </w:rPr>
      </w:r>
    </w:p>
    <w:p>
      <w:pPr>
        <w:pStyle w:val="885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В чем преимущество визуального анализа сигналов с помощью спектрограммы по сравнению с графиком спектра?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86"/>
        <w:rPr>
          <w:highlight w:val="yellow"/>
        </w:rPr>
      </w:pPr>
      <w:r>
        <w:rPr>
          <w:highlight w:val="yellow"/>
        </w:rPr>
      </w:r>
      <w:bookmarkStart w:id="15" w:name="_Toc15"/>
      <w:r>
        <w:rPr>
          <w:highlight w:val="yellow"/>
        </w:rPr>
        <w:t xml:space="preserve">Заключение</w:t>
      </w:r>
      <w:bookmarkEnd w:id="15"/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rPr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 w:val="0"/>
          <w:bCs/>
          <w:sz w:val="28"/>
          <w:szCs w:val="28"/>
          <w:highlight w:val="yellow"/>
        </w:rPr>
        <w:t xml:space="preserve">В ходе педагогической была разработана</w:t>
      </w:r>
      <w:r>
        <w:rPr>
          <w:b w:val="0"/>
          <w:bCs/>
          <w:sz w:val="28"/>
          <w:szCs w:val="28"/>
          <w:highlight w:val="yellow"/>
          <w:lang w:val="en-US"/>
        </w:rPr>
        <w:t xml:space="preserve"> </w:t>
      </w:r>
      <w:r>
        <w:rPr>
          <w:b w:val="0"/>
          <w:bCs/>
          <w:sz w:val="28"/>
          <w:szCs w:val="28"/>
          <w:highlight w:val="yellow"/>
        </w:rPr>
        <w:t xml:space="preserve">программа лабораторной работы</w:t>
      </w:r>
      <w:r>
        <w:rPr>
          <w:b w:val="0"/>
          <w:bCs/>
          <w:sz w:val="28"/>
          <w:szCs w:val="28"/>
          <w:highlight w:val="yellow"/>
          <w:lang w:val="en-US"/>
        </w:rPr>
        <w:t xml:space="preserve"> </w:t>
      </w:r>
      <w:r>
        <w:rPr>
          <w:b w:val="0"/>
          <w:bCs/>
          <w:sz w:val="28"/>
          <w:szCs w:val="28"/>
          <w:highlight w:val="yellow"/>
          <w:lang w:val="ru-RU"/>
        </w:rPr>
        <w:t xml:space="preserve">по </w:t>
      </w:r>
      <w:r>
        <w:rPr>
          <w:b w:val="0"/>
          <w:bCs/>
          <w:sz w:val="28"/>
          <w:szCs w:val="28"/>
          <w:highlight w:val="yellow"/>
        </w:rPr>
        <w:t xml:space="preserve">курсу 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“</w:t>
      </w:r>
      <w:r>
        <w:rPr>
          <w:b w:val="0"/>
          <w:bCs/>
          <w:sz w:val="28"/>
          <w:szCs w:val="28"/>
          <w:highlight w:val="yellow"/>
          <w:lang w:val="en-US"/>
        </w:rPr>
        <w:t xml:space="preserve">Цифровая обработка сигналов </w:t>
      </w:r>
      <w:r>
        <w:rPr>
          <w:b w:val="0"/>
          <w:bCs/>
          <w:sz w:val="28"/>
          <w:szCs w:val="28"/>
          <w:highlight w:val="yellow"/>
          <w:lang w:val="en-US"/>
        </w:rPr>
        <w:t xml:space="preserve">информационно-управляющих систем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”</w:t>
      </w:r>
      <w:r>
        <w:rPr>
          <w:b w:val="0"/>
          <w:bCs/>
          <w:sz w:val="28"/>
          <w:szCs w:val="28"/>
          <w:highlight w:val="yellow"/>
        </w:rPr>
        <w:t xml:space="preserve"> по теме 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“</w:t>
      </w:r>
      <w:r>
        <w:rPr>
          <w:b w:val="0"/>
          <w:bCs/>
          <w:sz w:val="28"/>
          <w:szCs w:val="28"/>
          <w:highlight w:val="yellow"/>
          <w:lang w:val="en-US"/>
        </w:rPr>
        <w:t xml:space="preserve">Преобразование Гильберта-Хуанга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”</w:t>
      </w:r>
      <w:r>
        <w:rPr>
          <w:b w:val="0"/>
          <w:bCs/>
          <w:sz w:val="28"/>
          <w:szCs w:val="28"/>
          <w:highlight w:val="yellow"/>
          <w:lang w:val="ru-RU"/>
        </w:rPr>
        <w:t xml:space="preserve"> и углублены собственные знания в этой теме</w:t>
      </w:r>
      <w:r>
        <w:rPr>
          <w:b w:val="0"/>
          <w:bCs/>
          <w:sz w:val="28"/>
          <w:szCs w:val="28"/>
          <w:highlight w:val="yellow"/>
          <w:lang w:val="en-US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rPr>
          <w:b w:val="0"/>
          <w:sz w:val="28"/>
          <w:szCs w:val="28"/>
          <w:highlight w:val="yellow"/>
        </w:rPr>
      </w:pPr>
      <w:r>
        <w:rPr>
          <w:highlight w:val="yellow"/>
        </w:rPr>
        <w:tab/>
      </w:r>
      <w:r>
        <w:rPr>
          <w:b w:val="0"/>
          <w:bCs/>
          <w:sz w:val="28"/>
          <w:szCs w:val="28"/>
          <w:highlight w:val="yellow"/>
          <w:lang w:val="ru-RU"/>
        </w:rPr>
        <w:t xml:space="preserve">Разработанные методические указания содержат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>
        <w:rPr>
          <w:b w:val="0"/>
          <w:sz w:val="28"/>
          <w:szCs w:val="28"/>
          <w:highlight w:val="yellow"/>
        </w:rPr>
      </w:r>
      <w:r>
        <w:rPr>
          <w:b w:val="0"/>
          <w:sz w:val="28"/>
          <w:szCs w:val="28"/>
          <w:highlight w:val="yellow"/>
        </w:rPr>
      </w:r>
    </w:p>
    <w:p>
      <w:pPr>
        <w:shd w:val="nil" w:color="auto"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686"/>
        <w:rPr>
          <w:b/>
          <w:highlight w:val="yellow"/>
        </w:rPr>
      </w:pPr>
      <w:r>
        <w:rPr>
          <w:highlight w:val="yellow"/>
        </w:rPr>
      </w:r>
      <w:bookmarkStart w:id="16" w:name="_Toc16"/>
      <w:r>
        <w:rPr>
          <w:b/>
          <w:bCs/>
          <w:sz w:val="28"/>
          <w:szCs w:val="28"/>
          <w:highlight w:val="yellow"/>
          <w:lang w:val="ru-RU"/>
        </w:rPr>
        <w:t xml:space="preserve">Список использованных источников</w:t>
      </w:r>
      <w:bookmarkEnd w:id="16"/>
      <w:r>
        <w:rPr>
          <w:b/>
          <w:highlight w:val="yellow"/>
        </w:rPr>
      </w:r>
      <w:r>
        <w:rPr>
          <w:b/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Ястребов И. П. О свойствах и применениях преобразования Гильберта-Хуанга //Проектирование и технология электронных средств. – 2016. – №. 1. – С. 26-33.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Алимурадов А. К., Тычков А. Ю. Применение преобразования Гильберта-Хуанга в задаче выделения информативных признаков речевых сигналов //Международный научно-исследовательский журнал. – 2013. – №. 5-1 (12). – С. 56-57.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ГИЛЬБЕРТА—ХУАНГА П. ПОДХОД К ОБНАРУЖЕНИЮ АНОМАЛИЙ В ТЕХНОЛОГИЧЕСКИХ СИГНАЛАХ С ПРИМЕНЕНИЕМ ПРЕОБРАЗОВАНИЯ ГИЛЬБЕРТА—ХУАНГА //Автометрия. – 2021. – Т. 57. – №. 1. – С. 31.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Huang N. E. Introduction to the Hilbert–Huang transform and its related mathematical problems //Hilbert–Huang transform and its applications. – 2014. – С. 1-26.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Daji H., Jinping Z., Jilan S. Practical implementation of Hilbert-Huang transform algorithm //ACTA OCEANOLOGICA SINICA-ENGLISH EDITION-. – 2003. – Т. 22. – №. 1. – С. 1-14.</w:t>
      </w:r>
      <w:r>
        <w:rPr>
          <w:highlight w:val="yellow"/>
        </w:rPr>
      </w:r>
      <w:r>
        <w:rPr>
          <w:highlight w:val="yellow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1" w:bottom="1134" w:left="1418" w:header="709" w:footer="709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nsolas">
    <w:panose1 w:val="020B060902020403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2"/>
      <w:jc w:val="center"/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85"/>
    <w:next w:val="860"/>
    <w:link w:val="687"/>
    <w:uiPriority w:val="9"/>
    <w:qFormat/>
    <w:pPr>
      <w:jc w:val="center"/>
    </w:pPr>
    <w:rPr>
      <w:b/>
      <w:bCs/>
      <w:sz w:val="28"/>
      <w:szCs w:val="28"/>
      <w:lang w:val="ru-RU"/>
    </w:rPr>
  </w:style>
  <w:style w:type="character" w:styleId="687">
    <w:name w:val="Heading 1 Char"/>
    <w:link w:val="686"/>
    <w:uiPriority w:val="9"/>
    <w:rPr>
      <w:b/>
      <w:bCs/>
      <w:sz w:val="28"/>
      <w:szCs w:val="28"/>
      <w:lang w:val="ru-RU"/>
    </w:rPr>
  </w:style>
  <w:style w:type="paragraph" w:styleId="688">
    <w:name w:val="Heading 2"/>
    <w:basedOn w:val="860"/>
    <w:next w:val="860"/>
    <w:link w:val="689"/>
    <w:uiPriority w:val="9"/>
    <w:unhideWhenUsed/>
    <w:qFormat/>
    <w:pPr>
      <w:spacing w:line="360" w:lineRule="auto"/>
    </w:pPr>
  </w:style>
  <w:style w:type="character" w:styleId="689">
    <w:name w:val="Heading 2 Char"/>
    <w:basedOn w:val="884"/>
    <w:link w:val="688"/>
    <w:uiPriority w:val="9"/>
    <w:rPr>
      <w:rFonts w:ascii="Times New Roman" w:hAnsi="Times New Roman" w:eastAsia="Times New Roman" w:cs="Times New Roman"/>
      <w:b/>
      <w:bCs/>
      <w:lang w:val="en-US"/>
    </w:rPr>
  </w:style>
  <w:style w:type="paragraph" w:styleId="690">
    <w:name w:val="Heading 3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1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1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1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1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1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0"/>
    <w:next w:val="860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1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0"/>
    <w:next w:val="860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1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paragraph" w:styleId="705">
    <w:name w:val="Title"/>
    <w:basedOn w:val="860"/>
    <w:next w:val="860"/>
    <w:link w:val="70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6">
    <w:name w:val="Title Char"/>
    <w:basedOn w:val="861"/>
    <w:link w:val="705"/>
    <w:uiPriority w:val="10"/>
    <w:rPr>
      <w:sz w:val="48"/>
      <w:szCs w:val="48"/>
    </w:rPr>
  </w:style>
  <w:style w:type="paragraph" w:styleId="707">
    <w:name w:val="Subtitle"/>
    <w:basedOn w:val="860"/>
    <w:next w:val="860"/>
    <w:link w:val="708"/>
    <w:uiPriority w:val="11"/>
    <w:qFormat/>
    <w:pPr>
      <w:spacing w:before="200" w:after="200"/>
    </w:pPr>
    <w:rPr>
      <w:sz w:val="24"/>
      <w:szCs w:val="24"/>
    </w:rPr>
  </w:style>
  <w:style w:type="character" w:styleId="708">
    <w:name w:val="Subtitle Char"/>
    <w:basedOn w:val="861"/>
    <w:link w:val="707"/>
    <w:uiPriority w:val="11"/>
    <w:rPr>
      <w:sz w:val="24"/>
      <w:szCs w:val="24"/>
    </w:rPr>
  </w:style>
  <w:style w:type="paragraph" w:styleId="709">
    <w:name w:val="Quote"/>
    <w:basedOn w:val="860"/>
    <w:next w:val="860"/>
    <w:link w:val="710"/>
    <w:uiPriority w:val="29"/>
    <w:qFormat/>
    <w:pPr>
      <w:ind w:left="720" w:right="720"/>
    </w:pPr>
    <w:rPr>
      <w:i/>
    </w:rPr>
  </w:style>
  <w:style w:type="character" w:styleId="710">
    <w:name w:val="Quote Char"/>
    <w:link w:val="709"/>
    <w:uiPriority w:val="29"/>
    <w:rPr>
      <w:i/>
    </w:rPr>
  </w:style>
  <w:style w:type="paragraph" w:styleId="711">
    <w:name w:val="Intense Quote"/>
    <w:basedOn w:val="860"/>
    <w:next w:val="860"/>
    <w:link w:val="71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2">
    <w:name w:val="Intense Quote Char"/>
    <w:link w:val="711"/>
    <w:uiPriority w:val="30"/>
    <w:rPr>
      <w:i/>
    </w:rPr>
  </w:style>
  <w:style w:type="character" w:styleId="713">
    <w:name w:val="Header Char"/>
    <w:basedOn w:val="861"/>
    <w:link w:val="880"/>
    <w:uiPriority w:val="99"/>
  </w:style>
  <w:style w:type="character" w:styleId="714">
    <w:name w:val="Footer Char"/>
    <w:basedOn w:val="861"/>
    <w:link w:val="882"/>
    <w:uiPriority w:val="99"/>
  </w:style>
  <w:style w:type="paragraph" w:styleId="715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6">
    <w:name w:val="Caption Char"/>
    <w:basedOn w:val="715"/>
    <w:link w:val="882"/>
    <w:uiPriority w:val="99"/>
  </w:style>
  <w:style w:type="table" w:styleId="717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6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7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8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9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0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1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1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1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rPr>
      <w:lang w:eastAsia="en-US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>
    <w:name w:val="List Paragraph"/>
    <w:basedOn w:val="860"/>
    <w:qFormat/>
    <w:pPr>
      <w:ind w:left="720"/>
    </w:pPr>
  </w:style>
  <w:style w:type="character" w:styleId="865" w:customStyle="1">
    <w:name w:val="g-nobold"/>
    <w:basedOn w:val="861"/>
  </w:style>
  <w:style w:type="paragraph" w:styleId="866">
    <w:name w:val="Balloon Text"/>
    <w:basedOn w:val="860"/>
    <w:semiHidden/>
    <w:rPr>
      <w:rFonts w:ascii="Tahoma" w:hAnsi="Tahoma" w:cs="Tahoma"/>
      <w:sz w:val="16"/>
      <w:szCs w:val="16"/>
    </w:rPr>
  </w:style>
  <w:style w:type="paragraph" w:styleId="867">
    <w:name w:val="Normal (Web)"/>
    <w:basedOn w:val="86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68">
    <w:name w:val="Table Grid"/>
    <w:basedOn w:val="86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9">
    <w:name w:val="Body Text 2"/>
    <w:basedOn w:val="860"/>
    <w:link w:val="87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70" w:customStyle="1">
    <w:name w:val="Основной текст 2 Знак"/>
    <w:basedOn w:val="861"/>
    <w:link w:val="869"/>
    <w:uiPriority w:val="99"/>
    <w:rPr>
      <w:rFonts w:ascii="Calibri" w:hAnsi="Calibri" w:eastAsia="Calibri"/>
      <w:sz w:val="22"/>
      <w:szCs w:val="22"/>
      <w:lang w:eastAsia="en-US"/>
    </w:rPr>
  </w:style>
  <w:style w:type="paragraph" w:styleId="871">
    <w:name w:val="Body Text 3"/>
    <w:basedOn w:val="860"/>
    <w:link w:val="87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72" w:customStyle="1">
    <w:name w:val="Основной текст 3 Знак"/>
    <w:basedOn w:val="861"/>
    <w:link w:val="871"/>
    <w:uiPriority w:val="99"/>
    <w:rPr>
      <w:rFonts w:ascii="Calibri" w:hAnsi="Calibri" w:eastAsia="Calibri"/>
      <w:sz w:val="16"/>
      <w:szCs w:val="16"/>
      <w:lang w:eastAsia="en-US"/>
    </w:rPr>
  </w:style>
  <w:style w:type="paragraph" w:styleId="873" w:customStyle="1">
    <w:name w:val="Обычный1"/>
    <w:pPr>
      <w:widowControl w:val="off"/>
    </w:pPr>
  </w:style>
  <w:style w:type="paragraph" w:styleId="874" w:customStyle="1">
    <w:name w:val="Обычный2"/>
    <w:pPr>
      <w:widowControl w:val="off"/>
    </w:pPr>
  </w:style>
  <w:style w:type="character" w:styleId="875">
    <w:name w:val="annotation reference"/>
    <w:basedOn w:val="861"/>
    <w:rPr>
      <w:sz w:val="16"/>
      <w:szCs w:val="16"/>
    </w:rPr>
  </w:style>
  <w:style w:type="paragraph" w:styleId="876">
    <w:name w:val="annotation text"/>
    <w:basedOn w:val="860"/>
    <w:link w:val="877"/>
  </w:style>
  <w:style w:type="character" w:styleId="877" w:customStyle="1">
    <w:name w:val="Текст примечания Знак"/>
    <w:basedOn w:val="861"/>
    <w:link w:val="876"/>
    <w:rPr>
      <w:lang w:eastAsia="en-US"/>
    </w:rPr>
  </w:style>
  <w:style w:type="paragraph" w:styleId="878">
    <w:name w:val="annotation subject"/>
    <w:basedOn w:val="876"/>
    <w:next w:val="876"/>
    <w:link w:val="879"/>
    <w:rPr>
      <w:b/>
      <w:bCs/>
    </w:rPr>
  </w:style>
  <w:style w:type="character" w:styleId="879" w:customStyle="1">
    <w:name w:val="Тема примечания Знак"/>
    <w:basedOn w:val="877"/>
    <w:link w:val="878"/>
    <w:rPr>
      <w:b/>
      <w:bCs/>
      <w:lang w:eastAsia="en-US"/>
    </w:rPr>
  </w:style>
  <w:style w:type="paragraph" w:styleId="880">
    <w:name w:val="Header"/>
    <w:basedOn w:val="860"/>
    <w:link w:val="881"/>
    <w:unhideWhenUsed/>
    <w:pPr>
      <w:tabs>
        <w:tab w:val="center" w:pos="4677" w:leader="none"/>
        <w:tab w:val="right" w:pos="9355" w:leader="none"/>
      </w:tabs>
    </w:pPr>
  </w:style>
  <w:style w:type="character" w:styleId="881" w:customStyle="1">
    <w:name w:val="Верхний колонтитул Знак"/>
    <w:basedOn w:val="861"/>
    <w:link w:val="880"/>
    <w:rPr>
      <w:lang w:eastAsia="en-US"/>
    </w:rPr>
  </w:style>
  <w:style w:type="paragraph" w:styleId="882">
    <w:name w:val="Footer"/>
    <w:basedOn w:val="860"/>
    <w:link w:val="883"/>
    <w:unhideWhenUsed/>
    <w:pPr>
      <w:tabs>
        <w:tab w:val="center" w:pos="4677" w:leader="none"/>
        <w:tab w:val="right" w:pos="9355" w:leader="none"/>
      </w:tabs>
    </w:pPr>
  </w:style>
  <w:style w:type="character" w:styleId="883" w:customStyle="1">
    <w:name w:val="Нижний колонтитул Знак"/>
    <w:basedOn w:val="861"/>
    <w:link w:val="882"/>
    <w:rPr>
      <w:lang w:eastAsia="en-US"/>
    </w:rPr>
  </w:style>
  <w:style w:type="character" w:styleId="884" w:customStyle="1">
    <w:name w:val="Обычный 2_character"/>
    <w:link w:val="885"/>
    <w:rPr>
      <w:sz w:val="28"/>
      <w:szCs w:val="28"/>
    </w:rPr>
  </w:style>
  <w:style w:type="paragraph" w:styleId="885" w:customStyle="1">
    <w:name w:val="Обычный 2"/>
    <w:basedOn w:val="860"/>
    <w:link w:val="884"/>
    <w:qFormat/>
    <w:pPr>
      <w:jc w:val="center"/>
      <w:spacing w:line="360" w:lineRule="auto"/>
    </w:pPr>
    <w:rPr>
      <w:sz w:val="28"/>
      <w:szCs w:val="28"/>
    </w:rPr>
  </w:style>
  <w:style w:type="character" w:styleId="886" w:customStyle="1">
    <w:name w:val="code_character"/>
    <w:link w:val="887"/>
    <w:rPr>
      <w:rFonts w:ascii="Consolas" w:hAnsi="Consolas" w:eastAsia="Consolas" w:cs="Consolas"/>
      <w:sz w:val="20"/>
      <w:szCs w:val="20"/>
    </w:rPr>
  </w:style>
  <w:style w:type="paragraph" w:styleId="887" w:customStyle="1">
    <w:name w:val="code"/>
    <w:basedOn w:val="885"/>
    <w:link w:val="886"/>
    <w:qFormat/>
    <w:pPr>
      <w:jc w:val="both"/>
      <w:spacing w:line="276" w:lineRule="auto"/>
    </w:pPr>
    <w:rPr>
      <w:rFonts w:ascii="Consolas" w:hAnsi="Consolas" w:eastAsia="Consolas" w:cs="Consolas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6" w:default="1">
    <w:name w:val="Normal"/>
    <w:qFormat/>
  </w:style>
  <w:style w:type="character" w:styleId="1357" w:default="1">
    <w:name w:val="Default Paragraph Font"/>
    <w:uiPriority w:val="1"/>
    <w:semiHidden/>
    <w:unhideWhenUsed/>
  </w:style>
  <w:style w:type="numbering" w:styleId="1358" w:default="1">
    <w:name w:val="No List"/>
    <w:uiPriority w:val="99"/>
    <w:semiHidden/>
    <w:unhideWhenUsed/>
  </w:style>
  <w:style w:type="paragraph" w:styleId="1359">
    <w:name w:val="Heading 1"/>
    <w:basedOn w:val="1356"/>
    <w:next w:val="1356"/>
    <w:link w:val="136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contextualSpacing/>
      <w:ind w:left="720"/>
    </w:pPr>
  </w:style>
  <w:style w:type="table" w:styleId="1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9">
    <w:name w:val="No Spacing"/>
    <w:uiPriority w:val="1"/>
    <w:qFormat/>
    <w:pPr>
      <w:spacing w:before="0" w:after="0" w:line="240" w:lineRule="auto"/>
    </w:pPr>
  </w:style>
  <w:style w:type="paragraph" w:styleId="1380">
    <w:name w:val="Title"/>
    <w:basedOn w:val="1356"/>
    <w:next w:val="1356"/>
    <w:link w:val="13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spacing w:before="200" w:after="200"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ind w:left="720" w:right="720"/>
    </w:pPr>
    <w:rPr>
      <w:i/>
    </w:rPr>
  </w:style>
  <w:style w:type="character" w:styleId="1385">
    <w:name w:val="Quote Char"/>
    <w:link w:val="1384"/>
    <w:uiPriority w:val="29"/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7">
    <w:name w:val="Intense Quote Char"/>
    <w:link w:val="1386"/>
    <w:uiPriority w:val="30"/>
    <w:rPr>
      <w:i/>
    </w:rPr>
  </w:style>
  <w:style w:type="paragraph" w:styleId="1388">
    <w:name w:val="Header"/>
    <w:basedOn w:val="1356"/>
    <w:link w:val="13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9">
    <w:name w:val="Header Char"/>
    <w:basedOn w:val="1357"/>
    <w:link w:val="1388"/>
    <w:uiPriority w:val="99"/>
  </w:style>
  <w:style w:type="paragraph" w:styleId="1390">
    <w:name w:val="Footer"/>
    <w:basedOn w:val="1356"/>
    <w:link w:val="13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1">
    <w:name w:val="Footer Char"/>
    <w:basedOn w:val="1357"/>
    <w:link w:val="1390"/>
    <w:uiPriority w:val="99"/>
  </w:style>
  <w:style w:type="paragraph" w:styleId="1392">
    <w:name w:val="Caption"/>
    <w:basedOn w:val="1356"/>
    <w:next w:val="13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</w:style>
  <w:style w:type="table" w:styleId="1394">
    <w:name w:val="Table Grid"/>
    <w:basedOn w:val="13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5">
    <w:name w:val="Table Grid Light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6">
    <w:name w:val="Plain Table 1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7">
    <w:name w:val="Plain Table 2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8">
    <w:name w:val="Plain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9">
    <w:name w:val="Plain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Plain Table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1">
    <w:name w:val="Grid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Grid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Grid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Grid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Grid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Grid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3">
    <w:name w:val="Grid Table 4 - Accent 1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4">
    <w:name w:val="Grid Table 4 - Accent 2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5">
    <w:name w:val="Grid Table 4 - Accent 3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26">
    <w:name w:val="Grid Table 4 - Accent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7">
    <w:name w:val="Grid Table 4 - Accent 5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8">
    <w:name w:val="Grid Table 4 - Accent 6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9">
    <w:name w:val="Grid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30">
    <w:name w:val="Grid Table 5 Dark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31">
    <w:name w:val="Grid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32">
    <w:name w:val="Grid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33">
    <w:name w:val="Grid Table 5 Dark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34">
    <w:name w:val="Grid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35">
    <w:name w:val="Grid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36">
    <w:name w:val="Grid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37">
    <w:name w:val="Grid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8">
    <w:name w:val="Grid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9">
    <w:name w:val="Grid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0">
    <w:name w:val="Grid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1">
    <w:name w:val="Grid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2">
    <w:name w:val="Grid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3">
    <w:name w:val="Grid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List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List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List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List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List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List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8">
    <w:name w:val="List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9">
    <w:name w:val="List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60">
    <w:name w:val="List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61">
    <w:name w:val="List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62">
    <w:name w:val="List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63">
    <w:name w:val="List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4">
    <w:name w:val="List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4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4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4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4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9">
    <w:name w:val="List Table 5 Dark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0">
    <w:name w:val="List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1">
    <w:name w:val="List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2">
    <w:name w:val="List Table 5 Dark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3">
    <w:name w:val="List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4">
    <w:name w:val="List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86">
    <w:name w:val="List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87">
    <w:name w:val="List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8">
    <w:name w:val="List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9">
    <w:name w:val="List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90">
    <w:name w:val="List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91">
    <w:name w:val="List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92">
    <w:name w:val="List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3">
    <w:name w:val="List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94">
    <w:name w:val="List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5">
    <w:name w:val="List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6">
    <w:name w:val="List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7">
    <w:name w:val="List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8">
    <w:name w:val="List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9">
    <w:name w:val="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0">
    <w:name w:val="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1">
    <w:name w:val="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2">
    <w:name w:val="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3">
    <w:name w:val="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4">
    <w:name w:val="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5">
    <w:name w:val="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6">
    <w:name w:val="Bordered &amp; 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7">
    <w:name w:val="Bordered &amp; 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8">
    <w:name w:val="Bordered &amp; 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9">
    <w:name w:val="Bordered &amp; 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10">
    <w:name w:val="Bordered &amp; 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11">
    <w:name w:val="Bordered &amp; 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12">
    <w:name w:val="Bordered &amp; 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13">
    <w:name w:val="Bordered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4">
    <w:name w:val="Bordered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15">
    <w:name w:val="Bordered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16">
    <w:name w:val="Bordered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17">
    <w:name w:val="Bordered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8">
    <w:name w:val="Bordered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9">
    <w:name w:val="Bordered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20">
    <w:name w:val="Hyperlink"/>
    <w:uiPriority w:val="99"/>
    <w:unhideWhenUsed/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spacing w:after="40" w:line="240" w:lineRule="auto"/>
    </w:pPr>
    <w:rPr>
      <w:sz w:val="18"/>
    </w:rPr>
  </w:style>
  <w:style w:type="character" w:styleId="1522">
    <w:name w:val="Footnote Text Char"/>
    <w:link w:val="1521"/>
    <w:uiPriority w:val="99"/>
    <w:rPr>
      <w:sz w:val="18"/>
    </w:rPr>
  </w:style>
  <w:style w:type="character" w:styleId="1523">
    <w:name w:val="footnote reference"/>
    <w:basedOn w:val="1357"/>
    <w:uiPriority w:val="99"/>
    <w:unhideWhenUsed/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spacing w:after="0" w:line="240" w:lineRule="auto"/>
    </w:pPr>
    <w:rPr>
      <w:sz w:val="20"/>
    </w:rPr>
  </w:style>
  <w:style w:type="character" w:styleId="1525">
    <w:name w:val="Endnote Text Char"/>
    <w:link w:val="1524"/>
    <w:uiPriority w:val="99"/>
    <w:rPr>
      <w:sz w:val="20"/>
    </w:rPr>
  </w:style>
  <w:style w:type="character" w:styleId="1526">
    <w:name w:val="endnote reference"/>
    <w:basedOn w:val="1357"/>
    <w:uiPriority w:val="99"/>
    <w:semiHidden/>
    <w:unhideWhenUsed/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ind w:left="0" w:right="0" w:firstLine="0"/>
      <w:spacing w:after="57"/>
    </w:pPr>
  </w:style>
  <w:style w:type="paragraph" w:styleId="1528">
    <w:name w:val="toc 2"/>
    <w:basedOn w:val="1356"/>
    <w:next w:val="1356"/>
    <w:uiPriority w:val="39"/>
    <w:unhideWhenUsed/>
    <w:pPr>
      <w:ind w:left="283" w:right="0" w:firstLine="0"/>
      <w:spacing w:after="57"/>
    </w:pPr>
  </w:style>
  <w:style w:type="paragraph" w:styleId="1529">
    <w:name w:val="toc 3"/>
    <w:basedOn w:val="1356"/>
    <w:next w:val="1356"/>
    <w:uiPriority w:val="39"/>
    <w:unhideWhenUsed/>
    <w:pPr>
      <w:ind w:left="567" w:right="0" w:firstLine="0"/>
      <w:spacing w:after="57"/>
    </w:pPr>
  </w:style>
  <w:style w:type="paragraph" w:styleId="1530">
    <w:name w:val="toc 4"/>
    <w:basedOn w:val="1356"/>
    <w:next w:val="1356"/>
    <w:uiPriority w:val="39"/>
    <w:unhideWhenUsed/>
    <w:pPr>
      <w:ind w:left="850" w:right="0" w:firstLine="0"/>
      <w:spacing w:after="57"/>
    </w:pPr>
  </w:style>
  <w:style w:type="paragraph" w:styleId="1531">
    <w:name w:val="toc 5"/>
    <w:basedOn w:val="1356"/>
    <w:next w:val="1356"/>
    <w:uiPriority w:val="39"/>
    <w:unhideWhenUsed/>
    <w:pPr>
      <w:ind w:left="1134" w:right="0" w:firstLine="0"/>
      <w:spacing w:after="57"/>
    </w:pPr>
  </w:style>
  <w:style w:type="paragraph" w:styleId="1532">
    <w:name w:val="toc 6"/>
    <w:basedOn w:val="1356"/>
    <w:next w:val="1356"/>
    <w:uiPriority w:val="39"/>
    <w:unhideWhenUsed/>
    <w:pPr>
      <w:ind w:left="1417" w:right="0" w:firstLine="0"/>
      <w:spacing w:after="57"/>
    </w:pPr>
  </w:style>
  <w:style w:type="paragraph" w:styleId="1533">
    <w:name w:val="toc 7"/>
    <w:basedOn w:val="1356"/>
    <w:next w:val="1356"/>
    <w:uiPriority w:val="39"/>
    <w:unhideWhenUsed/>
    <w:pPr>
      <w:ind w:left="1701" w:right="0" w:firstLine="0"/>
      <w:spacing w:after="57"/>
    </w:pPr>
  </w:style>
  <w:style w:type="paragraph" w:styleId="1534">
    <w:name w:val="toc 8"/>
    <w:basedOn w:val="1356"/>
    <w:next w:val="1356"/>
    <w:uiPriority w:val="39"/>
    <w:unhideWhenUsed/>
    <w:pPr>
      <w:ind w:left="1984" w:right="0" w:firstLine="0"/>
      <w:spacing w:after="57"/>
    </w:pPr>
  </w:style>
  <w:style w:type="paragraph" w:styleId="1535">
    <w:name w:val="toc 9"/>
    <w:basedOn w:val="1356"/>
    <w:next w:val="1356"/>
    <w:uiPriority w:val="39"/>
    <w:unhideWhenUsed/>
    <w:pPr>
      <w:ind w:left="2268" w:right="0" w:firstLine="0"/>
      <w:spacing w:after="57"/>
    </w:pPr>
  </w:style>
  <w:style w:type="paragraph" w:styleId="1536">
    <w:name w:val="TOC Heading"/>
    <w:uiPriority w:val="39"/>
    <w:unhideWhenUsed/>
  </w:style>
  <w:style w:type="paragraph" w:styleId="1537">
    <w:name w:val="table of figures"/>
    <w:basedOn w:val="1356"/>
    <w:next w:val="135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14</cp:revision>
  <dcterms:created xsi:type="dcterms:W3CDTF">2022-08-30T08:08:00Z</dcterms:created>
  <dcterms:modified xsi:type="dcterms:W3CDTF">2024-05-09T20:46:46Z</dcterms:modified>
</cp:coreProperties>
</file>