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969"/>
      </w:tblGrid>
      <w:tr>
        <w:trPr/>
        <w:tc>
          <w:tcPr>
            <w:tcW w:w="1384" w:type="dxa"/>
            <w:textDirection w:val="lrTb"/>
            <w:noWrap w:val="false"/>
          </w:tcPr>
          <w:p>
            <w:pPr>
              <w:rPr>
                <w:b/>
                <w:sz w:val="24"/>
                <w:szCs w:val="24"/>
                <w:highlight w:val="yellow"/>
              </w:rPr>
            </w:pPr>
            <w:r>
              <w:rPr>
                <w:highlight w:val="yellow"/>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1">
                          <wp:start x="0" y="0"/>
                          <wp:lineTo x="0" y="21352"/>
                          <wp:lineTo x="21319" y="21352"/>
                          <wp:lineTo x="21319" y="0"/>
                          <wp:lineTo x="0" y="0"/>
                        </wp:wrapPolygon>
                      </wp:wrapTight>
                      <wp:docPr id="1" name="Рисунок 21" descr="Gerb-BMSTU_0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Gerb-BMSTU_01" hidden="0"/>
                              <pic:cNvPicPr>
                                <a:picLocks noChangeAspect="1"/>
                              </pic:cNvPicPr>
                              <pic:nvPr isPhoto="0" userDrawn="0"/>
                            </pic:nvPicPr>
                            <pic:blipFill>
                              <a:blip r:embed="rId12"/>
                              <a:stretch/>
                            </pic:blipFill>
                            <pic:spPr bwMode="auto">
                              <a:xfrm>
                                <a:off x="0" y="0"/>
                                <a:ext cx="733424" cy="828675"/>
                              </a:xfrm>
                              <a:prstGeom prst="rect">
                                <a:avLst/>
                              </a:prstGeom>
                              <a:noFill/>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9264;o:allowoverlap:true;o:allowincell:true;mso-position-horizontal-relative:text;margin-left:-1.10pt;mso-position-horizontal:absolute;mso-position-vertical-relative:text;margin-top:16.50pt;mso-position-vertical:absolute;width:57.75pt;height:65.25pt;mso-wrap-distance-left:9.00pt;mso-wrap-distance-top:0.00pt;mso-wrap-distance-right:9.00pt;mso-wrap-distance-bottom:0.00pt;" wrapcoords="0 0 0 98852 98699 98852 98699 0 0 0" stroked="false">
                      <v:path textboxrect="0,0,0,0"/>
                      <w10:wrap type="tight"/>
                      <v:imagedata r:id="rId12" o:title=""/>
                    </v:shape>
                  </w:pict>
                </mc:Fallback>
              </mc:AlternateContent>
            </w:r>
            <w:r>
              <w:rPr>
                <w:b/>
                <w:sz w:val="24"/>
                <w:szCs w:val="24"/>
                <w:highlight w:val="yellow"/>
              </w:rPr>
            </w:r>
            <w:r>
              <w:rPr>
                <w:b/>
                <w:sz w:val="24"/>
                <w:szCs w:val="24"/>
                <w:highlight w:val="yellow"/>
              </w:rPr>
            </w:r>
          </w:p>
        </w:tc>
        <w:tc>
          <w:tcPr>
            <w:tcW w:w="8469" w:type="dxa"/>
            <w:textDirection w:val="lrTb"/>
            <w:noWrap w:val="false"/>
          </w:tcPr>
          <w:p>
            <w:pPr>
              <w:jc w:val="center"/>
              <w:rPr>
                <w:b/>
                <w:sz w:val="24"/>
                <w:szCs w:val="24"/>
                <w:highlight w:val="yellow"/>
              </w:rPr>
            </w:pPr>
            <w:r>
              <w:rPr>
                <w:b/>
                <w:sz w:val="24"/>
                <w:szCs w:val="24"/>
                <w:highlight w:val="yellow"/>
              </w:rPr>
              <w:t xml:space="preserve">Министерство науки и высшего образования Российской Федерации</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Федеральное государственное бюджетное образовательное учреждение </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высшего образования</w:t>
            </w:r>
            <w:r>
              <w:rPr>
                <w:b/>
                <w:sz w:val="24"/>
                <w:szCs w:val="24"/>
                <w:highlight w:val="yellow"/>
              </w:rPr>
            </w:r>
            <w:r>
              <w:rPr>
                <w:b/>
                <w:sz w:val="24"/>
                <w:szCs w:val="24"/>
                <w:highlight w:val="yellow"/>
              </w:rPr>
            </w:r>
          </w:p>
          <w:p>
            <w:pPr>
              <w:ind w:right="-2"/>
              <w:jc w:val="center"/>
              <w:rPr>
                <w:b/>
                <w:sz w:val="24"/>
                <w:szCs w:val="24"/>
                <w:highlight w:val="yellow"/>
              </w:rPr>
            </w:pPr>
            <w:r>
              <w:rPr>
                <w:b/>
                <w:sz w:val="24"/>
                <w:szCs w:val="24"/>
                <w:highlight w:val="yellow"/>
              </w:rPr>
              <w:t xml:space="preserve">«Московский государственный технический университет</w:t>
            </w:r>
            <w:r>
              <w:rPr>
                <w:b/>
                <w:sz w:val="24"/>
                <w:szCs w:val="24"/>
                <w:highlight w:val="yellow"/>
              </w:rPr>
            </w:r>
            <w:r>
              <w:rPr>
                <w:b/>
                <w:sz w:val="24"/>
                <w:szCs w:val="24"/>
                <w:highlight w:val="yellow"/>
              </w:rPr>
            </w:r>
          </w:p>
          <w:p>
            <w:pPr>
              <w:ind w:right="-2"/>
              <w:jc w:val="center"/>
              <w:rPr>
                <w:b/>
                <w:sz w:val="24"/>
                <w:szCs w:val="24"/>
                <w:highlight w:val="yellow"/>
              </w:rPr>
            </w:pPr>
            <w:r>
              <w:rPr>
                <w:b/>
                <w:sz w:val="24"/>
                <w:szCs w:val="24"/>
                <w:highlight w:val="yellow"/>
              </w:rPr>
              <w:t xml:space="preserve">имени Н.Э. Баумана</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(национальный исследовательский университет)»</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(МГТУ им. Н.Э. Баумана)</w:t>
            </w:r>
            <w:r>
              <w:rPr>
                <w:b/>
                <w:sz w:val="24"/>
                <w:szCs w:val="24"/>
                <w:highlight w:val="yellow"/>
              </w:rPr>
            </w:r>
            <w:r>
              <w:rPr>
                <w:b/>
                <w:sz w:val="24"/>
                <w:szCs w:val="24"/>
                <w:highlight w:val="yellow"/>
              </w:rPr>
            </w:r>
          </w:p>
        </w:tc>
      </w:tr>
    </w:tbl>
    <w:p>
      <w:pPr>
        <w:jc w:val="center"/>
        <w:rPr>
          <w:b/>
          <w:sz w:val="24"/>
          <w:szCs w:val="24"/>
          <w:highlight w:val="yellow"/>
        </w:rPr>
        <w:pBdr>
          <w:bottom w:val="single" w:color="000000" w:sz="24" w:space="1"/>
        </w:pBdr>
      </w:pPr>
      <w:r>
        <w:rPr>
          <w:b/>
          <w:sz w:val="24"/>
          <w:szCs w:val="24"/>
          <w:highlight w:val="yellow"/>
        </w:rPr>
      </w:r>
      <w:r>
        <w:rPr>
          <w:b/>
          <w:sz w:val="24"/>
          <w:szCs w:val="24"/>
          <w:highlight w:val="yellow"/>
        </w:rPr>
      </w:r>
      <w:r>
        <w:rPr>
          <w:b/>
          <w:sz w:val="24"/>
          <w:szCs w:val="24"/>
          <w:highlight w:val="yellow"/>
        </w:rPr>
      </w:r>
    </w:p>
    <w:p>
      <w:pPr>
        <w:rPr>
          <w:b/>
          <w:sz w:val="24"/>
          <w:szCs w:val="24"/>
          <w:highlight w:val="yellow"/>
        </w:rPr>
      </w:pPr>
      <w:r>
        <w:rPr>
          <w:b/>
          <w:sz w:val="24"/>
          <w:szCs w:val="24"/>
          <w:highlight w:val="yellow"/>
        </w:rPr>
      </w:r>
      <w:r>
        <w:rPr>
          <w:b/>
          <w:sz w:val="24"/>
          <w:szCs w:val="24"/>
          <w:highlight w:val="yellow"/>
        </w:rPr>
      </w:r>
      <w:r>
        <w:rPr>
          <w:b/>
          <w:sz w:val="24"/>
          <w:szCs w:val="24"/>
          <w:highlight w:val="yellow"/>
        </w:rPr>
      </w:r>
    </w:p>
    <w:p>
      <w:pPr>
        <w:rPr>
          <w:sz w:val="24"/>
          <w:szCs w:val="24"/>
          <w:highlight w:val="yellow"/>
        </w:rPr>
      </w:pPr>
      <w:r>
        <w:rPr>
          <w:sz w:val="24"/>
          <w:szCs w:val="24"/>
          <w:highlight w:val="yellow"/>
        </w:rPr>
        <w:t xml:space="preserve">ФАКУЛЬТЕТ </w:t>
      </w:r>
      <w:r>
        <w:rPr>
          <w:b/>
          <w:caps/>
          <w:sz w:val="24"/>
          <w:szCs w:val="24"/>
          <w:highlight w:val="yellow"/>
        </w:rPr>
        <w:t xml:space="preserve">Информатика и системы управления</w:t>
      </w:r>
      <w:r>
        <w:rPr>
          <w:sz w:val="24"/>
          <w:szCs w:val="24"/>
          <w:highlight w:val="yellow"/>
        </w:rPr>
      </w:r>
      <w:r>
        <w:rPr>
          <w:sz w:val="24"/>
          <w:szCs w:val="24"/>
          <w:highlight w:val="yellow"/>
        </w:rPr>
      </w:r>
    </w:p>
    <w:p>
      <w:pPr>
        <w:rPr>
          <w:sz w:val="24"/>
          <w:szCs w:val="24"/>
          <w:highlight w:val="yellow"/>
        </w:rPr>
      </w:pPr>
      <w:r>
        <w:rPr>
          <w:sz w:val="24"/>
          <w:szCs w:val="24"/>
          <w:highlight w:val="yellow"/>
        </w:rPr>
      </w:r>
      <w:r>
        <w:rPr>
          <w:sz w:val="24"/>
          <w:szCs w:val="24"/>
          <w:highlight w:val="yellow"/>
        </w:rPr>
      </w:r>
      <w:r>
        <w:rPr>
          <w:sz w:val="24"/>
          <w:szCs w:val="24"/>
          <w:highlight w:val="yellow"/>
        </w:rPr>
      </w:r>
    </w:p>
    <w:p>
      <w:pPr>
        <w:rPr>
          <w:b/>
          <w:sz w:val="24"/>
          <w:szCs w:val="24"/>
          <w:highlight w:val="yellow"/>
        </w:rPr>
      </w:pPr>
      <w:r>
        <w:rPr>
          <w:sz w:val="24"/>
          <w:szCs w:val="24"/>
          <w:highlight w:val="yellow"/>
        </w:rPr>
        <w:t xml:space="preserve">КАФЕДРА </w:t>
      </w:r>
      <w:r>
        <w:rPr>
          <w:b/>
          <w:caps/>
          <w:sz w:val="24"/>
          <w:szCs w:val="24"/>
          <w:highlight w:val="yellow"/>
        </w:rPr>
        <w:t xml:space="preserve">Компьютерные системы и сети (ИУ6)</w:t>
      </w:r>
      <w:r>
        <w:rPr>
          <w:b/>
          <w:sz w:val="24"/>
          <w:szCs w:val="24"/>
          <w:highlight w:val="yellow"/>
        </w:rPr>
      </w:r>
      <w:r>
        <w:rPr>
          <w:b/>
          <w:sz w:val="24"/>
          <w:szCs w:val="24"/>
          <w:highlight w:val="yellow"/>
        </w:rPr>
      </w:r>
    </w:p>
    <w:p>
      <w:pPr>
        <w:rPr>
          <w:i/>
          <w:sz w:val="24"/>
          <w:szCs w:val="24"/>
          <w:highlight w:val="yellow"/>
        </w:rPr>
      </w:pPr>
      <w:r>
        <w:rPr>
          <w:i/>
          <w:sz w:val="24"/>
          <w:szCs w:val="24"/>
          <w:highlight w:val="yellow"/>
        </w:rPr>
      </w:r>
      <w:r>
        <w:rPr>
          <w:i/>
          <w:sz w:val="24"/>
          <w:szCs w:val="24"/>
          <w:highlight w:val="yellow"/>
        </w:rPr>
      </w:r>
      <w:r>
        <w:rPr>
          <w:i/>
          <w:sz w:val="24"/>
          <w:szCs w:val="24"/>
          <w:highlight w:val="yellow"/>
        </w:rPr>
      </w:r>
    </w:p>
    <w:p>
      <w:pPr>
        <w:shd w:val="clear" w:color="ffffff" w:themeColor="background1" w:fill="ffffff" w:themeFill="background1"/>
        <w:rPr>
          <w:b/>
          <w:bCs/>
          <w:sz w:val="24"/>
          <w:szCs w:val="24"/>
          <w:highlight w:val="yellow"/>
        </w:rPr>
      </w:pPr>
      <w:r>
        <w:rPr>
          <w:sz w:val="24"/>
          <w:szCs w:val="24"/>
          <w:highlight w:val="yellow"/>
        </w:rPr>
        <w:t xml:space="preserve">НАПРАВЛЕНИЕ </w:t>
      </w:r>
      <w:r>
        <w:rPr>
          <w:sz w:val="24"/>
          <w:szCs w:val="24"/>
          <w:highlight w:val="yellow"/>
        </w:rPr>
        <w:t xml:space="preserve">ПОДГОТОВКИ</w:t>
      </w:r>
      <w:r>
        <w:rPr>
          <w:sz w:val="24"/>
          <w:szCs w:val="24"/>
          <w:highlight w:val="yellow"/>
        </w:rPr>
        <w:t xml:space="preserve"> </w:t>
      </w:r>
      <w:r>
        <w:rPr>
          <w:sz w:val="24"/>
          <w:szCs w:val="24"/>
          <w:highlight w:val="yellow"/>
        </w:rPr>
        <w:t xml:space="preserve"> </w:t>
      </w:r>
      <w:r>
        <w:rPr>
          <w:b/>
          <w:sz w:val="24"/>
          <w:highlight w:val="yellow"/>
        </w:rPr>
        <w:t xml:space="preserve">09.04.01</w:t>
      </w:r>
      <w:r>
        <w:rPr>
          <w:b/>
          <w:sz w:val="24"/>
          <w:highlight w:val="yellow"/>
        </w:rPr>
        <w:t xml:space="preserve"> Информатика и вычислительная техника</w:t>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b/>
          <w:bCs/>
          <w:sz w:val="24"/>
          <w:szCs w:val="24"/>
          <w:highlight w:val="yellow"/>
        </w:rPr>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sz w:val="24"/>
          <w:szCs w:val="24"/>
          <w:highlight w:val="yellow"/>
        </w:rPr>
        <w:t xml:space="preserve">МАГИСТЕРСКАЯ ПРОГРАММА</w:t>
      </w:r>
      <w:r>
        <w:rPr>
          <w:sz w:val="24"/>
          <w:szCs w:val="24"/>
          <w:highlight w:val="yellow"/>
        </w:rPr>
        <w:t xml:space="preserve"> </w:t>
      </w:r>
      <w:r>
        <w:rPr>
          <w:sz w:val="24"/>
          <w:szCs w:val="24"/>
          <w:highlight w:val="yellow"/>
        </w:rPr>
        <w:t xml:space="preserve"> </w:t>
      </w:r>
      <w:r>
        <w:rPr>
          <w:b/>
          <w:sz w:val="24"/>
          <w:highlight w:val="yellow"/>
        </w:rPr>
        <w:t xml:space="preserve">09.04.01</w:t>
      </w:r>
      <w:r>
        <w:rPr>
          <w:b/>
          <w:sz w:val="24"/>
          <w:highlight w:val="yellow"/>
          <w:lang w:val="en-US"/>
        </w:rPr>
        <w:t xml:space="preserve">/</w:t>
      </w:r>
      <w:r>
        <w:rPr>
          <w:b/>
          <w:sz w:val="24"/>
          <w:highlight w:val="yellow"/>
          <w:lang w:val="ru-RU"/>
        </w:rPr>
        <w:t xml:space="preserve">07</w:t>
      </w:r>
      <w:r>
        <w:rPr>
          <w:b/>
          <w:sz w:val="24"/>
          <w:highlight w:val="yellow"/>
        </w:rPr>
        <w:t xml:space="preserve"> </w:t>
      </w:r>
      <w:r>
        <w:rPr>
          <w:b/>
          <w:sz w:val="24"/>
          <w:highlight w:val="yellow"/>
        </w:rPr>
        <w:t xml:space="preserve">Интеллектуальные системы анализа, обработки и интерпретации больших данных</w:t>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b/>
          <w:sz w:val="24"/>
          <w:highlight w:val="yellow"/>
        </w:rPr>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b/>
          <w:sz w:val="24"/>
          <w:highlight w:val="yellow"/>
        </w:rPr>
      </w:r>
      <w:r>
        <w:rPr>
          <w:b/>
          <w:bCs/>
          <w:sz w:val="24"/>
          <w:szCs w:val="24"/>
          <w:highlight w:val="yellow"/>
        </w:rPr>
      </w:r>
      <w:r>
        <w:rPr>
          <w:b/>
          <w:bCs/>
          <w:sz w:val="24"/>
          <w:szCs w:val="24"/>
          <w:highlight w:val="yellow"/>
        </w:rPr>
      </w:r>
    </w:p>
    <w:p>
      <w:pPr>
        <w:pStyle w:val="909"/>
        <w:spacing w:before="700" w:after="240"/>
        <w:shd w:val="clear" w:color="auto" w:fill="ffffff"/>
        <w:rPr>
          <w:b/>
          <w:spacing w:val="100"/>
          <w:sz w:val="32"/>
          <w:highlight w:val="yellow"/>
        </w:rPr>
        <w:outlineLvl w:val="0"/>
      </w:pPr>
      <w:r>
        <w:rPr>
          <w:b/>
          <w:spacing w:val="100"/>
          <w:sz w:val="32"/>
          <w:highlight w:val="yellow"/>
        </w:rPr>
      </w:r>
      <w:r>
        <w:rPr>
          <w:b/>
          <w:spacing w:val="100"/>
          <w:sz w:val="32"/>
          <w:highlight w:val="yellow"/>
        </w:rPr>
      </w:r>
      <w:r>
        <w:rPr>
          <w:b/>
          <w:spacing w:val="100"/>
          <w:sz w:val="32"/>
          <w:highlight w:val="yellow"/>
        </w:rPr>
      </w:r>
    </w:p>
    <w:p>
      <w:pPr>
        <w:pStyle w:val="909"/>
        <w:jc w:val="center"/>
        <w:spacing w:before="700" w:after="240"/>
        <w:shd w:val="clear" w:color="auto" w:fill="ffffff"/>
        <w:rPr>
          <w:b/>
          <w:caps/>
          <w:spacing w:val="100"/>
          <w:sz w:val="32"/>
          <w:highlight w:val="yellow"/>
        </w:rPr>
        <w:outlineLvl w:val="0"/>
      </w:pPr>
      <w:r>
        <w:rPr>
          <w:b/>
          <w:caps/>
          <w:spacing w:val="100"/>
          <w:sz w:val="32"/>
          <w:highlight w:val="yellow"/>
        </w:rPr>
        <w:t xml:space="preserve">Отчет</w:t>
      </w:r>
      <w:r>
        <w:rPr>
          <w:b/>
          <w:caps/>
          <w:spacing w:val="100"/>
          <w:sz w:val="32"/>
          <w:highlight w:val="yellow"/>
        </w:rPr>
      </w:r>
      <w:r>
        <w:rPr>
          <w:b/>
          <w:caps/>
          <w:spacing w:val="100"/>
          <w:sz w:val="32"/>
          <w:highlight w:val="yellow"/>
        </w:rPr>
      </w:r>
    </w:p>
    <w:tbl>
      <w:tblPr>
        <w:tblW w:w="0" w:type="auto"/>
        <w:tblInd w:w="2376" w:type="dxa"/>
        <w:tblLook w:val="04A0" w:firstRow="1" w:lastRow="0" w:firstColumn="1" w:lastColumn="0" w:noHBand="0" w:noVBand="1"/>
      </w:tblPr>
      <w:tblGrid>
        <w:gridCol w:w="3969"/>
        <w:gridCol w:w="709"/>
      </w:tblGrid>
      <w:tr>
        <w:trPr/>
        <w:tc>
          <w:tcPr>
            <w:tcW w:w="3969" w:type="dxa"/>
            <w:textDirection w:val="lrTb"/>
            <w:noWrap w:val="false"/>
          </w:tcPr>
          <w:p>
            <w:pPr>
              <w:pStyle w:val="909"/>
              <w:jc w:val="right"/>
              <w:shd w:val="clear" w:color="auto" w:fill="ffffff"/>
              <w:rPr>
                <w:b/>
                <w:sz w:val="28"/>
                <w:highlight w:val="yellow"/>
              </w:rPr>
            </w:pPr>
            <w:r>
              <w:rPr>
                <w:b/>
                <w:sz w:val="28"/>
                <w:highlight w:val="yellow"/>
              </w:rPr>
              <w:t xml:space="preserve">по лабораторной работе № </w:t>
            </w:r>
            <w:r>
              <w:rPr>
                <w:b/>
                <w:sz w:val="28"/>
                <w:highlight w:val="yellow"/>
              </w:rPr>
            </w:r>
            <w:r>
              <w:rPr>
                <w:b/>
                <w:sz w:val="28"/>
                <w:highlight w:val="yellow"/>
              </w:rPr>
            </w:r>
          </w:p>
        </w:tc>
        <w:tc>
          <w:tcPr>
            <w:tcW w:w="709" w:type="dxa"/>
            <w:textDirection w:val="lrTb"/>
            <w:noWrap w:val="false"/>
          </w:tcPr>
          <w:p>
            <w:pPr>
              <w:pStyle w:val="909"/>
              <w:jc w:val="center"/>
              <w:tabs>
                <w:tab w:val="left" w:pos="206" w:leader="none"/>
                <w:tab w:val="center" w:pos="246" w:leader="none"/>
              </w:tabs>
              <w:rPr>
                <w:b/>
                <w:color w:val="000000"/>
                <w:spacing w:val="100"/>
                <w:sz w:val="28"/>
                <w:szCs w:val="28"/>
                <w:highlight w:val="yellow"/>
              </w:rPr>
            </w:pPr>
            <w:r>
              <w:rPr>
                <w:sz w:val="28"/>
                <w:highlight w:val="yellow"/>
                <w:lang w:val="en-US"/>
              </w:rPr>
              <w:t xml:space="preserve">2</w:t>
            </w:r>
            <w:r>
              <w:rPr>
                <w:sz w:val="28"/>
                <w:highlight w:val="yellow"/>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-33655</wp:posOffset>
                      </wp:positionH>
                      <wp:positionV relativeFrom="paragraph">
                        <wp:posOffset>189230</wp:posOffset>
                      </wp:positionV>
                      <wp:extent cx="361950" cy="0"/>
                      <wp:effectExtent l="13970" t="8255" r="5080" b="10795"/>
                      <wp:wrapNone/>
                      <wp:docPr id="2" name="Прямая со стрелкой 20" hidden="0"/>
                      <wp:cNvGraphicFramePr/>
                      <a:graphic xmlns:a="http://schemas.openxmlformats.org/drawingml/2006/main">
                        <a:graphicData uri="http://schemas.microsoft.com/office/word/2010/wordprocessingShape">
                          <wps:wsp>
                            <wps:cNvPr id="0" name=""/>
                            <wps:cNvSpPr/>
                            <wps:spPr bwMode="auto">
                              <a:xfrm>
                                <a:off x="0" y="0"/>
                                <a:ext cx="361950" cy="0"/>
                              </a:xfrm>
                              <a:prstGeom prst="straightConnector1">
                                <a:avLst/>
                              </a:prstGeom>
                              <a:noFill/>
                              <a:ln w="9525">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1" o:spid="_x0000_s1" o:spt="32" type="#_x0000_t32" style="position:absolute;z-index:251660288;o:allowoverlap:true;o:allowincell:true;mso-position-horizontal-relative:text;margin-left:-2.65pt;mso-position-horizontal:absolute;mso-position-vertical-relative:text;margin-top:14.90pt;mso-position-vertical:absolute;width:28.50pt;height:0.00pt;mso-wrap-distance-left:9.00pt;mso-wrap-distance-top:0.00pt;mso-wrap-distance-right:9.00pt;mso-wrap-distance-bottom:0.00pt;visibility:visible;" filled="f" strokecolor="#000000" strokeweight="0.75pt"/>
                  </w:pict>
                </mc:Fallback>
              </mc:AlternateContent>
            </w:r>
            <w:r>
              <w:rPr>
                <w:b/>
                <w:color w:val="000000"/>
                <w:spacing w:val="100"/>
                <w:sz w:val="28"/>
                <w:szCs w:val="28"/>
                <w:highlight w:val="yellow"/>
              </w:rPr>
            </w:r>
            <w:r>
              <w:rPr>
                <w:b/>
                <w:color w:val="000000"/>
                <w:spacing w:val="100"/>
                <w:sz w:val="28"/>
                <w:szCs w:val="28"/>
                <w:highlight w:val="yellow"/>
              </w:rPr>
            </w:r>
          </w:p>
        </w:tc>
      </w:tr>
    </w:tbl>
    <w:p>
      <w:pPr>
        <w:pStyle w:val="909"/>
        <w:shd w:val="clear" w:color="auto" w:fill="ffffff"/>
        <w:rPr>
          <w:b/>
          <w:spacing w:val="100"/>
          <w:sz w:val="32"/>
          <w:highlight w:val="yellow"/>
        </w:rPr>
        <w:outlineLvl w:val="0"/>
      </w:pPr>
      <w:r>
        <w:rPr>
          <w:b/>
          <w:spacing w:val="100"/>
          <w:sz w:val="32"/>
          <w:highlight w:val="yellow"/>
        </w:rPr>
      </w:r>
      <w:r>
        <w:rPr>
          <w:b/>
          <w:spacing w:val="100"/>
          <w:sz w:val="32"/>
          <w:highlight w:val="yellow"/>
        </w:rPr>
      </w:r>
      <w:r>
        <w:rPr>
          <w:b/>
          <w:spacing w:val="100"/>
          <w:sz w:val="32"/>
          <w:highlight w:val="yellow"/>
        </w:rPr>
      </w:r>
    </w:p>
    <w:p>
      <w:pPr>
        <w:pStyle w:val="909"/>
        <w:ind w:firstLine="0"/>
        <w:spacing w:line="360" w:lineRule="auto"/>
        <w:shd w:val="clear" w:color="auto" w:fill="ffffff"/>
        <w:rPr>
          <w:sz w:val="28"/>
          <w:highlight w:val="yellow"/>
        </w:rPr>
        <w:outlineLvl w:val="0"/>
      </w:pPr>
      <w:r>
        <w:rPr>
          <w:rFonts w:ascii="Times New Roman" w:hAnsi="Times New Roman" w:eastAsia="Times New Roman" w:cs="Times New Roman"/>
          <w:b/>
          <w:color w:val="000000"/>
          <w:sz w:val="32"/>
          <w:highlight w:val="yellow"/>
          <w:u w:val="none"/>
        </w:rPr>
        <w:t xml:space="preserve">  </w:t>
      </w:r>
      <w:r>
        <w:rPr>
          <w:rFonts w:ascii="Times New Roman" w:hAnsi="Times New Roman" w:eastAsia="Times New Roman" w:cs="Times New Roman"/>
          <w:b/>
          <w:color w:val="000000"/>
          <w:sz w:val="28"/>
          <w:highlight w:val="yellow"/>
          <w:u w:val="none"/>
        </w:rPr>
        <w:t xml:space="preserve">Название: </w:t>
      </w:r>
      <w:r>
        <w:rPr>
          <w:rFonts w:ascii="Times New Roman" w:hAnsi="Times New Roman" w:eastAsia="Times New Roman" w:cs="Times New Roman"/>
          <w:color w:val="000000"/>
          <w:sz w:val="28"/>
          <w:highlight w:val="yellow"/>
          <w:u w:val="single"/>
        </w:rPr>
        <w:t xml:space="preserve">Выявление логических   закономерностей по данным</w:t>
      </w:r>
      <w:r>
        <w:rPr>
          <w:rFonts w:ascii="Times New Roman" w:hAnsi="Times New Roman" w:eastAsia="Times New Roman" w:cs="Times New Roman"/>
          <w:color w:val="000000"/>
          <w:sz w:val="28"/>
          <w:highlight w:val="yellow"/>
          <w:u w:val="single"/>
          <w:lang w:val="en-US"/>
        </w:rPr>
        <w:t xml:space="preserve"> </w:t>
      </w:r>
      <w:r>
        <w:rPr>
          <w:rFonts w:ascii="Times New Roman" w:hAnsi="Times New Roman" w:eastAsia="Times New Roman" w:cs="Times New Roman"/>
          <w:color w:val="000000"/>
          <w:sz w:val="28"/>
          <w:highlight w:val="yellow"/>
          <w:u w:val="none"/>
        </w:rPr>
        <w:tab/>
      </w:r>
      <w:r>
        <w:rPr>
          <w:rFonts w:ascii="Times New Roman" w:hAnsi="Times New Roman" w:eastAsia="Times New Roman" w:cs="Times New Roman"/>
          <w:color w:val="000000"/>
          <w:sz w:val="28"/>
          <w:highlight w:val="yellow"/>
          <w:u w:val="single"/>
        </w:rPr>
        <w:t xml:space="preserve">мониторинга </w:t>
      </w:r>
      <w:r>
        <w:rPr>
          <w:sz w:val="28"/>
          <w:highlight w:val="yellow"/>
        </w:rPr>
      </w:r>
      <w:r>
        <w:rPr>
          <w:sz w:val="28"/>
          <w:highlight w:val="yellow"/>
        </w:rPr>
      </w:r>
    </w:p>
    <w:p>
      <w:pPr>
        <w:ind w:left="142" w:right="0" w:firstLine="0"/>
        <w:jc w:val="left"/>
        <w:spacing w:before="120" w:after="480"/>
        <w:shd w:val="clear" w:color="ffffff" w:fill="ffffff"/>
        <w:rPr>
          <w:rFonts w:ascii="Times New Roman" w:hAnsi="Times New Roman" w:eastAsia="Times New Roman" w:cs="Times New Roman"/>
          <w:b w:val="0"/>
          <w:bCs w:val="0"/>
          <w:sz w:val="28"/>
          <w:szCs w:val="32"/>
          <w:highlight w:val="yellow"/>
          <w:u w:val="single"/>
        </w:rPr>
        <w:pBdr>
          <w:top w:val="none" w:color="000000" w:sz="4" w:space="0"/>
          <w:left w:val="none" w:color="000000" w:sz="4" w:space="0"/>
          <w:bottom w:val="none" w:color="000000" w:sz="4" w:space="0"/>
          <w:right w:val="none" w:color="000000" w:sz="4" w:space="0"/>
        </w:pBdr>
      </w:pPr>
      <w:r>
        <w:rPr>
          <w:b/>
          <w:sz w:val="28"/>
          <w:highlight w:val="yellow"/>
        </w:rPr>
        <w:t xml:space="preserve">Дисциплина: </w:t>
      </w:r>
      <w:r>
        <w:rPr>
          <w:b w:val="0"/>
          <w:bCs w:val="0"/>
          <w:sz w:val="28"/>
          <w:highlight w:val="yellow"/>
          <w:u w:val="single"/>
        </w:rPr>
        <w:t xml:space="preserve">Дистанционный мониторинг сложных систем и процессов</w:t>
      </w:r>
      <w:r>
        <w:rPr>
          <w:rFonts w:ascii="Times New Roman" w:hAnsi="Times New Roman" w:eastAsia="Times New Roman" w:cs="Times New Roman"/>
          <w:b w:val="0"/>
          <w:bCs w:val="0"/>
          <w:sz w:val="28"/>
          <w:szCs w:val="32"/>
          <w:highlight w:val="yellow"/>
          <w:u w:val="single"/>
        </w:rPr>
      </w:r>
      <w:r>
        <w:rPr>
          <w:rFonts w:ascii="Times New Roman" w:hAnsi="Times New Roman" w:eastAsia="Times New Roman" w:cs="Times New Roman"/>
          <w:b w:val="0"/>
          <w:bCs w:val="0"/>
          <w:sz w:val="28"/>
          <w:szCs w:val="32"/>
          <w:highlight w:val="yellow"/>
          <w:u w:val="single"/>
        </w:rPr>
      </w:r>
    </w:p>
    <w:p>
      <w:pPr>
        <w:pStyle w:val="909"/>
        <w:jc w:val="both"/>
        <w:spacing w:line="360" w:lineRule="auto"/>
        <w:shd w:val="clear" w:color="auto" w:fill="ffffff"/>
        <w:tabs>
          <w:tab w:val="left" w:pos="5670" w:leader="none"/>
        </w:tabs>
        <w:rPr>
          <w:sz w:val="28"/>
          <w:szCs w:val="28"/>
          <w:highlight w:val="yellow"/>
        </w:rPr>
      </w:pPr>
      <w:r>
        <w:rPr>
          <w:sz w:val="28"/>
          <w:highlight w:val="yellow"/>
        </w:rPr>
      </w:r>
      <w:r>
        <w:rPr>
          <w:sz w:val="28"/>
          <w:szCs w:val="28"/>
          <w:highlight w:val="yellow"/>
        </w:rPr>
      </w:r>
      <w:r>
        <w:rPr>
          <w:sz w:val="28"/>
          <w:szCs w:val="28"/>
          <w:highlight w:val="yellow"/>
        </w:rPr>
      </w:r>
    </w:p>
    <w:p>
      <w:pPr>
        <w:pStyle w:val="909"/>
        <w:jc w:val="both"/>
        <w:spacing w:line="360" w:lineRule="auto"/>
        <w:shd w:val="clear" w:color="auto" w:fill="ffffff"/>
        <w:tabs>
          <w:tab w:val="left" w:pos="5670" w:leader="none"/>
        </w:tabs>
        <w:rPr>
          <w:sz w:val="28"/>
          <w:szCs w:val="28"/>
          <w:highlight w:val="yellow"/>
        </w:rPr>
      </w:pPr>
      <w:r>
        <w:rPr>
          <w:sz w:val="28"/>
          <w:highlight w:val="yellow"/>
        </w:rPr>
      </w:r>
      <w:r>
        <w:rPr>
          <w:sz w:val="28"/>
          <w:szCs w:val="28"/>
          <w:highlight w:val="yellow"/>
        </w:rPr>
      </w:r>
      <w:r>
        <w:rPr>
          <w:sz w:val="28"/>
          <w:szCs w:val="28"/>
          <w:highlight w:val="yellow"/>
        </w:rPr>
      </w:r>
    </w:p>
    <w:tbl>
      <w:tblPr>
        <w:tblW w:w="0" w:type="auto"/>
        <w:tblInd w:w="108" w:type="dxa"/>
        <w:tblLook w:val="04A0" w:firstRow="1" w:lastRow="0" w:firstColumn="1" w:lastColumn="0" w:noHBand="0" w:noVBand="1"/>
      </w:tblPr>
      <w:tblGrid>
        <w:gridCol w:w="2010"/>
        <w:gridCol w:w="1675"/>
        <w:gridCol w:w="1310"/>
        <w:gridCol w:w="2127"/>
        <w:gridCol w:w="95"/>
        <w:gridCol w:w="2030"/>
      </w:tblGrid>
      <w:tr>
        <w:trPr/>
        <w:tc>
          <w:tcPr>
            <w:tcW w:w="2010" w:type="dxa"/>
            <w:textDirection w:val="lrTb"/>
            <w:noWrap w:val="false"/>
          </w:tcPr>
          <w:p>
            <w:pPr>
              <w:rPr>
                <w:sz w:val="28"/>
                <w:szCs w:val="28"/>
                <w:highlight w:val="yellow"/>
              </w:rPr>
            </w:pPr>
            <w:r>
              <w:rPr>
                <w:sz w:val="28"/>
                <w:szCs w:val="28"/>
                <w:highlight w:val="yellow"/>
              </w:rPr>
              <w:t xml:space="preserve">Студент</w:t>
            </w:r>
            <w:r>
              <w:rPr>
                <w:sz w:val="28"/>
                <w:szCs w:val="28"/>
                <w:highlight w:val="yellow"/>
              </w:rPr>
            </w:r>
            <w:r>
              <w:rPr>
                <w:sz w:val="28"/>
                <w:szCs w:val="28"/>
                <w:highlight w:val="yellow"/>
              </w:rPr>
            </w:r>
          </w:p>
        </w:tc>
        <w:tc>
          <w:tcPr>
            <w:tcW w:w="1675" w:type="dxa"/>
            <w:textDirection w:val="lrTb"/>
            <w:noWrap w:val="false"/>
          </w:tcPr>
          <w:p>
            <w:pPr>
              <w:jc w:val="center"/>
              <w:rPr>
                <w:sz w:val="28"/>
                <w:szCs w:val="28"/>
                <w:highlight w:val="yellow"/>
              </w:rPr>
              <w:pBdr>
                <w:bottom w:val="single" w:color="000000" w:sz="6" w:space="1"/>
              </w:pBdr>
            </w:pPr>
            <w:r>
              <w:rPr>
                <w:sz w:val="28"/>
                <w:szCs w:val="28"/>
                <w:highlight w:val="yellow"/>
              </w:rPr>
              <w:t xml:space="preserve">ИУ6-12М</w:t>
            </w:r>
            <w:r>
              <w:rPr>
                <w:sz w:val="28"/>
                <w:szCs w:val="28"/>
                <w:highlight w:val="yellow"/>
              </w:rPr>
            </w:r>
            <w:r>
              <w:rPr>
                <w:sz w:val="28"/>
                <w:szCs w:val="28"/>
                <w:highlight w:val="yellow"/>
              </w:rPr>
            </w:r>
          </w:p>
        </w:tc>
        <w:tc>
          <w:tcPr>
            <w:tcW w:w="1310" w:type="dxa"/>
            <w:textDirection w:val="lrTb"/>
            <w:noWrap w:val="false"/>
          </w:tcPr>
          <w:p>
            <w:pPr>
              <w:rPr>
                <w:sz w:val="28"/>
                <w:szCs w:val="28"/>
                <w:highlight w:val="yellow"/>
              </w:rPr>
            </w:pPr>
            <w:r>
              <w:rPr>
                <w:sz w:val="28"/>
                <w:szCs w:val="28"/>
                <w:highlight w:val="yellow"/>
              </w:rPr>
            </w:r>
            <w:r>
              <w:rPr>
                <w:sz w:val="28"/>
                <w:szCs w:val="28"/>
                <w:highlight w:val="yellow"/>
              </w:rPr>
            </w:r>
            <w:r>
              <w:rPr>
                <w:sz w:val="28"/>
                <w:szCs w:val="28"/>
                <w:highlight w:val="yellow"/>
              </w:rPr>
            </w:r>
          </w:p>
        </w:tc>
        <w:tc>
          <w:tcPr>
            <w:tcW w:w="2127" w:type="dxa"/>
            <w:textDirection w:val="lrTb"/>
            <w:noWrap w:val="false"/>
          </w:tcPr>
          <w:p>
            <w:pPr>
              <w:rPr>
                <w:sz w:val="28"/>
                <w:szCs w:val="28"/>
                <w:highlight w:val="yellow"/>
              </w:rPr>
              <w:pBdr>
                <w:bottom w:val="single" w:color="000000" w:sz="6" w:space="1"/>
              </w:pBdr>
            </w:pPr>
            <w:r>
              <w:rPr>
                <w:sz w:val="28"/>
                <w:szCs w:val="28"/>
                <w:highlight w:val="yellow"/>
              </w:rPr>
            </w:r>
            <w:r>
              <w:rPr>
                <w:sz w:val="28"/>
                <w:szCs w:val="28"/>
                <w:highlight w:val="yellow"/>
              </w:rPr>
            </w:r>
            <w:r>
              <w:rPr>
                <w:sz w:val="28"/>
                <w:szCs w:val="28"/>
                <w:highlight w:val="yellow"/>
              </w:rPr>
            </w:r>
          </w:p>
        </w:tc>
        <w:tc>
          <w:tcPr>
            <w:gridSpan w:val="2"/>
            <w:tcW w:w="2125" w:type="dxa"/>
            <w:textDirection w:val="lrTb"/>
            <w:noWrap w:val="false"/>
          </w:tcPr>
          <w:p>
            <w:pPr>
              <w:jc w:val="center"/>
              <w:rPr>
                <w:sz w:val="28"/>
                <w:szCs w:val="28"/>
                <w:highlight w:val="yellow"/>
              </w:rPr>
              <w:pBdr>
                <w:bottom w:val="single" w:color="000000" w:sz="6" w:space="1"/>
              </w:pBdr>
            </w:pPr>
            <w:r>
              <w:rPr>
                <w:sz w:val="28"/>
                <w:szCs w:val="28"/>
                <w:highlight w:val="yellow"/>
              </w:rPr>
              <w:t xml:space="preserve">С.В. Астахов</w:t>
            </w:r>
            <w:r>
              <w:rPr>
                <w:sz w:val="28"/>
                <w:szCs w:val="28"/>
                <w:highlight w:val="yellow"/>
              </w:rPr>
            </w:r>
            <w:r>
              <w:rPr>
                <w:sz w:val="28"/>
                <w:szCs w:val="28"/>
                <w:highlight w:val="yellow"/>
              </w:rPr>
            </w:r>
          </w:p>
        </w:tc>
      </w:tr>
      <w:tr>
        <w:trPr/>
        <w:tc>
          <w:tcPr>
            <w:tcW w:w="2010" w:type="dxa"/>
            <w:textDirection w:val="lrTb"/>
            <w:noWrap w:val="false"/>
          </w:tcPr>
          <w:p>
            <w:pPr>
              <w:jc w:val="center"/>
              <w:rPr>
                <w:sz w:val="28"/>
                <w:szCs w:val="28"/>
                <w:highlight w:val="yellow"/>
              </w:rPr>
            </w:pPr>
            <w:r>
              <w:rPr>
                <w:sz w:val="28"/>
                <w:szCs w:val="28"/>
                <w:highlight w:val="yellow"/>
              </w:rPr>
            </w:r>
            <w:r>
              <w:rPr>
                <w:sz w:val="28"/>
                <w:szCs w:val="28"/>
                <w:highlight w:val="yellow"/>
              </w:rPr>
            </w:r>
            <w:r>
              <w:rPr>
                <w:sz w:val="28"/>
                <w:szCs w:val="28"/>
                <w:highlight w:val="yellow"/>
              </w:rPr>
            </w:r>
          </w:p>
        </w:tc>
        <w:tc>
          <w:tcPr>
            <w:tcW w:w="1675" w:type="dxa"/>
            <w:textDirection w:val="lrTb"/>
            <w:noWrap w:val="false"/>
          </w:tcPr>
          <w:p>
            <w:pPr>
              <w:jc w:val="center"/>
              <w:rPr>
                <w:highlight w:val="yellow"/>
              </w:rPr>
            </w:pPr>
            <w:r>
              <w:rPr>
                <w:highlight w:val="yellow"/>
              </w:rPr>
              <w:t xml:space="preserve">(Группа)</w:t>
            </w:r>
            <w:r>
              <w:rPr>
                <w:highlight w:val="yellow"/>
              </w:rPr>
            </w:r>
          </w:p>
        </w:tc>
        <w:tc>
          <w:tcPr>
            <w:tcW w:w="1310" w:type="dxa"/>
            <w:textDirection w:val="lrTb"/>
            <w:noWrap w:val="false"/>
          </w:tcPr>
          <w:p>
            <w:pPr>
              <w:jc w:val="center"/>
              <w:rPr>
                <w:highlight w:val="yellow"/>
              </w:rPr>
            </w:pPr>
            <w:r>
              <w:rPr>
                <w:highlight w:val="yellow"/>
              </w:rPr>
            </w:r>
            <w:r>
              <w:rPr>
                <w:highlight w:val="yellow"/>
              </w:rPr>
            </w:r>
          </w:p>
        </w:tc>
        <w:tc>
          <w:tcPr>
            <w:gridSpan w:val="2"/>
            <w:tcW w:w="2222" w:type="dxa"/>
            <w:textDirection w:val="lrTb"/>
            <w:noWrap w:val="false"/>
          </w:tcPr>
          <w:p>
            <w:pPr>
              <w:jc w:val="center"/>
              <w:rPr>
                <w:highlight w:val="yellow"/>
              </w:rPr>
            </w:pPr>
            <w:r>
              <w:rPr>
                <w:highlight w:val="yellow"/>
              </w:rPr>
              <w:t xml:space="preserve">(Подпись, дата)</w:t>
            </w:r>
            <w:r>
              <w:rPr>
                <w:highlight w:val="yellow"/>
              </w:rPr>
            </w:r>
          </w:p>
        </w:tc>
        <w:tc>
          <w:tcPr>
            <w:tcW w:w="2030" w:type="dxa"/>
            <w:textDirection w:val="lrTb"/>
            <w:noWrap w:val="false"/>
          </w:tcPr>
          <w:p>
            <w:pPr>
              <w:jc w:val="center"/>
              <w:rPr>
                <w:highlight w:val="yellow"/>
              </w:rPr>
            </w:pPr>
            <w:r>
              <w:rPr>
                <w:highlight w:val="yellow"/>
              </w:rPr>
              <w:t xml:space="preserve">(И.О. Фамилия)</w:t>
            </w:r>
            <w:r>
              <w:rPr>
                <w:highlight w:val="yellow"/>
              </w:rPr>
            </w:r>
          </w:p>
        </w:tc>
      </w:tr>
      <w:tr>
        <w:trPr/>
        <w:tc>
          <w:tcPr>
            <w:tcW w:w="2010" w:type="dxa"/>
            <w:textDirection w:val="lrTb"/>
            <w:noWrap w:val="false"/>
          </w:tcPr>
          <w:p>
            <w:pPr>
              <w:jc w:val="center"/>
              <w:rPr>
                <w:sz w:val="28"/>
                <w:szCs w:val="28"/>
                <w:highlight w:val="yellow"/>
              </w:rPr>
            </w:pPr>
            <w:r>
              <w:rPr>
                <w:sz w:val="28"/>
                <w:szCs w:val="28"/>
                <w:highlight w:val="yellow"/>
              </w:rPr>
            </w:r>
            <w:r>
              <w:rPr>
                <w:sz w:val="28"/>
                <w:szCs w:val="28"/>
                <w:highlight w:val="yellow"/>
              </w:rPr>
            </w:r>
            <w:r>
              <w:rPr>
                <w:sz w:val="28"/>
                <w:szCs w:val="28"/>
                <w:highlight w:val="yellow"/>
              </w:rPr>
            </w:r>
          </w:p>
        </w:tc>
        <w:tc>
          <w:tcPr>
            <w:tcW w:w="1675" w:type="dxa"/>
            <w:textDirection w:val="lrTb"/>
            <w:noWrap w:val="false"/>
          </w:tcPr>
          <w:p>
            <w:pPr>
              <w:jc w:val="center"/>
              <w:rPr>
                <w:highlight w:val="yellow"/>
              </w:rPr>
            </w:pPr>
            <w:r>
              <w:rPr>
                <w:highlight w:val="yellow"/>
              </w:rPr>
            </w:r>
            <w:r>
              <w:rPr>
                <w:highlight w:val="yellow"/>
              </w:rPr>
            </w:r>
          </w:p>
        </w:tc>
        <w:tc>
          <w:tcPr>
            <w:tcW w:w="1310" w:type="dxa"/>
            <w:textDirection w:val="lrTb"/>
            <w:noWrap w:val="false"/>
          </w:tcPr>
          <w:p>
            <w:pPr>
              <w:jc w:val="center"/>
              <w:rPr>
                <w:highlight w:val="yellow"/>
              </w:rPr>
            </w:pPr>
            <w:r>
              <w:rPr>
                <w:highlight w:val="yellow"/>
              </w:rPr>
            </w:r>
            <w:r>
              <w:rPr>
                <w:highlight w:val="yellow"/>
              </w:rPr>
            </w:r>
          </w:p>
        </w:tc>
        <w:tc>
          <w:tcPr>
            <w:gridSpan w:val="2"/>
            <w:tcW w:w="2222" w:type="dxa"/>
            <w:textDirection w:val="lrTb"/>
            <w:noWrap w:val="false"/>
          </w:tcPr>
          <w:p>
            <w:pPr>
              <w:jc w:val="center"/>
              <w:rPr>
                <w:highlight w:val="yellow"/>
              </w:rPr>
            </w:pPr>
            <w:r>
              <w:rPr>
                <w:highlight w:val="yellow"/>
              </w:rPr>
            </w:r>
            <w:r>
              <w:rPr>
                <w:highlight w:val="yellow"/>
              </w:rPr>
            </w:r>
          </w:p>
        </w:tc>
        <w:tc>
          <w:tcPr>
            <w:tcW w:w="2030" w:type="dxa"/>
            <w:textDirection w:val="lrTb"/>
            <w:noWrap w:val="false"/>
          </w:tcPr>
          <w:p>
            <w:pPr>
              <w:jc w:val="center"/>
              <w:rPr>
                <w:highlight w:val="yellow"/>
              </w:rPr>
            </w:pPr>
            <w:r>
              <w:rPr>
                <w:highlight w:val="yellow"/>
              </w:rPr>
            </w:r>
            <w:r>
              <w:rPr>
                <w:highlight w:val="yellow"/>
              </w:rPr>
            </w:r>
          </w:p>
        </w:tc>
      </w:tr>
      <w:tr>
        <w:trPr/>
        <w:tc>
          <w:tcPr>
            <w:tcW w:w="2010" w:type="dxa"/>
            <w:textDirection w:val="lrTb"/>
            <w:noWrap w:val="false"/>
          </w:tcPr>
          <w:p>
            <w:pPr>
              <w:rPr>
                <w:sz w:val="28"/>
                <w:szCs w:val="28"/>
                <w:highlight w:val="yellow"/>
              </w:rPr>
            </w:pPr>
            <w:r>
              <w:rPr>
                <w:sz w:val="28"/>
                <w:szCs w:val="28"/>
                <w:highlight w:val="yellow"/>
              </w:rPr>
              <w:t xml:space="preserve">Преподаватель</w:t>
            </w:r>
            <w:r>
              <w:rPr>
                <w:sz w:val="28"/>
                <w:szCs w:val="28"/>
                <w:highlight w:val="yellow"/>
              </w:rPr>
            </w:r>
            <w:r>
              <w:rPr>
                <w:sz w:val="28"/>
                <w:szCs w:val="28"/>
                <w:highlight w:val="yellow"/>
              </w:rPr>
            </w:r>
          </w:p>
        </w:tc>
        <w:tc>
          <w:tcPr>
            <w:tcW w:w="1675" w:type="dxa"/>
            <w:textDirection w:val="lrTb"/>
            <w:noWrap w:val="false"/>
          </w:tcPr>
          <w:p>
            <w:pPr>
              <w:rPr>
                <w:highlight w:val="yellow"/>
              </w:rPr>
            </w:pPr>
            <w:r>
              <w:rPr>
                <w:highlight w:val="yellow"/>
              </w:rPr>
            </w:r>
            <w:r>
              <w:rPr>
                <w:highlight w:val="yellow"/>
              </w:rPr>
            </w:r>
          </w:p>
        </w:tc>
        <w:tc>
          <w:tcPr>
            <w:tcW w:w="1310" w:type="dxa"/>
            <w:textDirection w:val="lrTb"/>
            <w:noWrap w:val="false"/>
          </w:tcPr>
          <w:p>
            <w:pPr>
              <w:rPr>
                <w:sz w:val="28"/>
                <w:szCs w:val="28"/>
                <w:highlight w:val="yellow"/>
              </w:rPr>
            </w:pPr>
            <w:r>
              <w:rPr>
                <w:sz w:val="28"/>
                <w:szCs w:val="28"/>
                <w:highlight w:val="yellow"/>
              </w:rPr>
            </w:r>
            <w:r>
              <w:rPr>
                <w:sz w:val="28"/>
                <w:szCs w:val="28"/>
                <w:highlight w:val="yellow"/>
              </w:rPr>
            </w:r>
            <w:r>
              <w:rPr>
                <w:sz w:val="28"/>
                <w:szCs w:val="28"/>
                <w:highlight w:val="yellow"/>
              </w:rPr>
            </w:r>
          </w:p>
        </w:tc>
        <w:tc>
          <w:tcPr>
            <w:gridSpan w:val="2"/>
            <w:tcW w:w="2222" w:type="dxa"/>
            <w:textDirection w:val="lrTb"/>
            <w:noWrap w:val="false"/>
          </w:tcPr>
          <w:p>
            <w:pPr>
              <w:rPr>
                <w:sz w:val="28"/>
                <w:szCs w:val="28"/>
                <w:highlight w:val="yellow"/>
              </w:rPr>
              <w:pBdr>
                <w:bottom w:val="single" w:color="000000" w:sz="6" w:space="1"/>
              </w:pBdr>
            </w:pPr>
            <w:r>
              <w:rPr>
                <w:sz w:val="28"/>
                <w:szCs w:val="28"/>
                <w:highlight w:val="yellow"/>
              </w:rPr>
            </w:r>
            <w:r>
              <w:rPr>
                <w:sz w:val="28"/>
                <w:szCs w:val="28"/>
                <w:highlight w:val="yellow"/>
              </w:rPr>
            </w:r>
            <w:r>
              <w:rPr>
                <w:sz w:val="28"/>
                <w:szCs w:val="28"/>
                <w:highlight w:val="yellow"/>
              </w:rPr>
            </w:r>
          </w:p>
        </w:tc>
        <w:tc>
          <w:tcPr>
            <w:tcW w:w="2030" w:type="dxa"/>
            <w:textDirection w:val="lrTb"/>
            <w:noWrap w:val="false"/>
          </w:tcPr>
          <w:p>
            <w:pPr>
              <w:jc w:val="left"/>
              <w:rPr>
                <w:sz w:val="28"/>
                <w:szCs w:val="28"/>
                <w:highlight w:val="yellow"/>
              </w:rPr>
              <w:pBdr>
                <w:bottom w:val="single" w:color="000000" w:sz="6" w:space="1"/>
              </w:pBdr>
            </w:pPr>
            <w:r>
              <w:rPr>
                <w:sz w:val="28"/>
                <w:szCs w:val="28"/>
                <w:highlight w:val="yellow"/>
              </w:rPr>
              <w:t xml:space="preserve">Ю.А. Вишневская</w:t>
            </w:r>
            <w:r>
              <w:rPr>
                <w:sz w:val="28"/>
                <w:szCs w:val="28"/>
                <w:highlight w:val="yellow"/>
              </w:rPr>
            </w:r>
            <w:r>
              <w:rPr>
                <w:sz w:val="28"/>
                <w:szCs w:val="28"/>
                <w:highlight w:val="yellow"/>
              </w:rPr>
            </w:r>
          </w:p>
        </w:tc>
      </w:tr>
      <w:tr>
        <w:trPr/>
        <w:tc>
          <w:tcPr>
            <w:tcW w:w="2010" w:type="dxa"/>
            <w:textDirection w:val="lrTb"/>
            <w:noWrap w:val="false"/>
          </w:tcPr>
          <w:p>
            <w:pPr>
              <w:jc w:val="center"/>
              <w:rPr>
                <w:sz w:val="28"/>
                <w:szCs w:val="28"/>
                <w:highlight w:val="yellow"/>
              </w:rPr>
            </w:pPr>
            <w:r>
              <w:rPr>
                <w:sz w:val="28"/>
                <w:szCs w:val="28"/>
                <w:highlight w:val="yellow"/>
              </w:rPr>
            </w:r>
            <w:r>
              <w:rPr>
                <w:sz w:val="28"/>
                <w:szCs w:val="28"/>
                <w:highlight w:val="yellow"/>
              </w:rPr>
            </w:r>
            <w:r>
              <w:rPr>
                <w:sz w:val="28"/>
                <w:szCs w:val="28"/>
                <w:highlight w:val="yellow"/>
              </w:rPr>
            </w:r>
          </w:p>
        </w:tc>
        <w:tc>
          <w:tcPr>
            <w:tcW w:w="1675" w:type="dxa"/>
            <w:textDirection w:val="lrTb"/>
            <w:noWrap w:val="false"/>
          </w:tcPr>
          <w:p>
            <w:pPr>
              <w:jc w:val="center"/>
              <w:rPr>
                <w:highlight w:val="yellow"/>
              </w:rPr>
            </w:pPr>
            <w:r>
              <w:rPr>
                <w:highlight w:val="yellow"/>
              </w:rPr>
            </w:r>
            <w:r>
              <w:rPr>
                <w:highlight w:val="yellow"/>
              </w:rPr>
            </w:r>
          </w:p>
        </w:tc>
        <w:tc>
          <w:tcPr>
            <w:tcW w:w="1310" w:type="dxa"/>
            <w:textDirection w:val="lrTb"/>
            <w:noWrap w:val="false"/>
          </w:tcPr>
          <w:p>
            <w:pPr>
              <w:jc w:val="center"/>
              <w:rPr>
                <w:highlight w:val="yellow"/>
              </w:rPr>
            </w:pPr>
            <w:r>
              <w:rPr>
                <w:highlight w:val="yellow"/>
              </w:rPr>
            </w:r>
            <w:r>
              <w:rPr>
                <w:highlight w:val="yellow"/>
              </w:rPr>
            </w:r>
          </w:p>
        </w:tc>
        <w:tc>
          <w:tcPr>
            <w:gridSpan w:val="2"/>
            <w:tcW w:w="2222" w:type="dxa"/>
            <w:textDirection w:val="lrTb"/>
            <w:noWrap w:val="false"/>
          </w:tcPr>
          <w:p>
            <w:pPr>
              <w:jc w:val="center"/>
              <w:rPr>
                <w:highlight w:val="yellow"/>
              </w:rPr>
            </w:pPr>
            <w:r>
              <w:rPr>
                <w:highlight w:val="yellow"/>
              </w:rPr>
              <w:t xml:space="preserve">(Подпись, дата)</w:t>
            </w:r>
            <w:r>
              <w:rPr>
                <w:highlight w:val="yellow"/>
              </w:rPr>
            </w:r>
          </w:p>
        </w:tc>
        <w:tc>
          <w:tcPr>
            <w:tcW w:w="2030" w:type="dxa"/>
            <w:textDirection w:val="lrTb"/>
            <w:noWrap w:val="false"/>
          </w:tcPr>
          <w:p>
            <w:pPr>
              <w:jc w:val="center"/>
              <w:rPr>
                <w:highlight w:val="yellow"/>
              </w:rPr>
            </w:pPr>
            <w:r>
              <w:rPr>
                <w:highlight w:val="yellow"/>
              </w:rPr>
              <w:t xml:space="preserve">(И.О. Фамилия)</w:t>
            </w:r>
            <w:r>
              <w:rPr>
                <w:highlight w:val="yellow"/>
              </w:rPr>
            </w:r>
          </w:p>
        </w:tc>
      </w:tr>
    </w:tbl>
    <w:p>
      <w:pPr>
        <w:rPr>
          <w:sz w:val="24"/>
          <w:highlight w:val="yellow"/>
        </w:rPr>
      </w:pPr>
      <w:r>
        <w:rPr>
          <w:sz w:val="24"/>
          <w:highlight w:val="yellow"/>
        </w:rPr>
      </w:r>
      <w:r>
        <w:rPr>
          <w:sz w:val="24"/>
          <w:highlight w:val="yellow"/>
        </w:rPr>
      </w:r>
      <w:r>
        <w:rPr>
          <w:sz w:val="24"/>
          <w:highlight w:val="yellow"/>
        </w:rPr>
      </w:r>
    </w:p>
    <w:p>
      <w:pPr>
        <w:rPr>
          <w:sz w:val="24"/>
          <w:highlight w:val="yellow"/>
        </w:rPr>
      </w:pPr>
      <w:r>
        <w:rPr>
          <w:sz w:val="24"/>
          <w:highlight w:val="yellow"/>
        </w:rPr>
      </w:r>
      <w:r>
        <w:rPr>
          <w:sz w:val="24"/>
          <w:highlight w:val="yellow"/>
        </w:rPr>
      </w:r>
      <w:r>
        <w:rPr>
          <w:sz w:val="24"/>
          <w:highlight w:val="yellow"/>
        </w:rPr>
      </w:r>
    </w:p>
    <w:p>
      <w:pPr>
        <w:rPr>
          <w:sz w:val="24"/>
          <w:szCs w:val="24"/>
          <w:highlight w:val="yellow"/>
        </w:rPr>
      </w:pPr>
      <w:r>
        <w:rPr>
          <w:sz w:val="24"/>
          <w:highlight w:val="yellow"/>
        </w:rPr>
      </w:r>
      <w:r>
        <w:rPr>
          <w:sz w:val="24"/>
          <w:szCs w:val="24"/>
          <w:highlight w:val="yellow"/>
        </w:rPr>
      </w:r>
      <w:r>
        <w:rPr>
          <w:sz w:val="24"/>
          <w:szCs w:val="24"/>
          <w:highlight w:val="yellow"/>
        </w:rPr>
      </w:r>
    </w:p>
    <w:p>
      <w:pPr>
        <w:rPr>
          <w:sz w:val="24"/>
          <w:highlight w:val="yellow"/>
        </w:rPr>
      </w:pPr>
      <w:r>
        <w:rPr>
          <w:sz w:val="24"/>
          <w:highlight w:val="yellow"/>
        </w:rPr>
      </w:r>
      <w:r>
        <w:rPr>
          <w:sz w:val="24"/>
          <w:highlight w:val="yellow"/>
        </w:rPr>
      </w:r>
      <w:r>
        <w:rPr>
          <w:sz w:val="24"/>
          <w:highlight w:val="yellow"/>
        </w:rPr>
      </w:r>
    </w:p>
    <w:p>
      <w:pPr>
        <w:jc w:val="center"/>
        <w:rPr>
          <w:sz w:val="24"/>
          <w:highlight w:val="yellow"/>
        </w:rPr>
      </w:pPr>
      <w:r>
        <w:rPr>
          <w:sz w:val="24"/>
          <w:highlight w:val="yellow"/>
        </w:rPr>
        <w:t xml:space="preserve">Москва, 2023</w:t>
      </w:r>
      <w:r>
        <w:rPr>
          <w:sz w:val="24"/>
          <w:highlight w:val="yellow"/>
        </w:rPr>
      </w:r>
      <w:r>
        <w:rPr>
          <w:sz w:val="24"/>
          <w:highlight w:val="yellow"/>
        </w:rPr>
      </w:r>
    </w:p>
    <w:p>
      <w:pPr>
        <w:pStyle w:val="727"/>
        <w:rPr>
          <w:rFonts w:ascii="Times New Roman" w:hAnsi="Times New Roman" w:eastAsia="Times New Roman" w:cs="Times New Roman"/>
          <w:b/>
          <w:bCs/>
          <w:color w:val="000000"/>
          <w:sz w:val="28"/>
          <w:szCs w:val="28"/>
          <w:highlight w:val="none"/>
          <w:lang w:val="ru-RU"/>
        </w:rPr>
      </w:pPr>
      <w:r>
        <w:rPr>
          <w:rFonts w:ascii="Times New Roman" w:hAnsi="Times New Roman" w:eastAsia="Times New Roman" w:cs="Times New Roman"/>
          <w:b/>
          <w:color w:val="000000"/>
          <w:sz w:val="28"/>
          <w:highlight w:val="none"/>
        </w:rPr>
        <w:tab/>
        <w:t xml:space="preserve">1. </w:t>
      </w:r>
      <w:r>
        <w:rPr>
          <w:rFonts w:ascii="Times New Roman" w:hAnsi="Times New Roman" w:eastAsia="Times New Roman" w:cs="Times New Roman"/>
          <w:b/>
          <w:color w:val="000000"/>
          <w:sz w:val="28"/>
          <w:highlight w:val="none"/>
          <w:lang w:val="ru-RU"/>
        </w:rPr>
        <w:t xml:space="preserve">Методы распознавания дипфейков</w:t>
      </w:r>
      <w:r>
        <w:rPr>
          <w:rFonts w:ascii="Times New Roman" w:hAnsi="Times New Roman" w:eastAsia="Times New Roman" w:cs="Times New Roman"/>
          <w:b/>
          <w:bCs/>
          <w:color w:val="000000"/>
          <w:sz w:val="28"/>
          <w:szCs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8"/>
          <w:highlight w:val="none"/>
          <w:lang w:val="ru-RU"/>
        </w:rPr>
        <w:tab/>
      </w:r>
      <w:r>
        <w:rPr>
          <w:rFonts w:ascii="Times New Roman" w:hAnsi="Times New Roman" w:eastAsia="Times New Roman" w:cs="Times New Roman"/>
          <w:b w:val="0"/>
          <w:bCs w:val="0"/>
          <w:color w:val="000000"/>
          <w:sz w:val="28"/>
          <w:highlight w:val="none"/>
          <w:lang w:val="ru-RU"/>
        </w:rPr>
        <w:t xml:space="preserve">Очевидно, что прежде, чем приступить к разработке системы распознавания дипфейков, необходимо произвести сравнительный анализ существующих методов обнаружения дипфейков. Приведенная ниже классификация методов составлена на основе статьи </w:t>
      </w:r>
      <w:r>
        <w:rPr>
          <w:rFonts w:ascii="Times New Roman" w:hAnsi="Times New Roman" w:eastAsia="Times New Roman" w:cs="Times New Roman"/>
          <w:b w:val="0"/>
          <w:bCs w:val="0"/>
          <w:color w:val="000000"/>
          <w:sz w:val="28"/>
          <w:highlight w:val="none"/>
          <w:lang w:val="ru-RU"/>
        </w:rPr>
        <w:t xml:space="preserve">инженерно-исследовательского центра цифровой криминалистики</w:t>
      </w:r>
      <w:r>
        <w:rPr>
          <w:rFonts w:ascii="Times New Roman" w:hAnsi="Times New Roman" w:eastAsia="Times New Roman" w:cs="Times New Roman"/>
          <w:b w:val="0"/>
          <w:bCs w:val="0"/>
          <w:color w:val="000000"/>
          <w:sz w:val="28"/>
          <w:highlight w:val="none"/>
          <w:lang w:val="ru-RU"/>
        </w:rPr>
        <w:t xml:space="preserve"> </w:t>
      </w:r>
      <w:r>
        <w:rPr>
          <w:rFonts w:ascii="Times New Roman" w:hAnsi="Times New Roman" w:eastAsia="Times New Roman" w:cs="Times New Roman"/>
          <w:b w:val="0"/>
          <w:bCs w:val="0"/>
          <w:color w:val="000000"/>
          <w:sz w:val="28"/>
          <w:highlight w:val="none"/>
          <w:lang w:val="en-US"/>
        </w:rPr>
        <w:t xml:space="preserve">[1].</w:t>
      </w:r>
      <w:r>
        <w:rPr>
          <w:rFonts w:ascii="Times New Roman" w:hAnsi="Times New Roman" w:eastAsia="Times New Roman" w:cs="Times New Roman"/>
          <w:b w:val="0"/>
          <w:bCs w:val="0"/>
          <w:color w:val="000000"/>
          <w:sz w:val="28"/>
          <w:szCs w:val="28"/>
          <w:highlight w:val="none"/>
        </w:rPr>
      </w:r>
    </w:p>
    <w:p>
      <w:pPr>
        <w:pStyle w:val="729"/>
        <w:rPr>
          <w:rFonts w:ascii="Times New Roman" w:hAnsi="Times New Roman" w:eastAsia="Times New Roman" w:cs="Times New Roman"/>
          <w:b/>
          <w:bCs/>
          <w:color w:val="000000"/>
          <w:sz w:val="28"/>
          <w:szCs w:val="28"/>
          <w:highlight w:val="none"/>
          <w:lang w:val="ru-RU"/>
        </w:rPr>
      </w:pPr>
      <w:r>
        <w:rPr>
          <w:rFonts w:ascii="Times New Roman" w:hAnsi="Times New Roman" w:eastAsia="Times New Roman" w:cs="Times New Roman"/>
          <w:b w:val="0"/>
          <w:bCs w:val="0"/>
          <w:color w:val="000000"/>
          <w:sz w:val="28"/>
          <w:highlight w:val="none"/>
          <w:lang w:val="en-US"/>
        </w:rPr>
        <w:tab/>
      </w:r>
      <w:r>
        <w:rPr>
          <w:rFonts w:ascii="Times New Roman" w:hAnsi="Times New Roman" w:eastAsia="Times New Roman" w:cs="Times New Roman"/>
          <w:b/>
          <w:bCs/>
          <w:color w:val="000000"/>
          <w:sz w:val="28"/>
          <w:highlight w:val="none"/>
          <w:lang w:val="ru-RU"/>
        </w:rPr>
        <w:t xml:space="preserve">1.1. Методы на основе нейросетей </w:t>
      </w:r>
      <w:r>
        <w:rPr>
          <w:rFonts w:ascii="Times New Roman" w:hAnsi="Times New Roman" w:eastAsia="Times New Roman" w:cs="Times New Roman"/>
          <w:b/>
          <w:bCs/>
          <w:color w:val="000000"/>
          <w:sz w:val="28"/>
          <w:highlight w:val="none"/>
          <w:lang w:val="en-US"/>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8"/>
          <w:highlight w:val="none"/>
          <w:lang w:val="en-US"/>
        </w:rPr>
        <w:tab/>
      </w:r>
      <w:r>
        <w:rPr>
          <w:rFonts w:ascii="Times New Roman" w:hAnsi="Times New Roman" w:eastAsia="Times New Roman" w:cs="Times New Roman"/>
          <w:b w:val="0"/>
          <w:bCs w:val="0"/>
          <w:color w:val="000000"/>
          <w:sz w:val="28"/>
          <w:highlight w:val="none"/>
          <w:lang w:val="ru-RU"/>
        </w:rPr>
        <w:t xml:space="preserve">Так, как нейросети являются довольно универсальной и относительно простой в конфигурации</w:t>
      </w:r>
      <w:r>
        <w:rPr>
          <w:rFonts w:ascii="Times New Roman" w:hAnsi="Times New Roman" w:eastAsia="Times New Roman" w:cs="Times New Roman"/>
          <w:b w:val="0"/>
          <w:bCs w:val="0"/>
          <w:color w:val="000000"/>
          <w:sz w:val="28"/>
          <w:highlight w:val="none"/>
          <w:lang w:val="en-US"/>
        </w:rPr>
        <w:t xml:space="preserve"> </w:t>
      </w:r>
      <w:r>
        <w:rPr>
          <w:rFonts w:ascii="Times New Roman" w:hAnsi="Times New Roman" w:eastAsia="Times New Roman" w:cs="Times New Roman"/>
          <w:b w:val="0"/>
          <w:bCs w:val="0"/>
          <w:color w:val="000000"/>
          <w:sz w:val="28"/>
          <w:highlight w:val="none"/>
          <w:lang w:val="ru-RU"/>
        </w:rPr>
        <w:t xml:space="preserve">математической моделью ИИ,</w:t>
      </w:r>
      <w:r>
        <w:rPr>
          <w:rFonts w:ascii="Times New Roman" w:hAnsi="Times New Roman" w:eastAsia="Times New Roman" w:cs="Times New Roman"/>
          <w:b w:val="0"/>
          <w:bCs w:val="0"/>
          <w:color w:val="000000"/>
          <w:sz w:val="28"/>
          <w:highlight w:val="none"/>
          <w:lang w:val="ru-RU"/>
        </w:rPr>
        <w:t xml:space="preserve"> не требующей предобработки данных, первые алгоритмы определения дипфейков использовали именно их. Такие модели обрабатывают предоставленное видео в покадровом режиме, оценивают вероятность появления дипфейка в каждом кадре и затем обобщают полученные результаты для всего видео. В этой группе можно выделить две подгруппы: модели на основе трансферного обучения и специально созданные нейросети.</w:t>
      </w:r>
      <w:r>
        <w:rPr>
          <w:rFonts w:ascii="Times New Roman" w:hAnsi="Times New Roman" w:eastAsia="Times New Roman" w:cs="Times New Roman"/>
          <w:b w:val="0"/>
          <w:bCs w:val="0"/>
          <w:color w:val="000000"/>
          <w:sz w:val="28"/>
          <w:szCs w:val="28"/>
          <w:highlight w:val="none"/>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Трансферное обучение — технология, позволяющая уменьшить набор данных, необходимый для тренировки глубокой нейросети, за счет использования предварительно подготовленной сети, обученной на другом наборе данных, но выполняющей задачу, аналогичную требуемой </w:t>
      </w:r>
      <w:r>
        <w:rPr>
          <w:rFonts w:ascii="Times New Roman" w:hAnsi="Times New Roman" w:eastAsia="Times New Roman" w:cs="Times New Roman"/>
          <w:b w:val="0"/>
          <w:bCs w:val="0"/>
          <w:color w:val="000000"/>
          <w:sz w:val="28"/>
          <w:highlight w:val="none"/>
          <w:lang w:val="en-US"/>
        </w:rPr>
        <w:t xml:space="preserve">[2]</w:t>
      </w:r>
      <w:r>
        <w:rPr>
          <w:rFonts w:ascii="Times New Roman" w:hAnsi="Times New Roman" w:eastAsia="Times New Roman" w:cs="Times New Roman"/>
          <w:b w:val="0"/>
          <w:bCs w:val="0"/>
          <w:color w:val="000000"/>
          <w:sz w:val="28"/>
          <w:highlight w:val="none"/>
          <w:lang w:val="ru-RU"/>
        </w:rPr>
        <w:t xml:space="preserve">. </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Пример применения такого подхода: необходимо обучить нейросеть классифицировать изображения еды. Пусть, при этом, существует уже обученная нейросеть для классификации изображений животных. В сети для классификации животных более глубокие слои будут отвечать за определение общих паттернов, необходимых для дальнейшего </w:t>
      </w:r>
      <w:r>
        <w:rPr>
          <w:rFonts w:ascii="Times New Roman" w:hAnsi="Times New Roman" w:eastAsia="Times New Roman" w:cs="Times New Roman"/>
          <w:b w:val="0"/>
          <w:bCs w:val="0"/>
          <w:color w:val="000000"/>
          <w:sz w:val="28"/>
          <w:highlight w:val="none"/>
          <w:lang w:val="en-US"/>
        </w:rPr>
        <w:t xml:space="preserve">“</w:t>
      </w:r>
      <w:r>
        <w:rPr>
          <w:rFonts w:ascii="Times New Roman" w:hAnsi="Times New Roman" w:eastAsia="Times New Roman" w:cs="Times New Roman"/>
          <w:b w:val="0"/>
          <w:bCs w:val="0"/>
          <w:color w:val="000000"/>
          <w:sz w:val="28"/>
          <w:highlight w:val="none"/>
          <w:lang w:val="ru-RU"/>
        </w:rPr>
        <w:t xml:space="preserve">понимания</w:t>
      </w:r>
      <w:r>
        <w:rPr>
          <w:rFonts w:ascii="Times New Roman" w:hAnsi="Times New Roman" w:eastAsia="Times New Roman" w:cs="Times New Roman"/>
          <w:b w:val="0"/>
          <w:bCs w:val="0"/>
          <w:color w:val="000000"/>
          <w:sz w:val="28"/>
          <w:highlight w:val="none"/>
          <w:lang w:val="en-US"/>
        </w:rPr>
        <w:t xml:space="preserve">” </w:t>
      </w:r>
      <w:r>
        <w:rPr>
          <w:rFonts w:ascii="Times New Roman" w:hAnsi="Times New Roman" w:eastAsia="Times New Roman" w:cs="Times New Roman"/>
          <w:b w:val="0"/>
          <w:bCs w:val="0"/>
          <w:color w:val="000000"/>
          <w:sz w:val="28"/>
          <w:highlight w:val="none"/>
          <w:lang w:val="ru-RU"/>
        </w:rPr>
        <w:t xml:space="preserve">изображений (например, определение форм и границ предметов). Необходимо будет лишь заменить и обучить самые верхние слои сети, которые буду отвечать за интерпретацию промежуточных результатов (например, </w:t>
      </w:r>
      <w:r>
        <w:rPr>
          <w:rFonts w:ascii="Times New Roman" w:hAnsi="Times New Roman" w:eastAsia="Times New Roman" w:cs="Times New Roman"/>
          <w:b w:val="0"/>
          <w:bCs w:val="0"/>
          <w:color w:val="000000"/>
          <w:sz w:val="28"/>
          <w:highlight w:val="none"/>
          <w:lang w:val="ru-RU"/>
        </w:rPr>
        <w:t xml:space="preserve">определять по геометрической форме тип животного или блюда). Иллюстрация работы технологии трансферного обучения приведена на рисунке 1.</w:t>
      </w: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szCs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r>
      <w:r>
        <mc:AlternateContent>
          <mc:Choice Requires="wpg">
            <w:drawing>
              <wp:inline xmlns:wp="http://schemas.openxmlformats.org/drawingml/2006/wordprocessingDrawing" distT="0" distB="0" distL="0" distR="0">
                <wp:extent cx="5940425" cy="246243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04661" name=""/>
                        <pic:cNvPicPr>
                          <a:picLocks noChangeAspect="1"/>
                        </pic:cNvPicPr>
                        <pic:nvPr/>
                      </pic:nvPicPr>
                      <pic:blipFill>
                        <a:blip r:embed="rId13"/>
                        <a:stretch/>
                      </pic:blipFill>
                      <pic:spPr bwMode="auto">
                        <a:xfrm>
                          <a:off x="0" y="0"/>
                          <a:ext cx="5940424" cy="24624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193.89pt;mso-wrap-distance-left:0.00pt;mso-wrap-distance-top:0.00pt;mso-wrap-distance-right:0.00pt;mso-wrap-distance-bottom:0.00pt;" stroked="false">
                <v:path textboxrect="0,0,0,0"/>
                <v:imagedata r:id="rId13" o:title=""/>
              </v:shape>
            </w:pict>
          </mc:Fallback>
        </mc:AlternateContent>
      </w: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highlight w:val="none"/>
          <w:lang w:val="ru-RU"/>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 xml:space="preserve">Рисунок 1 — использование технологии трансферного обучения</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Примером применения трансферного обучения для решения задачи определения дипфейков является нейросеть, полученная учеными из </w:t>
      </w:r>
      <w:r>
        <w:rPr>
          <w:rFonts w:ascii="Times New Roman" w:hAnsi="Times New Roman" w:eastAsia="Times New Roman" w:cs="Times New Roman"/>
          <w:b w:val="0"/>
          <w:bCs w:val="0"/>
          <w:color w:val="000000"/>
          <w:sz w:val="28"/>
          <w:highlight w:val="none"/>
          <w:lang w:val="ru-RU"/>
        </w:rPr>
        <w:t xml:space="preserve">Мэрилендского университет</w:t>
      </w:r>
      <w:r>
        <w:rPr>
          <w:rFonts w:ascii="Times New Roman" w:hAnsi="Times New Roman" w:eastAsia="Times New Roman" w:cs="Times New Roman"/>
          <w:b w:val="0"/>
          <w:bCs w:val="0"/>
          <w:color w:val="000000"/>
          <w:sz w:val="28"/>
          <w:highlight w:val="none"/>
          <w:lang w:val="ru-RU"/>
        </w:rPr>
        <w:t xml:space="preserve">а (рисунок 2) </w:t>
      </w:r>
      <w:r>
        <w:rPr>
          <w:rFonts w:ascii="Times New Roman" w:hAnsi="Times New Roman" w:eastAsia="Times New Roman" w:cs="Times New Roman"/>
          <w:b w:val="0"/>
          <w:bCs w:val="0"/>
          <w:color w:val="000000"/>
          <w:sz w:val="28"/>
          <w:highlight w:val="none"/>
          <w:lang w:val="en-US"/>
        </w:rPr>
        <w:t xml:space="preserve">[3]</w:t>
      </w:r>
      <w:r>
        <w:rPr>
          <w:rFonts w:ascii="Times New Roman" w:hAnsi="Times New Roman" w:eastAsia="Times New Roman" w:cs="Times New Roman"/>
          <w:b w:val="0"/>
          <w:bCs w:val="0"/>
          <w:color w:val="000000"/>
          <w:sz w:val="28"/>
          <w:highlight w:val="none"/>
          <w:lang w:val="ru-RU"/>
        </w:rPr>
        <w:t xml:space="preserve">.</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r>
      <w:r>
        <mc:AlternateContent>
          <mc:Choice Requires="wpg">
            <w:drawing>
              <wp:inline xmlns:wp="http://schemas.openxmlformats.org/drawingml/2006/wordprocessingDrawing" distT="0" distB="0" distL="0" distR="0">
                <wp:extent cx="5940425" cy="230523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530" name=""/>
                        <pic:cNvPicPr>
                          <a:picLocks noChangeAspect="1"/>
                        </pic:cNvPicPr>
                        <pic:nvPr/>
                      </pic:nvPicPr>
                      <pic:blipFill>
                        <a:blip r:embed="rId14"/>
                        <a:stretch/>
                      </pic:blipFill>
                      <pic:spPr bwMode="auto">
                        <a:xfrm>
                          <a:off x="0" y="0"/>
                          <a:ext cx="5940424" cy="23052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181.51pt;mso-wrap-distance-left:0.00pt;mso-wrap-distance-top:0.00pt;mso-wrap-distance-right:0.00pt;mso-wrap-distance-bottom:0.00pt;" stroked="false">
                <v:path textboxrect="0,0,0,0"/>
                <v:imagedata r:id="rId14" o:title=""/>
              </v:shape>
            </w:pict>
          </mc:Fallback>
        </mc:AlternateContent>
      </w: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highlight w:val="none"/>
          <w:lang w:val="ru-RU"/>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 xml:space="preserve">Рисунок 2 — применение трансферного обучения для задачи определения дипфейков</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В представленной модели есть два параллельных потока обработки изображения, результаты которых объединяются лишь на самой последней фазе. Верхний поток основывается на методе трансферного обучения на основе нейросети, натренированной для классификации человеческих лиц. Этот поток работает с такой информацией, как, например, форма и геометрия лица.</w:t>
      </w:r>
      <w:r>
        <w:rPr>
          <w:rFonts w:ascii="Times New Roman" w:hAnsi="Times New Roman" w:eastAsia="Times New Roman" w:cs="Times New Roman"/>
          <w:b w:val="0"/>
          <w:bCs w:val="0"/>
          <w:color w:val="000000"/>
          <w:sz w:val="28"/>
          <w:szCs w:val="28"/>
          <w:highlight w:val="none"/>
        </w:rPr>
        <w:t xml:space="preserve"> Нижний же поток ищет более скрытые закономерности и артефакты, такие, как локальные изменения уровня зашумленности изображения.</w:t>
      </w:r>
      <w:r>
        <w:rPr>
          <w:rFonts w:ascii="Times New Roman" w:hAnsi="Times New Roman" w:eastAsia="Times New Roman" w:cs="Times New Roman"/>
          <w:b w:val="0"/>
          <w:bCs w:val="0"/>
          <w:color w:val="000000"/>
          <w:sz w:val="28"/>
          <w:szCs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Альтернативой трансферному обучению является разработка собственных архитектур нейросетей. Примером такой сети может быть система, разработанная в </w:t>
      </w:r>
      <w:r>
        <w:rPr>
          <w:rFonts w:ascii="Times New Roman" w:hAnsi="Times New Roman" w:eastAsia="Times New Roman" w:cs="Times New Roman"/>
          <w:b w:val="0"/>
          <w:bCs w:val="0"/>
          <w:color w:val="000000"/>
          <w:sz w:val="28"/>
          <w:szCs w:val="28"/>
          <w:highlight w:val="none"/>
        </w:rPr>
        <w:t xml:space="preserve">Национальном институте информационных и коммуникационных технологий</w:t>
      </w:r>
      <w:r>
        <w:rPr>
          <w:rFonts w:ascii="Times New Roman" w:hAnsi="Times New Roman" w:eastAsia="Times New Roman" w:cs="Times New Roman"/>
          <w:b w:val="0"/>
          <w:bCs w:val="0"/>
          <w:color w:val="000000"/>
          <w:sz w:val="28"/>
          <w:szCs w:val="28"/>
          <w:highlight w:val="none"/>
        </w:rPr>
        <w:t xml:space="preserve"> Японии </w:t>
      </w:r>
      <w:r>
        <w:rPr>
          <w:rFonts w:ascii="Times New Roman" w:hAnsi="Times New Roman" w:eastAsia="Times New Roman" w:cs="Times New Roman"/>
          <w:b w:val="0"/>
          <w:bCs w:val="0"/>
          <w:color w:val="000000"/>
          <w:sz w:val="28"/>
          <w:szCs w:val="28"/>
          <w:highlight w:val="none"/>
          <w:lang w:val="en-US"/>
        </w:rPr>
        <w:t xml:space="preserve">[4].</w:t>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Схема их разработки представлена на рисунке 3. Сначала изображение обрабатывается предобученной сверточной нейросети </w:t>
      </w:r>
      <w:r>
        <w:rPr>
          <w:rFonts w:ascii="Times New Roman" w:hAnsi="Times New Roman" w:eastAsia="Times New Roman" w:cs="Times New Roman"/>
          <w:b w:val="0"/>
          <w:bCs w:val="0"/>
          <w:color w:val="000000"/>
          <w:sz w:val="28"/>
          <w:szCs w:val="28"/>
          <w:highlight w:val="none"/>
          <w:lang w:val="en-US"/>
        </w:rPr>
        <w:t xml:space="preserve">VGG-19 [5]</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rPr>
        <w:t xml:space="preserve"> На данном этапе, как и в случае трансферного обучения, целью является выделение базовых паттернов в изображении. Затем данные передаются в капсульную нейросеть, которая анализирует изображение на более высоком уровне</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ru-RU"/>
        </w:rPr>
        <w:t xml:space="preserve">р</w:t>
      </w:r>
      <w:r>
        <w:rPr>
          <w:rFonts w:ascii="Times New Roman" w:hAnsi="Times New Roman" w:eastAsia="Times New Roman" w:cs="Times New Roman"/>
          <w:b w:val="0"/>
          <w:bCs w:val="0"/>
          <w:color w:val="000000"/>
          <w:sz w:val="28"/>
          <w:szCs w:val="28"/>
          <w:highlight w:val="none"/>
          <w:lang w:val="en-US"/>
        </w:rPr>
        <w:t xml:space="preserve">и</w:t>
      </w:r>
      <w:r>
        <w:rPr>
          <w:rFonts w:ascii="Times New Roman" w:hAnsi="Times New Roman" w:eastAsia="Times New Roman" w:cs="Times New Roman"/>
          <w:b w:val="0"/>
          <w:bCs w:val="0"/>
          <w:color w:val="000000"/>
          <w:sz w:val="28"/>
          <w:szCs w:val="28"/>
          <w:highlight w:val="none"/>
          <w:lang w:val="ru-RU"/>
        </w:rPr>
        <w:t xml:space="preserve">сунок 3)</w:t>
      </w:r>
      <w:r>
        <w:rPr>
          <w:rFonts w:ascii="Times New Roman" w:hAnsi="Times New Roman" w:eastAsia="Times New Roman" w:cs="Times New Roman"/>
          <w:b w:val="0"/>
          <w:bCs w:val="0"/>
          <w:color w:val="000000"/>
          <w:sz w:val="28"/>
          <w:szCs w:val="28"/>
          <w:highlight w:val="none"/>
        </w:rPr>
        <w:t xml:space="preserve">. </w:t>
      </w:r>
      <w:r>
        <w:rPr>
          <w:rFonts w:ascii="Times New Roman" w:hAnsi="Times New Roman" w:eastAsia="Times New Roman" w:cs="Times New Roman"/>
          <w:b w:val="0"/>
          <w:bCs w:val="0"/>
          <w:color w:val="000000"/>
          <w:sz w:val="28"/>
          <w:szCs w:val="28"/>
          <w:highlight w:val="none"/>
        </w:rPr>
        <w:tab/>
      </w:r>
      <w:r>
        <w:rPr>
          <w:rFonts w:ascii="Times New Roman" w:hAnsi="Times New Roman" w:eastAsia="Times New Roman" w:cs="Times New Roman"/>
          <w:b w:val="0"/>
          <w:bCs w:val="0"/>
          <w:color w:val="000000"/>
          <w:sz w:val="28"/>
          <w:szCs w:val="28"/>
          <w:highlight w:val="none"/>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419521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07064" name=""/>
                        <pic:cNvPicPr>
                          <a:picLocks noChangeAspect="1"/>
                        </pic:cNvPicPr>
                        <pic:nvPr/>
                      </pic:nvPicPr>
                      <pic:blipFill>
                        <a:blip r:embed="rId15"/>
                        <a:stretch/>
                      </pic:blipFill>
                      <pic:spPr bwMode="auto">
                        <a:xfrm>
                          <a:off x="0" y="0"/>
                          <a:ext cx="5940424" cy="41952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330.33pt;mso-wrap-distance-left:0.00pt;mso-wrap-distance-top:0.00pt;mso-wrap-distance-right:0.00pt;mso-wrap-distance-bottom:0.00pt;" stroked="false">
                <v:path textboxrect="0,0,0,0"/>
                <v:imagedata r:id="rId15" o:title=""/>
              </v:shape>
            </w:pict>
          </mc:Fallback>
        </mc:AlternateContent>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3 — структура системы обнаружения дипфейков с использованием капсульной нейросети</w:t>
      </w:r>
      <w:r>
        <w:rPr>
          <w:rFonts w:ascii="Times New Roman" w:hAnsi="Times New Roman" w:eastAsia="Times New Roman" w:cs="Times New Roman"/>
          <w:b w:val="0"/>
          <w:bCs w:val="0"/>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Капсулы используются для представления объектов или их частей, которые затем объединяются для формирования более высокоуровневых представлений. Капсулы - это группы нейронов, которые кодируют свойства объекта, такие как его положение, ориентация и размер, а</w:t>
      </w:r>
      <w:r>
        <w:rPr>
          <w:rFonts w:ascii="Times New Roman" w:hAnsi="Times New Roman" w:eastAsia="Times New Roman" w:cs="Times New Roman"/>
          <w:b w:val="0"/>
          <w:bCs w:val="0"/>
          <w:color w:val="000000"/>
          <w:sz w:val="28"/>
          <w:szCs w:val="28"/>
          <w:highlight w:val="none"/>
        </w:rPr>
        <w:t xml:space="preserve"> также вероятность того, что объект присутствует. Капсулы разработаны таким образом, чтобы быть эквивариантными, то есть они могут распознавать объект независимо от его положения или ориентации. Капсульные сети показали свою эффективность в улучшении точнос</w:t>
      </w:r>
      <w:r>
        <w:rPr>
          <w:rFonts w:ascii="Times New Roman" w:hAnsi="Times New Roman" w:eastAsia="Times New Roman" w:cs="Times New Roman"/>
          <w:b w:val="0"/>
          <w:bCs w:val="0"/>
          <w:color w:val="000000"/>
          <w:sz w:val="28"/>
          <w:szCs w:val="28"/>
          <w:highlight w:val="none"/>
        </w:rPr>
        <w:t xml:space="preserve">ти задач распознавания изображений, особенно в случаях, когда объекты затенены или имеют несколько ориентаций </w:t>
      </w:r>
      <w:r>
        <w:rPr>
          <w:rFonts w:ascii="Times New Roman" w:hAnsi="Times New Roman" w:eastAsia="Times New Roman" w:cs="Times New Roman"/>
          <w:b w:val="0"/>
          <w:bCs w:val="0"/>
          <w:color w:val="000000"/>
          <w:sz w:val="28"/>
          <w:szCs w:val="28"/>
          <w:highlight w:val="none"/>
          <w:lang w:val="en-US"/>
        </w:rPr>
        <w:t xml:space="preserve">[6]</w:t>
      </w:r>
      <w:r>
        <w:rPr>
          <w:rFonts w:ascii="Times New Roman" w:hAnsi="Times New Roman" w:eastAsia="Times New Roman" w:cs="Times New Roman"/>
          <w:b w:val="0"/>
          <w:bCs w:val="0"/>
          <w:color w:val="000000"/>
          <w:sz w:val="28"/>
          <w:szCs w:val="28"/>
          <w:highlight w:val="none"/>
        </w:rPr>
        <w:t xml:space="preserve">.</w:t>
      </w:r>
      <w:r>
        <w:rPr>
          <w:rFonts w:ascii="Times New Roman" w:hAnsi="Times New Roman" w:eastAsia="Times New Roman" w:cs="Times New Roman"/>
          <w:b w:val="0"/>
          <w:bCs w:val="0"/>
          <w:color w:val="000000"/>
          <w:sz w:val="28"/>
          <w:szCs w:val="28"/>
          <w:highlight w:val="none"/>
        </w:rPr>
      </w:r>
      <w:r/>
    </w:p>
    <w:p>
      <w:pPr>
        <w:pStyle w:val="729"/>
        <w:ind w:firstLine="708"/>
        <w:jc w:val="both"/>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bCs/>
          <w:color w:val="000000"/>
          <w:sz w:val="28"/>
          <w:szCs w:val="28"/>
          <w:highlight w:val="none"/>
        </w:rPr>
        <w:t xml:space="preserve">2.1. </w:t>
      </w:r>
      <w:r>
        <w:rPr>
          <w:rFonts w:ascii="Times New Roman" w:hAnsi="Times New Roman" w:eastAsia="Times New Roman" w:cs="Times New Roman"/>
          <w:b/>
          <w:bCs/>
          <w:color w:val="000000"/>
          <w:sz w:val="28"/>
          <w:szCs w:val="28"/>
          <w:highlight w:val="none"/>
        </w:rPr>
        <w:t xml:space="preserve">Методы, основанные на временной согласованности</w:t>
      </w:r>
      <w:r>
        <w:rPr>
          <w:rFonts w:ascii="Times New Roman" w:hAnsi="Times New Roman" w:eastAsia="Times New Roman" w:cs="Times New Roman"/>
          <w:b/>
          <w:bCs/>
          <w:color w:val="000000"/>
          <w:sz w:val="28"/>
          <w:szCs w:val="28"/>
          <w:highlight w:val="none"/>
        </w:rPr>
      </w:r>
      <w:r>
        <w:rPr>
          <w:rFonts w:ascii="Times New Roman" w:hAnsi="Times New Roman" w:eastAsia="Times New Roman" w:cs="Times New Roman"/>
          <w:b/>
          <w:bCs/>
          <w:color w:val="000000"/>
          <w:sz w:val="28"/>
          <w:szCs w:val="28"/>
          <w:highlight w:val="none"/>
        </w:rPr>
      </w:r>
      <w:r/>
      <w:r/>
      <w:r>
        <w:rPr>
          <w:rFonts w:ascii="Times New Roman" w:hAnsi="Times New Roman" w:eastAsia="Times New Roman" w:cs="Times New Roman"/>
          <w:b/>
          <w:bCs/>
          <w:color w:val="000000"/>
          <w:sz w:val="28"/>
          <w:szCs w:val="28"/>
          <w:highlight w:val="none"/>
        </w:rPr>
      </w:r>
    </w:p>
    <w:p>
      <w:pPr>
        <w:pStyle w:val="731"/>
        <w:rPr>
          <w:b/>
          <w:bCs/>
        </w:rPr>
      </w:pPr>
      <w:r>
        <w:rPr>
          <w:b/>
          <w:bCs/>
        </w:rPr>
        <w:t xml:space="preserve">2.1.1 Комбинация сверточной и рекуррентной нейронных сетей</w:t>
      </w:r>
      <w:r>
        <w:rPr>
          <w:b/>
          <w:bCs/>
        </w:rPr>
      </w:r>
    </w:p>
    <w:p>
      <w:pPr>
        <w:pStyle w:val="1_2380"/>
        <w:rPr>
          <w:rFonts w:ascii="Times New Roman" w:hAnsi="Times New Roman" w:eastAsia="Times New Roman" w:cs="Times New Roman"/>
          <w:b w:val="0"/>
          <w:bCs w:val="0"/>
          <w:color w:val="000000"/>
          <w:sz w:val="28"/>
          <w:szCs w:val="28"/>
          <w:highlight w:val="none"/>
        </w:rPr>
      </w:pPr>
      <w:r>
        <w:rPr>
          <w:rFonts w:ascii="Times New Roman" w:hAnsi="Times New Roman" w:eastAsia="Times New Roman" w:cs="Times New Roman"/>
          <w:b w:val="0"/>
          <w:bCs w:val="0"/>
          <w:color w:val="000000"/>
          <w:sz w:val="28"/>
          <w:szCs w:val="28"/>
          <w:highlight w:val="none"/>
        </w:rPr>
        <w:t xml:space="preserve">Видео представляет из себя последовательность кадров, в которой соседние кадры сильно коррелированы между собой. При генерации дипфейка в режиме покадровой обработки исходного видео корреляция между последовательными кадрами нарушаются, могут происходить мерцания цвета или резкий сдвиг положения лица.</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В данном методе как правило используется комбинация сверточных нейросетей, о которых было рассказано выше, с рекуррентным нейросетями (в частности, нейросетями </w:t>
      </w:r>
      <w:r>
        <w:rPr>
          <w:rFonts w:ascii="Times New Roman" w:hAnsi="Times New Roman" w:eastAsia="Times New Roman" w:cs="Times New Roman"/>
          <w:b w:val="0"/>
          <w:bCs w:val="0"/>
          <w:color w:val="000000"/>
          <w:sz w:val="28"/>
          <w:szCs w:val="28"/>
          <w:highlight w:val="none"/>
        </w:rPr>
        <w:t xml:space="preserve">долгой краткосрочной памяти</w:t>
      </w:r>
      <w:r>
        <w:rPr>
          <w:rFonts w:ascii="Times New Roman" w:hAnsi="Times New Roman" w:eastAsia="Times New Roman" w:cs="Times New Roman"/>
          <w:b w:val="0"/>
          <w:bCs w:val="0"/>
          <w:color w:val="000000"/>
          <w:sz w:val="28"/>
          <w:szCs w:val="28"/>
          <w:highlight w:val="none"/>
        </w:rPr>
        <w:t xml:space="preserve">).</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Пример такой системы был разработан в </w:t>
      </w:r>
      <w:r>
        <w:rPr>
          <w:rFonts w:ascii="Times New Roman" w:hAnsi="Times New Roman" w:eastAsia="Times New Roman" w:cs="Times New Roman"/>
          <w:b w:val="0"/>
          <w:bCs w:val="0"/>
          <w:color w:val="000000"/>
          <w:sz w:val="28"/>
          <w:szCs w:val="28"/>
          <w:highlight w:val="none"/>
        </w:rPr>
        <w:t xml:space="preserve">Имперскиом колледже Лондона</w:t>
      </w:r>
      <w:r>
        <w:rPr>
          <w:rFonts w:ascii="Times New Roman" w:hAnsi="Times New Roman" w:eastAsia="Times New Roman" w:cs="Times New Roman"/>
          <w:b w:val="0"/>
          <w:bCs w:val="0"/>
          <w:color w:val="000000"/>
          <w:sz w:val="28"/>
          <w:szCs w:val="28"/>
          <w:highlight w:val="none"/>
        </w:rPr>
        <w:t xml:space="preserve"> </w:t>
      </w:r>
      <w:r>
        <w:rPr>
          <w:rFonts w:ascii="Times New Roman" w:hAnsi="Times New Roman" w:eastAsia="Times New Roman" w:cs="Times New Roman"/>
          <w:b w:val="0"/>
          <w:bCs w:val="0"/>
          <w:color w:val="000000"/>
          <w:sz w:val="28"/>
          <w:szCs w:val="28"/>
          <w:highlight w:val="none"/>
          <w:lang w:val="en-US"/>
        </w:rPr>
        <w:t xml:space="preserve">[7]</w:t>
      </w:r>
      <w:r>
        <w:rPr>
          <w:rFonts w:ascii="Times New Roman" w:hAnsi="Times New Roman" w:eastAsia="Times New Roman" w:cs="Times New Roman"/>
          <w:b w:val="0"/>
          <w:bCs w:val="0"/>
          <w:color w:val="000000"/>
          <w:sz w:val="28"/>
          <w:szCs w:val="28"/>
          <w:highlight w:val="none"/>
        </w:rPr>
        <w:t xml:space="preserve">. </w:t>
      </w:r>
      <w:r>
        <w:rPr>
          <w:rFonts w:ascii="Times New Roman" w:hAnsi="Times New Roman" w:eastAsia="Times New Roman" w:cs="Times New Roman"/>
          <w:b w:val="0"/>
          <w:bCs w:val="0"/>
          <w:color w:val="000000"/>
          <w:sz w:val="28"/>
          <w:szCs w:val="28"/>
          <w:highlight w:val="none"/>
        </w:rPr>
        <w:t xml:space="preserve">Структура системы представлена на рисунке 4.</w:t>
      </w:r>
      <w:r>
        <w:rPr>
          <w:highlight w:val="none"/>
        </w:rPr>
      </w:r>
    </w:p>
    <w:p>
      <w:pPr>
        <w:ind w:left="0" w:right="0" w:firstLine="0"/>
        <w:jc w:val="center"/>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295742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5668" name=""/>
                        <pic:cNvPicPr>
                          <a:picLocks noChangeAspect="1"/>
                        </pic:cNvPicPr>
                        <pic:nvPr/>
                      </pic:nvPicPr>
                      <pic:blipFill>
                        <a:blip r:embed="rId16"/>
                        <a:stretch/>
                      </pic:blipFill>
                      <pic:spPr bwMode="auto">
                        <a:xfrm>
                          <a:off x="0" y="0"/>
                          <a:ext cx="5940424" cy="29574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232.87pt;mso-wrap-distance-left:0.00pt;mso-wrap-distance-top:0.00pt;mso-wrap-distance-right:0.00pt;mso-wrap-distance-bottom:0.00pt;" stroked="false">
                <v:path textboxrect="0,0,0,0"/>
                <v:imagedata r:id="rId16" o:title=""/>
              </v:shape>
            </w:pict>
          </mc:Fallback>
        </mc:AlternateContent>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4 — </w:t>
      </w:r>
      <w:r>
        <w:rPr>
          <w:rFonts w:ascii="Times New Roman" w:hAnsi="Times New Roman" w:eastAsia="Times New Roman" w:cs="Times New Roman"/>
          <w:b w:val="0"/>
          <w:bCs w:val="0"/>
          <w:color w:val="000000"/>
          <w:sz w:val="28"/>
          <w:szCs w:val="28"/>
          <w:highlight w:val="none"/>
        </w:rPr>
        <w:t xml:space="preserve">структура системы обнаружения дипфейков с использованием рекуррентной нейросети</w:t>
      </w:r>
      <w:r>
        <w:rPr>
          <w:rFonts w:ascii="Times New Roman" w:hAnsi="Times New Roman" w:eastAsia="Times New Roman" w:cs="Times New Roman"/>
          <w:b w:val="0"/>
          <w:bCs w:val="0"/>
          <w:color w:val="000000"/>
          <w:sz w:val="28"/>
          <w:szCs w:val="28"/>
          <w:highlight w:val="none"/>
        </w:rPr>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На первом этапе обработки каждый из кадров обрабатывается с помощью сверточной нейросети (</w:t>
      </w:r>
      <w:r>
        <w:rPr>
          <w:rFonts w:ascii="Times New Roman" w:hAnsi="Times New Roman" w:eastAsia="Times New Roman" w:cs="Times New Roman"/>
          <w:b w:val="0"/>
          <w:bCs w:val="0"/>
          <w:color w:val="000000"/>
          <w:sz w:val="28"/>
          <w:szCs w:val="28"/>
          <w:highlight w:val="none"/>
        </w:rPr>
        <w:t xml:space="preserve">англ. </w:t>
      </w:r>
      <w:r>
        <w:rPr>
          <w:rFonts w:ascii="Times New Roman" w:hAnsi="Times New Roman" w:eastAsia="Times New Roman" w:cs="Times New Roman"/>
          <w:b w:val="0"/>
          <w:bCs w:val="0"/>
          <w:color w:val="000000"/>
          <w:sz w:val="28"/>
          <w:szCs w:val="28"/>
          <w:highlight w:val="none"/>
          <w:lang w:val="en-US"/>
        </w:rPr>
        <w:t xml:space="preserve">CNN — </w:t>
      </w:r>
      <w:r>
        <w:rPr>
          <w:rFonts w:ascii="Times New Roman" w:hAnsi="Times New Roman" w:eastAsia="Times New Roman" w:cs="Times New Roman"/>
          <w:b w:val="0"/>
          <w:bCs w:val="0"/>
          <w:color w:val="000000"/>
          <w:sz w:val="28"/>
          <w:szCs w:val="28"/>
          <w:highlight w:val="none"/>
          <w:lang w:val="en-US"/>
        </w:rPr>
        <w:t xml:space="preserve">Convolutional neural network</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 таким образом отсекается информация о фоне видео, определяется геометрия лица и другие метрики изображения в его зоне (рисунок 5).</w:t>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ru-RU"/>
        </w:rPr>
      </w:r>
      <w:r>
        <mc:AlternateContent>
          <mc:Choice Requires="wpg">
            <w:drawing>
              <wp:inline xmlns:wp="http://schemas.openxmlformats.org/drawingml/2006/wordprocessingDrawing" distT="0" distB="0" distL="0" distR="0">
                <wp:extent cx="3028244" cy="152186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7115" name=""/>
                        <pic:cNvPicPr>
                          <a:picLocks noChangeAspect="1"/>
                        </pic:cNvPicPr>
                        <pic:nvPr/>
                      </pic:nvPicPr>
                      <pic:blipFill>
                        <a:blip r:embed="rId17"/>
                        <a:stretch/>
                      </pic:blipFill>
                      <pic:spPr bwMode="auto">
                        <a:xfrm flipH="0" flipV="0">
                          <a:off x="0" y="0"/>
                          <a:ext cx="3028244" cy="15218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38.44pt;height:119.83pt;mso-wrap-distance-left:0.00pt;mso-wrap-distance-top:0.00pt;mso-wrap-distance-right:0.00pt;mso-wrap-distance-bottom:0.00pt;" stroked="false">
                <v:path textboxrect="0,0,0,0"/>
                <v:imagedata r:id="rId17" o:title=""/>
              </v:shape>
            </w:pict>
          </mc:Fallback>
        </mc:AlternateContent>
      </w:r>
      <w:r>
        <w:rPr>
          <w:rFonts w:ascii="Times New Roman" w:hAnsi="Times New Roman" w:eastAsia="Times New Roman" w:cs="Times New Roman"/>
          <w:b w:val="0"/>
          <w:bCs w:val="0"/>
          <w:color w:val="000000"/>
          <w:sz w:val="28"/>
          <w:szCs w:val="28"/>
          <w:highlight w:val="none"/>
          <w:lang w:val="ru-RU"/>
        </w:rPr>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5 — предобработка данных с помощью сверточной неросети</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Затем последовательность предобработанных кадров обрабатывается с помощью </w:t>
      </w:r>
      <w:r>
        <w:rPr>
          <w:rFonts w:ascii="Times New Roman" w:hAnsi="Times New Roman" w:eastAsia="Times New Roman" w:cs="Times New Roman"/>
          <w:b w:val="0"/>
          <w:bCs w:val="0"/>
          <w:color w:val="000000"/>
          <w:sz w:val="28"/>
          <w:szCs w:val="28"/>
          <w:highlight w:val="none"/>
        </w:rPr>
        <w:t xml:space="preserve">нейросети </w:t>
      </w:r>
      <w:r>
        <w:rPr>
          <w:rFonts w:ascii="Times New Roman" w:hAnsi="Times New Roman" w:eastAsia="Times New Roman" w:cs="Times New Roman"/>
          <w:b w:val="0"/>
          <w:bCs w:val="0"/>
          <w:color w:val="000000"/>
          <w:sz w:val="28"/>
          <w:szCs w:val="28"/>
          <w:highlight w:val="none"/>
        </w:rPr>
        <w:t xml:space="preserve">долгой краткосрочной памяти</w:t>
      </w:r>
      <w:r>
        <w:rPr>
          <w:rFonts w:ascii="Times New Roman" w:hAnsi="Times New Roman" w:eastAsia="Times New Roman" w:cs="Times New Roman"/>
          <w:b w:val="0"/>
          <w:bCs w:val="0"/>
          <w:color w:val="000000"/>
          <w:sz w:val="28"/>
          <w:szCs w:val="28"/>
          <w:highlight w:val="none"/>
        </w:rPr>
        <w:t xml:space="preserve"> (англ. </w:t>
      </w:r>
      <w:r>
        <w:rPr>
          <w:rFonts w:ascii="Times New Roman" w:hAnsi="Times New Roman" w:eastAsia="Times New Roman" w:cs="Times New Roman"/>
          <w:b w:val="0"/>
          <w:bCs w:val="0"/>
          <w:color w:val="000000"/>
          <w:sz w:val="28"/>
          <w:szCs w:val="28"/>
          <w:highlight w:val="none"/>
          <w:lang w:val="en-US"/>
        </w:rPr>
        <w:t xml:space="preserve">LSTM —</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en-US"/>
        </w:rPr>
        <w:t xml:space="preserve">Long short-term memory</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 </w:t>
      </w:r>
      <w:r>
        <w:rPr>
          <w:rFonts w:ascii="Times New Roman" w:hAnsi="Times New Roman" w:eastAsia="Times New Roman" w:cs="Times New Roman"/>
          <w:b w:val="0"/>
          <w:bCs w:val="0"/>
          <w:color w:val="000000"/>
          <w:sz w:val="28"/>
          <w:szCs w:val="28"/>
          <w:highlight w:val="none"/>
          <w:lang w:val="en-US"/>
        </w:rPr>
        <w:t xml:space="preserve">[8]</w:t>
      </w:r>
      <w:r>
        <w:rPr>
          <w:rFonts w:ascii="Times New Roman" w:hAnsi="Times New Roman" w:eastAsia="Times New Roman" w:cs="Times New Roman"/>
          <w:b w:val="0"/>
          <w:bCs w:val="0"/>
          <w:color w:val="000000"/>
          <w:sz w:val="28"/>
          <w:szCs w:val="28"/>
          <w:highlight w:val="none"/>
          <w:lang w:val="en-US"/>
        </w:rPr>
        <w:t xml:space="preserve">. </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en-US"/>
        </w:rPr>
      </w:r>
      <w:r>
        <w:rPr>
          <w:rFonts w:ascii="Times New Roman" w:hAnsi="Times New Roman" w:eastAsia="Times New Roman" w:cs="Times New Roman"/>
          <w:b w:val="0"/>
          <w:bCs w:val="0"/>
          <w:color w:val="000000"/>
          <w:sz w:val="28"/>
          <w:szCs w:val="28"/>
          <w:highlight w:val="none"/>
          <w:lang w:val="ru-RU"/>
        </w:rPr>
        <w:t xml:space="preserve">Они являются подвидом рекурентных нейросетей (рисунок 6), где </w:t>
      </w:r>
      <w:r>
        <w:rPr>
          <w:rFonts w:ascii="Times New Roman" w:hAnsi="Times New Roman" w:eastAsia="Times New Roman" w:cs="Times New Roman"/>
          <w:b w:val="0"/>
          <w:bCs w:val="0"/>
          <w:color w:val="000000"/>
          <w:sz w:val="28"/>
          <w:szCs w:val="28"/>
          <w:highlight w:val="none"/>
          <w:lang w:val="ru-RU"/>
        </w:rPr>
        <w:t xml:space="preserve">нейроны в скрытых слоях имеют ячейки памяти, которые позволяют им запоминать прошлые входные данные и использовать их как часть процесса принятия решений. </w:t>
      </w:r>
      <w:r>
        <w:rPr>
          <w:rFonts w:ascii="Times New Roman" w:hAnsi="Times New Roman" w:eastAsia="Times New Roman" w:cs="Times New Roman"/>
          <w:b w:val="0"/>
          <w:bCs w:val="0"/>
          <w:color w:val="000000"/>
          <w:sz w:val="28"/>
          <w:szCs w:val="28"/>
          <w:highlight w:val="none"/>
          <w:lang w:val="ru-RU"/>
        </w:rPr>
        <w:t xml:space="preserve">Это позволяет выявлять закономерности и понимать контекст данных более точно, чем традиционные алгоритмы машинного обучения. Рекуррентные сети могут быть использованы для задач языкового моделирования, машинного перевода, распознавания речи, генерации текста и музыки</w:t>
      </w:r>
      <w:r>
        <w:rPr>
          <w:rFonts w:ascii="Times New Roman" w:hAnsi="Times New Roman" w:eastAsia="Times New Roman" w:cs="Times New Roman"/>
          <w:b w:val="0"/>
          <w:bCs w:val="0"/>
          <w:color w:val="000000"/>
          <w:sz w:val="28"/>
          <w:szCs w:val="28"/>
          <w:highlight w:val="none"/>
          <w:lang w:val="ru-RU"/>
        </w:rPr>
        <w:t xml:space="preserve">, анализа временных рядов и других задач, связанных с последовательными данными.</w:t>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4935615" cy="201298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93200" name=""/>
                        <pic:cNvPicPr>
                          <a:picLocks noChangeAspect="1"/>
                        </pic:cNvPicPr>
                        <pic:nvPr/>
                      </pic:nvPicPr>
                      <pic:blipFill>
                        <a:blip r:embed="rId18"/>
                        <a:stretch/>
                      </pic:blipFill>
                      <pic:spPr bwMode="auto">
                        <a:xfrm flipH="0" flipV="0">
                          <a:off x="0" y="0"/>
                          <a:ext cx="4935614" cy="20129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88.63pt;height:158.50pt;mso-wrap-distance-left:0.00pt;mso-wrap-distance-top:0.00pt;mso-wrap-distance-right:0.00pt;mso-wrap-distance-bottom:0.00pt;" stroked="false">
                <v:path textboxrect="0,0,0,0"/>
                <v:imagedata r:id="rId18" o:title=""/>
              </v:shape>
            </w:pict>
          </mc:Fallback>
        </mc:AlternateContent>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6 — модули рекуррентной нейронной сети</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Основной проблемой стандартных рекуррентных нейросетей является сложнос</w:t>
      </w:r>
      <w:r/>
      <w:r>
        <w:rPr>
          <w:rFonts w:ascii="Times New Roman" w:hAnsi="Times New Roman" w:eastAsia="Times New Roman" w:cs="Times New Roman"/>
          <w:b w:val="0"/>
          <w:bCs w:val="0"/>
          <w:color w:val="000000"/>
          <w:sz w:val="28"/>
          <w:szCs w:val="28"/>
          <w:highlight w:val="none"/>
        </w:rPr>
        <w:t xml:space="preserve">ть настройки для просчета истории на большую глубину, так как параметры со временем затираются. </w:t>
      </w:r>
      <w:r>
        <w:rPr>
          <w:rFonts w:ascii="Times New Roman" w:hAnsi="Times New Roman" w:eastAsia="Times New Roman" w:cs="Times New Roman"/>
          <w:b w:val="0"/>
          <w:bCs w:val="0"/>
          <w:color w:val="000000"/>
          <w:sz w:val="28"/>
          <w:szCs w:val="28"/>
          <w:highlight w:val="none"/>
        </w:rPr>
        <w:t xml:space="preserve">Сети с долгой краткосрочной памятью были созданы специально для решения проблемы долговременных зависимостей (рисунок 7).</w:t>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224922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96054" name=""/>
                        <pic:cNvPicPr>
                          <a:picLocks noChangeAspect="1"/>
                        </pic:cNvPicPr>
                        <pic:nvPr/>
                      </pic:nvPicPr>
                      <pic:blipFill>
                        <a:blip r:embed="rId19"/>
                        <a:stretch/>
                      </pic:blipFill>
                      <pic:spPr bwMode="auto">
                        <a:xfrm>
                          <a:off x="0" y="0"/>
                          <a:ext cx="5940424" cy="22492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177.10pt;mso-wrap-distance-left:0.00pt;mso-wrap-distance-top:0.00pt;mso-wrap-distance-right:0.00pt;mso-wrap-distance-bottom:0.00pt;" stroked="false">
                <v:path textboxrect="0,0,0,0"/>
                <v:imagedata r:id="rId19" o:title=""/>
              </v:shape>
            </w:pict>
          </mc:Fallback>
        </mc:AlternateContent>
      </w:r>
      <w:r>
        <w:rPr>
          <w:rFonts w:ascii="Times New Roman" w:hAnsi="Times New Roman" w:eastAsia="Times New Roman" w:cs="Times New Roman"/>
          <w:b w:val="0"/>
          <w:bCs w:val="0"/>
          <w:color w:val="000000"/>
          <w:sz w:val="28"/>
          <w:szCs w:val="28"/>
          <w:highlight w:val="none"/>
        </w:rPr>
      </w:r>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7 — модули </w:t>
      </w:r>
      <w:r>
        <w:rPr>
          <w:rFonts w:ascii="Times New Roman" w:hAnsi="Times New Roman" w:eastAsia="Times New Roman" w:cs="Times New Roman"/>
          <w:b w:val="0"/>
          <w:bCs w:val="0"/>
          <w:color w:val="000000"/>
          <w:sz w:val="28"/>
          <w:szCs w:val="28"/>
          <w:highlight w:val="none"/>
          <w:lang w:val="en-US"/>
        </w:rPr>
        <w:t xml:space="preserve">LSTM </w:t>
      </w:r>
      <w:r>
        <w:rPr>
          <w:rFonts w:ascii="Times New Roman" w:hAnsi="Times New Roman" w:eastAsia="Times New Roman" w:cs="Times New Roman"/>
          <w:b w:val="0"/>
          <w:bCs w:val="0"/>
          <w:color w:val="000000"/>
          <w:sz w:val="28"/>
          <w:szCs w:val="28"/>
          <w:highlight w:val="none"/>
          <w:lang w:val="ru-RU"/>
        </w:rPr>
        <w:t xml:space="preserve">сети</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ru-RU"/>
        </w:rPr>
        <w:t xml:space="preserve">В отличии от обычной рекуррентной сети, </w:t>
      </w:r>
      <w:r>
        <w:rPr>
          <w:rFonts w:ascii="Times New Roman" w:hAnsi="Times New Roman" w:eastAsia="Times New Roman" w:cs="Times New Roman"/>
          <w:b w:val="0"/>
          <w:bCs w:val="0"/>
          <w:color w:val="000000"/>
          <w:sz w:val="28"/>
          <w:szCs w:val="28"/>
          <w:highlight w:val="none"/>
          <w:lang w:val="en-US"/>
        </w:rPr>
        <w:t xml:space="preserve">LSTM</w:t>
      </w:r>
      <w:r>
        <w:rPr>
          <w:rFonts w:ascii="Times New Roman" w:hAnsi="Times New Roman" w:eastAsia="Times New Roman" w:cs="Times New Roman"/>
          <w:b w:val="0"/>
          <w:bCs w:val="0"/>
          <w:color w:val="000000"/>
          <w:sz w:val="28"/>
          <w:szCs w:val="28"/>
          <w:highlight w:val="none"/>
          <w:lang w:val="ru-RU"/>
        </w:rPr>
        <w:t xml:space="preserve">-сеть в составе каждого модуля четыре слоя, которые призваны сделать управление состоянием ячейки более гибким</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en-US"/>
        </w:rPr>
      </w:r>
    </w:p>
    <w:p>
      <w:pPr>
        <w:pStyle w:val="745"/>
        <w:numPr>
          <w:ilvl w:val="0"/>
          <w:numId w:val="26"/>
        </w:numPr>
        <w:ind w:right="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слой фильтра забывания — определяет, какая информация должна быть удалена из состояния ячейки;</w:t>
      </w:r>
      <w:r>
        <w:rPr>
          <w:rFonts w:ascii="Times New Roman" w:hAnsi="Times New Roman" w:eastAsia="Times New Roman" w:cs="Times New Roman"/>
          <w:b w:val="0"/>
          <w:bCs w:val="0"/>
          <w:color w:val="000000"/>
          <w:sz w:val="28"/>
          <w:szCs w:val="28"/>
          <w:highlight w:val="none"/>
          <w:lang w:val="en-US"/>
        </w:rPr>
      </w:r>
    </w:p>
    <w:p>
      <w:pPr>
        <w:pStyle w:val="745"/>
        <w:numPr>
          <w:ilvl w:val="0"/>
          <w:numId w:val="26"/>
        </w:numPr>
        <w:ind w:right="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слой входного фильтра (является комбинацией сигмоидального слоя и гиперболического тангенса) — определяет, какая информация должна быть сохранена;</w:t>
      </w:r>
      <w:r>
        <w:rPr>
          <w:rFonts w:ascii="Times New Roman" w:hAnsi="Times New Roman" w:eastAsia="Times New Roman" w:cs="Times New Roman"/>
          <w:b w:val="0"/>
          <w:bCs w:val="0"/>
          <w:color w:val="000000"/>
          <w:sz w:val="28"/>
          <w:szCs w:val="28"/>
          <w:highlight w:val="none"/>
          <w:lang w:val="en-US"/>
        </w:rPr>
      </w:r>
    </w:p>
    <w:p>
      <w:pPr>
        <w:pStyle w:val="745"/>
        <w:numPr>
          <w:ilvl w:val="0"/>
          <w:numId w:val="26"/>
        </w:numPr>
        <w:ind w:right="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слой выходного фильтра — определяет, какие данные будут поданы на управляющий вход следующего. </w:t>
      </w:r>
      <w:r>
        <w:rPr>
          <w:rFonts w:ascii="Times New Roman" w:hAnsi="Times New Roman" w:eastAsia="Times New Roman" w:cs="Times New Roman"/>
          <w:b w:val="0"/>
          <w:bCs w:val="0"/>
          <w:color w:val="000000"/>
          <w:sz w:val="28"/>
          <w:szCs w:val="28"/>
          <w:highlight w:val="none"/>
          <w:lang w:val="en-US"/>
        </w:rPr>
      </w:r>
    </w:p>
    <w:p>
      <w:pPr>
        <w:pStyle w:val="731"/>
        <w:rPr>
          <w:b/>
          <w:bCs/>
        </w:rPr>
      </w:pPr>
      <w:r>
        <w:rPr>
          <w:rFonts w:ascii="Times New Roman" w:hAnsi="Times New Roman" w:eastAsia="Times New Roman" w:cs="Times New Roman"/>
          <w:b w:val="0"/>
          <w:bCs w:val="0"/>
          <w:color w:val="000000"/>
          <w:sz w:val="28"/>
          <w:szCs w:val="28"/>
          <w:highlight w:val="none"/>
          <w:lang w:val="en-US"/>
        </w:rPr>
      </w:r>
      <w:r>
        <w:rPr>
          <w:b/>
          <w:bCs/>
        </w:rPr>
        <w:t xml:space="preserve">2.1.2 Усовершенствованные системы анализа</w:t>
      </w:r>
      <w:r>
        <w:rPr>
          <w:rFonts w:ascii="Times New Roman" w:hAnsi="Times New Roman" w:eastAsia="Times New Roman" w:cs="Times New Roman"/>
          <w:b/>
          <w:bCs/>
          <w:color w:val="000000"/>
          <w:sz w:val="28"/>
          <w:szCs w:val="28"/>
          <w:highlight w:val="none"/>
        </w:rPr>
        <w:t xml:space="preserve"> временной согласованности</w:t>
      </w:r>
      <w:r>
        <w:rPr>
          <w:b/>
          <w:bCs/>
        </w:rPr>
      </w:r>
      <w:r>
        <w:rPr>
          <w:b/>
          <w:bCs/>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Несмотря на то, что использование классической </w:t>
      </w:r>
      <w:r>
        <w:rPr>
          <w:rFonts w:ascii="Times New Roman" w:hAnsi="Times New Roman" w:eastAsia="Times New Roman" w:cs="Times New Roman"/>
          <w:b w:val="0"/>
          <w:bCs w:val="0"/>
          <w:color w:val="000000"/>
          <w:sz w:val="28"/>
          <w:szCs w:val="28"/>
          <w:highlight w:val="none"/>
          <w:lang w:val="en-US"/>
        </w:rPr>
        <w:t xml:space="preserve">LSTM </w:t>
      </w:r>
      <w:r>
        <w:rPr>
          <w:rFonts w:ascii="Times New Roman" w:hAnsi="Times New Roman" w:eastAsia="Times New Roman" w:cs="Times New Roman"/>
          <w:b w:val="0"/>
          <w:bCs w:val="0"/>
          <w:color w:val="000000"/>
          <w:sz w:val="28"/>
          <w:szCs w:val="28"/>
          <w:highlight w:val="none"/>
          <w:lang w:val="ru-RU"/>
        </w:rPr>
        <w:t xml:space="preserve">дает хорошие результаты только на видео высокого качества</w:t>
      </w:r>
      <w:r>
        <w:rPr>
          <w:rFonts w:ascii="Times New Roman" w:hAnsi="Times New Roman" w:eastAsia="Times New Roman" w:cs="Times New Roman"/>
          <w:b w:val="0"/>
          <w:bCs w:val="0"/>
          <w:color w:val="000000"/>
          <w:sz w:val="28"/>
          <w:szCs w:val="28"/>
          <w:highlight w:val="none"/>
        </w:rPr>
        <w:t xml:space="preserve">, в то время как видео низкого разрешения с использованием плохого освещения или ракурсов будет обрабатываться с низкой точностью. </w:t>
      </w:r>
      <w:r>
        <w:rPr>
          <w:rFonts w:ascii="Times New Roman" w:hAnsi="Times New Roman" w:eastAsia="Times New Roman" w:cs="Times New Roman"/>
          <w:b w:val="0"/>
          <w:bCs w:val="0"/>
          <w:color w:val="000000"/>
          <w:sz w:val="28"/>
          <w:szCs w:val="28"/>
          <w:highlight w:val="none"/>
          <w:lang w:val="en-US"/>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Эту проблему частично удалось решить ученым из лаборатории </w:t>
      </w:r>
      <w:r>
        <w:rPr>
          <w:rFonts w:ascii="Times New Roman" w:hAnsi="Times New Roman" w:eastAsia="Times New Roman" w:cs="Times New Roman"/>
          <w:b w:val="0"/>
          <w:bCs w:val="0"/>
          <w:color w:val="000000"/>
          <w:sz w:val="28"/>
          <w:szCs w:val="28"/>
          <w:highlight w:val="none"/>
          <w:lang w:val="en-US"/>
        </w:rPr>
        <w:t xml:space="preserve">VIPER [9].</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rPr>
        <w:t xml:space="preserve">Архитектура системы в сущности остается неизменной, но каждому кадру анализируемого видео в соответствие выставляется </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вес</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 — </w:t>
      </w:r>
      <w:r>
        <w:rPr>
          <w:rFonts w:ascii="Times New Roman" w:hAnsi="Times New Roman" w:eastAsia="Times New Roman" w:cs="Times New Roman"/>
          <w:b w:val="0"/>
          <w:bCs w:val="0"/>
          <w:color w:val="000000"/>
          <w:sz w:val="28"/>
          <w:szCs w:val="28"/>
          <w:highlight w:val="none"/>
        </w:rPr>
        <w:t xml:space="preserve">коэффициент, обозначающий качество кадра, вычисляемый на основе количества шумов, равномерности освещения и т.п. В конце обработки видео считается средневзвешенная вероятность наличия дипфейка (рисунок 8).</w:t>
      </w:r>
      <w:r>
        <w:rPr>
          <w:rFonts w:ascii="Times New Roman" w:hAnsi="Times New Roman" w:eastAsia="Times New Roman" w:cs="Times New Roman"/>
          <w:b w:val="0"/>
          <w:bCs w:val="0"/>
          <w:color w:val="000000"/>
          <w:sz w:val="28"/>
          <w:szCs w:val="28"/>
          <w:highlight w:val="none"/>
          <w:lang w:val="en-US"/>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w:r>
        <mc:AlternateContent>
          <mc:Choice Requires="wpg">
            <w:drawing>
              <wp:inline xmlns:wp="http://schemas.openxmlformats.org/drawingml/2006/wordprocessingDrawing" distT="0" distB="0" distL="0" distR="0">
                <wp:extent cx="5036865" cy="2155197"/>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6794" name=""/>
                        <pic:cNvPicPr>
                          <a:picLocks noChangeAspect="1"/>
                        </pic:cNvPicPr>
                        <pic:nvPr/>
                      </pic:nvPicPr>
                      <pic:blipFill>
                        <a:blip r:embed="rId20"/>
                        <a:stretch/>
                      </pic:blipFill>
                      <pic:spPr bwMode="auto">
                        <a:xfrm flipH="0" flipV="0">
                          <a:off x="0" y="0"/>
                          <a:ext cx="5036864" cy="21551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96.60pt;height:169.70pt;mso-wrap-distance-left:0.00pt;mso-wrap-distance-top:0.00pt;mso-wrap-distance-right:0.00pt;mso-wrap-distance-bottom:0.00pt;" stroked="false">
                <v:path textboxrect="0,0,0,0"/>
                <v:imagedata r:id="rId20" o:title=""/>
              </v:shape>
            </w:pict>
          </mc:Fallback>
        </mc:AlternateContent>
      </w:r>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lang w:val="en-US"/>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9 — </w:t>
      </w:r>
      <w:r>
        <w:rPr>
          <w:rFonts w:ascii="Times New Roman" w:hAnsi="Times New Roman" w:eastAsia="Times New Roman" w:cs="Times New Roman"/>
          <w:b w:val="0"/>
          <w:bCs w:val="0"/>
          <w:color w:val="000000"/>
          <w:sz w:val="28"/>
          <w:szCs w:val="28"/>
          <w:highlight w:val="none"/>
        </w:rPr>
        <w:t xml:space="preserve">структура системы обнаружения дипфейков с использованием рекуррентной нейросети</w:t>
      </w:r>
      <w:r/>
      <w:r>
        <w:rPr>
          <w:rFonts w:ascii="Times New Roman" w:hAnsi="Times New Roman" w:eastAsia="Times New Roman" w:cs="Times New Roman"/>
          <w:b w:val="0"/>
          <w:bCs w:val="0"/>
          <w:color w:val="000000"/>
          <w:sz w:val="28"/>
          <w:szCs w:val="28"/>
          <w:highlight w:val="none"/>
        </w:rPr>
        <w:t xml:space="preserve"> и системы весов</w:t>
      </w:r>
      <w:r>
        <w:rPr>
          <w:rFonts w:ascii="Times New Roman" w:hAnsi="Times New Roman" w:eastAsia="Times New Roman" w:cs="Times New Roman"/>
          <w:b w:val="0"/>
          <w:bCs w:val="0"/>
          <w:color w:val="000000"/>
          <w:sz w:val="28"/>
          <w:szCs w:val="28"/>
          <w:highlight w:val="none"/>
          <w:lang w:val="en-US"/>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Кроме того, в данной реализации, </w:t>
      </w:r>
      <w:r>
        <w:rPr>
          <w:rFonts w:ascii="Times New Roman" w:hAnsi="Times New Roman" w:eastAsia="Times New Roman" w:cs="Times New Roman"/>
          <w:b w:val="0"/>
          <w:bCs w:val="0"/>
          <w:color w:val="000000"/>
          <w:sz w:val="28"/>
          <w:szCs w:val="28"/>
          <w:highlight w:val="none"/>
          <w:lang w:val="en-US"/>
        </w:rPr>
        <w:t xml:space="preserve">LSTM-</w:t>
      </w:r>
      <w:r>
        <w:rPr>
          <w:rFonts w:ascii="Times New Roman" w:hAnsi="Times New Roman" w:eastAsia="Times New Roman" w:cs="Times New Roman"/>
          <w:b w:val="0"/>
          <w:bCs w:val="0"/>
          <w:color w:val="000000"/>
          <w:sz w:val="28"/>
          <w:szCs w:val="28"/>
          <w:highlight w:val="none"/>
          <w:lang w:val="ru-RU"/>
        </w:rPr>
        <w:t xml:space="preserve">сеть была заменена на сеть управляемых реку</w:t>
      </w:r>
      <w:r>
        <w:rPr>
          <w:rFonts w:ascii="Times New Roman" w:hAnsi="Times New Roman" w:eastAsia="Times New Roman" w:cs="Times New Roman"/>
          <w:b w:val="0"/>
          <w:bCs w:val="0"/>
          <w:color w:val="000000"/>
          <w:sz w:val="28"/>
          <w:szCs w:val="28"/>
          <w:highlight w:val="none"/>
          <w:lang w:val="en-US"/>
        </w:rPr>
        <w:t xml:space="preserve">р</w:t>
      </w:r>
      <w:r>
        <w:rPr>
          <w:rFonts w:ascii="Times New Roman" w:hAnsi="Times New Roman" w:eastAsia="Times New Roman" w:cs="Times New Roman"/>
          <w:b w:val="0"/>
          <w:bCs w:val="0"/>
          <w:color w:val="000000"/>
          <w:sz w:val="28"/>
          <w:szCs w:val="28"/>
          <w:highlight w:val="none"/>
          <w:lang w:val="ru-RU"/>
        </w:rPr>
        <w:t xml:space="preserve">рентных блоков (</w:t>
      </w:r>
      <w:r>
        <w:rPr>
          <w:rFonts w:ascii="Times New Roman" w:hAnsi="Times New Roman" w:eastAsia="Times New Roman" w:cs="Times New Roman"/>
          <w:b w:val="0"/>
          <w:bCs w:val="0"/>
          <w:color w:val="000000"/>
          <w:sz w:val="28"/>
          <w:szCs w:val="28"/>
          <w:highlight w:val="none"/>
        </w:rPr>
        <w:t xml:space="preserve">англ. </w:t>
      </w:r>
      <w:r>
        <w:rPr>
          <w:rFonts w:ascii="Times New Roman" w:hAnsi="Times New Roman" w:eastAsia="Times New Roman" w:cs="Times New Roman"/>
          <w:b w:val="0"/>
          <w:bCs w:val="0"/>
          <w:color w:val="000000"/>
          <w:sz w:val="28"/>
          <w:szCs w:val="28"/>
          <w:highlight w:val="none"/>
          <w:lang w:val="en-US"/>
        </w:rPr>
        <w:t xml:space="preserve">GRU —</w:t>
      </w:r>
      <w:r>
        <w:rPr>
          <w:rFonts w:ascii="Times New Roman" w:hAnsi="Times New Roman" w:eastAsia="Times New Roman" w:cs="Times New Roman"/>
          <w:b w:val="0"/>
          <w:bCs w:val="0"/>
          <w:color w:val="000000"/>
          <w:sz w:val="28"/>
          <w:szCs w:val="28"/>
          <w:highlight w:val="none"/>
          <w:lang w:val="ru-RU"/>
        </w:rPr>
        <w:t xml:space="preserve"> </w:t>
      </w:r>
      <w:r>
        <w:rPr>
          <w:rFonts w:ascii="Times New Roman" w:hAnsi="Times New Roman" w:eastAsia="Times New Roman" w:cs="Times New Roman"/>
          <w:b w:val="0"/>
          <w:bCs w:val="0"/>
          <w:color w:val="000000"/>
          <w:sz w:val="28"/>
          <w:szCs w:val="28"/>
          <w:highlight w:val="none"/>
          <w:lang w:val="ru-RU"/>
        </w:rPr>
        <w:t xml:space="preserve">Gated Recurrent Units</w:t>
      </w:r>
      <w:r>
        <w:rPr>
          <w:rFonts w:ascii="Times New Roman" w:hAnsi="Times New Roman" w:eastAsia="Times New Roman" w:cs="Times New Roman"/>
          <w:b w:val="0"/>
          <w:bCs w:val="0"/>
          <w:color w:val="000000"/>
          <w:sz w:val="28"/>
          <w:szCs w:val="28"/>
          <w:highlight w:val="none"/>
          <w:lang w:val="ru-RU"/>
        </w:rPr>
        <w:t xml:space="preserve">)</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ru-RU"/>
        </w:rPr>
        <w:t xml:space="preserve">По своей идее эти два типа сетей довольно близки, но </w:t>
      </w:r>
      <w:r>
        <w:rPr>
          <w:rFonts w:ascii="Times New Roman" w:hAnsi="Times New Roman" w:eastAsia="Times New Roman" w:cs="Times New Roman"/>
          <w:b w:val="0"/>
          <w:bCs w:val="0"/>
          <w:color w:val="000000"/>
          <w:sz w:val="28"/>
          <w:szCs w:val="28"/>
          <w:highlight w:val="none"/>
          <w:lang w:val="ru-RU"/>
        </w:rPr>
        <w:t xml:space="preserve">в </w:t>
      </w:r>
      <w:r>
        <w:rPr>
          <w:rFonts w:ascii="Times New Roman" w:hAnsi="Times New Roman" w:eastAsia="Times New Roman" w:cs="Times New Roman"/>
          <w:b w:val="0"/>
          <w:bCs w:val="0"/>
          <w:color w:val="000000"/>
          <w:sz w:val="28"/>
          <w:szCs w:val="28"/>
          <w:highlight w:val="none"/>
          <w:lang w:val="en-US"/>
        </w:rPr>
        <w:t xml:space="preserve">GRU</w:t>
      </w:r>
      <w:r>
        <w:rPr>
          <w:rFonts w:ascii="Times New Roman" w:hAnsi="Times New Roman" w:eastAsia="Times New Roman" w:cs="Times New Roman"/>
          <w:b w:val="0"/>
          <w:bCs w:val="0"/>
          <w:color w:val="000000"/>
          <w:sz w:val="28"/>
          <w:szCs w:val="28"/>
          <w:highlight w:val="none"/>
          <w:lang w:val="ru-RU"/>
        </w:rPr>
        <w:t xml:space="preserve"> фильтры «забывания» и входа объединяют в один фильтр «обновления» . Кроме того, состояние ячейки объединяется со скрытым состоянием, есть и другие небольшие изменения. Построенная в результате модель проще, чем стандартная LSTM, и популяр</w:t>
      </w:r>
      <w:r>
        <w:rPr>
          <w:rFonts w:ascii="Times New Roman" w:hAnsi="Times New Roman" w:eastAsia="Times New Roman" w:cs="Times New Roman"/>
          <w:b w:val="0"/>
          <w:bCs w:val="0"/>
          <w:color w:val="000000"/>
          <w:sz w:val="28"/>
          <w:szCs w:val="28"/>
          <w:highlight w:val="none"/>
          <w:lang w:val="ru-RU"/>
        </w:rPr>
        <w:t xml:space="preserve">ность ее неуклонно возрастает</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ru-RU"/>
        </w:rPr>
        <w:t xml:space="preserve">рисунок 10)</w:t>
      </w:r>
      <w:r>
        <w:rPr>
          <w:rFonts w:ascii="Times New Roman" w:hAnsi="Times New Roman" w:eastAsia="Times New Roman" w:cs="Times New Roman"/>
          <w:b w:val="0"/>
          <w:bCs w:val="0"/>
          <w:color w:val="000000"/>
          <w:sz w:val="28"/>
          <w:szCs w:val="28"/>
          <w:highlight w:val="none"/>
          <w:lang w:val="ru-RU"/>
        </w:rPr>
        <w:t xml:space="preserve">.</w:t>
      </w:r>
      <w:r>
        <w:rPr>
          <w:rFonts w:ascii="Times New Roman" w:hAnsi="Times New Roman" w:eastAsia="Times New Roman" w:cs="Times New Roman"/>
          <w:b w:val="0"/>
          <w:bCs w:val="0"/>
          <w:color w:val="000000"/>
          <w:sz w:val="28"/>
          <w:szCs w:val="28"/>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ru-RU"/>
        </w:rPr>
      </w:r>
      <w:r>
        <mc:AlternateContent>
          <mc:Choice Requires="wpg">
            <w:drawing>
              <wp:inline xmlns:wp="http://schemas.openxmlformats.org/drawingml/2006/wordprocessingDrawing" distT="0" distB="0" distL="0" distR="0">
                <wp:extent cx="2563138" cy="188145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74198" name=""/>
                        <pic:cNvPicPr>
                          <a:picLocks noChangeAspect="1"/>
                        </pic:cNvPicPr>
                        <pic:nvPr/>
                      </pic:nvPicPr>
                      <pic:blipFill>
                        <a:blip r:embed="rId21"/>
                        <a:stretch/>
                      </pic:blipFill>
                      <pic:spPr bwMode="auto">
                        <a:xfrm flipH="0" flipV="0">
                          <a:off x="0" y="0"/>
                          <a:ext cx="2563137" cy="18814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01.82pt;height:148.15pt;mso-wrap-distance-left:0.00pt;mso-wrap-distance-top:0.00pt;mso-wrap-distance-right:0.00pt;mso-wrap-distance-bottom:0.00pt;" stroked="false">
                <v:path textboxrect="0,0,0,0"/>
                <v:imagedata r:id="rId21" o:title=""/>
              </v:shape>
            </w:pict>
          </mc:Fallback>
        </mc:AlternateContent>
      </w:r>
      <w:r>
        <w:rPr>
          <w:rFonts w:ascii="Times New Roman" w:hAnsi="Times New Roman" w:eastAsia="Times New Roman" w:cs="Times New Roman"/>
          <w:b w:val="0"/>
          <w:bCs w:val="0"/>
          <w:color w:val="000000"/>
          <w:sz w:val="28"/>
          <w:szCs w:val="28"/>
          <w:highlight w:val="none"/>
          <w:lang w:val="ru-RU"/>
        </w:rPr>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10 — управляемый рекуррентный блок</w:t>
      </w:r>
      <w:r>
        <w:rPr>
          <w:rFonts w:ascii="Times New Roman" w:hAnsi="Times New Roman" w:eastAsia="Times New Roman" w:cs="Times New Roman"/>
          <w:b w:val="0"/>
          <w:bCs w:val="0"/>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Упрощенный метод, избегающий использования рекуррентных нейронных сетей, был предложен учеными из Уханя </w:t>
      </w:r>
      <w:r>
        <w:rPr>
          <w:rFonts w:ascii="Times New Roman" w:hAnsi="Times New Roman" w:eastAsia="Times New Roman" w:cs="Times New Roman"/>
          <w:b w:val="0"/>
          <w:bCs w:val="0"/>
          <w:color w:val="000000"/>
          <w:sz w:val="28"/>
          <w:szCs w:val="28"/>
          <w:highlight w:val="none"/>
          <w:lang w:val="en-US"/>
        </w:rPr>
        <w:t xml:space="preserve">[10]</w:t>
      </w:r>
      <w:r>
        <w:rPr>
          <w:rFonts w:ascii="Times New Roman" w:hAnsi="Times New Roman" w:eastAsia="Times New Roman" w:cs="Times New Roman"/>
          <w:b w:val="0"/>
          <w:bCs w:val="0"/>
          <w:color w:val="000000"/>
          <w:sz w:val="28"/>
          <w:szCs w:val="28"/>
          <w:highlight w:val="none"/>
        </w:rPr>
        <w:t xml:space="preserve">.</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ru-RU"/>
        </w:rPr>
        <w:t xml:space="preserve">В представленной системе на вход сверточной сети </w:t>
      </w:r>
      <w:r>
        <w:rPr>
          <w:rFonts w:ascii="Times New Roman" w:hAnsi="Times New Roman" w:eastAsia="Times New Roman" w:cs="Times New Roman"/>
          <w:b w:val="0"/>
          <w:bCs w:val="0"/>
          <w:color w:val="000000"/>
          <w:sz w:val="28"/>
          <w:szCs w:val="28"/>
          <w:highlight w:val="none"/>
        </w:rPr>
        <w:t xml:space="preserve">подается не только кадр исходного изображения, но и оптический поток, т.е., по сути, разность состояний пикселей в соседних кадрах (рисунок 11).</w:t>
      </w:r>
      <w:r>
        <w:rPr>
          <w:rFonts w:ascii="Times New Roman" w:hAnsi="Times New Roman" w:eastAsia="Times New Roman" w:cs="Times New Roman"/>
          <w:b w:val="0"/>
          <w:bCs w:val="0"/>
          <w:color w:val="000000"/>
          <w:sz w:val="28"/>
          <w:szCs w:val="28"/>
          <w:highlight w:val="none"/>
        </w:rPr>
      </w:r>
    </w:p>
    <w:p>
      <w:pPr>
        <w:ind w:left="0" w:right="0" w:firstLine="0"/>
        <w:jc w:val="both"/>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276993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04867" name=""/>
                        <pic:cNvPicPr>
                          <a:picLocks noChangeAspect="1"/>
                        </pic:cNvPicPr>
                        <pic:nvPr/>
                      </pic:nvPicPr>
                      <pic:blipFill>
                        <a:blip r:embed="rId22"/>
                        <a:stretch/>
                      </pic:blipFill>
                      <pic:spPr bwMode="auto">
                        <a:xfrm>
                          <a:off x="0" y="0"/>
                          <a:ext cx="5940424" cy="27699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75pt;height:218.11pt;mso-wrap-distance-left:0.00pt;mso-wrap-distance-top:0.00pt;mso-wrap-distance-right:0.00pt;mso-wrap-distance-bottom:0.00pt;" stroked="false">
                <v:path textboxrect="0,0,0,0"/>
                <v:imagedata r:id="rId22" o:title=""/>
              </v:shape>
            </w:pict>
          </mc:Fallback>
        </mc:AlternateContent>
      </w:r>
      <w:r>
        <w:rPr>
          <w:rFonts w:ascii="Times New Roman" w:hAnsi="Times New Roman" w:eastAsia="Times New Roman" w:cs="Times New Roman"/>
          <w:b w:val="0"/>
          <w:bCs w:val="0"/>
          <w:color w:val="000000"/>
          <w:sz w:val="28"/>
          <w:szCs w:val="28"/>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9 — </w:t>
      </w:r>
      <w:r>
        <w:rPr>
          <w:rFonts w:ascii="Times New Roman" w:hAnsi="Times New Roman" w:eastAsia="Times New Roman" w:cs="Times New Roman"/>
          <w:b w:val="0"/>
          <w:bCs w:val="0"/>
          <w:color w:val="000000"/>
          <w:sz w:val="28"/>
          <w:szCs w:val="28"/>
          <w:highlight w:val="none"/>
        </w:rPr>
        <w:t xml:space="preserve">структура системы обнаружения дипфейков с использованием оптического потока</w:t>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pStyle w:val="1_2380"/>
        <w:rPr>
          <w:rFonts w:ascii="Times New Roman" w:hAnsi="Times New Roman" w:eastAsia="Times New Roman" w:cs="Times New Roman"/>
          <w:b w:val="0"/>
          <w:bCs w:val="0"/>
          <w:color w:val="000000"/>
          <w:sz w:val="28"/>
          <w:szCs w:val="28"/>
          <w:highlight w:val="none"/>
          <w:lang w:val="ru-RU"/>
        </w:rPr>
      </w:pPr>
      <w:r>
        <w:t xml:space="preserve">Еще один вариант системы, использующей два потока вычислений, был представлен в </w:t>
      </w:r>
      <w:r>
        <w:t xml:space="preserve">Институте информационных наук</w:t>
      </w:r>
      <w:r/>
      <w:r>
        <w:rPr>
          <w:rFonts w:ascii="Times New Roman" w:hAnsi="Times New Roman" w:eastAsia="Times New Roman" w:cs="Times New Roman"/>
          <w:b w:val="0"/>
          <w:bCs w:val="0"/>
          <w:color w:val="000000"/>
          <w:sz w:val="28"/>
          <w:szCs w:val="28"/>
          <w:highlight w:val="none"/>
        </w:rPr>
        <w:t xml:space="preserve"> Южной Калифорнии </w:t>
      </w:r>
      <w:r>
        <w:rPr>
          <w:rFonts w:ascii="Times New Roman" w:hAnsi="Times New Roman" w:eastAsia="Times New Roman" w:cs="Times New Roman"/>
          <w:b w:val="0"/>
          <w:bCs w:val="0"/>
          <w:color w:val="000000"/>
          <w:sz w:val="28"/>
          <w:szCs w:val="28"/>
          <w:highlight w:val="none"/>
          <w:lang w:val="en-US"/>
        </w:rPr>
        <w:t xml:space="preserve">[11].</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ru-RU"/>
        </w:rPr>
        <w:t xml:space="preserve">Структурная схема системы представлена на рисунке 10.</w:t>
      </w:r>
      <w:r>
        <w:rPr>
          <w:rFonts w:ascii="Times New Roman" w:hAnsi="Times New Roman" w:eastAsia="Times New Roman" w:cs="Times New Roman"/>
          <w:b w:val="0"/>
          <w:bCs w:val="0"/>
          <w:color w:val="000000"/>
          <w:sz w:val="28"/>
          <w:szCs w:val="28"/>
          <w:highlight w:val="none"/>
        </w:rPr>
      </w:r>
    </w:p>
    <w:p>
      <w:pPr>
        <w:pStyle w:val="1_2380"/>
        <w:ind w:firstLine="0"/>
        <w:rPr>
          <w:rFonts w:ascii="Times New Roman" w:hAnsi="Times New Roman" w:eastAsia="Times New Roman" w:cs="Times New Roman"/>
          <w:b w:val="0"/>
          <w:bCs w:val="0"/>
          <w:color w:val="000000"/>
          <w:sz w:val="28"/>
          <w:szCs w:val="28"/>
          <w:highlight w:val="none"/>
        </w:rPr>
      </w:pPr>
      <w:r>
        <w:rPr>
          <w:rFonts w:ascii="Times New Roman" w:hAnsi="Times New Roman" w:eastAsia="Times New Roman" w:cs="Times New Roman"/>
          <w:b w:val="0"/>
          <w:bCs w:val="0"/>
          <w:color w:val="000000"/>
          <w:sz w:val="28"/>
          <w:szCs w:val="28"/>
          <w:highlight w:val="none"/>
          <w:lang w:val="ru-RU"/>
        </w:rPr>
      </w:r>
      <w:r>
        <mc:AlternateContent>
          <mc:Choice Requires="wpg">
            <w:drawing>
              <wp:inline xmlns:wp="http://schemas.openxmlformats.org/drawingml/2006/wordprocessingDrawing" distT="0" distB="0" distL="0" distR="0">
                <wp:extent cx="5940425" cy="1895975"/>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83342" name=""/>
                        <pic:cNvPicPr>
                          <a:picLocks noChangeAspect="1"/>
                        </pic:cNvPicPr>
                        <pic:nvPr/>
                      </pic:nvPicPr>
                      <pic:blipFill>
                        <a:blip r:embed="rId23"/>
                        <a:stretch/>
                      </pic:blipFill>
                      <pic:spPr bwMode="auto">
                        <a:xfrm>
                          <a:off x="0" y="0"/>
                          <a:ext cx="5940424" cy="1895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149.29pt;mso-wrap-distance-left:0.00pt;mso-wrap-distance-top:0.00pt;mso-wrap-distance-right:0.00pt;mso-wrap-distance-bottom:0.00pt;" stroked="false">
                <v:path textboxrect="0,0,0,0"/>
                <v:imagedata r:id="rId23" o:title=""/>
              </v:shape>
            </w:pict>
          </mc:Fallback>
        </mc:AlternateContent>
      </w:r>
      <w:r>
        <w:rPr>
          <w:rFonts w:ascii="Times New Roman" w:hAnsi="Times New Roman" w:eastAsia="Times New Roman" w:cs="Times New Roman"/>
          <w:b w:val="0"/>
          <w:bCs w:val="0"/>
          <w:color w:val="000000"/>
          <w:sz w:val="28"/>
          <w:szCs w:val="28"/>
          <w:highlight w:val="none"/>
          <w:lang w:val="ru-RU"/>
        </w:rPr>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pStyle w:val="1_2380"/>
        <w:ind w:firstLine="0"/>
        <w:jc w:val="center"/>
        <w:rPr>
          <w:rFonts w:ascii="Times New Roman" w:hAnsi="Times New Roman" w:eastAsia="Times New Roman" w:cs="Times New Roman"/>
          <w:b w:val="0"/>
          <w:bCs w:val="0"/>
          <w:color w:val="000000"/>
          <w:sz w:val="28"/>
          <w:szCs w:val="28"/>
          <w:highlight w:val="none"/>
          <w:lang w:val="en-US"/>
        </w:rPr>
      </w:pPr>
      <w:r>
        <w:rPr>
          <w:rFonts w:ascii="Times New Roman" w:hAnsi="Times New Roman" w:eastAsia="Times New Roman" w:cs="Times New Roman"/>
          <w:b w:val="0"/>
          <w:bCs w:val="0"/>
          <w:color w:val="000000"/>
          <w:sz w:val="28"/>
          <w:szCs w:val="28"/>
          <w:highlight w:val="none"/>
        </w:rPr>
        <w:t xml:space="preserve">Рисунок 10 — </w:t>
      </w:r>
      <w:r>
        <w:rPr>
          <w:rFonts w:ascii="Times New Roman" w:hAnsi="Times New Roman" w:eastAsia="Times New Roman" w:cs="Times New Roman"/>
          <w:b w:val="0"/>
          <w:bCs w:val="0"/>
          <w:color w:val="000000"/>
          <w:sz w:val="28"/>
          <w:szCs w:val="28"/>
          <w:highlight w:val="none"/>
        </w:rPr>
        <w:t xml:space="preserve"> </w:t>
      </w:r>
      <w:r>
        <w:rPr>
          <w:rFonts w:ascii="Times New Roman" w:hAnsi="Times New Roman" w:eastAsia="Times New Roman" w:cs="Times New Roman"/>
          <w:b w:val="0"/>
          <w:bCs w:val="0"/>
          <w:color w:val="000000"/>
          <w:sz w:val="28"/>
          <w:szCs w:val="28"/>
          <w:highlight w:val="none"/>
        </w:rPr>
        <w:t xml:space="preserve">структура системы обнаружения дипфейков с использованием </w:t>
      </w:r>
      <w:r/>
      <w:r>
        <w:rPr>
          <w:rFonts w:ascii="Times New Roman" w:hAnsi="Times New Roman" w:eastAsia="Times New Roman" w:cs="Times New Roman"/>
          <w:b w:val="0"/>
          <w:bCs w:val="0"/>
          <w:color w:val="000000"/>
          <w:sz w:val="28"/>
          <w:szCs w:val="28"/>
          <w:highlight w:val="none"/>
        </w:rPr>
        <w:t xml:space="preserve">оператора </w:t>
      </w:r>
      <w:r>
        <w:rPr>
          <w:rFonts w:ascii="Times New Roman" w:hAnsi="Times New Roman" w:eastAsia="Times New Roman" w:cs="Times New Roman"/>
          <w:b w:val="0"/>
          <w:bCs w:val="0"/>
          <w:color w:val="000000"/>
          <w:sz w:val="28"/>
          <w:szCs w:val="28"/>
          <w:highlight w:val="none"/>
          <w:lang w:val="en-US"/>
        </w:rPr>
        <w:t xml:space="preserve">LoG</w:t>
      </w:r>
      <w:r>
        <w:rPr>
          <w:rFonts w:ascii="Times New Roman" w:hAnsi="Times New Roman" w:eastAsia="Times New Roman" w:cs="Times New Roman"/>
          <w:b w:val="0"/>
          <w:bCs w:val="0"/>
          <w:color w:val="000000"/>
          <w:sz w:val="28"/>
          <w:szCs w:val="28"/>
          <w:highlight w:val="none"/>
        </w:rPr>
      </w:r>
    </w:p>
    <w:p>
      <w:pPr>
        <w:pStyle w:val="1_2380"/>
        <w:ind w:firstLine="708"/>
        <w:jc w:val="both"/>
        <w:rPr>
          <w:rFonts w:ascii="Times New Roman" w:hAnsi="Times New Roman" w:eastAsia="Times New Roman" w:cs="Times New Roman"/>
          <w:b w:val="0"/>
          <w:bCs w:val="0"/>
          <w:color w:val="000000"/>
          <w:sz w:val="28"/>
          <w:szCs w:val="28"/>
          <w:highlight w:val="none"/>
        </w:rPr>
      </w:pPr>
      <w:r>
        <w:rPr>
          <w:rFonts w:ascii="Times New Roman" w:hAnsi="Times New Roman" w:eastAsia="Times New Roman" w:cs="Times New Roman"/>
          <w:b w:val="0"/>
          <w:bCs w:val="0"/>
          <w:color w:val="000000"/>
          <w:sz w:val="28"/>
          <w:szCs w:val="28"/>
          <w:highlight w:val="none"/>
          <w:lang w:val="ru-RU"/>
        </w:rPr>
        <w:t xml:space="preserve">Данное техническое решение сначала раскладывает изображение на цвета, а параллельно ищет границы предметов с помощью </w:t>
      </w:r>
      <w:r>
        <w:rPr>
          <w:rFonts w:ascii="Times New Roman" w:hAnsi="Times New Roman" w:eastAsia="Times New Roman" w:cs="Times New Roman"/>
          <w:b w:val="0"/>
          <w:bCs w:val="0"/>
          <w:color w:val="000000"/>
          <w:sz w:val="28"/>
          <w:szCs w:val="28"/>
          <w:highlight w:val="none"/>
          <w:lang w:val="en-US"/>
        </w:rPr>
        <w:t xml:space="preserve">о</w:t>
      </w:r>
      <w:r>
        <w:rPr>
          <w:rFonts w:ascii="Times New Roman" w:hAnsi="Times New Roman" w:eastAsia="Times New Roman" w:cs="Times New Roman"/>
          <w:b w:val="0"/>
          <w:bCs w:val="0"/>
          <w:color w:val="000000"/>
          <w:sz w:val="28"/>
          <w:szCs w:val="28"/>
          <w:highlight w:val="none"/>
          <w:lang w:val="ru-RU"/>
        </w:rPr>
        <w:t xml:space="preserve">ператора </w:t>
      </w:r>
      <w:r>
        <w:rPr>
          <w:rFonts w:ascii="Times New Roman" w:hAnsi="Times New Roman" w:eastAsia="Times New Roman" w:cs="Times New Roman"/>
          <w:b w:val="0"/>
          <w:bCs w:val="0"/>
          <w:color w:val="000000"/>
          <w:sz w:val="28"/>
          <w:szCs w:val="28"/>
          <w:highlight w:val="none"/>
          <w:lang w:val="en-US"/>
        </w:rPr>
        <w:t xml:space="preserve">LoG (</w:t>
      </w:r>
      <w:r>
        <w:rPr>
          <w:rFonts w:ascii="Times New Roman" w:hAnsi="Times New Roman" w:eastAsia="Times New Roman" w:cs="Times New Roman"/>
          <w:b w:val="0"/>
          <w:bCs w:val="0"/>
          <w:color w:val="000000"/>
          <w:sz w:val="28"/>
          <w:szCs w:val="28"/>
          <w:highlight w:val="none"/>
          <w:lang w:val="en-US"/>
        </w:rPr>
        <w:t xml:space="preserve">Лапласиан от фильтра Гаусса</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ru-RU"/>
        </w:rPr>
        <w:t xml:space="preserve">о</w:t>
      </w:r>
      <w:r>
        <w:rPr>
          <w:rFonts w:ascii="Times New Roman" w:hAnsi="Times New Roman" w:eastAsia="Times New Roman" w:cs="Times New Roman"/>
          <w:b w:val="0"/>
          <w:bCs w:val="0"/>
          <w:color w:val="000000"/>
          <w:sz w:val="28"/>
          <w:szCs w:val="28"/>
          <w:highlight w:val="none"/>
          <w:lang w:val="en-US"/>
        </w:rPr>
        <w:t xml:space="preserve">ператор Марра-Хилдрета — </w:t>
      </w:r>
      <w:r>
        <w:rPr>
          <w:rFonts w:ascii="Times New Roman" w:hAnsi="Times New Roman" w:eastAsia="Times New Roman" w:cs="Times New Roman"/>
          <w:b w:val="0"/>
          <w:bCs w:val="0"/>
          <w:color w:val="000000"/>
          <w:sz w:val="28"/>
          <w:szCs w:val="28"/>
          <w:highlight w:val="none"/>
          <w:lang w:val="ru-RU"/>
        </w:rPr>
        <w:t xml:space="preserve">см. рисунок 11</w:t>
      </w:r>
      <w:r>
        <w:rPr>
          <w:rFonts w:ascii="Times New Roman" w:hAnsi="Times New Roman" w:eastAsia="Times New Roman" w:cs="Times New Roman"/>
          <w:b w:val="0"/>
          <w:bCs w:val="0"/>
          <w:color w:val="000000"/>
          <w:sz w:val="28"/>
          <w:szCs w:val="28"/>
          <w:highlight w:val="none"/>
        </w:rPr>
        <w:t xml:space="preserve">).</w:t>
      </w:r>
      <w:r>
        <w:rPr>
          <w:rFonts w:ascii="Times New Roman" w:hAnsi="Times New Roman" w:eastAsia="Times New Roman" w:cs="Times New Roman"/>
          <w:b w:val="0"/>
          <w:bCs w:val="0"/>
          <w:color w:val="000000"/>
          <w:sz w:val="28"/>
          <w:szCs w:val="28"/>
          <w:highlight w:val="none"/>
        </w:rPr>
      </w:r>
    </w:p>
    <w:p>
      <w:pPr>
        <w:pStyle w:val="1_2380"/>
        <w:ind w:firstLine="0"/>
        <w:jc w:val="center"/>
        <w:rPr>
          <w:rFonts w:ascii="Times New Roman" w:hAnsi="Times New Roman" w:eastAsia="Times New Roman" w:cs="Times New Roman"/>
          <w:b w:val="0"/>
          <w:bCs w:val="0"/>
          <w:color w:val="000000"/>
          <w:sz w:val="28"/>
          <w:szCs w:val="28"/>
          <w:highlight w:val="none"/>
        </w:rP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2154184" cy="2009654"/>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86891" name=""/>
                        <pic:cNvPicPr>
                          <a:picLocks noChangeAspect="1"/>
                        </pic:cNvPicPr>
                        <pic:nvPr/>
                      </pic:nvPicPr>
                      <pic:blipFill>
                        <a:blip r:embed="rId24"/>
                        <a:stretch/>
                      </pic:blipFill>
                      <pic:spPr bwMode="auto">
                        <a:xfrm flipH="0" flipV="0">
                          <a:off x="0" y="0"/>
                          <a:ext cx="2154184" cy="20096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169.62pt;height:158.24pt;mso-wrap-distance-left:0.00pt;mso-wrap-distance-top:0.00pt;mso-wrap-distance-right:0.00pt;mso-wrap-distance-bottom:0.00pt;" stroked="false">
                <v:path textboxrect="0,0,0,0"/>
                <v:imagedata r:id="rId24" o:title=""/>
              </v:shape>
            </w:pict>
          </mc:Fallback>
        </mc:AlternateContent>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pStyle w:val="1_2380"/>
        <w:ind w:firstLine="0"/>
        <w:jc w:val="center"/>
        <w:rPr>
          <w:rFonts w:ascii="Times New Roman" w:hAnsi="Times New Roman" w:eastAsia="Times New Roman" w:cs="Times New Roman"/>
          <w:b w:val="0"/>
          <w:bCs w:val="0"/>
          <w:color w:val="000000"/>
          <w:sz w:val="28"/>
          <w:szCs w:val="28"/>
          <w:highlight w:val="none"/>
        </w:rPr>
      </w:pPr>
      <w:r>
        <w:rPr>
          <w:rFonts w:ascii="Times New Roman" w:hAnsi="Times New Roman" w:eastAsia="Times New Roman" w:cs="Times New Roman"/>
          <w:b w:val="0"/>
          <w:bCs w:val="0"/>
          <w:color w:val="000000"/>
          <w:sz w:val="28"/>
          <w:szCs w:val="28"/>
          <w:highlight w:val="none"/>
        </w:rPr>
        <w:t xml:space="preserve">Рисунок 11 — определение контуров лица с помощью оператора </w:t>
      </w:r>
      <w:r>
        <w:rPr>
          <w:rFonts w:ascii="Times New Roman" w:hAnsi="Times New Roman" w:eastAsia="Times New Roman" w:cs="Times New Roman"/>
          <w:b w:val="0"/>
          <w:bCs w:val="0"/>
          <w:color w:val="000000"/>
          <w:sz w:val="28"/>
          <w:szCs w:val="28"/>
          <w:highlight w:val="none"/>
          <w:lang w:val="en-US"/>
        </w:rPr>
        <w:t xml:space="preserve">LoG</w:t>
      </w:r>
      <w:r>
        <w:rPr>
          <w:rFonts w:ascii="Times New Roman" w:hAnsi="Times New Roman" w:eastAsia="Times New Roman" w:cs="Times New Roman"/>
          <w:b w:val="0"/>
          <w:bCs w:val="0"/>
          <w:color w:val="000000"/>
          <w:sz w:val="28"/>
          <w:szCs w:val="28"/>
          <w:highlight w:val="none"/>
        </w:rPr>
      </w:r>
    </w:p>
    <w:p>
      <w:pPr>
        <w:pStyle w:val="1_2380"/>
        <w:ind w:firstLine="708"/>
        <w:jc w:val="both"/>
        <w:rPr>
          <w:rFonts w:ascii="Times New Roman" w:hAnsi="Times New Roman" w:eastAsia="Times New Roman" w:cs="Times New Roman"/>
          <w:b w:val="0"/>
          <w:bCs w:val="0"/>
          <w:color w:val="000000"/>
          <w:sz w:val="28"/>
          <w:szCs w:val="28"/>
          <w:highlight w:val="none"/>
        </w:rPr>
      </w:pPr>
      <w:r>
        <w:rPr>
          <w:rFonts w:ascii="Times New Roman" w:hAnsi="Times New Roman" w:eastAsia="Times New Roman" w:cs="Times New Roman"/>
          <w:b w:val="0"/>
          <w:bCs w:val="0"/>
          <w:color w:val="000000"/>
          <w:sz w:val="28"/>
          <w:szCs w:val="28"/>
          <w:highlight w:val="none"/>
        </w:rPr>
        <w:t xml:space="preserve"> Затем, данные о цветном изображении и о границах единожды проходят через блок свертки отдельно, объединяются, проходят еще несколько блоков свертки. После этого производится анализ изменения изображения во времени с помощью </w:t>
      </w:r>
      <w:r>
        <w:rPr>
          <w:rFonts w:ascii="Times New Roman" w:hAnsi="Times New Roman" w:eastAsia="Times New Roman" w:cs="Times New Roman"/>
          <w:b w:val="0"/>
          <w:bCs w:val="0"/>
          <w:color w:val="000000"/>
          <w:sz w:val="28"/>
          <w:szCs w:val="28"/>
          <w:highlight w:val="none"/>
          <w:lang w:val="en-US"/>
        </w:rPr>
        <w:t xml:space="preserve">LTSM-</w:t>
      </w:r>
      <w:r>
        <w:rPr>
          <w:rFonts w:ascii="Times New Roman" w:hAnsi="Times New Roman" w:eastAsia="Times New Roman" w:cs="Times New Roman"/>
          <w:b w:val="0"/>
          <w:bCs w:val="0"/>
          <w:color w:val="000000"/>
          <w:sz w:val="28"/>
          <w:szCs w:val="28"/>
          <w:highlight w:val="none"/>
          <w:lang w:val="ru-RU"/>
        </w:rPr>
        <w:t xml:space="preserve">сети. </w:t>
      </w:r>
      <w:r>
        <w:rPr>
          <w:rFonts w:ascii="Times New Roman" w:hAnsi="Times New Roman" w:eastAsia="Times New Roman" w:cs="Times New Roman"/>
          <w:b w:val="0"/>
          <w:bCs w:val="0"/>
          <w:color w:val="000000"/>
          <w:sz w:val="28"/>
          <w:szCs w:val="28"/>
          <w:highlight w:val="none"/>
        </w:rPr>
        <w:t xml:space="preserve">Использование такой архитектуры должно позволить на основе информации о контурах лица выделить зоны, подлежащие наиболее тщательно анализу на цветных слоях изображения.</w:t>
      </w:r>
      <w:r>
        <w:rPr>
          <w:rFonts w:ascii="Times New Roman" w:hAnsi="Times New Roman" w:eastAsia="Times New Roman" w:cs="Times New Roman"/>
          <w:b w:val="0"/>
          <w:bCs w:val="0"/>
          <w:color w:val="000000"/>
          <w:sz w:val="28"/>
          <w:szCs w:val="28"/>
          <w:highlight w:val="none"/>
        </w:rPr>
      </w:r>
    </w:p>
    <w:p>
      <w:pPr>
        <w:pStyle w:val="1_2380"/>
        <w:ind w:firstLine="708"/>
        <w:jc w:val="both"/>
        <w:rPr>
          <w:rFonts w:ascii="Times New Roman" w:hAnsi="Times New Roman" w:eastAsia="Times New Roman" w:cs="Times New Roman"/>
          <w:b w:val="0"/>
          <w:bCs w:val="0"/>
          <w:color w:val="000000"/>
          <w:sz w:val="28"/>
          <w:szCs w:val="28"/>
          <w:highlight w:val="none"/>
        </w:rPr>
      </w:pPr>
      <w:r>
        <w:rPr>
          <w:rFonts w:ascii="Times New Roman" w:hAnsi="Times New Roman" w:eastAsia="Times New Roman" w:cs="Times New Roman"/>
          <w:b w:val="0"/>
          <w:bCs w:val="0"/>
          <w:color w:val="000000"/>
          <w:sz w:val="28"/>
          <w:szCs w:val="28"/>
          <w:highlight w:val="none"/>
        </w:rPr>
        <w:t xml:space="preserve">Кроме того, исследование подтверждает, что точность анализа видео значительно повышается с ростом числа анализируемых кадров: даже если анализ отдельных кадров или применение </w:t>
      </w:r>
      <w:r>
        <w:rPr>
          <w:rFonts w:ascii="Times New Roman" w:hAnsi="Times New Roman" w:eastAsia="Times New Roman" w:cs="Times New Roman"/>
          <w:b w:val="0"/>
          <w:bCs w:val="0"/>
          <w:color w:val="000000"/>
          <w:sz w:val="28"/>
          <w:szCs w:val="28"/>
          <w:highlight w:val="none"/>
          <w:lang w:val="en-US"/>
        </w:rPr>
        <w:t xml:space="preserve">LSTM</w:t>
      </w:r>
      <w:r>
        <w:rPr>
          <w:rFonts w:ascii="Times New Roman" w:hAnsi="Times New Roman" w:eastAsia="Times New Roman" w:cs="Times New Roman"/>
          <w:b w:val="0"/>
          <w:bCs w:val="0"/>
          <w:color w:val="000000"/>
          <w:sz w:val="28"/>
          <w:szCs w:val="28"/>
          <w:highlight w:val="none"/>
          <w:lang w:val="ru-RU"/>
        </w:rPr>
        <w:t xml:space="preserve">-сети</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rPr>
        <w:t xml:space="preserve">на малом фрагменте видео дают неточный результат, то агрегация вероятности наличия признаков дипфейка по всем кадрам видео дает более показательную оценку (рисунок 12).</w:t>
      </w:r>
      <w:r>
        <w:rPr>
          <w:rFonts w:ascii="Times New Roman" w:hAnsi="Times New Roman" w:eastAsia="Times New Roman" w:cs="Times New Roman"/>
          <w:b w:val="0"/>
          <w:bCs w:val="0"/>
          <w:color w:val="000000"/>
          <w:sz w:val="28"/>
          <w:szCs w:val="28"/>
          <w:highlight w:val="none"/>
        </w:rPr>
      </w:r>
    </w:p>
    <w:p>
      <w:pPr>
        <w:pStyle w:val="1_2380"/>
        <w:ind w:firstLine="0"/>
        <w:jc w:val="both"/>
        <w:rPr>
          <w:rFonts w:ascii="Times New Roman" w:hAnsi="Times New Roman" w:eastAsia="Times New Roman" w:cs="Times New Roman"/>
          <w:b w:val="0"/>
          <w:bCs w:val="0"/>
          <w:color w:val="000000"/>
          <w:sz w:val="28"/>
          <w:szCs w:val="28"/>
          <w:highlight w:val="none"/>
        </w:rP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178531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09206" name=""/>
                        <pic:cNvPicPr>
                          <a:picLocks noChangeAspect="1"/>
                        </pic:cNvPicPr>
                        <pic:nvPr/>
                      </pic:nvPicPr>
                      <pic:blipFill>
                        <a:blip r:embed="rId25"/>
                        <a:stretch/>
                      </pic:blipFill>
                      <pic:spPr bwMode="auto">
                        <a:xfrm>
                          <a:off x="0" y="0"/>
                          <a:ext cx="5940424" cy="17853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75pt;height:140.58pt;mso-wrap-distance-left:0.00pt;mso-wrap-distance-top:0.00pt;mso-wrap-distance-right:0.00pt;mso-wrap-distance-bottom:0.00pt;" stroked="false">
                <v:path textboxrect="0,0,0,0"/>
                <v:imagedata r:id="rId25" o:title=""/>
              </v:shape>
            </w:pict>
          </mc:Fallback>
        </mc:AlternateContent>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pStyle w:val="1_2380"/>
        <w:ind w:firstLine="0"/>
        <w:jc w:val="center"/>
        <w:rPr>
          <w:rFonts w:ascii="Times New Roman" w:hAnsi="Times New Roman" w:eastAsia="Times New Roman" w:cs="Times New Roman"/>
          <w:b w:val="0"/>
          <w:bCs w:val="0"/>
          <w:color w:val="000000"/>
          <w:sz w:val="28"/>
          <w:szCs w:val="28"/>
          <w:highlight w:val="none"/>
        </w:rPr>
      </w:pPr>
      <w:r>
        <w:rPr>
          <w:rFonts w:ascii="Times New Roman" w:hAnsi="Times New Roman" w:eastAsia="Times New Roman" w:cs="Times New Roman"/>
          <w:b w:val="0"/>
          <w:bCs w:val="0"/>
          <w:color w:val="000000"/>
          <w:sz w:val="28"/>
          <w:szCs w:val="28"/>
          <w:highlight w:val="none"/>
        </w:rPr>
        <w:t xml:space="preserve">Рисунок 12 — видимость признаков дипфейка в разных кадрах видеоряда</w:t>
      </w:r>
      <w:r>
        <w:rPr>
          <w:rFonts w:ascii="Times New Roman" w:hAnsi="Times New Roman" w:eastAsia="Times New Roman" w:cs="Times New Roman"/>
          <w:b w:val="0"/>
          <w:bCs w:val="0"/>
          <w:color w:val="000000"/>
          <w:sz w:val="28"/>
          <w:szCs w:val="28"/>
          <w:highlight w:val="none"/>
        </w:rPr>
      </w:r>
    </w:p>
    <w:p>
      <w:pPr>
        <w:pStyle w:val="1_2380"/>
        <w:ind w:firstLine="708"/>
        <w:jc w:val="both"/>
        <w:rPr>
          <w:rFonts w:ascii="Times New Roman" w:hAnsi="Times New Roman" w:eastAsia="Times New Roman" w:cs="Times New Roman"/>
          <w:b w:val="0"/>
          <w:bCs w:val="0"/>
          <w:color w:val="000000"/>
          <w:sz w:val="28"/>
          <w:szCs w:val="28"/>
          <w:highlight w:val="none"/>
        </w:rPr>
      </w:pPr>
      <w:r>
        <w:rPr>
          <w:rFonts w:ascii="Times New Roman" w:hAnsi="Times New Roman" w:eastAsia="Times New Roman" w:cs="Times New Roman"/>
          <w:b w:val="0"/>
          <w:bCs w:val="0"/>
          <w:color w:val="000000"/>
          <w:sz w:val="28"/>
          <w:szCs w:val="28"/>
          <w:highlight w:val="none"/>
        </w:rPr>
        <w:t xml:space="preserve">На представленном рисунке моменты, когда система </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уверена</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 что кадр – изображение реального человека — зеленые, что на видео фейк — красные, вероятность равна примерно 0</w:t>
      </w:r>
      <w:r>
        <w:rPr>
          <w:rFonts w:ascii="Times New Roman" w:hAnsi="Times New Roman" w:eastAsia="Times New Roman" w:cs="Times New Roman"/>
          <w:b w:val="0"/>
          <w:bCs w:val="0"/>
          <w:color w:val="000000"/>
          <w:sz w:val="28"/>
          <w:szCs w:val="28"/>
          <w:highlight w:val="none"/>
          <w:lang w:val="ru-RU"/>
        </w:rPr>
        <w:t xml:space="preserve">.</w:t>
      </w:r>
      <w:r>
        <w:rPr>
          <w:rFonts w:ascii="Times New Roman" w:hAnsi="Times New Roman" w:eastAsia="Times New Roman" w:cs="Times New Roman"/>
          <w:b w:val="0"/>
          <w:bCs w:val="0"/>
          <w:color w:val="000000"/>
          <w:sz w:val="28"/>
          <w:szCs w:val="28"/>
          <w:highlight w:val="none"/>
          <w:lang w:val="en-US"/>
        </w:rPr>
        <w:t xml:space="preserve">5 — </w:t>
      </w:r>
      <w:r>
        <w:rPr>
          <w:rFonts w:ascii="Times New Roman" w:hAnsi="Times New Roman" w:eastAsia="Times New Roman" w:cs="Times New Roman"/>
          <w:b w:val="0"/>
          <w:bCs w:val="0"/>
          <w:color w:val="000000"/>
          <w:sz w:val="28"/>
          <w:szCs w:val="28"/>
          <w:highlight w:val="none"/>
          <w:lang w:val="ru-RU"/>
        </w:rPr>
        <w:t xml:space="preserve">серые. Очевидно, что значительную часть времени система затрудняется определить тип отдельного кадра, однако анализ видеоряда в целом дает куда большую точность.</w:t>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pStyle w:val="1_2380"/>
        <w:ind w:firstLine="708"/>
        <w:jc w:val="both"/>
        <w:rPr>
          <w:rFonts w:ascii="Times New Roman" w:hAnsi="Times New Roman" w:eastAsia="Times New Roman" w:cs="Times New Roman"/>
          <w:b w:val="0"/>
          <w:bCs w:val="0"/>
          <w:color w:val="000000"/>
          <w:sz w:val="28"/>
          <w:szCs w:val="28"/>
          <w:highlight w:val="none"/>
        </w:rPr>
      </w:pPr>
      <w:r>
        <w:rPr>
          <w:rFonts w:ascii="Times New Roman" w:hAnsi="Times New Roman" w:eastAsia="Times New Roman" w:cs="Times New Roman"/>
          <w:b w:val="0"/>
          <w:bCs w:val="0"/>
          <w:color w:val="000000"/>
          <w:sz w:val="28"/>
          <w:szCs w:val="28"/>
          <w:highlight w:val="none"/>
        </w:rPr>
        <w:br w:type="page" w:clear="all"/>
      </w:r>
      <w:r/>
      <w:r/>
    </w:p>
    <w:p>
      <w:pPr>
        <w:ind w:left="0" w:right="0" w:firstLine="0"/>
        <w:jc w:val="center"/>
        <w:spacing w:before="0" w:after="0" w:line="360" w:lineRule="auto"/>
        <w:rPr>
          <w:rFonts w:ascii="Times New Roman" w:hAnsi="Times New Roman" w:eastAsia="Times New Roman" w:cs="Times New Roman"/>
          <w:b/>
          <w:bCs/>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8"/>
          <w:highlight w:val="none"/>
          <w:lang w:val="ru-RU"/>
        </w:rPr>
        <w:t xml:space="preserve">СПИСОК ИСПОЛЬЗОВАННЫХ ИСТОЧНИКОВ</w:t>
      </w:r>
      <w:r>
        <w:rPr>
          <w:rFonts w:ascii="Times New Roman" w:hAnsi="Times New Roman" w:eastAsia="Times New Roman" w:cs="Times New Roman"/>
          <w:b/>
          <w:bCs/>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highlight w:val="none"/>
          <w:lang w:val="ru-RU"/>
        </w:rPr>
      </w:r>
      <w:hyperlink r:id="rId26" w:tooltip="https://ietresearch.onlinelibrary.wiley.com/doi/pdf/10.1049/bme2.12031" w:history="1">
        <w:r>
          <w:rPr>
            <w:rStyle w:val="887"/>
            <w:rFonts w:ascii="Times New Roman" w:hAnsi="Times New Roman" w:eastAsia="Times New Roman" w:cs="Times New Roman"/>
            <w:b w:val="0"/>
            <w:bCs w:val="0"/>
            <w:sz w:val="28"/>
            <w:highlight w:val="none"/>
            <w:lang w:val="ru-RU"/>
          </w:rPr>
          <w:t xml:space="preserve">https://ietresearch.onlinelibrary.wiley.com/doi/pdf/10.1049/bme2.12031</w:t>
        </w:r>
        <w:r>
          <w:rPr>
            <w:rStyle w:val="887"/>
            <w:rFonts w:ascii="Times New Roman" w:hAnsi="Times New Roman" w:eastAsia="Times New Roman" w:cs="Times New Roman"/>
            <w:b w:val="0"/>
            <w:bCs w:val="0"/>
            <w:sz w:val="28"/>
            <w:highlight w:val="none"/>
            <w:lang w:val="ru-RU"/>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7" w:tooltip="https://habr.com/ru/companies/binarydistrict/articles/428255/" w:history="1">
        <w:r>
          <w:rPr>
            <w:rStyle w:val="887"/>
            <w:rFonts w:ascii="Times New Roman" w:hAnsi="Times New Roman" w:eastAsia="Times New Roman" w:cs="Times New Roman"/>
            <w:b w:val="0"/>
            <w:bCs w:val="0"/>
            <w:sz w:val="28"/>
            <w:highlight w:val="none"/>
            <w:lang w:val="en-US"/>
          </w:rPr>
          <w:t xml:space="preserve">https://habr.com/ru/companies/binarydistrict/articles/428255/</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8" w:tooltip="https://www.researchgate.net/publication/319284586_Two-Stream_Neural_Networks_for_Tampered_Face_Detection" w:history="1">
        <w:r>
          <w:rPr>
            <w:rStyle w:val="887"/>
            <w:rFonts w:ascii="Times New Roman" w:hAnsi="Times New Roman" w:eastAsia="Times New Roman" w:cs="Times New Roman"/>
            <w:b w:val="0"/>
            <w:bCs w:val="0"/>
            <w:sz w:val="28"/>
            <w:highlight w:val="none"/>
            <w:lang w:val="en-US"/>
          </w:rPr>
          <w:t xml:space="preserve">https://www.researchgate.net/publication/319284586_Two-Stream_Neural_Networks_for_Tampered_Face_Detection</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9" w:tooltip="https://arxiv.org/pdf/1810.11215.pdf" w:history="1">
        <w:r>
          <w:rPr>
            <w:rStyle w:val="887"/>
            <w:rFonts w:ascii="Times New Roman" w:hAnsi="Times New Roman" w:eastAsia="Times New Roman" w:cs="Times New Roman"/>
            <w:b w:val="0"/>
            <w:bCs w:val="0"/>
            <w:sz w:val="28"/>
            <w:highlight w:val="none"/>
            <w:lang w:val="en-US"/>
          </w:rPr>
          <w:t xml:space="preserve">https://arxiv.org/pdf/1810.11215.pdf</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30" w:tooltip="https://arxiv.org/pdf/1409.1556v1.pdf" w:history="1">
        <w:r>
          <w:rPr>
            <w:rStyle w:val="887"/>
            <w:rFonts w:ascii="Times New Roman" w:hAnsi="Times New Roman" w:eastAsia="Times New Roman" w:cs="Times New Roman"/>
            <w:b w:val="0"/>
            <w:bCs w:val="0"/>
            <w:sz w:val="28"/>
            <w:highlight w:val="none"/>
            <w:lang w:val="en-US"/>
          </w:rPr>
          <w:t xml:space="preserve">https://arxiv.org/pdf/1409.1556v1.pdf</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31" w:tooltip="https://neurohive.io/ru/osnovy-data-science/kapsulnaja-nejronnaja-set-capsnet/" w:history="1">
        <w:r>
          <w:rPr>
            <w:rStyle w:val="887"/>
            <w:rFonts w:ascii="Times New Roman" w:hAnsi="Times New Roman" w:eastAsia="Times New Roman" w:cs="Times New Roman"/>
            <w:b w:val="0"/>
            <w:bCs w:val="0"/>
            <w:sz w:val="28"/>
            <w:highlight w:val="none"/>
            <w:lang w:val="en-US"/>
          </w:rPr>
          <w:t xml:space="preserve">https://neurohive.io/ru/osnovy-data-science/kapsulnaja-nejronnaja-set-capsnet/</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32" w:tooltip="https://arxiv.org/pdf/1911.13269.pdf" w:history="1">
        <w:r>
          <w:rPr>
            <w:rStyle w:val="887"/>
            <w:rFonts w:ascii="Times New Roman" w:hAnsi="Times New Roman" w:eastAsia="Times New Roman" w:cs="Times New Roman"/>
            <w:b w:val="0"/>
            <w:bCs w:val="0"/>
            <w:sz w:val="28"/>
            <w:highlight w:val="none"/>
            <w:lang w:val="en-US"/>
          </w:rPr>
          <w:t xml:space="preserve">https://arxiv.org/pdf/1911.13269.pdf</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33" w:tooltip="https://habr.com/ru/companies/wunderfund/articles/331310/" w:history="1">
        <w:r>
          <w:rPr>
            <w:rStyle w:val="887"/>
            <w:rFonts w:ascii="Times New Roman" w:hAnsi="Times New Roman" w:eastAsia="Times New Roman" w:cs="Times New Roman"/>
            <w:b w:val="0"/>
            <w:bCs w:val="0"/>
            <w:sz w:val="28"/>
            <w:highlight w:val="none"/>
            <w:lang w:val="en-US"/>
          </w:rPr>
          <w:t xml:space="preserve">https://habr.com/ru/companies/wunderfund/articles/331310/</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34" w:tooltip="https://openaccess.thecvf.com/content_CVPRW_2020/papers/w39/Montserrat_Deepfakes_Detection_With_Automatic_Face_Weighting_CVPRW_2020_paper.pdf" w:history="1">
        <w:r>
          <w:rPr>
            <w:rStyle w:val="887"/>
            <w:rFonts w:ascii="Times New Roman" w:hAnsi="Times New Roman" w:eastAsia="Times New Roman" w:cs="Times New Roman"/>
            <w:b w:val="0"/>
            <w:bCs w:val="0"/>
            <w:sz w:val="28"/>
            <w:highlight w:val="none"/>
            <w:lang w:val="en-US"/>
          </w:rPr>
          <w:t xml:space="preserve">https://openaccess.thecvf.com/content_CVPRW_2020/papers/w39/Montserrat_Deepfakes_Detection_With_Automatic_Face_Weighting_CVPRW_2020_paper.pdf</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35" w:tooltip="https://wangrun.github.io/paper/ICICS_19.pdf" w:history="1">
        <w:r>
          <w:rPr>
            <w:rStyle w:val="887"/>
            <w:rFonts w:ascii="Times New Roman" w:hAnsi="Times New Roman" w:eastAsia="Times New Roman" w:cs="Times New Roman"/>
            <w:b w:val="0"/>
            <w:bCs w:val="0"/>
            <w:sz w:val="28"/>
            <w:highlight w:val="none"/>
            <w:lang w:val="en-US"/>
          </w:rPr>
          <w:t xml:space="preserve">https://wangrun.github.io/paper/ICICS_19.pdf</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t xml:space="preserve">https://arxiv.org/pdf/2008.03412.pdf</w:t>
      </w: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p>
    <w:sectPr>
      <w:headerReference w:type="first" r:id="rId9"/>
      <w:footerReference w:type="default" r:id="rId10"/>
      <w:footerReference w:type="first" r:id="rId11"/>
      <w:footnotePr/>
      <w:endnotePr/>
      <w:type w:val="nextPage"/>
      <w:pgSz w:w="11906" w:h="16838" w:orient="portrait"/>
      <w:pgMar w:top="1134" w:right="850" w:bottom="1134" w:left="1701" w:header="708" w:footer="708" w:gutter="0"/>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00000000000000000"/>
  </w:font>
  <w:font w:name="Courier New">
    <w:panose1 w:val="020703090202050204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7"/>
      <w:jc w:val="center"/>
      <w:rPr>
        <w:sz w:val="28"/>
      </w:rPr>
    </w:pPr>
    <w:fldSimple w:instr="PAGE \* MERGEFORMAT">
      <w:r>
        <w:rPr>
          <w:sz w:val="28"/>
        </w:rPr>
        <w:t xml:space="preserve">1</w:t>
      </w:r>
    </w:fldSimple>
    <w:r>
      <w:rPr>
        <w:sz w:val="28"/>
      </w:rPr>
    </w:r>
    <w:r>
      <w:rPr>
        <w:sz w:val="28"/>
      </w:rPr>
    </w:r>
    <w:r>
      <w:rPr>
        <w:sz w:val="28"/>
      </w:rPr>
    </w:r>
  </w:p>
  <w:p>
    <w:pPr>
      <w:pStyle w:val="757"/>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7"/>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5"/>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1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48" w:hanging="360"/>
      </w:pPr>
    </w:lvl>
    <w:lvl w:ilvl="2">
      <w:start w:val="1"/>
      <w:numFmt w:val="lowerRoman"/>
      <w:isLgl w:val="false"/>
      <w:suff w:val="tab"/>
      <w:lvlText w:val="%3."/>
      <w:lvlJc w:val="right"/>
      <w:pPr>
        <w:ind w:left="2868" w:hanging="180"/>
      </w:pPr>
    </w:lvl>
    <w:lvl w:ilvl="3">
      <w:start w:val="1"/>
      <w:numFmt w:val="decimal"/>
      <w:isLgl w:val="false"/>
      <w:suff w:val="tab"/>
      <w:lvlText w:val="%4."/>
      <w:lvlJc w:val="left"/>
      <w:pPr>
        <w:ind w:left="3588" w:hanging="360"/>
      </w:pPr>
    </w:lvl>
    <w:lvl w:ilvl="4">
      <w:start w:val="1"/>
      <w:numFmt w:val="lowerLetter"/>
      <w:isLgl w:val="false"/>
      <w:suff w:val="tab"/>
      <w:lvlText w:val="%5."/>
      <w:lvlJc w:val="left"/>
      <w:pPr>
        <w:ind w:left="4308" w:hanging="360"/>
      </w:pPr>
    </w:lvl>
    <w:lvl w:ilvl="5">
      <w:start w:val="1"/>
      <w:numFmt w:val="lowerRoman"/>
      <w:isLgl w:val="false"/>
      <w:suff w:val="tab"/>
      <w:lvlText w:val="%6."/>
      <w:lvlJc w:val="right"/>
      <w:pPr>
        <w:ind w:left="5028" w:hanging="180"/>
      </w:pPr>
    </w:lvl>
    <w:lvl w:ilvl="6">
      <w:start w:val="1"/>
      <w:numFmt w:val="decimal"/>
      <w:isLgl w:val="false"/>
      <w:suff w:val="tab"/>
      <w:lvlText w:val="%7."/>
      <w:lvlJc w:val="left"/>
      <w:pPr>
        <w:ind w:left="5748" w:hanging="360"/>
      </w:pPr>
    </w:lvl>
    <w:lvl w:ilvl="7">
      <w:start w:val="1"/>
      <w:numFmt w:val="lowerLetter"/>
      <w:isLgl w:val="false"/>
      <w:suff w:val="tab"/>
      <w:lvlText w:val="%8."/>
      <w:lvlJc w:val="left"/>
      <w:pPr>
        <w:ind w:left="6468" w:hanging="360"/>
      </w:pPr>
    </w:lvl>
    <w:lvl w:ilvl="8">
      <w:start w:val="1"/>
      <w:numFmt w:val="lowerRoman"/>
      <w:isLgl w:val="false"/>
      <w:suff w:val="tab"/>
      <w:lvlText w:val="%9."/>
      <w:lvlJc w:val="right"/>
      <w:pPr>
        <w:ind w:left="7188" w:hanging="180"/>
      </w:pPr>
    </w:lvl>
  </w:abstractNum>
  <w:abstractNum w:abstractNumId="23">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7">
    <w:name w:val="Heading 1"/>
    <w:basedOn w:val="905"/>
    <w:next w:val="905"/>
    <w:link w:val="728"/>
    <w:uiPriority w:val="9"/>
    <w:qFormat/>
    <w:pPr>
      <w:ind w:left="0" w:right="0" w:firstLine="0"/>
      <w:jc w:val="left"/>
      <w:spacing w:before="0" w:after="0" w:line="360" w:lineRule="auto"/>
      <w:pBdr>
        <w:top w:val="none" w:color="000000" w:sz="4" w:space="0"/>
        <w:left w:val="none" w:color="000000" w:sz="4" w:space="0"/>
        <w:bottom w:val="none" w:color="000000" w:sz="4" w:space="0"/>
        <w:right w:val="none" w:color="000000" w:sz="4" w:space="0"/>
      </w:pBdr>
    </w:pPr>
    <w:rPr>
      <w:rFonts w:ascii="Times New Roman" w:hAnsi="Times New Roman" w:eastAsia="Times New Roman" w:cs="Times New Roman"/>
      <w:b/>
      <w:color w:val="000000"/>
      <w:sz w:val="28"/>
    </w:rPr>
  </w:style>
  <w:style w:type="character" w:styleId="728">
    <w:name w:val="Heading 1 Char"/>
    <w:link w:val="727"/>
    <w:uiPriority w:val="9"/>
    <w:rPr>
      <w:rFonts w:ascii="Times New Roman" w:hAnsi="Times New Roman" w:eastAsia="Times New Roman" w:cs="Times New Roman"/>
      <w:b/>
      <w:color w:val="000000"/>
      <w:sz w:val="28"/>
    </w:rPr>
  </w:style>
  <w:style w:type="paragraph" w:styleId="729">
    <w:name w:val="Heading 2"/>
    <w:basedOn w:val="905"/>
    <w:next w:val="905"/>
    <w:link w:val="730"/>
    <w:uiPriority w:val="9"/>
    <w:unhideWhenUsed/>
    <w:qFormat/>
    <w:pPr>
      <w:ind w:left="0" w:right="0" w:firstLine="0"/>
      <w:jc w:val="both"/>
      <w:spacing w:before="0" w:after="0" w:line="360" w:lineRule="auto"/>
      <w:pBdr>
        <w:top w:val="none" w:color="000000" w:sz="4" w:space="0"/>
        <w:left w:val="none" w:color="000000" w:sz="4" w:space="0"/>
        <w:bottom w:val="none" w:color="000000" w:sz="4" w:space="0"/>
        <w:right w:val="none" w:color="000000" w:sz="4" w:space="0"/>
      </w:pBdr>
    </w:pPr>
    <w:rPr>
      <w:rFonts w:ascii="Times New Roman" w:hAnsi="Times New Roman" w:eastAsia="Times New Roman" w:cs="Times New Roman"/>
      <w:b w:val="0"/>
      <w:bCs w:val="0"/>
      <w:color w:val="000000"/>
      <w:sz w:val="28"/>
      <w:lang w:val="en-US"/>
    </w:rPr>
  </w:style>
  <w:style w:type="character" w:styleId="730">
    <w:name w:val="Heading 2 Char"/>
    <w:link w:val="729"/>
    <w:uiPriority w:val="9"/>
    <w:rPr>
      <w:rFonts w:ascii="Times New Roman" w:hAnsi="Times New Roman" w:eastAsia="Times New Roman" w:cs="Times New Roman"/>
      <w:b w:val="0"/>
      <w:bCs w:val="0"/>
      <w:color w:val="000000"/>
      <w:sz w:val="28"/>
      <w:lang w:val="en-US"/>
    </w:rPr>
  </w:style>
  <w:style w:type="paragraph" w:styleId="731">
    <w:name w:val="Heading 3"/>
    <w:basedOn w:val="1_2380"/>
    <w:next w:val="905"/>
    <w:link w:val="732"/>
    <w:uiPriority w:val="9"/>
    <w:unhideWhenUsed/>
    <w:qFormat/>
    <w:rPr>
      <w:b/>
      <w:bCs/>
    </w:rPr>
  </w:style>
  <w:style w:type="character" w:styleId="732">
    <w:name w:val="Heading 3 Char"/>
    <w:link w:val="731"/>
    <w:uiPriority w:val="9"/>
    <w:rPr>
      <w:b/>
      <w:bCs/>
    </w:rPr>
  </w:style>
  <w:style w:type="paragraph" w:styleId="733">
    <w:name w:val="Heading 4"/>
    <w:basedOn w:val="905"/>
    <w:next w:val="905"/>
    <w:link w:val="734"/>
    <w:uiPriority w:val="9"/>
    <w:unhideWhenUsed/>
    <w:qFormat/>
    <w:pPr>
      <w:keepLines/>
      <w:keepNext/>
      <w:spacing w:before="320" w:after="200"/>
      <w:outlineLvl w:val="3"/>
    </w:pPr>
    <w:rPr>
      <w:rFonts w:ascii="Arial" w:hAnsi="Arial" w:eastAsia="Arial" w:cs="Arial"/>
      <w:b/>
      <w:bCs/>
      <w:sz w:val="26"/>
      <w:szCs w:val="26"/>
    </w:rPr>
  </w:style>
  <w:style w:type="character" w:styleId="734">
    <w:name w:val="Heading 4 Char"/>
    <w:basedOn w:val="906"/>
    <w:link w:val="733"/>
    <w:uiPriority w:val="9"/>
    <w:rPr>
      <w:rFonts w:ascii="Arial" w:hAnsi="Arial" w:eastAsia="Arial" w:cs="Arial"/>
      <w:b/>
      <w:bCs/>
      <w:sz w:val="26"/>
      <w:szCs w:val="26"/>
    </w:rPr>
  </w:style>
  <w:style w:type="paragraph" w:styleId="735">
    <w:name w:val="Heading 5"/>
    <w:basedOn w:val="905"/>
    <w:next w:val="905"/>
    <w:link w:val="736"/>
    <w:uiPriority w:val="9"/>
    <w:unhideWhenUsed/>
    <w:qFormat/>
    <w:pPr>
      <w:keepLines/>
      <w:keepNext/>
      <w:spacing w:before="320" w:after="200"/>
      <w:outlineLvl w:val="4"/>
    </w:pPr>
    <w:rPr>
      <w:rFonts w:ascii="Arial" w:hAnsi="Arial" w:eastAsia="Arial" w:cs="Arial"/>
      <w:b/>
      <w:bCs/>
      <w:sz w:val="24"/>
      <w:szCs w:val="24"/>
    </w:rPr>
  </w:style>
  <w:style w:type="character" w:styleId="736">
    <w:name w:val="Heading 5 Char"/>
    <w:basedOn w:val="906"/>
    <w:link w:val="735"/>
    <w:uiPriority w:val="9"/>
    <w:rPr>
      <w:rFonts w:ascii="Arial" w:hAnsi="Arial" w:eastAsia="Arial" w:cs="Arial"/>
      <w:b/>
      <w:bCs/>
      <w:sz w:val="24"/>
      <w:szCs w:val="24"/>
    </w:rPr>
  </w:style>
  <w:style w:type="paragraph" w:styleId="737">
    <w:name w:val="Heading 6"/>
    <w:basedOn w:val="905"/>
    <w:next w:val="905"/>
    <w:link w:val="738"/>
    <w:uiPriority w:val="9"/>
    <w:unhideWhenUsed/>
    <w:qFormat/>
    <w:pPr>
      <w:keepLines/>
      <w:keepNext/>
      <w:spacing w:before="320" w:after="200"/>
      <w:outlineLvl w:val="5"/>
    </w:pPr>
    <w:rPr>
      <w:rFonts w:ascii="Arial" w:hAnsi="Arial" w:eastAsia="Arial" w:cs="Arial"/>
      <w:b/>
      <w:bCs/>
      <w:sz w:val="22"/>
      <w:szCs w:val="22"/>
    </w:rPr>
  </w:style>
  <w:style w:type="character" w:styleId="738">
    <w:name w:val="Heading 6 Char"/>
    <w:basedOn w:val="906"/>
    <w:link w:val="737"/>
    <w:uiPriority w:val="9"/>
    <w:rPr>
      <w:rFonts w:ascii="Arial" w:hAnsi="Arial" w:eastAsia="Arial" w:cs="Arial"/>
      <w:b/>
      <w:bCs/>
      <w:sz w:val="22"/>
      <w:szCs w:val="22"/>
    </w:rPr>
  </w:style>
  <w:style w:type="paragraph" w:styleId="739">
    <w:name w:val="Heading 7"/>
    <w:basedOn w:val="905"/>
    <w:next w:val="905"/>
    <w:link w:val="740"/>
    <w:uiPriority w:val="9"/>
    <w:unhideWhenUsed/>
    <w:qFormat/>
    <w:pPr>
      <w:keepLines/>
      <w:keepNext/>
      <w:spacing w:before="320" w:after="200"/>
      <w:outlineLvl w:val="6"/>
    </w:pPr>
    <w:rPr>
      <w:rFonts w:ascii="Arial" w:hAnsi="Arial" w:eastAsia="Arial" w:cs="Arial"/>
      <w:b/>
      <w:bCs/>
      <w:i/>
      <w:iCs/>
      <w:sz w:val="22"/>
      <w:szCs w:val="22"/>
    </w:rPr>
  </w:style>
  <w:style w:type="character" w:styleId="740">
    <w:name w:val="Heading 7 Char"/>
    <w:basedOn w:val="906"/>
    <w:link w:val="739"/>
    <w:uiPriority w:val="9"/>
    <w:rPr>
      <w:rFonts w:ascii="Arial" w:hAnsi="Arial" w:eastAsia="Arial" w:cs="Arial"/>
      <w:b/>
      <w:bCs/>
      <w:i/>
      <w:iCs/>
      <w:sz w:val="22"/>
      <w:szCs w:val="22"/>
    </w:rPr>
  </w:style>
  <w:style w:type="paragraph" w:styleId="741">
    <w:name w:val="Heading 8"/>
    <w:basedOn w:val="905"/>
    <w:next w:val="905"/>
    <w:link w:val="742"/>
    <w:uiPriority w:val="9"/>
    <w:unhideWhenUsed/>
    <w:qFormat/>
    <w:pPr>
      <w:keepLines/>
      <w:keepNext/>
      <w:spacing w:before="320" w:after="200"/>
      <w:outlineLvl w:val="7"/>
    </w:pPr>
    <w:rPr>
      <w:rFonts w:ascii="Arial" w:hAnsi="Arial" w:eastAsia="Arial" w:cs="Arial"/>
      <w:i/>
      <w:iCs/>
      <w:sz w:val="22"/>
      <w:szCs w:val="22"/>
    </w:rPr>
  </w:style>
  <w:style w:type="character" w:styleId="742">
    <w:name w:val="Heading 8 Char"/>
    <w:basedOn w:val="906"/>
    <w:link w:val="741"/>
    <w:uiPriority w:val="9"/>
    <w:rPr>
      <w:rFonts w:ascii="Arial" w:hAnsi="Arial" w:eastAsia="Arial" w:cs="Arial"/>
      <w:i/>
      <w:iCs/>
      <w:sz w:val="22"/>
      <w:szCs w:val="22"/>
    </w:rPr>
  </w:style>
  <w:style w:type="paragraph" w:styleId="743">
    <w:name w:val="Heading 9"/>
    <w:basedOn w:val="905"/>
    <w:next w:val="905"/>
    <w:link w:val="744"/>
    <w:uiPriority w:val="9"/>
    <w:unhideWhenUsed/>
    <w:qFormat/>
    <w:pPr>
      <w:keepLines/>
      <w:keepNext/>
      <w:spacing w:before="320" w:after="200"/>
      <w:outlineLvl w:val="8"/>
    </w:pPr>
    <w:rPr>
      <w:rFonts w:ascii="Arial" w:hAnsi="Arial" w:eastAsia="Arial" w:cs="Arial"/>
      <w:i/>
      <w:iCs/>
      <w:sz w:val="21"/>
      <w:szCs w:val="21"/>
    </w:rPr>
  </w:style>
  <w:style w:type="character" w:styleId="744">
    <w:name w:val="Heading 9 Char"/>
    <w:basedOn w:val="906"/>
    <w:link w:val="743"/>
    <w:uiPriority w:val="9"/>
    <w:rPr>
      <w:rFonts w:ascii="Arial" w:hAnsi="Arial" w:eastAsia="Arial" w:cs="Arial"/>
      <w:i/>
      <w:iCs/>
      <w:sz w:val="21"/>
      <w:szCs w:val="21"/>
    </w:rPr>
  </w:style>
  <w:style w:type="paragraph" w:styleId="745">
    <w:name w:val="List Paragraph"/>
    <w:basedOn w:val="905"/>
    <w:uiPriority w:val="34"/>
    <w:qFormat/>
    <w:pPr>
      <w:contextualSpacing/>
      <w:ind w:left="720"/>
    </w:pPr>
  </w:style>
  <w:style w:type="paragraph" w:styleId="746">
    <w:name w:val="No Spacing"/>
    <w:uiPriority w:val="1"/>
    <w:qFormat/>
    <w:pPr>
      <w:spacing w:before="0" w:after="0" w:line="240" w:lineRule="auto"/>
    </w:pPr>
  </w:style>
  <w:style w:type="paragraph" w:styleId="747">
    <w:name w:val="Title"/>
    <w:basedOn w:val="905"/>
    <w:next w:val="905"/>
    <w:link w:val="748"/>
    <w:uiPriority w:val="10"/>
    <w:qFormat/>
    <w:pPr>
      <w:contextualSpacing/>
      <w:spacing w:before="300" w:after="200"/>
    </w:pPr>
    <w:rPr>
      <w:sz w:val="48"/>
      <w:szCs w:val="48"/>
    </w:rPr>
  </w:style>
  <w:style w:type="character" w:styleId="748">
    <w:name w:val="Title Char"/>
    <w:basedOn w:val="906"/>
    <w:link w:val="747"/>
    <w:uiPriority w:val="10"/>
    <w:rPr>
      <w:sz w:val="48"/>
      <w:szCs w:val="48"/>
    </w:rPr>
  </w:style>
  <w:style w:type="paragraph" w:styleId="749">
    <w:name w:val="Subtitle"/>
    <w:basedOn w:val="905"/>
    <w:next w:val="905"/>
    <w:link w:val="750"/>
    <w:uiPriority w:val="11"/>
    <w:qFormat/>
    <w:pPr>
      <w:spacing w:before="200" w:after="200"/>
    </w:pPr>
    <w:rPr>
      <w:sz w:val="24"/>
      <w:szCs w:val="24"/>
    </w:rPr>
  </w:style>
  <w:style w:type="character" w:styleId="750">
    <w:name w:val="Subtitle Char"/>
    <w:basedOn w:val="906"/>
    <w:link w:val="749"/>
    <w:uiPriority w:val="11"/>
    <w:rPr>
      <w:sz w:val="24"/>
      <w:szCs w:val="24"/>
    </w:rPr>
  </w:style>
  <w:style w:type="paragraph" w:styleId="751">
    <w:name w:val="Quote"/>
    <w:basedOn w:val="905"/>
    <w:next w:val="905"/>
    <w:link w:val="752"/>
    <w:uiPriority w:val="29"/>
    <w:qFormat/>
    <w:pPr>
      <w:ind w:left="720" w:right="720"/>
    </w:pPr>
    <w:rPr>
      <w:i/>
    </w:rPr>
  </w:style>
  <w:style w:type="character" w:styleId="752">
    <w:name w:val="Quote Char"/>
    <w:link w:val="751"/>
    <w:uiPriority w:val="29"/>
    <w:rPr>
      <w:i/>
    </w:rPr>
  </w:style>
  <w:style w:type="paragraph" w:styleId="753">
    <w:name w:val="Intense Quote"/>
    <w:basedOn w:val="905"/>
    <w:next w:val="905"/>
    <w:link w:val="75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54">
    <w:name w:val="Intense Quote Char"/>
    <w:link w:val="753"/>
    <w:uiPriority w:val="30"/>
    <w:rPr>
      <w:i/>
    </w:rPr>
  </w:style>
  <w:style w:type="paragraph" w:styleId="755">
    <w:name w:val="Header"/>
    <w:basedOn w:val="905"/>
    <w:link w:val="756"/>
    <w:uiPriority w:val="99"/>
    <w:unhideWhenUsed/>
    <w:pPr>
      <w:spacing w:after="0" w:line="240" w:lineRule="auto"/>
      <w:tabs>
        <w:tab w:val="center" w:pos="7143" w:leader="none"/>
        <w:tab w:val="right" w:pos="14287" w:leader="none"/>
      </w:tabs>
    </w:pPr>
  </w:style>
  <w:style w:type="character" w:styleId="756">
    <w:name w:val="Header Char"/>
    <w:basedOn w:val="906"/>
    <w:link w:val="755"/>
    <w:uiPriority w:val="99"/>
  </w:style>
  <w:style w:type="paragraph" w:styleId="757">
    <w:name w:val="Footer"/>
    <w:basedOn w:val="905"/>
    <w:link w:val="760"/>
    <w:uiPriority w:val="99"/>
    <w:unhideWhenUsed/>
    <w:pPr>
      <w:spacing w:after="0" w:line="240" w:lineRule="auto"/>
      <w:tabs>
        <w:tab w:val="center" w:pos="7143" w:leader="none"/>
        <w:tab w:val="right" w:pos="14287" w:leader="none"/>
      </w:tabs>
    </w:pPr>
  </w:style>
  <w:style w:type="character" w:styleId="758">
    <w:name w:val="Footer Char"/>
    <w:basedOn w:val="906"/>
    <w:link w:val="757"/>
    <w:uiPriority w:val="99"/>
  </w:style>
  <w:style w:type="paragraph" w:styleId="759">
    <w:name w:val="Caption"/>
    <w:basedOn w:val="905"/>
    <w:next w:val="905"/>
    <w:uiPriority w:val="35"/>
    <w:semiHidden/>
    <w:unhideWhenUsed/>
    <w:qFormat/>
    <w:pPr>
      <w:spacing w:line="276" w:lineRule="auto"/>
    </w:pPr>
    <w:rPr>
      <w:b/>
      <w:bCs/>
      <w:color w:val="4f81bd" w:themeColor="accent1"/>
      <w:sz w:val="18"/>
      <w:szCs w:val="18"/>
    </w:rPr>
  </w:style>
  <w:style w:type="character" w:styleId="760">
    <w:name w:val="Caption Char"/>
    <w:basedOn w:val="759"/>
    <w:link w:val="757"/>
    <w:uiPriority w:val="99"/>
  </w:style>
  <w:style w:type="table" w:styleId="761">
    <w:name w:val="Table Grid"/>
    <w:basedOn w:val="90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62">
    <w:name w:val="Table Grid Light"/>
    <w:basedOn w:val="9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63">
    <w:name w:val="Plain Table 1"/>
    <w:basedOn w:val="9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64">
    <w:name w:val="Plain Table 2"/>
    <w:basedOn w:val="90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65">
    <w:name w:val="Plain Table 3"/>
    <w:basedOn w:val="9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66">
    <w:name w:val="Plain Table 4"/>
    <w:basedOn w:val="9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67">
    <w:name w:val="Plain Table 5"/>
    <w:basedOn w:val="9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68">
    <w:name w:val="Grid Table 1 Light"/>
    <w:basedOn w:val="90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69">
    <w:name w:val="Grid Table 1 Light - Accent 1"/>
    <w:basedOn w:val="9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70">
    <w:name w:val="Grid Table 1 Light - Accent 2"/>
    <w:basedOn w:val="9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71">
    <w:name w:val="Grid Table 1 Light - Accent 3"/>
    <w:basedOn w:val="9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72">
    <w:name w:val="Grid Table 1 Light - Accent 4"/>
    <w:basedOn w:val="9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73">
    <w:name w:val="Grid Table 1 Light - Accent 5"/>
    <w:basedOn w:val="9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74">
    <w:name w:val="Grid Table 1 Light - Accent 6"/>
    <w:basedOn w:val="9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75">
    <w:name w:val="Grid Table 2"/>
    <w:basedOn w:val="9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76">
    <w:name w:val="Grid Table 2 - Accent 1"/>
    <w:basedOn w:val="9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77">
    <w:name w:val="Grid Table 2 - Accent 2"/>
    <w:basedOn w:val="9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78">
    <w:name w:val="Grid Table 2 - Accent 3"/>
    <w:basedOn w:val="9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79">
    <w:name w:val="Grid Table 2 - Accent 4"/>
    <w:basedOn w:val="9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80">
    <w:name w:val="Grid Table 2 - Accent 5"/>
    <w:basedOn w:val="9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81">
    <w:name w:val="Grid Table 2 - Accent 6"/>
    <w:basedOn w:val="9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82">
    <w:name w:val="Grid Table 3"/>
    <w:basedOn w:val="9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3">
    <w:name w:val="Grid Table 3 - Accent 1"/>
    <w:basedOn w:val="9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4">
    <w:name w:val="Grid Table 3 - Accent 2"/>
    <w:basedOn w:val="9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5">
    <w:name w:val="Grid Table 3 - Accent 3"/>
    <w:basedOn w:val="9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6">
    <w:name w:val="Grid Table 3 - Accent 4"/>
    <w:basedOn w:val="9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7">
    <w:name w:val="Grid Table 3 - Accent 5"/>
    <w:basedOn w:val="9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8">
    <w:name w:val="Grid Table 3 - Accent 6"/>
    <w:basedOn w:val="9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9">
    <w:name w:val="Grid Table 4"/>
    <w:basedOn w:val="90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90">
    <w:name w:val="Grid Table 4 - Accent 1"/>
    <w:basedOn w:val="90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91">
    <w:name w:val="Grid Table 4 - Accent 2"/>
    <w:basedOn w:val="90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2">
    <w:name w:val="Grid Table 4 - Accent 3"/>
    <w:basedOn w:val="90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93">
    <w:name w:val="Grid Table 4 - Accent 4"/>
    <w:basedOn w:val="90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4">
    <w:name w:val="Grid Table 4 - Accent 5"/>
    <w:basedOn w:val="90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95">
    <w:name w:val="Grid Table 4 - Accent 6"/>
    <w:basedOn w:val="90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96">
    <w:name w:val="Grid Table 5 Dark"/>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97">
    <w:name w:val="Grid Table 5 Dark- Accent 1"/>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798">
    <w:name w:val="Grid Table 5 Dark - Accent 2"/>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99">
    <w:name w:val="Grid Table 5 Dark - Accent 3"/>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00">
    <w:name w:val="Grid Table 5 Dark- Accent 4"/>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01">
    <w:name w:val="Grid Table 5 Dark - Accent 5"/>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02">
    <w:name w:val="Grid Table 5 Dark - Accent 6"/>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03">
    <w:name w:val="Grid Table 6 Colorful"/>
    <w:basedOn w:val="90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04">
    <w:name w:val="Grid Table 6 Colorful - Accent 1"/>
    <w:basedOn w:val="90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805">
    <w:name w:val="Grid Table 6 Colorful - Accent 2"/>
    <w:basedOn w:val="9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06">
    <w:name w:val="Grid Table 6 Colorful - Accent 3"/>
    <w:basedOn w:val="90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07">
    <w:name w:val="Grid Table 6 Colorful - Accent 4"/>
    <w:basedOn w:val="9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08">
    <w:name w:val="Grid Table 6 Colorful - Accent 5"/>
    <w:basedOn w:val="90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09">
    <w:name w:val="Grid Table 6 Colorful - Accent 6"/>
    <w:basedOn w:val="90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10">
    <w:name w:val="Grid Table 7 Colorful"/>
    <w:basedOn w:val="90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11">
    <w:name w:val="Grid Table 7 Colorful - Accent 1"/>
    <w:basedOn w:val="90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12">
    <w:name w:val="Grid Table 7 Colorful - Accent 2"/>
    <w:basedOn w:val="90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13">
    <w:name w:val="Grid Table 7 Colorful - Accent 3"/>
    <w:basedOn w:val="90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14">
    <w:name w:val="Grid Table 7 Colorful - Accent 4"/>
    <w:basedOn w:val="90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15">
    <w:name w:val="Grid Table 7 Colorful - Accent 5"/>
    <w:basedOn w:val="90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16">
    <w:name w:val="Grid Table 7 Colorful - Accent 6"/>
    <w:basedOn w:val="90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17">
    <w:name w:val="List Table 1 Light"/>
    <w:basedOn w:val="90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18">
    <w:name w:val="List Table 1 Light - Accent 1"/>
    <w:basedOn w:val="90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19">
    <w:name w:val="List Table 1 Light - Accent 2"/>
    <w:basedOn w:val="90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20">
    <w:name w:val="List Table 1 Light - Accent 3"/>
    <w:basedOn w:val="90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21">
    <w:name w:val="List Table 1 Light - Accent 4"/>
    <w:basedOn w:val="90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22">
    <w:name w:val="List Table 1 Light - Accent 5"/>
    <w:basedOn w:val="90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23">
    <w:name w:val="List Table 1 Light - Accent 6"/>
    <w:basedOn w:val="90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24">
    <w:name w:val="List Table 2"/>
    <w:basedOn w:val="90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25">
    <w:name w:val="List Table 2 - Accent 1"/>
    <w:basedOn w:val="90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26">
    <w:name w:val="List Table 2 - Accent 2"/>
    <w:basedOn w:val="90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27">
    <w:name w:val="List Table 2 - Accent 3"/>
    <w:basedOn w:val="90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28">
    <w:name w:val="List Table 2 - Accent 4"/>
    <w:basedOn w:val="90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29">
    <w:name w:val="List Table 2 - Accent 5"/>
    <w:basedOn w:val="90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30">
    <w:name w:val="List Table 2 - Accent 6"/>
    <w:basedOn w:val="90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31">
    <w:name w:val="List Table 3"/>
    <w:basedOn w:val="9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32">
    <w:name w:val="List Table 3 - Accent 1"/>
    <w:basedOn w:val="90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33">
    <w:name w:val="List Table 3 - Accent 2"/>
    <w:basedOn w:val="9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34">
    <w:name w:val="List Table 3 - Accent 3"/>
    <w:basedOn w:val="90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35">
    <w:name w:val="List Table 3 - Accent 4"/>
    <w:basedOn w:val="9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36">
    <w:name w:val="List Table 3 - Accent 5"/>
    <w:basedOn w:val="90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837">
    <w:name w:val="List Table 3 - Accent 6"/>
    <w:basedOn w:val="90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38">
    <w:name w:val="List Table 4"/>
    <w:basedOn w:val="9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39">
    <w:name w:val="List Table 4 - Accent 1"/>
    <w:basedOn w:val="90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40">
    <w:name w:val="List Table 4 - Accent 2"/>
    <w:basedOn w:val="90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41">
    <w:name w:val="List Table 4 - Accent 3"/>
    <w:basedOn w:val="90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42">
    <w:name w:val="List Table 4 - Accent 4"/>
    <w:basedOn w:val="90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43">
    <w:name w:val="List Table 4 - Accent 5"/>
    <w:basedOn w:val="90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844">
    <w:name w:val="List Table 4 - Accent 6"/>
    <w:basedOn w:val="90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45">
    <w:name w:val="List Table 5 Dark"/>
    <w:basedOn w:val="90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6">
    <w:name w:val="List Table 5 Dark - Accent 1"/>
    <w:basedOn w:val="90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7">
    <w:name w:val="List Table 5 Dark - Accent 2"/>
    <w:basedOn w:val="90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8">
    <w:name w:val="List Table 5 Dark - Accent 3"/>
    <w:basedOn w:val="90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9">
    <w:name w:val="List Table 5 Dark - Accent 4"/>
    <w:basedOn w:val="90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0">
    <w:name w:val="List Table 5 Dark - Accent 5"/>
    <w:basedOn w:val="90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1">
    <w:name w:val="List Table 5 Dark - Accent 6"/>
    <w:basedOn w:val="90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2">
    <w:name w:val="List Table 6 Colorful"/>
    <w:basedOn w:val="90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53">
    <w:name w:val="List Table 6 Colorful - Accent 1"/>
    <w:basedOn w:val="90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854">
    <w:name w:val="List Table 6 Colorful - Accent 2"/>
    <w:basedOn w:val="90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55">
    <w:name w:val="List Table 6 Colorful - Accent 3"/>
    <w:basedOn w:val="90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56">
    <w:name w:val="List Table 6 Colorful - Accent 4"/>
    <w:basedOn w:val="90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57">
    <w:name w:val="List Table 6 Colorful - Accent 5"/>
    <w:basedOn w:val="90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858">
    <w:name w:val="List Table 6 Colorful - Accent 6"/>
    <w:basedOn w:val="90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59">
    <w:name w:val="List Table 7 Colorful"/>
    <w:basedOn w:val="90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60">
    <w:name w:val="List Table 7 Colorful - Accent 1"/>
    <w:basedOn w:val="90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861">
    <w:name w:val="List Table 7 Colorful - Accent 2"/>
    <w:basedOn w:val="90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62">
    <w:name w:val="List Table 7 Colorful - Accent 3"/>
    <w:basedOn w:val="90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63">
    <w:name w:val="List Table 7 Colorful - Accent 4"/>
    <w:basedOn w:val="90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64">
    <w:name w:val="List Table 7 Colorful - Accent 5"/>
    <w:basedOn w:val="90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865">
    <w:name w:val="List Table 7 Colorful - Accent 6"/>
    <w:basedOn w:val="90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66">
    <w:name w:val="Lined - Accent"/>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67">
    <w:name w:val="Lined - Accent 1"/>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68">
    <w:name w:val="Lined - Accent 2"/>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69">
    <w:name w:val="Lined - Accent 3"/>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70">
    <w:name w:val="Lined - Accent 4"/>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71">
    <w:name w:val="Lined - Accent 5"/>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72">
    <w:name w:val="Lined - Accent 6"/>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73">
    <w:name w:val="Bordered &amp; Lined - Accent"/>
    <w:basedOn w:val="90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74">
    <w:name w:val="Bordered &amp; Lined - Accent 1"/>
    <w:basedOn w:val="90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75">
    <w:name w:val="Bordered &amp; Lined - Accent 2"/>
    <w:basedOn w:val="90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76">
    <w:name w:val="Bordered &amp; Lined - Accent 3"/>
    <w:basedOn w:val="90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77">
    <w:name w:val="Bordered &amp; Lined - Accent 4"/>
    <w:basedOn w:val="90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78">
    <w:name w:val="Bordered &amp; Lined - Accent 5"/>
    <w:basedOn w:val="90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79">
    <w:name w:val="Bordered &amp; Lined - Accent 6"/>
    <w:basedOn w:val="90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80">
    <w:name w:val="Bordered"/>
    <w:basedOn w:val="90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81">
    <w:name w:val="Bordered - Accent 1"/>
    <w:basedOn w:val="9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82">
    <w:name w:val="Bordered - Accent 2"/>
    <w:basedOn w:val="9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83">
    <w:name w:val="Bordered - Accent 3"/>
    <w:basedOn w:val="9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84">
    <w:name w:val="Bordered - Accent 4"/>
    <w:basedOn w:val="9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85">
    <w:name w:val="Bordered - Accent 5"/>
    <w:basedOn w:val="9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86">
    <w:name w:val="Bordered - Accent 6"/>
    <w:basedOn w:val="9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87">
    <w:name w:val="Hyperlink"/>
    <w:uiPriority w:val="99"/>
    <w:unhideWhenUsed/>
    <w:rPr>
      <w:color w:val="0000ff" w:themeColor="hyperlink"/>
      <w:u w:val="single"/>
    </w:rPr>
  </w:style>
  <w:style w:type="paragraph" w:styleId="888">
    <w:name w:val="footnote text"/>
    <w:basedOn w:val="905"/>
    <w:link w:val="889"/>
    <w:uiPriority w:val="99"/>
    <w:semiHidden/>
    <w:unhideWhenUsed/>
    <w:pPr>
      <w:spacing w:after="40" w:line="240" w:lineRule="auto"/>
    </w:pPr>
    <w:rPr>
      <w:sz w:val="18"/>
    </w:rPr>
  </w:style>
  <w:style w:type="character" w:styleId="889">
    <w:name w:val="Footnote Text Char"/>
    <w:link w:val="888"/>
    <w:uiPriority w:val="99"/>
    <w:rPr>
      <w:sz w:val="18"/>
    </w:rPr>
  </w:style>
  <w:style w:type="character" w:styleId="890">
    <w:name w:val="footnote reference"/>
    <w:basedOn w:val="906"/>
    <w:uiPriority w:val="99"/>
    <w:unhideWhenUsed/>
    <w:rPr>
      <w:vertAlign w:val="superscript"/>
    </w:rPr>
  </w:style>
  <w:style w:type="paragraph" w:styleId="891">
    <w:name w:val="endnote text"/>
    <w:basedOn w:val="905"/>
    <w:link w:val="892"/>
    <w:uiPriority w:val="99"/>
    <w:semiHidden/>
    <w:unhideWhenUsed/>
    <w:pPr>
      <w:spacing w:after="0" w:line="240" w:lineRule="auto"/>
    </w:pPr>
    <w:rPr>
      <w:sz w:val="20"/>
    </w:rPr>
  </w:style>
  <w:style w:type="character" w:styleId="892">
    <w:name w:val="Endnote Text Char"/>
    <w:link w:val="891"/>
    <w:uiPriority w:val="99"/>
    <w:rPr>
      <w:sz w:val="20"/>
    </w:rPr>
  </w:style>
  <w:style w:type="character" w:styleId="893">
    <w:name w:val="endnote reference"/>
    <w:basedOn w:val="906"/>
    <w:uiPriority w:val="99"/>
    <w:semiHidden/>
    <w:unhideWhenUsed/>
    <w:rPr>
      <w:vertAlign w:val="superscript"/>
    </w:rPr>
  </w:style>
  <w:style w:type="paragraph" w:styleId="894">
    <w:name w:val="toc 1"/>
    <w:basedOn w:val="905"/>
    <w:next w:val="905"/>
    <w:uiPriority w:val="39"/>
    <w:unhideWhenUsed/>
    <w:pPr>
      <w:ind w:left="0" w:right="0" w:firstLine="0"/>
      <w:spacing w:after="57"/>
    </w:pPr>
  </w:style>
  <w:style w:type="paragraph" w:styleId="895">
    <w:name w:val="toc 2"/>
    <w:basedOn w:val="905"/>
    <w:next w:val="905"/>
    <w:uiPriority w:val="39"/>
    <w:unhideWhenUsed/>
    <w:pPr>
      <w:ind w:left="283" w:right="0" w:firstLine="0"/>
      <w:spacing w:after="57"/>
    </w:pPr>
  </w:style>
  <w:style w:type="paragraph" w:styleId="896">
    <w:name w:val="toc 3"/>
    <w:basedOn w:val="905"/>
    <w:next w:val="905"/>
    <w:uiPriority w:val="39"/>
    <w:unhideWhenUsed/>
    <w:pPr>
      <w:ind w:left="567" w:right="0" w:firstLine="0"/>
      <w:spacing w:after="57"/>
    </w:pPr>
  </w:style>
  <w:style w:type="paragraph" w:styleId="897">
    <w:name w:val="toc 4"/>
    <w:basedOn w:val="905"/>
    <w:next w:val="905"/>
    <w:uiPriority w:val="39"/>
    <w:unhideWhenUsed/>
    <w:pPr>
      <w:ind w:left="850" w:right="0" w:firstLine="0"/>
      <w:spacing w:after="57"/>
    </w:pPr>
  </w:style>
  <w:style w:type="paragraph" w:styleId="898">
    <w:name w:val="toc 5"/>
    <w:basedOn w:val="905"/>
    <w:next w:val="905"/>
    <w:uiPriority w:val="39"/>
    <w:unhideWhenUsed/>
    <w:pPr>
      <w:ind w:left="1134" w:right="0" w:firstLine="0"/>
      <w:spacing w:after="57"/>
    </w:pPr>
  </w:style>
  <w:style w:type="paragraph" w:styleId="899">
    <w:name w:val="toc 6"/>
    <w:basedOn w:val="905"/>
    <w:next w:val="905"/>
    <w:uiPriority w:val="39"/>
    <w:unhideWhenUsed/>
    <w:pPr>
      <w:ind w:left="1417" w:right="0" w:firstLine="0"/>
      <w:spacing w:after="57"/>
    </w:pPr>
  </w:style>
  <w:style w:type="paragraph" w:styleId="900">
    <w:name w:val="toc 7"/>
    <w:basedOn w:val="905"/>
    <w:next w:val="905"/>
    <w:uiPriority w:val="39"/>
    <w:unhideWhenUsed/>
    <w:pPr>
      <w:ind w:left="1701" w:right="0" w:firstLine="0"/>
      <w:spacing w:after="57"/>
    </w:pPr>
  </w:style>
  <w:style w:type="paragraph" w:styleId="901">
    <w:name w:val="toc 8"/>
    <w:basedOn w:val="905"/>
    <w:next w:val="905"/>
    <w:uiPriority w:val="39"/>
    <w:unhideWhenUsed/>
    <w:pPr>
      <w:ind w:left="1984" w:right="0" w:firstLine="0"/>
      <w:spacing w:after="57"/>
    </w:pPr>
  </w:style>
  <w:style w:type="paragraph" w:styleId="902">
    <w:name w:val="toc 9"/>
    <w:basedOn w:val="905"/>
    <w:next w:val="905"/>
    <w:uiPriority w:val="39"/>
    <w:unhideWhenUsed/>
    <w:pPr>
      <w:ind w:left="2268" w:right="0" w:firstLine="0"/>
      <w:spacing w:after="57"/>
    </w:pPr>
  </w:style>
  <w:style w:type="paragraph" w:styleId="903">
    <w:name w:val="TOC Heading"/>
    <w:uiPriority w:val="39"/>
    <w:unhideWhenUsed/>
  </w:style>
  <w:style w:type="paragraph" w:styleId="904">
    <w:name w:val="table of figures"/>
    <w:basedOn w:val="905"/>
    <w:next w:val="905"/>
    <w:uiPriority w:val="99"/>
    <w:unhideWhenUsed/>
    <w:pPr>
      <w:spacing w:after="0" w:afterAutospacing="0"/>
    </w:pPr>
  </w:style>
  <w:style w:type="paragraph" w:styleId="905" w:default="1">
    <w:name w:val="Normal"/>
    <w:qFormat/>
    <w:pPr>
      <w:spacing w:after="0" w:line="240" w:lineRule="auto"/>
    </w:pPr>
    <w:rPr>
      <w:rFonts w:ascii="Times New Roman" w:hAnsi="Times New Roman" w:eastAsia="Times New Roman" w:cs="Times New Roman"/>
      <w:sz w:val="20"/>
      <w:szCs w:val="20"/>
      <w:lang w:eastAsia="ru-RU"/>
    </w:rPr>
  </w:style>
  <w:style w:type="character" w:styleId="906" w:default="1">
    <w:name w:val="Default Paragraph Font"/>
    <w:uiPriority w:val="1"/>
    <w:semiHidden/>
    <w:unhideWhenUsed/>
  </w:style>
  <w:style w:type="table" w:styleId="907" w:default="1">
    <w:name w:val="Normal Table"/>
    <w:uiPriority w:val="99"/>
    <w:semiHidden/>
    <w:unhideWhenUsed/>
    <w:tblPr>
      <w:tblInd w:w="0" w:type="dxa"/>
      <w:tblCellMar>
        <w:left w:w="108" w:type="dxa"/>
        <w:top w:w="0" w:type="dxa"/>
        <w:right w:w="108" w:type="dxa"/>
        <w:bottom w:w="0" w:type="dxa"/>
      </w:tblCellMar>
    </w:tblPr>
  </w:style>
  <w:style w:type="numbering" w:styleId="908" w:default="1">
    <w:name w:val="No List"/>
    <w:uiPriority w:val="99"/>
    <w:semiHidden/>
    <w:unhideWhenUsed/>
  </w:style>
  <w:style w:type="paragraph" w:styleId="909" w:customStyle="1">
    <w:name w:val="Обычный1"/>
    <w:pPr>
      <w:spacing w:after="0" w:line="240" w:lineRule="auto"/>
      <w:widowControl w:val="off"/>
    </w:pPr>
    <w:rPr>
      <w:rFonts w:ascii="Times New Roman" w:hAnsi="Times New Roman" w:eastAsia="Times New Roman" w:cs="Times New Roman"/>
      <w:sz w:val="20"/>
      <w:szCs w:val="20"/>
      <w:lang w:eastAsia="ru-RU"/>
    </w:rPr>
  </w:style>
  <w:style w:type="paragraph" w:styleId="910" w:customStyle="1">
    <w:name w:val="Обычный (веб)1"/>
    <w:basedOn w:val="771"/>
    <w:qFormat/>
    <w:pPr>
      <w:contextualSpacing w:val="0"/>
      <w:ind w:left="0" w:right="0" w:firstLine="0"/>
      <w:jc w:val="left"/>
      <w:keepLines w:val="0"/>
      <w:keepNext w:val="0"/>
      <w:pageBreakBefore w:val="0"/>
      <w:spacing w:before="280" w:beforeAutospacing="0" w:after="119" w:afterAutospacing="0" w:line="240" w:lineRule="auto"/>
      <w:shd w:val="nil"/>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zh-CN" w:bidi="ar-SA"/>
      <w14:ligatures w14:val="none"/>
    </w:rPr>
  </w:style>
  <w:style w:type="character" w:styleId="1_2381" w:customStyle="1">
    <w:name w:val="Обычный 2_character"/>
    <w:link w:val="1_2380"/>
    <w:rPr>
      <w:rFonts w:ascii="Times New Roman" w:hAnsi="Times New Roman" w:eastAsia="Times New Roman" w:cs="Times New Roman"/>
      <w:b w:val="0"/>
      <w:bCs w:val="0"/>
      <w:color w:val="000000"/>
      <w:sz w:val="28"/>
      <w:szCs w:val="28"/>
    </w:rPr>
  </w:style>
  <w:style w:type="paragraph" w:styleId="1_2380" w:customStyle="1">
    <w:name w:val="Обычный 2"/>
    <w:basedOn w:val="905"/>
    <w:link w:val="1_2381"/>
    <w:qFormat/>
    <w:pPr>
      <w:ind w:left="0" w:right="0" w:firstLine="708"/>
      <w:jc w:val="both"/>
      <w:spacing w:before="0" w:after="0" w:line="360" w:lineRule="auto"/>
      <w:pBdr>
        <w:top w:val="none" w:color="000000" w:sz="4" w:space="0"/>
        <w:left w:val="none" w:color="000000" w:sz="4" w:space="0"/>
        <w:bottom w:val="none" w:color="000000" w:sz="4" w:space="0"/>
        <w:right w:val="none" w:color="000000" w:sz="4" w:space="0"/>
      </w:pBdr>
    </w:pPr>
    <w:rPr>
      <w:rFonts w:ascii="Times New Roman" w:hAnsi="Times New Roman" w:eastAsia="Times New Roman" w:cs="Times New Roman"/>
      <w:b w:val="0"/>
      <w:bCs w:val="0"/>
      <w:color w:val="000000"/>
      <w:sz w:val="28"/>
      <w:szCs w:val="2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s://ietresearch.onlinelibrary.wiley.com/doi/pdf/10.1049/bme2.12031" TargetMode="External"/><Relationship Id="rId27" Type="http://schemas.openxmlformats.org/officeDocument/2006/relationships/hyperlink" Target="https://habr.com/ru/companies/binarydistrict/articles/428255/" TargetMode="External"/><Relationship Id="rId28" Type="http://schemas.openxmlformats.org/officeDocument/2006/relationships/hyperlink" Target="https://www.researchgate.net/publication/319284586_Two-Stream_Neural_Networks_for_Tampered_Face_Detection" TargetMode="External"/><Relationship Id="rId29" Type="http://schemas.openxmlformats.org/officeDocument/2006/relationships/hyperlink" Target="https://arxiv.org/pdf/1810.11215.pdf" TargetMode="External"/><Relationship Id="rId30" Type="http://schemas.openxmlformats.org/officeDocument/2006/relationships/hyperlink" Target="https://arxiv.org/pdf/1409.1556v1.pdf" TargetMode="External"/><Relationship Id="rId31" Type="http://schemas.openxmlformats.org/officeDocument/2006/relationships/hyperlink" Target="https://neurohive.io/ru/osnovy-data-science/kapsulnaja-nejronnaja-set-capsnet/" TargetMode="External"/><Relationship Id="rId32" Type="http://schemas.openxmlformats.org/officeDocument/2006/relationships/hyperlink" Target="https://arxiv.org/pdf/1911.13269.pdf" TargetMode="External"/><Relationship Id="rId33" Type="http://schemas.openxmlformats.org/officeDocument/2006/relationships/hyperlink" Target="https://habr.com/ru/companies/wunderfund/articles/331310/" TargetMode="External"/><Relationship Id="rId34" Type="http://schemas.openxmlformats.org/officeDocument/2006/relationships/hyperlink" Target="https://openaccess.thecvf.com/content_CVPRW_2020/papers/w39/Montserrat_Deepfakes_Detection_With_Automatic_Face_Weighting_CVPRW_2020_paper.pdf" TargetMode="External"/><Relationship Id="rId35" Type="http://schemas.openxmlformats.org/officeDocument/2006/relationships/hyperlink" Target="https://wangrun.github.io/paper/ICICS_19.pdf"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revision>18</cp:revision>
  <dcterms:created xsi:type="dcterms:W3CDTF">2021-09-11T09:19:00Z</dcterms:created>
  <dcterms:modified xsi:type="dcterms:W3CDTF">2023-10-15T16:16:29Z</dcterms:modified>
</cp:coreProperties>
</file>