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highlight w:val="none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0 0 0 98852 98699 98852 98699 0 0 0" stroked="false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высшего образования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ind w:right="-2"/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ind w:right="-2"/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имени Н.Э. Баумана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</w:tc>
      </w:tr>
    </w:tbl>
    <w:p>
      <w:pPr>
        <w:jc w:val="center"/>
        <w:shd w:val="clear" w:color="ffffff" w:themeColor="background1" w:fill="ffffff" w:themeFill="background1"/>
        <w:rPr>
          <w:b/>
          <w:sz w:val="24"/>
          <w:szCs w:val="24"/>
          <w:highlight w:val="none"/>
        </w:rPr>
        <w:pBdr>
          <w:bottom w:val="single" w:color="000000" w:sz="24" w:space="1"/>
        </w:pBdr>
      </w:pP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sz w:val="24"/>
          <w:szCs w:val="24"/>
          <w:highlight w:val="none"/>
        </w:rPr>
      </w:pP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ФАКУЛЬТЕТ </w:t>
      </w:r>
      <w:r>
        <w:rPr>
          <w:b/>
          <w:caps/>
          <w:sz w:val="24"/>
          <w:szCs w:val="24"/>
          <w:highlight w:val="none"/>
        </w:rPr>
        <w:t xml:space="preserve">Информатика и системы управления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ПРОГРАММА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  <w:lang w:val="en-US"/>
        </w:rPr>
        <w:t xml:space="preserve">/</w:t>
      </w:r>
      <w:r>
        <w:rPr>
          <w:b/>
          <w:sz w:val="24"/>
          <w:highlight w:val="none"/>
          <w:lang w:val="ru-RU"/>
        </w:rPr>
        <w:t xml:space="preserve">07</w:t>
      </w:r>
      <w:r>
        <w:rPr>
          <w:b/>
          <w:sz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Интеллектуальные системы анализа, обработки и интерпретации больших данных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927"/>
        <w:spacing w:before="700" w:after="240"/>
        <w:shd w:val="clear" w:color="ffffff" w:themeColor="background1" w:fill="ffffff" w:themeFill="background1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</w:p>
    <w:p>
      <w:pPr>
        <w:pStyle w:val="927"/>
        <w:jc w:val="center"/>
        <w:spacing w:before="700" w:after="240"/>
        <w:shd w:val="clear" w:color="ffffff" w:themeColor="background1" w:fill="ffffff" w:themeFill="background1"/>
        <w:rPr>
          <w:b/>
          <w:caps/>
          <w:spacing w:val="100"/>
          <w:sz w:val="32"/>
          <w:highlight w:val="none"/>
        </w:rPr>
        <w:outlineLvl w:val="0"/>
      </w:pPr>
      <w:r/>
      <w:bookmarkStart w:id="1" w:name="_Toc1"/>
      <w:r>
        <w:rPr>
          <w:b/>
          <w:caps/>
          <w:spacing w:val="100"/>
          <w:sz w:val="32"/>
          <w:highlight w:val="none"/>
        </w:rPr>
        <w:t xml:space="preserve">Отчет</w:t>
      </w:r>
      <w:r/>
      <w:bookmarkEnd w:id="1"/>
      <w:r/>
      <w:r>
        <w:rPr>
          <w:b/>
          <w:caps/>
          <w:spacing w:val="100"/>
          <w:sz w:val="32"/>
          <w:highlight w:val="none"/>
        </w:rPr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927"/>
              <w:jc w:val="right"/>
              <w:shd w:val="clear" w:color="ffffff" w:themeColor="background1" w:fill="ffffff" w:themeFill="background1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по</w:t>
            </w:r>
            <w:r>
              <w:rPr>
                <w:b/>
                <w:sz w:val="28"/>
                <w:highlight w:val="none"/>
                <w:lang w:val="en-US"/>
              </w:rPr>
              <w:t xml:space="preserve"> </w:t>
            </w:r>
            <w:r>
              <w:rPr>
                <w:b/>
                <w:sz w:val="28"/>
                <w:highlight w:val="none"/>
                <w:lang w:val="ru-RU"/>
              </w:rPr>
              <w:t xml:space="preserve">рубежному контролю</w:t>
            </w:r>
            <w:r>
              <w:rPr>
                <w:b/>
                <w:sz w:val="28"/>
                <w:highlight w:val="none"/>
              </w:rPr>
              <w:t xml:space="preserve"> № </w:t>
            </w: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</w:r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927"/>
              <w:jc w:val="center"/>
              <w:shd w:val="clear" w:color="ffffff" w:themeColor="background1" w:fill="ffffff" w:themeFill="background1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type="#_x0000_t32" style="position:absolute;z-index:251660288;o:allowoverlap:true;o:allowincell:true;mso-position-horizontal-relative:text;margin-left:-2.65pt;mso-position-horizontal:absolute;mso-position-vertical-relative:text;margin-top:14.90pt;mso-position-vertical:absolute;width:28.50pt;height:0.00pt;mso-wrap-distance-left:9.00pt;mso-wrap-distance-top:0.00pt;mso-wrap-distance-right:9.00pt;mso-wrap-distance-bottom:0.00pt;visibility:visible;" filled="f" strokecolor="#000000" strokeweight="0.75pt"/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</w:p>
        </w:tc>
      </w:tr>
    </w:tbl>
    <w:p>
      <w:pPr>
        <w:pStyle w:val="927"/>
        <w:shd w:val="clear" w:color="ffffff" w:themeColor="background1" w:fill="ffffff" w:themeFill="background1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</w:p>
    <w:p>
      <w:pPr>
        <w:pStyle w:val="927"/>
        <w:ind w:firstLine="0"/>
        <w:spacing w:line="360" w:lineRule="auto"/>
        <w:shd w:val="clear" w:color="ffffff" w:themeColor="background1" w:fill="ffffff" w:themeFill="background1"/>
        <w:rPr>
          <w:sz w:val="28"/>
          <w:highlight w:val="none"/>
        </w:rPr>
        <w:outlineLvl w:val="0"/>
      </w:pPr>
      <w:r/>
      <w:bookmarkStart w:id="2" w:name="_Toc2"/>
      <w:r>
        <w:rPr>
          <w:rFonts w:ascii="Times New Roman" w:hAnsi="Times New Roman" w:eastAsia="Times New Roman" w:cs="Times New Roman"/>
          <w:b/>
          <w:color w:val="000000"/>
          <w:sz w:val="32"/>
          <w:highlight w:val="none"/>
          <w:u w:val="none"/>
        </w:rPr>
        <w:t xml:space="preserve">  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u w:val="none"/>
        </w:rPr>
        <w:t xml:space="preserve">Название: 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  <w:u w:val="single"/>
        </w:rPr>
        <w:t xml:space="preserve">Анализ методов определения дипфейков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  <w:u w:val="single"/>
        </w:rPr>
        <w:t xml:space="preserve"> </w:t>
      </w:r>
      <w:r/>
      <w:bookmarkEnd w:id="2"/>
      <w:r/>
      <w:r>
        <w:rPr>
          <w:sz w:val="28"/>
          <w:highlight w:val="none"/>
        </w:rPr>
      </w:r>
    </w:p>
    <w:p>
      <w:pPr>
        <w:ind w:left="142" w:right="0" w:firstLine="0"/>
        <w:jc w:val="left"/>
        <w:spacing w:before="120" w:after="480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sz w:val="28"/>
          <w:szCs w:val="32"/>
          <w:highlight w:val="none"/>
          <w:u w:val="singl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  <w:highlight w:val="none"/>
        </w:rPr>
        <w:t xml:space="preserve">Дисциплина: </w:t>
      </w:r>
      <w:r>
        <w:rPr>
          <w:b w:val="0"/>
          <w:bCs w:val="0"/>
          <w:sz w:val="28"/>
          <w:highlight w:val="none"/>
          <w:u w:val="single"/>
        </w:rPr>
        <w:t xml:space="preserve">Искусство системного инжиниринга и менеджмента организаций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32"/>
          <w:highlight w:val="none"/>
          <w:u w:val="singl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32"/>
          <w:highlight w:val="none"/>
          <w:u w:val="single"/>
        </w:rPr>
      </w:r>
    </w:p>
    <w:p>
      <w:pPr>
        <w:pStyle w:val="927"/>
        <w:jc w:val="both"/>
        <w:spacing w:line="360" w:lineRule="auto"/>
        <w:shd w:val="clear" w:color="ffffff" w:themeColor="background1" w:fill="ffffff" w:themeFill="background1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27"/>
        <w:jc w:val="both"/>
        <w:spacing w:line="360" w:lineRule="auto"/>
        <w:shd w:val="clear" w:color="ffffff" w:themeColor="background1" w:fill="ffffff" w:themeFill="background1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Студент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ИУ6-12М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127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С.В. Астахов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(Группа)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Преподаватель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left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Д.В. Березкин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shd w:val="clear" w:color="ffffff" w:themeColor="background1" w:fill="ffffff" w:themeFill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sz w:val="24"/>
          <w:highlight w:val="none"/>
        </w:rPr>
        <w:t xml:space="preserve">Москва, 2023</w:t>
      </w:r>
      <w:r>
        <w:rPr>
          <w:sz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r>
      <w:r>
        <w:rPr>
          <w:sz w:val="24"/>
          <w:highlight w:val="none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t xml:space="preserve">СОДЕРЖАНИЕ</w:t>
      </w:r>
      <w:r>
        <w:rPr>
          <w:sz w:val="24"/>
          <w:szCs w:val="24"/>
          <w:highlight w:val="none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912"/>
            <w:tabs>
              <w:tab w:val="right" w:pos="9355" w:leader="dot"/>
            </w:tabs>
            <w:rPr>
              <w:b w:val="0"/>
              <w:bCs w:val="0"/>
              <w:caps/>
              <w:spacing w:val="100"/>
              <w:sz w:val="28"/>
              <w:szCs w:val="28"/>
              <w:highlight w:val="none"/>
            </w:rPr>
          </w:pPr>
          <w:r>
            <w:rPr>
              <w:rFonts w:ascii="Times New Roman" w:hAnsi="Times New Roman" w:eastAsia="Times New Roman" w:cs="Times New Roman"/>
              <w:b/>
              <w:bCs/>
              <w:color w:val="000000"/>
              <w:sz w:val="28"/>
              <w:szCs w:val="28"/>
              <w:highlight w:val="none"/>
              <w:lang w:val="ru-RU"/>
            </w:rPr>
          </w:r>
          <w:r>
            <w:rPr>
              <w:b w:val="0"/>
              <w:bCs w:val="0"/>
              <w:sz w:val="28"/>
              <w:szCs w:val="28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b w:val="0"/>
                <w:bCs w:val="0"/>
                <w:sz w:val="28"/>
                <w:szCs w:val="28"/>
              </w:rPr>
            </w:r>
          </w:hyperlink>
          <w:r>
            <w:rPr>
              <w:b w:val="0"/>
              <w:bCs w:val="0"/>
              <w:caps/>
              <w:spacing w:val="100"/>
              <w:sz w:val="28"/>
              <w:szCs w:val="28"/>
              <w:highlight w:val="none"/>
            </w:rPr>
          </w:r>
          <w:r>
            <w:rPr>
              <w:b w:val="0"/>
              <w:bCs w:val="0"/>
              <w:caps/>
              <w:spacing w:val="100"/>
              <w:sz w:val="28"/>
              <w:szCs w:val="28"/>
              <w:highlight w:val="none"/>
            </w:rPr>
          </w:r>
          <w:r>
            <w:rPr>
              <w:b w:val="0"/>
              <w:bCs w:val="0"/>
              <w:sz w:val="28"/>
              <w:szCs w:val="28"/>
            </w:rPr>
          </w:r>
          <w:r>
            <w:rPr>
              <w:b w:val="0"/>
              <w:bCs w:val="0"/>
              <w:sz w:val="28"/>
              <w:szCs w:val="28"/>
              <w:highlight w:val="none"/>
            </w:rPr>
          </w:r>
          <w:r>
            <w:rPr>
              <w:b w:val="0"/>
              <w:bCs w:val="0"/>
              <w:caps/>
              <w:spacing w:val="100"/>
              <w:sz w:val="28"/>
              <w:szCs w:val="28"/>
              <w:highlight w:val="none"/>
            </w:rPr>
          </w:r>
          <w:r/>
          <w:hyperlink w:tooltip="#_Toc3" w:anchor="_Toc3" w:history="1">
            <w:r>
              <w:rPr>
                <w:rStyle w:val="905"/>
                <w:b/>
                <w:bCs/>
              </w:rPr>
            </w:r>
            <w:r>
              <w:rPr>
                <w:rStyle w:val="905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ru-RU"/>
              </w:rPr>
              <w:t xml:space="preserve">Введение</w:t>
            </w:r>
            <w:r>
              <w:rPr>
                <w:rStyle w:val="905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lang w:val="en-US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>
            <w:rPr>
              <w:b w:val="0"/>
              <w:bCs w:val="0"/>
              <w:sz w:val="28"/>
              <w:szCs w:val="28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  <w:lang w:val="en-US"/>
            </w:rPr>
          </w:r>
          <w:r>
            <w:rPr>
              <w:b w:val="0"/>
              <w:bCs w:val="0"/>
              <w:caps/>
              <w:spacing w:val="100"/>
              <w:sz w:val="28"/>
              <w:szCs w:val="28"/>
              <w:highlight w:val="none"/>
            </w:rPr>
          </w:r>
        </w:p>
        <w:p>
          <w:pPr>
            <w:pStyle w:val="913"/>
            <w:tabs>
              <w:tab w:val="left" w:pos="374" w:leader="none"/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pPr>
          <w:r/>
          <w:hyperlink w:tooltip="#_Toc4" w:anchor="_Toc4" w:history="1">
            <w:r>
              <w:rPr>
                <w:rStyle w:val="905"/>
                <w:b/>
                <w:bCs/>
              </w:rPr>
            </w:r>
            <w:r>
              <w:rPr>
                <w:rStyle w:val="905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1. Методы на основе сверточных и капсульных нейросетей </w:t>
            </w:r>
            <w:r>
              <w:rPr>
                <w:rStyle w:val="905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>
            <w:rPr>
              <w:b w:val="0"/>
              <w:bCs w:val="0"/>
              <w:sz w:val="28"/>
              <w:szCs w:val="28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  <w:lang w:val="ru-RU"/>
            </w:rPr>
          </w:r>
        </w:p>
        <w:p>
          <w:pPr>
            <w:pStyle w:val="91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pPr>
          <w:r/>
          <w:hyperlink w:tooltip="#_Toc5" w:anchor="_Toc5" w:history="1">
            <w:r>
              <w:rPr>
                <w:rStyle w:val="905"/>
                <w:b/>
                <w:bCs/>
              </w:rPr>
            </w:r>
            <w:r>
              <w:rPr>
                <w:rStyle w:val="905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2</w:t>
            </w:r>
            <w:r>
              <w:rPr>
                <w:rStyle w:val="905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. </w:t>
            </w:r>
            <w:r>
              <w:rPr>
                <w:rStyle w:val="905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Методы</w:t>
            </w:r>
            <w:r>
              <w:rPr>
                <w:rStyle w:val="905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 на основе</w:t>
            </w:r>
            <w:r>
              <w:rPr>
                <w:rStyle w:val="905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 временной согласованности</w:t>
            </w:r>
            <w:r>
              <w:rPr>
                <w:rStyle w:val="905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7</w:t>
              <w:fldChar w:fldCharType="end"/>
            </w:r>
          </w:hyperlink>
          <w:r>
            <w:rPr>
              <w:b w:val="0"/>
              <w:bCs w:val="0"/>
              <w:sz w:val="28"/>
              <w:szCs w:val="28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r>
        </w:p>
        <w:p>
          <w:pPr>
            <w:pStyle w:val="914"/>
            <w:tabs>
              <w:tab w:val="right" w:pos="9355" w:leader="dot"/>
            </w:tabs>
            <w:rPr>
              <w:b w:val="0"/>
              <w:bCs w:val="0"/>
              <w:sz w:val="28"/>
              <w:szCs w:val="28"/>
            </w:rPr>
          </w:pPr>
          <w:r/>
          <w:hyperlink w:tooltip="#_Toc6" w:anchor="_Toc6" w:history="1">
            <w:r>
              <w:rPr>
                <w:rStyle w:val="905"/>
                <w:b/>
                <w:bCs/>
              </w:rPr>
            </w:r>
            <w:r>
              <w:rPr>
                <w:rStyle w:val="905"/>
                <w:b w:val="0"/>
                <w:bCs w:val="0"/>
                <w:sz w:val="28"/>
                <w:szCs w:val="28"/>
              </w:rPr>
              <w:t xml:space="preserve">2.1. Комбинация сверточной и рекуррентной нейронных сетей</w:t>
            </w:r>
            <w:r>
              <w:rPr>
                <w:rStyle w:val="905"/>
                <w:b w:val="0"/>
                <w:bCs w:val="0"/>
                <w:sz w:val="28"/>
                <w:szCs w:val="28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7</w:t>
              <w:fldChar w:fldCharType="end"/>
            </w:r>
          </w:hyperlink>
          <w:r>
            <w:rPr>
              <w:b w:val="0"/>
              <w:bCs w:val="0"/>
              <w:sz w:val="28"/>
              <w:szCs w:val="28"/>
            </w:rPr>
          </w:r>
          <w:r>
            <w:rPr>
              <w:b w:val="0"/>
              <w:bCs w:val="0"/>
              <w:sz w:val="28"/>
              <w:szCs w:val="28"/>
            </w:rPr>
          </w:r>
        </w:p>
        <w:p>
          <w:pPr>
            <w:pStyle w:val="914"/>
            <w:tabs>
              <w:tab w:val="right" w:pos="9355" w:leader="dot"/>
            </w:tabs>
            <w:rPr>
              <w:b w:val="0"/>
              <w:bCs w:val="0"/>
              <w:sz w:val="28"/>
              <w:szCs w:val="28"/>
            </w:rPr>
          </w:pPr>
          <w:r/>
          <w:hyperlink w:tooltip="#_Toc7" w:anchor="_Toc7" w:history="1">
            <w:r>
              <w:rPr>
                <w:rStyle w:val="905"/>
                <w:b/>
                <w:bCs/>
              </w:rPr>
            </w:r>
            <w:r>
              <w:rPr>
                <w:rStyle w:val="905"/>
                <w:b w:val="0"/>
                <w:bCs w:val="0"/>
                <w:sz w:val="28"/>
                <w:szCs w:val="28"/>
              </w:rPr>
              <w:t xml:space="preserve">2.2. Улучшенные системы анализа</w:t>
            </w:r>
            <w:r>
              <w:rPr>
                <w:rStyle w:val="905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 временной согласованности</w:t>
            </w:r>
            <w:r>
              <w:rPr>
                <w:rStyle w:val="905"/>
                <w:b w:val="0"/>
                <w:bCs w:val="0"/>
                <w:sz w:val="28"/>
                <w:szCs w:val="28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>
            <w:rPr>
              <w:b w:val="0"/>
              <w:bCs w:val="0"/>
              <w:sz w:val="28"/>
              <w:szCs w:val="28"/>
            </w:rPr>
          </w:r>
          <w:r>
            <w:rPr>
              <w:b w:val="0"/>
              <w:bCs w:val="0"/>
              <w:sz w:val="28"/>
              <w:szCs w:val="28"/>
            </w:rPr>
          </w:r>
        </w:p>
        <w:p>
          <w:pPr>
            <w:pStyle w:val="91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pPr>
          <w:r/>
          <w:hyperlink w:tooltip="#_Toc8" w:anchor="_Toc8" w:history="1">
            <w:r>
              <w:rPr>
                <w:rStyle w:val="905"/>
                <w:b/>
                <w:bCs/>
              </w:rPr>
            </w:r>
            <w:r>
              <w:rPr>
                <w:rStyle w:val="905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3. Методы на основе визуальных артефактов</w:t>
            </w:r>
            <w:r>
              <w:rPr>
                <w:rStyle w:val="905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>
            <w:rPr>
              <w:b w:val="0"/>
              <w:bCs w:val="0"/>
              <w:sz w:val="28"/>
              <w:szCs w:val="28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r>
        </w:p>
        <w:p>
          <w:pPr>
            <w:pStyle w:val="91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pPr>
          <w:r/>
          <w:hyperlink w:tooltip="#_Toc9" w:anchor="_Toc9" w:history="1">
            <w:r>
              <w:rPr>
                <w:rStyle w:val="905"/>
                <w:b/>
                <w:bCs/>
              </w:rPr>
            </w:r>
            <w:r>
              <w:rPr>
                <w:rStyle w:val="905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Заключение</w:t>
            </w:r>
            <w:r>
              <w:rPr>
                <w:rStyle w:val="905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  <w:t xml:space="preserve">15</w:t>
              <w:fldChar w:fldCharType="end"/>
            </w:r>
          </w:hyperlink>
          <w:r>
            <w:rPr>
              <w:b w:val="0"/>
              <w:bCs w:val="0"/>
              <w:sz w:val="28"/>
              <w:szCs w:val="28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r>
        </w:p>
        <w:p>
          <w:pPr>
            <w:pStyle w:val="912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pPr>
          <w:r>
            <w:rPr>
              <w:b w:val="0"/>
              <w:bCs w:val="0"/>
              <w:sz w:val="28"/>
              <w:szCs w:val="28"/>
            </w:rPr>
          </w:r>
          <w:r>
            <w:rPr>
              <w:b w:val="0"/>
              <w:bCs w:val="0"/>
              <w:sz w:val="28"/>
              <w:szCs w:val="28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r>
          <w:r>
            <w:rPr>
              <w:b w:val="0"/>
              <w:bCs w:val="0"/>
              <w:sz w:val="28"/>
              <w:szCs w:val="28"/>
            </w:rPr>
          </w:r>
        </w:p>
      </w:sdtContent>
    </w:sdt>
    <w:p>
      <w:pPr>
        <w:jc w:val="left"/>
        <w:shd w:val="clear" w:color="ffffff" w:themeColor="background1" w:fill="ffffff" w:themeFill="background1"/>
        <w:rPr>
          <w:highlight w:val="none"/>
        </w:rPr>
      </w:pPr>
      <w:r/>
      <w:r>
        <w:rPr>
          <w:sz w:val="24"/>
          <w:szCs w:val="24"/>
          <w:highlight w:val="none"/>
        </w:rPr>
        <w:br w:type="page" w:clear="all"/>
      </w:r>
      <w:r>
        <w:rPr>
          <w:sz w:val="24"/>
          <w:szCs w:val="24"/>
          <w:highlight w:val="none"/>
        </w:rPr>
      </w:r>
      <w:r>
        <w:rPr>
          <w:highlight w:val="none"/>
        </w:rPr>
      </w:r>
    </w:p>
    <w:p>
      <w:pPr>
        <w:pStyle w:val="745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/>
      <w:bookmarkStart w:id="3" w:name="_Toc3"/>
      <w:r>
        <w:rPr>
          <w:rStyle w:val="746"/>
          <w:rFonts w:ascii="Times New Roman" w:hAnsi="Times New Roman" w:eastAsia="Times New Roman" w:cs="Times New Roman"/>
          <w:lang w:val="ru-RU"/>
        </w:rPr>
        <w:t xml:space="preserve">Введение</w:t>
      </w:r>
      <w:r/>
      <w:bookmarkEnd w:id="3"/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930"/>
        <w:ind w:firstLine="708"/>
        <w:spacing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 наше время социальные сети и мессенджеры стали неотъемлемой частью жизни многих людей. Однако, вместе с возможностью общения и обмена информацией, появилась и проблема фейковых новостей и фотографий.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930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Дипфейки - это фотографии или видео, созданные с помощь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ю искусственного интеллекта, которые могут быть использованы для создания фальшивых новостей или дезинформации.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930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В связи с этим, возникает необходимость в разработке методов определения дипфейков, которые позволят бороться с распространением фальшивой информ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ации. В данном реферате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рассмотрены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 основные методы определения дипфейков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930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br w:type="page" w:clear="all"/>
      </w:r>
      <w:r/>
      <w:r/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Данные реферат является предпроектным исследованием, предворяющим проектирование собственной системы определения дипфейков. Очевидно, что прежде, чем приступить к разработке системы распознавания дипфейков, необходимо произвести анализ существующих методов обнаружения дипфейков. Приведенная ниже классификация методов составлена на основе статьи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инженерно-исследовательского центра цифровой криминалистики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[1].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47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/>
      <w:bookmarkStart w:id="4" w:name="_Toc4"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none"/>
          <w:lang w:val="ru-RU"/>
        </w:rPr>
        <w:t xml:space="preserve">1. Методы на основе сверточных и капсульных нейросетей </w:t>
      </w:r>
      <w:r/>
      <w:bookmarkEnd w:id="4"/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none"/>
          <w:lang w:val="en-US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Так, как нейросети являются довольно универсальной и относительно простой в конфигурации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математической моделью ИИ,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 не требующей предобработки данных, первые алгоритмы определения дипфейков использовали именно их. Такие модели обрабатывают предоставленное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 видео в покадровом режиме, оценивают вероятность появления дипфейка в каждом кадре и затем обобщают полученные результаты для всего видео. В этой группе можно выделить две подгруппы: модели на основе трансферного обучения и специально созданные нейросети.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Трансферное обучение — технология, позволяющая уменьшить набор данных, необходимый для тренировки глубокой нейросети, за счет использования предварительно подготовленной сети, обученной на другом наборе данных, но выполняющей задачу, аналогичную требуемой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[2]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ab/>
        <w:t xml:space="preserve">Пример применения такого подхода: необходимо обучить нейросеть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 классифицировать изображения еды. Пусть, при этом, существует уже обученная нейросеть для классификации изображений животных. В сети для классификации животных более глубокие слои будут отвечать за определение общих паттернов, необходимых для дальнейшего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“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понимания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”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изображений (например, определение форм и границ предметов). Необходимо будет лишь заменить и обучить самые верхние слои сети, которые буду отвечать за интерпретацию промежуточных результатов (например,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определять по геометрической форме тип животного или блюда). Иллюстрация работы технологии трансферного обучения приведена на рисунке 1.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6243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06046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4624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193.89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Рисунок 1 — использование технологии трансферного обучения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ab/>
        <w:t xml:space="preserve">Примером применения трансферного обучения для решения задачи определения дипфейков является нейросеть, полученная учеными из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Мэрилендского университет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а (рисунок 2)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[3]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0523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0885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3052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181.51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Рисунок 2 — применение трансферного обучения для задачи определения дипфейков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ab/>
        <w:t xml:space="preserve">В представленной модели есть два параллельных потока обработки изображения, результаты которы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х объединяются лишь на самой последней фазе. Верхний поток основывается на методе трансферного обучения на основе нейросети, натренированной для классификации человеческих лиц. Этот поток работает с такой информацией, как, например, форма и геометрия лица.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Нижний же поток ищет более скрытые закономерности и артефакты, такие, как локальные изменения уровня зашумленности изображения.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Альтернативой трансферному обучению является разработка собственных архитектур нейросетей. Примером такой сети может быть система, разработанная 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Национальном институте информационных и коммуникационных технологий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Японии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[4].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Схема их разработки представлена на рисунке 3. Сначала изображение обрабатывается предобученной сверточной нейросети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VGG-19 [5]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На данном этапе, как и в случае трансферного обучения, целью является выделение базовых паттернов в изображении. Затем данные передаются в капсульную нейросеть, которая анализирует изображение на более высоком уровне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сунок 3)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9521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09070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195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330.33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3 — структура системы обнаружения дипфейков с использованием капсульной нейросети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апсулы используются для представления объектов или их частей, которые затем объединяются для формирования более высокоуровневых представлений. Капсулы - это группы нейронов, которые кодируют свойства объекта, такие как его положение, ориентация и размер, 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также вероятность того, что объект присутствует. Капсулы разработаны таким образом, чтобы быть эквивариантными, то есть они могут распознавать объект независимо от его положения или ориентации. Капсульные сети показали свою эффективность в улучшении точнос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ти задач распознавания изображений, особенно в случаях, когда объекты затенены или имеют несколько ориентаций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[6]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747"/>
        <w:ind w:firstLine="708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2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t xml:space="preserve">Методы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 на основе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t xml:space="preserve"> временной согласованности</w:t>
      </w:r>
      <w:r/>
      <w:bookmarkEnd w:id="5"/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749"/>
        <w:rPr>
          <w:b/>
          <w:bCs/>
        </w:rPr>
      </w:pPr>
      <w:r/>
      <w:bookmarkStart w:id="6" w:name="_Toc6"/>
      <w:r>
        <w:rPr>
          <w:b/>
          <w:bCs/>
        </w:rPr>
        <w:t xml:space="preserve">2.1. Комбинация сверточной и рекуррентной нейронных сетей</w:t>
      </w:r>
      <w:r/>
      <w:bookmarkEnd w:id="6"/>
      <w:r/>
      <w:r>
        <w:rPr>
          <w:b/>
          <w:bCs/>
        </w:rPr>
      </w:r>
    </w:p>
    <w:p>
      <w:pPr>
        <w:pStyle w:val="93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Видео представляет из себя последовательность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кадров, в которой соседние кадры сильно коррелированы между собой. При генерации дипфейка в режиме покадровой обработки исходного видео корреляция между последовательными кадрами нарушаются, могут происходить мерцания цвета или резкий сдвиг положения лица.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данном методе как правило используется комбинация сверточных нейросетей, о которых было рассказано выше, с рекуррентным нейросетями (в частности, нейросетями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долгой краткосрочной памяти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).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Пример такой системы был разработан 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Имперскиом колледже Лондона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[7]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Структура системы представлена на рисунке 4.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первом этапе обработки каждый из кадров обрабатывается с помощью сверточной нейросети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англ.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CNN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Convolutional neural network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, таким образом отсекается информация о фоне видео, определяется геометрия лица и другие метрики изображения в его зоне (рисунок 5).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3101" cy="263017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8356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283101" cy="2630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15.99pt;height:207.10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4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структура системы обнаружения дипфейков с использованием рекуррентной нейросети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28244" cy="152186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80771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028244" cy="1521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38.44pt;height:119.83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5 — предобработка данных с помощью сверточной неросети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Затем последовательность предобработанных кадров обрабатывается с помощью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нейросети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долгой краткосрочной памяти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(англ.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LSTM —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Long short-term memory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[8]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. 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Они являются подвидом рекурентных нейросетей (рисунок 6), где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нейроны в скрытых слоях имеют ячейки памяти, которые позволяют им запоминать прошлые входные данные и использовать их как часть процесса принятия решений.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Это позволя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ет выявлять закономерности и понимать контекст данных более точно, чем традиционные алгоритмы машинного обучения. Рекуррентные сети могут быть использованы для задач языкового моделирования, машинного перевода, распознавания речи, генерации текста и музыки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, анализа временных рядов и других задач, связанных с последовательными данными.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35615" cy="201298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56932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935614" cy="2012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88.63pt;height:158.50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6 — модули рекуррентной нейронной сети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Основной проблемой стандартных рекуррентных нейросетей является сложнос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ть настройки для просчета истории на большую глубину, так как параметры со временем затираются.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Сети с долгой краткосрочной памятью были созданы специально для решения проблемы долговременных зависимостей (рисунок 7).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3240" cy="179593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64960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43239" cy="1795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3.48pt;height:141.41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7 — модули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LSTM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сети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 отличии от обычной рекуррентной сети,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LSTM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-сеть в составе каждого модуля четыре слоя, которые призваны сделать управление состоянием ячейки более гибким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63"/>
        <w:numPr>
          <w:ilvl w:val="0"/>
          <w:numId w:val="26"/>
        </w:numPr>
        <w:ind w:right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слой фильтра забывания — определяет, какая информация должна быть удалена из состояния ячейки;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763"/>
        <w:numPr>
          <w:ilvl w:val="0"/>
          <w:numId w:val="26"/>
        </w:numPr>
        <w:ind w:right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слой входного фильтра (является комбинацией сигмоидального слоя и гиперболического тангенса) — определяет, какая информация должна быть сохранена;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763"/>
        <w:numPr>
          <w:ilvl w:val="0"/>
          <w:numId w:val="26"/>
        </w:numPr>
        <w:ind w:right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слой выходного фильтра — определяет, какие данные будут поданы на управляющий вход следующего.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749"/>
        <w:rPr>
          <w:b/>
          <w:bCs/>
        </w:rPr>
      </w:pPr>
      <w:r/>
      <w:bookmarkStart w:id="7" w:name="_Toc7"/>
      <w:r>
        <w:rPr>
          <w:b/>
          <w:bCs/>
        </w:rPr>
        <w:t xml:space="preserve">2.2. Улучшенные системы анализа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t xml:space="preserve"> временной согласованности</w:t>
      </w:r>
      <w:r/>
      <w:bookmarkEnd w:id="7"/>
      <w:r/>
      <w:r>
        <w:rPr>
          <w:b/>
          <w:bCs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Несмотря на то, что использование классической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LSTM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дает хорошие результаты только на видео высокого качества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в то время как видео низкого разрешения с использованием плохого освещения или ракурсов будет обрабатываться с низкой точностью.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Эту проблему частично удалось решить ученым из лаборатории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VIPER [9].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Архитектура системы в сущности остается неизменной, но каждому кадру анализируемого видео в соответствие выставляется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вес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коэффициент, обозначающий качество кадра, вычисляемый на основе количества шумов, равномерности освещения и т.п. В конце обработки видео считается средневзвешенная вероятность наличия дипфейка (рисунок 8).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36865" cy="215519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8726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036864" cy="21551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96.60pt;height:169.7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9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структура системы обнаружения дипфейков с использованием рекуррентной нейросети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и системы весов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Кроме того, в данной реализации,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LSTM-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сеть была заменена на сеть управляемых реку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р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рентных блоков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англ.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GRU —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Gated Recurrent Units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По своей идее эти два типа сетей довольно близки, но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GRU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фильтры «забывания» и входа объединяют в один фильтр «обновления» . Кроме того, состояние ячейки объединяется со скрытым состоянием, есть и другие небольшие изменения. Построенная в результате модель проще, чем стандартная LSTM, и популяр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ность ее неуклонно возрастает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10)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63138" cy="188145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07741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563137" cy="1881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01.82pt;height:148.15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10 — управляемый рекуррентный блок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Упрощенный метод, избегающий использования рекуррентных нейронных сетей, был предложен учеными из Уханя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[10]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 представленной системе на вход сверточной сети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подается не только кадр исходного изображения, но и оптический поток, т.е., по сути, разность состояний пикселей в соседних кадрах (рисунок 11).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6993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86048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2769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218.11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9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структура системы обнаружения дипфейков с использованием оптического потока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3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t xml:space="preserve">Еще один вариант системы, использующей два потока вычислений, был представлен в </w:t>
      </w:r>
      <w:r>
        <w:t xml:space="preserve">Институте информационных наук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Южной Калифорнии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[11].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Структурная схема системы представлена на рисунке 10.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30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959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40833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1895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149.29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3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10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структура системы обнаружения дипфейков с использованием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оператора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LoG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930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Данное техническое решение сначала раскладывает изображение на цвета, а параллельно ищет границы предметов с помощью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о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ператора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LoG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Лапласиан от фильтра Гаусса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о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ператор Марра-Хилдрета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см. рисунок 11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3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26536" cy="1517408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50868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1626536" cy="1517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128.07pt;height:119.48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3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11 — определение контуров лица с помощью оператора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LoG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30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Затем, данные о цветном изображении и о границах единожды проходят через блок свертки отдельно, объединяются, проходят еще несколько блоков свертки. После этого производится анализ изменения изображения во времени с помощью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LTSM-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сети.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Использование такой архитектуры должно позволить на основе информации о контурах лица выделить зоны, подлежащие наиболее тщательно анализу на цветных слоях изображения.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30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Кроме того, исследование подтверждает, что точность анализа видео значительно повышается с ростом числа анализируемых кадров: даже если анализ отдельных кадров или применение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LSTM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-сети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малом фрагменте видео дают неточный результат, то агрегация вероятности наличия признаков дипфейка по всем кадрам видео дает более показательную оценку (рисунок 12).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30"/>
        <w:ind w:firstLine="0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8531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57092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178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75pt;height:140.58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3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12 — видимость признаков дипфейка в разных кадрах видеоряда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30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представленном рисунке моменты, когда система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уверена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, что кадр – изображение реального человека — зеленые, что на видео фейк — красные, вероятность равна примерно 0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5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серые. Очевидно, что значительную часть времени система затрудняется определить тип отдельного кадра, однако анализ видеоряда в целом дает куда большую точность.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30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Несмотря на все произведенные улучшения,  алгоритмы, основанные на временной согласованности все еще нуждаются в улучшении, так как они чувствительны к дрожанию камеры и изменению сцены.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747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3. Методы на основе визуальных артефактов</w:t>
      </w:r>
      <w:r/>
      <w:bookmarkEnd w:id="8"/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930"/>
        <w:rPr>
          <w:highlight w:val="none"/>
          <w:lang w:val="ru-RU"/>
        </w:rPr>
      </w:pPr>
      <w:r>
        <w:rPr>
          <w:lang w:val="ru-RU"/>
        </w:rPr>
        <w:t xml:space="preserve">В большинстве случаев генерации дипфейков изображение сгенерированного лица может быть смешано с фрагментами фона или одного из исходных лиц (рисунок 13). При использовании качественных моделей эти дефекты могут быть неразличимы человеческим глазом, однако они все равно могут быть проанализированы алгоритмически.</w:t>
      </w:r>
      <w:r>
        <w:rPr>
          <w:lang w:val="ru-RU"/>
        </w:rPr>
      </w:r>
    </w:p>
    <w:p>
      <w:pPr>
        <w:pStyle w:val="930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0085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6184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17008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75pt;height:133.93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30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13 — визуальные артефакты при генерации дипфейка</w:t>
      </w:r>
      <w:r>
        <w:rPr>
          <w:highlight w:val="none"/>
          <w:lang w:val="ru-RU"/>
        </w:rPr>
      </w:r>
    </w:p>
    <w:p>
      <w:pPr>
        <w:pStyle w:val="930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</w:r>
    </w:p>
    <w:p>
      <w:pPr>
        <w:shd w:val="nil"/>
        <w:rPr>
          <w:highlight w:val="none"/>
          <w:lang w:val="ru-RU"/>
        </w:rPr>
      </w:pPr>
      <w:r>
        <w:rPr>
          <w:highlight w:val="none"/>
          <w:lang w:val="ru-RU"/>
        </w:rPr>
        <w:br w:type="page" w:clear="all"/>
      </w:r>
      <w:r>
        <w:rPr>
          <w:highlight w:val="none"/>
          <w:lang w:val="ru-RU"/>
        </w:rPr>
      </w:r>
    </w:p>
    <w:p>
      <w:pPr>
        <w:pStyle w:val="930"/>
        <w:ind w:firstLine="708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Первым типом визуальных артефактов являются артефакты, искажающие форму лица. Так как при генерации дипфейка исходное изображение проходит афиннное преобразование (рисунок 14) для получения нужного положения лица, возникают искажения цвета, формы и качества в определенных участках изображения.</w:t>
      </w:r>
      <w:r>
        <w:rPr>
          <w:highlight w:val="none"/>
          <w:lang w:val="ru-RU"/>
        </w:rPr>
      </w:r>
      <w:r/>
    </w:p>
    <w:p>
      <w:pPr>
        <w:pStyle w:val="930"/>
        <w:ind w:firstLine="0"/>
        <w:jc w:val="both"/>
        <w:rPr>
          <w:lang w:val="ru-RU"/>
        </w:rPr>
      </w:pPr>
      <w:r>
        <w:rPr>
          <w:highlight w:val="none"/>
          <w:lang w:val="ru-RU"/>
        </w:rPr>
        <w:tab/>
        <w:t xml:space="preserve">Исследователи из </w:t>
      </w:r>
      <w:r>
        <w:rPr>
          <w:highlight w:val="none"/>
          <w:lang w:val="ru-RU"/>
        </w:rPr>
        <w:t xml:space="preserve">Университета штата Нью-Йорк в Олбани</w:t>
      </w:r>
      <w:r>
        <w:rPr>
          <w:highlight w:val="none"/>
          <w:lang w:val="ru-RU"/>
        </w:rPr>
        <w:t xml:space="preserve"> используют для поиска таких артефактов понятие </w:t>
      </w:r>
      <w:r>
        <w:rPr>
          <w:highlight w:val="none"/>
          <w:lang w:val="en-US"/>
        </w:rPr>
        <w:t xml:space="preserve">RoI — region of interest — </w:t>
      </w:r>
      <w:r>
        <w:rPr>
          <w:highlight w:val="none"/>
          <w:lang w:val="ru-RU"/>
        </w:rPr>
        <w:t xml:space="preserve">регион интереса </w:t>
      </w:r>
      <w:r>
        <w:rPr>
          <w:highlight w:val="none"/>
          <w:lang w:val="en-US"/>
        </w:rPr>
        <w:t xml:space="preserve">[12]</w:t>
      </w:r>
      <w:r>
        <w:rPr>
          <w:highlight w:val="none"/>
          <w:lang w:val="ru-RU"/>
        </w:rPr>
        <w:t xml:space="preserve">. </w:t>
      </w:r>
      <w:r>
        <w:rPr>
          <w:highlight w:val="none"/>
          <w:lang w:val="en-US"/>
        </w:rPr>
        <w:t xml:space="preserve">RoI </w:t>
      </w:r>
      <w:r>
        <w:rPr>
          <w:highlight w:val="none"/>
          <w:lang w:val="ru-RU"/>
        </w:rPr>
        <w:t xml:space="preserve">— зоны лица, наиболее подверженные искажению при генерации дипфейков. Исследователи с помощью технологий компьютерного зрения выделяют необходимые зоны, а затем анализируют их с помощь сверточных нейросетей.</w:t>
      </w:r>
      <w:r>
        <w:rPr>
          <w:highlight w:val="none"/>
          <w:lang w:val="ru-RU"/>
        </w:rPr>
      </w:r>
    </w:p>
    <w:p>
      <w:pPr>
        <w:pStyle w:val="93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91629" cy="244153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2411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2391629" cy="2441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188.32pt;height:192.25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3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14 — аффиное преобразование изображения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30"/>
        <w:ind w:firstLine="0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Так как этот метод не требует анализа во времени, он куда более устойчив к изменениям сцены в видео и может быть применен для анализа статических изображений.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shd w:val="nil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745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Заключение</w:t>
      </w:r>
      <w:r/>
      <w:bookmarkEnd w:id="9"/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930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Проблема фейковых новостей, видео и фотографий становится все более актуальной в нашем информационном обществе. Дипфейки могут нанести серьезный ущерб как отдельным людям, так и обществу в целом.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30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Однако, существуют различные методы определения дипфейков, которые п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озволяют бороться с распространением фальшивой информации.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30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данном реферате были рассмотрены основные методы определения дипфейков, такие как анализ пикселей, анализ движения, анализ голоса и другие.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30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Каждый из этих методов имеет свои преимущества и недостатк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и, и их эффективность зависит от конкретной ситуации. В целом, разработка и совершенствование методов определения дипфейков является важной задачей для обеспечения достоверности информации в нашем информационном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обществе.</w:t>
        <w:br w:type="page" w:clear="all"/>
      </w:r>
      <w:r/>
      <w:r/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none"/>
          <w:lang w:val="ru-RU"/>
        </w:rPr>
        <w:t xml:space="preserve">СПИСОК ИСПОЛЬЗОВАННЫХ ИСТОЧНИКОВ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763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hyperlink r:id="rId30" w:tooltip="https://ietresearch.onlinelibrary.wiley.com/doi/pdf/10.1049/bme2.12031" w:history="1"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ru-RU"/>
          </w:rPr>
          <w:t xml:space="preserve">https://ietresearch.onlinelibrary.wiley.com/doi/pdf/10.1049/bme2.12031</w:t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ru-RU"/>
          </w:rPr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763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31" w:tooltip="https://habr.com/ru/companies/binarydistrict/articles/428255/" w:history="1"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https://habr.com/ru/companies/binarydistrict/articles/428255/</w:t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63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32" w:tooltip="https://www.researchgate.net/publication/319284586_Two-Stream_Neural_Networks_for_Tampered_Face_Detection" w:history="1"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https://www.researchgate.net/publication/319284586_Two-Stream_Neural_Networks_for_Tampered_Face_Detection</w:t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63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33" w:tooltip="https://arxiv.org/pdf/1810.11215.pdf" w:history="1"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https://arxiv.org/pdf/1810.11215.pdf</w:t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63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34" w:tooltip="https://arxiv.org/pdf/1409.1556v1.pdf" w:history="1"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https://arxiv.org/pdf/1409.1556v1.pdf</w:t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63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35" w:tooltip="https://neurohive.io/ru/osnovy-data-science/kapsulnaja-nejronnaja-set-capsnet/" w:history="1"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https://neurohive.io/ru/osnovy-data-science/kapsulnaja-nejronnaja-set-capsnet/</w:t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63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36" w:tooltip="https://arxiv.org/pdf/1911.13269.pdf" w:history="1"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https://arxiv.org/pdf/1911.13269.pdf</w:t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63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37" w:tooltip="https://habr.com/ru/companies/wunderfund/articles/331310/" w:history="1"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https://habr.com/ru/companies/wunderfund/articles/331310/</w:t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63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38" w:tooltip="https://openaccess.thecvf.com/content_CVPRW_2020/papers/w39/Montserrat_Deepfakes_Detection_With_Automatic_Face_Weighting_CVPRW_2020_paper.pdf" w:history="1"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https://openaccess.thecvf.com/content_CVPRW_2020/papers/w39/Montserrat_Deepfakes_Detection_With_Automatic_Face_Weighting_CVPRW_2020_paper.pdf</w:t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63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39" w:tooltip="https://wangrun.github.io/paper/ICICS_19.pdf" w:history="1"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https://wangrun.github.io/paper/ICICS_19.pdf</w:t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63"/>
        <w:numPr>
          <w:ilvl w:val="0"/>
          <w:numId w:val="18"/>
        </w:numPr>
        <w:ind w:right="0"/>
        <w:jc w:val="left"/>
        <w:spacing w:before="0" w:after="0" w:line="360" w:lineRule="auto"/>
        <w:rPr>
          <w:rStyle w:val="905"/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40" w:tooltip="https://arxiv.org/pdf/2008.03412.pdf" w:history="1"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https://arxiv.org/pdf/2008.03412.pdf</w:t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05"/>
            <w:rFonts w:ascii="Times New Roman" w:hAnsi="Times New Roman" w:eastAsia="Times New Roman" w:cs="Times New Roman"/>
            <w:b w:val="0"/>
            <w:bCs w:val="0"/>
            <w:sz w:val="28"/>
            <w:szCs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63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https://arxiv.org/pdf/1811.00656.pdf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5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775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5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3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3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45">
    <w:name w:val="Heading 1"/>
    <w:basedOn w:val="923"/>
    <w:next w:val="923"/>
    <w:link w:val="746"/>
    <w:uiPriority w:val="9"/>
    <w:qFormat/>
    <w:pPr>
      <w:ind w:left="0" w:right="0" w:firstLine="0"/>
      <w:jc w:val="left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746">
    <w:name w:val="Heading 1 Char"/>
    <w:link w:val="745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paragraph" w:styleId="747">
    <w:name w:val="Heading 2"/>
    <w:basedOn w:val="923"/>
    <w:next w:val="923"/>
    <w:link w:val="748"/>
    <w:uiPriority w:val="9"/>
    <w:unhideWhenUsed/>
    <w:qFormat/>
    <w:pPr>
      <w:ind w:left="0" w:right="0" w:firstLine="0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lang w:val="en-US"/>
    </w:rPr>
  </w:style>
  <w:style w:type="character" w:styleId="748">
    <w:name w:val="Heading 2 Char"/>
    <w:link w:val="747"/>
    <w:uiPriority w:val="9"/>
    <w:rPr>
      <w:rFonts w:ascii="Times New Roman" w:hAnsi="Times New Roman" w:eastAsia="Times New Roman" w:cs="Times New Roman"/>
      <w:b w:val="0"/>
      <w:bCs w:val="0"/>
      <w:color w:val="000000"/>
      <w:sz w:val="28"/>
      <w:lang w:val="en-US"/>
    </w:rPr>
  </w:style>
  <w:style w:type="paragraph" w:styleId="749">
    <w:name w:val="Heading 3"/>
    <w:basedOn w:val="930"/>
    <w:next w:val="923"/>
    <w:link w:val="750"/>
    <w:uiPriority w:val="9"/>
    <w:unhideWhenUsed/>
    <w:qFormat/>
    <w:rPr>
      <w:b/>
      <w:bCs/>
    </w:rPr>
  </w:style>
  <w:style w:type="character" w:styleId="750">
    <w:name w:val="Heading 3 Char"/>
    <w:link w:val="749"/>
    <w:uiPriority w:val="9"/>
    <w:rPr>
      <w:b/>
      <w:bCs/>
    </w:rPr>
  </w:style>
  <w:style w:type="paragraph" w:styleId="751">
    <w:name w:val="Heading 4"/>
    <w:basedOn w:val="923"/>
    <w:next w:val="923"/>
    <w:link w:val="75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52">
    <w:name w:val="Heading 4 Char"/>
    <w:basedOn w:val="924"/>
    <w:link w:val="751"/>
    <w:uiPriority w:val="9"/>
    <w:rPr>
      <w:rFonts w:ascii="Arial" w:hAnsi="Arial" w:eastAsia="Arial" w:cs="Arial"/>
      <w:b/>
      <w:bCs/>
      <w:sz w:val="26"/>
      <w:szCs w:val="26"/>
    </w:rPr>
  </w:style>
  <w:style w:type="paragraph" w:styleId="753">
    <w:name w:val="Heading 5"/>
    <w:basedOn w:val="923"/>
    <w:next w:val="923"/>
    <w:link w:val="75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4">
    <w:name w:val="Heading 5 Char"/>
    <w:basedOn w:val="924"/>
    <w:link w:val="753"/>
    <w:uiPriority w:val="9"/>
    <w:rPr>
      <w:rFonts w:ascii="Arial" w:hAnsi="Arial" w:eastAsia="Arial" w:cs="Arial"/>
      <w:b/>
      <w:bCs/>
      <w:sz w:val="24"/>
      <w:szCs w:val="24"/>
    </w:rPr>
  </w:style>
  <w:style w:type="paragraph" w:styleId="755">
    <w:name w:val="Heading 6"/>
    <w:basedOn w:val="923"/>
    <w:next w:val="923"/>
    <w:link w:val="75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56">
    <w:name w:val="Heading 6 Char"/>
    <w:basedOn w:val="924"/>
    <w:link w:val="755"/>
    <w:uiPriority w:val="9"/>
    <w:rPr>
      <w:rFonts w:ascii="Arial" w:hAnsi="Arial" w:eastAsia="Arial" w:cs="Arial"/>
      <w:b/>
      <w:bCs/>
      <w:sz w:val="22"/>
      <w:szCs w:val="22"/>
    </w:rPr>
  </w:style>
  <w:style w:type="paragraph" w:styleId="757">
    <w:name w:val="Heading 7"/>
    <w:basedOn w:val="923"/>
    <w:next w:val="923"/>
    <w:link w:val="75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8">
    <w:name w:val="Heading 7 Char"/>
    <w:basedOn w:val="924"/>
    <w:link w:val="75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59">
    <w:name w:val="Heading 8"/>
    <w:basedOn w:val="923"/>
    <w:next w:val="923"/>
    <w:link w:val="76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0">
    <w:name w:val="Heading 8 Char"/>
    <w:basedOn w:val="924"/>
    <w:link w:val="759"/>
    <w:uiPriority w:val="9"/>
    <w:rPr>
      <w:rFonts w:ascii="Arial" w:hAnsi="Arial" w:eastAsia="Arial" w:cs="Arial"/>
      <w:i/>
      <w:iCs/>
      <w:sz w:val="22"/>
      <w:szCs w:val="22"/>
    </w:rPr>
  </w:style>
  <w:style w:type="paragraph" w:styleId="761">
    <w:name w:val="Heading 9"/>
    <w:basedOn w:val="923"/>
    <w:next w:val="923"/>
    <w:link w:val="76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2">
    <w:name w:val="Heading 9 Char"/>
    <w:basedOn w:val="924"/>
    <w:link w:val="761"/>
    <w:uiPriority w:val="9"/>
    <w:rPr>
      <w:rFonts w:ascii="Arial" w:hAnsi="Arial" w:eastAsia="Arial" w:cs="Arial"/>
      <w:i/>
      <w:iCs/>
      <w:sz w:val="21"/>
      <w:szCs w:val="21"/>
    </w:rPr>
  </w:style>
  <w:style w:type="paragraph" w:styleId="763">
    <w:name w:val="List Paragraph"/>
    <w:basedOn w:val="923"/>
    <w:uiPriority w:val="34"/>
    <w:qFormat/>
    <w:pPr>
      <w:contextualSpacing/>
      <w:ind w:left="720"/>
    </w:pPr>
  </w:style>
  <w:style w:type="paragraph" w:styleId="764">
    <w:name w:val="No Spacing"/>
    <w:uiPriority w:val="1"/>
    <w:qFormat/>
    <w:pPr>
      <w:spacing w:before="0" w:after="0" w:line="240" w:lineRule="auto"/>
    </w:pPr>
  </w:style>
  <w:style w:type="paragraph" w:styleId="765">
    <w:name w:val="Title"/>
    <w:basedOn w:val="923"/>
    <w:next w:val="923"/>
    <w:link w:val="76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66">
    <w:name w:val="Title Char"/>
    <w:basedOn w:val="924"/>
    <w:link w:val="765"/>
    <w:uiPriority w:val="10"/>
    <w:rPr>
      <w:sz w:val="48"/>
      <w:szCs w:val="48"/>
    </w:rPr>
  </w:style>
  <w:style w:type="paragraph" w:styleId="767">
    <w:name w:val="Subtitle"/>
    <w:basedOn w:val="923"/>
    <w:next w:val="923"/>
    <w:link w:val="768"/>
    <w:uiPriority w:val="11"/>
    <w:qFormat/>
    <w:pPr>
      <w:spacing w:before="200" w:after="200"/>
    </w:pPr>
    <w:rPr>
      <w:sz w:val="24"/>
      <w:szCs w:val="24"/>
    </w:rPr>
  </w:style>
  <w:style w:type="character" w:styleId="768">
    <w:name w:val="Subtitle Char"/>
    <w:basedOn w:val="924"/>
    <w:link w:val="767"/>
    <w:uiPriority w:val="11"/>
    <w:rPr>
      <w:sz w:val="24"/>
      <w:szCs w:val="24"/>
    </w:rPr>
  </w:style>
  <w:style w:type="paragraph" w:styleId="769">
    <w:name w:val="Quote"/>
    <w:basedOn w:val="923"/>
    <w:next w:val="923"/>
    <w:link w:val="770"/>
    <w:uiPriority w:val="29"/>
    <w:qFormat/>
    <w:pPr>
      <w:ind w:left="720" w:right="720"/>
    </w:pPr>
    <w:rPr>
      <w:i/>
    </w:rPr>
  </w:style>
  <w:style w:type="character" w:styleId="770">
    <w:name w:val="Quote Char"/>
    <w:link w:val="769"/>
    <w:uiPriority w:val="29"/>
    <w:rPr>
      <w:i/>
    </w:rPr>
  </w:style>
  <w:style w:type="paragraph" w:styleId="771">
    <w:name w:val="Intense Quote"/>
    <w:basedOn w:val="923"/>
    <w:next w:val="923"/>
    <w:link w:val="77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2">
    <w:name w:val="Intense Quote Char"/>
    <w:link w:val="771"/>
    <w:uiPriority w:val="30"/>
    <w:rPr>
      <w:i/>
    </w:rPr>
  </w:style>
  <w:style w:type="paragraph" w:styleId="773">
    <w:name w:val="Header"/>
    <w:basedOn w:val="923"/>
    <w:link w:val="77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74">
    <w:name w:val="Header Char"/>
    <w:basedOn w:val="924"/>
    <w:link w:val="773"/>
    <w:uiPriority w:val="99"/>
  </w:style>
  <w:style w:type="paragraph" w:styleId="775">
    <w:name w:val="Footer"/>
    <w:basedOn w:val="923"/>
    <w:link w:val="77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76">
    <w:name w:val="Footer Char"/>
    <w:basedOn w:val="924"/>
    <w:link w:val="775"/>
    <w:uiPriority w:val="99"/>
  </w:style>
  <w:style w:type="paragraph" w:styleId="777">
    <w:name w:val="Caption"/>
    <w:basedOn w:val="923"/>
    <w:next w:val="92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78">
    <w:name w:val="Caption Char"/>
    <w:basedOn w:val="777"/>
    <w:link w:val="775"/>
    <w:uiPriority w:val="99"/>
  </w:style>
  <w:style w:type="table" w:styleId="779">
    <w:name w:val="Table Grid"/>
    <w:basedOn w:val="92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0">
    <w:name w:val="Table Grid Light"/>
    <w:basedOn w:val="92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1">
    <w:name w:val="Plain Table 1"/>
    <w:basedOn w:val="92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2">
    <w:name w:val="Plain Table 2"/>
    <w:basedOn w:val="92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3">
    <w:name w:val="Plain Table 3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4">
    <w:name w:val="Plain Table 4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Plain Table 5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86">
    <w:name w:val="Grid Table 1 Light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Grid Table 1 Light - Accent 1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Grid Table 1 Light - Accent 2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Grid Table 1 Light - Accent 3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Grid Table 1 Light - Accent 4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Grid Table 1 Light - Accent 5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Grid Table 1 Light - Accent 6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Grid Table 2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2 - Accent 1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2 - Accent 2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2 - Accent 3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2 - Accent 4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2 - Accent 5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2 - Accent 6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3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3 - Accent 1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3 - Accent 2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3 - Accent 3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3 - Accent 4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3 - Accent 5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3 - Accent 6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4"/>
    <w:basedOn w:val="9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8">
    <w:name w:val="Grid Table 4 - Accent 1"/>
    <w:basedOn w:val="9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9">
    <w:name w:val="Grid Table 4 - Accent 2"/>
    <w:basedOn w:val="9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10">
    <w:name w:val="Grid Table 4 - Accent 3"/>
    <w:basedOn w:val="9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1">
    <w:name w:val="Grid Table 4 - Accent 4"/>
    <w:basedOn w:val="9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2">
    <w:name w:val="Grid Table 4 - Accent 5"/>
    <w:basedOn w:val="9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3">
    <w:name w:val="Grid Table 4 - Accent 6"/>
    <w:basedOn w:val="9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4">
    <w:name w:val="Grid Table 5 Dark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15">
    <w:name w:val="Grid Table 5 Dark- Accent 1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16">
    <w:name w:val="Grid Table 5 Dark - Accent 2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17">
    <w:name w:val="Grid Table 5 Dark - Accent 3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18">
    <w:name w:val="Grid Table 5 Dark- Accent 4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19">
    <w:name w:val="Grid Table 5 Dark - Accent 5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20">
    <w:name w:val="Grid Table 5 Dark - Accent 6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21">
    <w:name w:val="Grid Table 6 Colorful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2">
    <w:name w:val="Grid Table 6 Colorful - Accent 1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23">
    <w:name w:val="Grid Table 6 Colorful - Accent 2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24">
    <w:name w:val="Grid Table 6 Colorful - Accent 3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25">
    <w:name w:val="Grid Table 6 Colorful - Accent 4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26">
    <w:name w:val="Grid Table 6 Colorful - Accent 5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7">
    <w:name w:val="Grid Table 6 Colorful - Accent 6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8">
    <w:name w:val="Grid Table 7 Colorful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7 Colorful - Accent 1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7 Colorful - Accent 2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7 Colorful - Accent 3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7 Colorful - Accent 4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7 Colorful - Accent 5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7 Colorful - Accent 6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List Table 1 Light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List Table 1 Light - Accent 1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List Table 1 Light - Accent 2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List Table 1 Light - Accent 3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List Table 1 Light - Accent 4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List Table 1 Light - Accent 5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List Table 1 Light - Accent 6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List Table 2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43">
    <w:name w:val="List Table 2 - Accent 1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44">
    <w:name w:val="List Table 2 - Accent 2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45">
    <w:name w:val="List Table 2 - Accent 3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46">
    <w:name w:val="List Table 2 - Accent 4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47">
    <w:name w:val="List Table 2 - Accent 5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48">
    <w:name w:val="List Table 2 - Accent 6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9">
    <w:name w:val="List Table 3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3 - Accent 1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3 - Accent 2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3 - Accent 3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3 - Accent 4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3 - Accent 5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3 - Accent 6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4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4 - Accent 1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4 - Accent 2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4 - Accent 3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4 - Accent 4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4 - Accent 5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4 - Accent 6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5 Dark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4">
    <w:name w:val="List Table 5 Dark - Accent 1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5">
    <w:name w:val="List Table 5 Dark - Accent 2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6">
    <w:name w:val="List Table 5 Dark - Accent 3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7">
    <w:name w:val="List Table 5 Dark - Accent 4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8">
    <w:name w:val="List Table 5 Dark - Accent 5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9">
    <w:name w:val="List Table 5 Dark - Accent 6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0">
    <w:name w:val="List Table 6 Colorful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1">
    <w:name w:val="List Table 6 Colorful - Accent 1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2">
    <w:name w:val="List Table 6 Colorful - Accent 2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73">
    <w:name w:val="List Table 6 Colorful - Accent 3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74">
    <w:name w:val="List Table 6 Colorful - Accent 4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75">
    <w:name w:val="List Table 6 Colorful - Accent 5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76">
    <w:name w:val="List Table 6 Colorful - Accent 6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77">
    <w:name w:val="List Table 7 Colorful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8">
    <w:name w:val="List Table 7 Colorful - Accent 1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79">
    <w:name w:val="List Table 7 Colorful - Accent 2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80">
    <w:name w:val="List Table 7 Colorful - Accent 3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81">
    <w:name w:val="List Table 7 Colorful - Accent 4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82">
    <w:name w:val="List Table 7 Colorful - Accent 5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83">
    <w:name w:val="List Table 7 Colorful - Accent 6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84">
    <w:name w:val="Lined - Accent"/>
    <w:basedOn w:val="9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5">
    <w:name w:val="Lined - Accent 1"/>
    <w:basedOn w:val="9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86">
    <w:name w:val="Lined - Accent 2"/>
    <w:basedOn w:val="9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87">
    <w:name w:val="Lined - Accent 3"/>
    <w:basedOn w:val="9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88">
    <w:name w:val="Lined - Accent 4"/>
    <w:basedOn w:val="9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89">
    <w:name w:val="Lined - Accent 5"/>
    <w:basedOn w:val="9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90">
    <w:name w:val="Lined - Accent 6"/>
    <w:basedOn w:val="9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91">
    <w:name w:val="Bordered &amp; Lined - Accent"/>
    <w:basedOn w:val="9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2">
    <w:name w:val="Bordered &amp; Lined - Accent 1"/>
    <w:basedOn w:val="9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93">
    <w:name w:val="Bordered &amp; Lined - Accent 2"/>
    <w:basedOn w:val="9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94">
    <w:name w:val="Bordered &amp; Lined - Accent 3"/>
    <w:basedOn w:val="9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95">
    <w:name w:val="Bordered &amp; Lined - Accent 4"/>
    <w:basedOn w:val="9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96">
    <w:name w:val="Bordered &amp; Lined - Accent 5"/>
    <w:basedOn w:val="9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97">
    <w:name w:val="Bordered &amp; Lined - Accent 6"/>
    <w:basedOn w:val="9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98">
    <w:name w:val="Bordered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9">
    <w:name w:val="Bordered - Accent 1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00">
    <w:name w:val="Bordered - Accent 2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1">
    <w:name w:val="Bordered - Accent 3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2">
    <w:name w:val="Bordered - Accent 4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03">
    <w:name w:val="Bordered - Accent 5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04">
    <w:name w:val="Bordered - Accent 6"/>
    <w:basedOn w:val="9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05">
    <w:name w:val="Hyperlink"/>
    <w:uiPriority w:val="99"/>
    <w:unhideWhenUsed/>
    <w:rPr>
      <w:color w:val="0000ff" w:themeColor="hyperlink"/>
      <w:u w:val="single"/>
    </w:rPr>
  </w:style>
  <w:style w:type="paragraph" w:styleId="906">
    <w:name w:val="footnote text"/>
    <w:basedOn w:val="923"/>
    <w:link w:val="907"/>
    <w:uiPriority w:val="99"/>
    <w:semiHidden/>
    <w:unhideWhenUsed/>
    <w:pPr>
      <w:spacing w:after="40" w:line="240" w:lineRule="auto"/>
    </w:pPr>
    <w:rPr>
      <w:sz w:val="18"/>
    </w:rPr>
  </w:style>
  <w:style w:type="character" w:styleId="907">
    <w:name w:val="Footnote Text Char"/>
    <w:link w:val="906"/>
    <w:uiPriority w:val="99"/>
    <w:rPr>
      <w:sz w:val="18"/>
    </w:rPr>
  </w:style>
  <w:style w:type="character" w:styleId="908">
    <w:name w:val="footnote reference"/>
    <w:basedOn w:val="924"/>
    <w:uiPriority w:val="99"/>
    <w:unhideWhenUsed/>
    <w:rPr>
      <w:vertAlign w:val="superscript"/>
    </w:rPr>
  </w:style>
  <w:style w:type="paragraph" w:styleId="909">
    <w:name w:val="endnote text"/>
    <w:basedOn w:val="923"/>
    <w:link w:val="910"/>
    <w:uiPriority w:val="99"/>
    <w:semiHidden/>
    <w:unhideWhenUsed/>
    <w:pPr>
      <w:spacing w:after="0" w:line="240" w:lineRule="auto"/>
    </w:pPr>
    <w:rPr>
      <w:sz w:val="20"/>
    </w:rPr>
  </w:style>
  <w:style w:type="character" w:styleId="910">
    <w:name w:val="Endnote Text Char"/>
    <w:link w:val="909"/>
    <w:uiPriority w:val="99"/>
    <w:rPr>
      <w:sz w:val="20"/>
    </w:rPr>
  </w:style>
  <w:style w:type="character" w:styleId="911">
    <w:name w:val="endnote reference"/>
    <w:basedOn w:val="924"/>
    <w:uiPriority w:val="99"/>
    <w:semiHidden/>
    <w:unhideWhenUsed/>
    <w:rPr>
      <w:vertAlign w:val="superscript"/>
    </w:rPr>
  </w:style>
  <w:style w:type="paragraph" w:styleId="912">
    <w:name w:val="toc 1"/>
    <w:basedOn w:val="923"/>
    <w:next w:val="923"/>
    <w:uiPriority w:val="39"/>
    <w:unhideWhenUsed/>
    <w:pPr>
      <w:ind w:left="0" w:right="0" w:firstLine="0"/>
      <w:spacing w:after="57"/>
    </w:pPr>
  </w:style>
  <w:style w:type="paragraph" w:styleId="913">
    <w:name w:val="toc 2"/>
    <w:basedOn w:val="923"/>
    <w:next w:val="923"/>
    <w:uiPriority w:val="39"/>
    <w:unhideWhenUsed/>
    <w:pPr>
      <w:ind w:left="283" w:right="0" w:firstLine="0"/>
      <w:spacing w:after="57"/>
    </w:pPr>
  </w:style>
  <w:style w:type="paragraph" w:styleId="914">
    <w:name w:val="toc 3"/>
    <w:basedOn w:val="923"/>
    <w:next w:val="923"/>
    <w:uiPriority w:val="39"/>
    <w:unhideWhenUsed/>
    <w:pPr>
      <w:ind w:left="567" w:right="0" w:firstLine="0"/>
      <w:spacing w:after="57"/>
    </w:pPr>
  </w:style>
  <w:style w:type="paragraph" w:styleId="915">
    <w:name w:val="toc 4"/>
    <w:basedOn w:val="923"/>
    <w:next w:val="923"/>
    <w:uiPriority w:val="39"/>
    <w:unhideWhenUsed/>
    <w:pPr>
      <w:ind w:left="850" w:right="0" w:firstLine="0"/>
      <w:spacing w:after="57"/>
    </w:pPr>
  </w:style>
  <w:style w:type="paragraph" w:styleId="916">
    <w:name w:val="toc 5"/>
    <w:basedOn w:val="923"/>
    <w:next w:val="923"/>
    <w:uiPriority w:val="39"/>
    <w:unhideWhenUsed/>
    <w:pPr>
      <w:ind w:left="1134" w:right="0" w:firstLine="0"/>
      <w:spacing w:after="57"/>
    </w:pPr>
  </w:style>
  <w:style w:type="paragraph" w:styleId="917">
    <w:name w:val="toc 6"/>
    <w:basedOn w:val="923"/>
    <w:next w:val="923"/>
    <w:uiPriority w:val="39"/>
    <w:unhideWhenUsed/>
    <w:pPr>
      <w:ind w:left="1417" w:right="0" w:firstLine="0"/>
      <w:spacing w:after="57"/>
    </w:pPr>
  </w:style>
  <w:style w:type="paragraph" w:styleId="918">
    <w:name w:val="toc 7"/>
    <w:basedOn w:val="923"/>
    <w:next w:val="923"/>
    <w:uiPriority w:val="39"/>
    <w:unhideWhenUsed/>
    <w:pPr>
      <w:ind w:left="1701" w:right="0" w:firstLine="0"/>
      <w:spacing w:after="57"/>
    </w:pPr>
  </w:style>
  <w:style w:type="paragraph" w:styleId="919">
    <w:name w:val="toc 8"/>
    <w:basedOn w:val="923"/>
    <w:next w:val="923"/>
    <w:uiPriority w:val="39"/>
    <w:unhideWhenUsed/>
    <w:pPr>
      <w:ind w:left="1984" w:right="0" w:firstLine="0"/>
      <w:spacing w:after="57"/>
    </w:pPr>
  </w:style>
  <w:style w:type="paragraph" w:styleId="920">
    <w:name w:val="toc 9"/>
    <w:basedOn w:val="923"/>
    <w:next w:val="923"/>
    <w:uiPriority w:val="39"/>
    <w:unhideWhenUsed/>
    <w:pPr>
      <w:ind w:left="2268" w:right="0" w:firstLine="0"/>
      <w:spacing w:after="57"/>
    </w:pPr>
  </w:style>
  <w:style w:type="paragraph" w:styleId="921">
    <w:name w:val="TOC Heading"/>
    <w:uiPriority w:val="39"/>
    <w:unhideWhenUsed/>
  </w:style>
  <w:style w:type="paragraph" w:styleId="922">
    <w:name w:val="table of figures"/>
    <w:basedOn w:val="923"/>
    <w:next w:val="923"/>
    <w:uiPriority w:val="99"/>
    <w:unhideWhenUsed/>
    <w:pPr>
      <w:spacing w:after="0" w:afterAutospacing="0"/>
    </w:pPr>
  </w:style>
  <w:style w:type="paragraph" w:styleId="923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924" w:default="1">
    <w:name w:val="Default Paragraph Font"/>
    <w:uiPriority w:val="1"/>
    <w:semiHidden/>
    <w:unhideWhenUsed/>
  </w:style>
  <w:style w:type="table" w:styleId="92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6" w:default="1">
    <w:name w:val="No List"/>
    <w:uiPriority w:val="99"/>
    <w:semiHidden/>
    <w:unhideWhenUsed/>
  </w:style>
  <w:style w:type="paragraph" w:styleId="927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928" w:customStyle="1">
    <w:name w:val="Обычный (веб)1"/>
    <w:basedOn w:val="789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  <w14:ligatures w14:val="none"/>
    </w:rPr>
  </w:style>
  <w:style w:type="character" w:styleId="929" w:customStyle="1">
    <w:name w:val="Обычный 2_character"/>
    <w:link w:val="930"/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paragraph" w:styleId="930" w:customStyle="1">
    <w:name w:val="Обычный 2"/>
    <w:basedOn w:val="923"/>
    <w:link w:val="929"/>
    <w:qFormat/>
    <w:pPr>
      <w:ind w:left="0" w:right="0" w:firstLine="708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hyperlink" Target="https://ietresearch.onlinelibrary.wiley.com/doi/pdf/10.1049/bme2.12031" TargetMode="External"/><Relationship Id="rId31" Type="http://schemas.openxmlformats.org/officeDocument/2006/relationships/hyperlink" Target="https://habr.com/ru/companies/binarydistrict/articles/428255/" TargetMode="External"/><Relationship Id="rId32" Type="http://schemas.openxmlformats.org/officeDocument/2006/relationships/hyperlink" Target="https://www.researchgate.net/publication/319284586_Two-Stream_Neural_Networks_for_Tampered_Face_Detection" TargetMode="External"/><Relationship Id="rId33" Type="http://schemas.openxmlformats.org/officeDocument/2006/relationships/hyperlink" Target="https://arxiv.org/pdf/1810.11215.pdf" TargetMode="External"/><Relationship Id="rId34" Type="http://schemas.openxmlformats.org/officeDocument/2006/relationships/hyperlink" Target="https://arxiv.org/pdf/1409.1556v1.pdf" TargetMode="External"/><Relationship Id="rId35" Type="http://schemas.openxmlformats.org/officeDocument/2006/relationships/hyperlink" Target="https://neurohive.io/ru/osnovy-data-science/kapsulnaja-nejronnaja-set-capsnet/" TargetMode="External"/><Relationship Id="rId36" Type="http://schemas.openxmlformats.org/officeDocument/2006/relationships/hyperlink" Target="https://arxiv.org/pdf/1911.13269.pdf" TargetMode="External"/><Relationship Id="rId37" Type="http://schemas.openxmlformats.org/officeDocument/2006/relationships/hyperlink" Target="https://habr.com/ru/companies/wunderfund/articles/331310/" TargetMode="External"/><Relationship Id="rId38" Type="http://schemas.openxmlformats.org/officeDocument/2006/relationships/hyperlink" Target="https://openaccess.thecvf.com/content_CVPRW_2020/papers/w39/Montserrat_Deepfakes_Detection_With_Automatic_Face_Weighting_CVPRW_2020_paper.pdf" TargetMode="External"/><Relationship Id="rId39" Type="http://schemas.openxmlformats.org/officeDocument/2006/relationships/hyperlink" Target="https://wangrun.github.io/paper/ICICS_19.pdf" TargetMode="External"/><Relationship Id="rId40" Type="http://schemas.openxmlformats.org/officeDocument/2006/relationships/hyperlink" Target="https://arxiv.org/pdf/2008.03412.pdf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247" w:default="1">
    <w:name w:val="Normal"/>
    <w:qFormat/>
  </w:style>
  <w:style w:type="character" w:styleId="248" w:default="1">
    <w:name w:val="Default Paragraph Font"/>
    <w:uiPriority w:val="1"/>
    <w:semiHidden/>
    <w:unhideWhenUsed/>
  </w:style>
  <w:style w:type="numbering" w:styleId="249" w:default="1">
    <w:name w:val="No List"/>
    <w:uiPriority w:val="99"/>
    <w:semiHidden/>
    <w:unhideWhenUsed/>
  </w:style>
  <w:style w:type="paragraph" w:styleId="250">
    <w:name w:val="Heading 1"/>
    <w:basedOn w:val="247"/>
    <w:next w:val="247"/>
    <w:link w:val="25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251">
    <w:name w:val="Heading 1 Char"/>
    <w:basedOn w:val="248"/>
    <w:link w:val="250"/>
    <w:uiPriority w:val="9"/>
    <w:rPr>
      <w:rFonts w:ascii="Arial" w:hAnsi="Arial" w:eastAsia="Arial" w:cs="Arial"/>
      <w:sz w:val="40"/>
      <w:szCs w:val="40"/>
    </w:rPr>
  </w:style>
  <w:style w:type="paragraph" w:styleId="252">
    <w:name w:val="Heading 2"/>
    <w:basedOn w:val="247"/>
    <w:next w:val="247"/>
    <w:link w:val="25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253">
    <w:name w:val="Heading 2 Char"/>
    <w:basedOn w:val="248"/>
    <w:link w:val="252"/>
    <w:uiPriority w:val="9"/>
    <w:rPr>
      <w:rFonts w:ascii="Arial" w:hAnsi="Arial" w:eastAsia="Arial" w:cs="Arial"/>
      <w:sz w:val="34"/>
    </w:rPr>
  </w:style>
  <w:style w:type="paragraph" w:styleId="254">
    <w:name w:val="Heading 3"/>
    <w:basedOn w:val="247"/>
    <w:next w:val="247"/>
    <w:link w:val="25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255">
    <w:name w:val="Heading 3 Char"/>
    <w:basedOn w:val="248"/>
    <w:link w:val="254"/>
    <w:uiPriority w:val="9"/>
    <w:rPr>
      <w:rFonts w:ascii="Arial" w:hAnsi="Arial" w:eastAsia="Arial" w:cs="Arial"/>
      <w:sz w:val="30"/>
      <w:szCs w:val="30"/>
    </w:rPr>
  </w:style>
  <w:style w:type="paragraph" w:styleId="256">
    <w:name w:val="Heading 4"/>
    <w:basedOn w:val="247"/>
    <w:next w:val="247"/>
    <w:link w:val="25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57">
    <w:name w:val="Heading 4 Char"/>
    <w:basedOn w:val="248"/>
    <w:link w:val="256"/>
    <w:uiPriority w:val="9"/>
    <w:rPr>
      <w:rFonts w:ascii="Arial" w:hAnsi="Arial" w:eastAsia="Arial" w:cs="Arial"/>
      <w:b/>
      <w:bCs/>
      <w:sz w:val="26"/>
      <w:szCs w:val="26"/>
    </w:rPr>
  </w:style>
  <w:style w:type="paragraph" w:styleId="258">
    <w:name w:val="Heading 5"/>
    <w:basedOn w:val="247"/>
    <w:next w:val="247"/>
    <w:link w:val="25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59">
    <w:name w:val="Heading 5 Char"/>
    <w:basedOn w:val="248"/>
    <w:link w:val="258"/>
    <w:uiPriority w:val="9"/>
    <w:rPr>
      <w:rFonts w:ascii="Arial" w:hAnsi="Arial" w:eastAsia="Arial" w:cs="Arial"/>
      <w:b/>
      <w:bCs/>
      <w:sz w:val="24"/>
      <w:szCs w:val="24"/>
    </w:rPr>
  </w:style>
  <w:style w:type="paragraph" w:styleId="260">
    <w:name w:val="Heading 6"/>
    <w:basedOn w:val="247"/>
    <w:next w:val="247"/>
    <w:link w:val="26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61">
    <w:name w:val="Heading 6 Char"/>
    <w:basedOn w:val="248"/>
    <w:link w:val="260"/>
    <w:uiPriority w:val="9"/>
    <w:rPr>
      <w:rFonts w:ascii="Arial" w:hAnsi="Arial" w:eastAsia="Arial" w:cs="Arial"/>
      <w:b/>
      <w:bCs/>
      <w:sz w:val="22"/>
      <w:szCs w:val="22"/>
    </w:rPr>
  </w:style>
  <w:style w:type="paragraph" w:styleId="262">
    <w:name w:val="Heading 7"/>
    <w:basedOn w:val="247"/>
    <w:next w:val="247"/>
    <w:link w:val="26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3">
    <w:name w:val="Heading 7 Char"/>
    <w:basedOn w:val="248"/>
    <w:link w:val="26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4">
    <w:name w:val="Heading 8"/>
    <w:basedOn w:val="247"/>
    <w:next w:val="247"/>
    <w:link w:val="26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65">
    <w:name w:val="Heading 8 Char"/>
    <w:basedOn w:val="248"/>
    <w:link w:val="264"/>
    <w:uiPriority w:val="9"/>
    <w:rPr>
      <w:rFonts w:ascii="Arial" w:hAnsi="Arial" w:eastAsia="Arial" w:cs="Arial"/>
      <w:i/>
      <w:iCs/>
      <w:sz w:val="22"/>
      <w:szCs w:val="22"/>
    </w:rPr>
  </w:style>
  <w:style w:type="paragraph" w:styleId="266">
    <w:name w:val="Heading 9"/>
    <w:basedOn w:val="247"/>
    <w:next w:val="247"/>
    <w:link w:val="26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67">
    <w:name w:val="Heading 9 Char"/>
    <w:basedOn w:val="248"/>
    <w:link w:val="266"/>
    <w:uiPriority w:val="9"/>
    <w:rPr>
      <w:rFonts w:ascii="Arial" w:hAnsi="Arial" w:eastAsia="Arial" w:cs="Arial"/>
      <w:i/>
      <w:iCs/>
      <w:sz w:val="21"/>
      <w:szCs w:val="21"/>
    </w:rPr>
  </w:style>
  <w:style w:type="paragraph" w:styleId="268">
    <w:name w:val="List Paragraph"/>
    <w:basedOn w:val="247"/>
    <w:uiPriority w:val="34"/>
    <w:qFormat/>
    <w:pPr>
      <w:contextualSpacing/>
      <w:ind w:left="720"/>
    </w:pPr>
  </w:style>
  <w:style w:type="table" w:styleId="26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270">
    <w:name w:val="No Spacing"/>
    <w:uiPriority w:val="1"/>
    <w:qFormat/>
    <w:pPr>
      <w:spacing w:before="0" w:after="0" w:line="240" w:lineRule="auto"/>
    </w:pPr>
  </w:style>
  <w:style w:type="paragraph" w:styleId="271">
    <w:name w:val="Title"/>
    <w:basedOn w:val="247"/>
    <w:next w:val="247"/>
    <w:link w:val="27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272">
    <w:name w:val="Title Char"/>
    <w:basedOn w:val="248"/>
    <w:link w:val="271"/>
    <w:uiPriority w:val="10"/>
    <w:rPr>
      <w:sz w:val="48"/>
      <w:szCs w:val="48"/>
    </w:rPr>
  </w:style>
  <w:style w:type="paragraph" w:styleId="273">
    <w:name w:val="Subtitle"/>
    <w:basedOn w:val="247"/>
    <w:next w:val="247"/>
    <w:link w:val="274"/>
    <w:uiPriority w:val="11"/>
    <w:qFormat/>
    <w:pPr>
      <w:spacing w:before="200" w:after="200"/>
    </w:pPr>
    <w:rPr>
      <w:sz w:val="24"/>
      <w:szCs w:val="24"/>
    </w:rPr>
  </w:style>
  <w:style w:type="character" w:styleId="274">
    <w:name w:val="Subtitle Char"/>
    <w:basedOn w:val="248"/>
    <w:link w:val="273"/>
    <w:uiPriority w:val="11"/>
    <w:rPr>
      <w:sz w:val="24"/>
      <w:szCs w:val="24"/>
    </w:rPr>
  </w:style>
  <w:style w:type="paragraph" w:styleId="275">
    <w:name w:val="Quote"/>
    <w:basedOn w:val="247"/>
    <w:next w:val="247"/>
    <w:link w:val="276"/>
    <w:uiPriority w:val="29"/>
    <w:qFormat/>
    <w:pPr>
      <w:ind w:left="720" w:right="720"/>
    </w:pPr>
    <w:rPr>
      <w:i/>
    </w:rPr>
  </w:style>
  <w:style w:type="character" w:styleId="276">
    <w:name w:val="Quote Char"/>
    <w:link w:val="275"/>
    <w:uiPriority w:val="29"/>
    <w:rPr>
      <w:i/>
    </w:rPr>
  </w:style>
  <w:style w:type="paragraph" w:styleId="277">
    <w:name w:val="Intense Quote"/>
    <w:basedOn w:val="247"/>
    <w:next w:val="247"/>
    <w:link w:val="27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278">
    <w:name w:val="Intense Quote Char"/>
    <w:link w:val="277"/>
    <w:uiPriority w:val="30"/>
    <w:rPr>
      <w:i/>
    </w:rPr>
  </w:style>
  <w:style w:type="paragraph" w:styleId="279">
    <w:name w:val="Header"/>
    <w:basedOn w:val="247"/>
    <w:link w:val="28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80">
    <w:name w:val="Header Char"/>
    <w:basedOn w:val="248"/>
    <w:link w:val="279"/>
    <w:uiPriority w:val="99"/>
  </w:style>
  <w:style w:type="paragraph" w:styleId="281">
    <w:name w:val="Footer"/>
    <w:basedOn w:val="247"/>
    <w:link w:val="28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82">
    <w:name w:val="Footer Char"/>
    <w:basedOn w:val="248"/>
    <w:link w:val="281"/>
    <w:uiPriority w:val="99"/>
  </w:style>
  <w:style w:type="paragraph" w:styleId="283">
    <w:name w:val="Caption"/>
    <w:basedOn w:val="247"/>
    <w:next w:val="24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284">
    <w:name w:val="Caption Char"/>
    <w:basedOn w:val="283"/>
    <w:link w:val="281"/>
    <w:uiPriority w:val="99"/>
  </w:style>
  <w:style w:type="table" w:styleId="285">
    <w:name w:val="Table Grid"/>
    <w:basedOn w:val="26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86">
    <w:name w:val="Table Grid Light"/>
    <w:basedOn w:val="26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87">
    <w:name w:val="Plain Table 1"/>
    <w:basedOn w:val="26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88">
    <w:name w:val="Plain Table 2"/>
    <w:basedOn w:val="26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89">
    <w:name w:val="Plain Table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290">
    <w:name w:val="Plain Table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1">
    <w:name w:val="Plain Table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292">
    <w:name w:val="Grid Table 1 Light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3">
    <w:name w:val="Grid Table 1 Light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4">
    <w:name w:val="Grid Table 1 Light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5">
    <w:name w:val="Grid Table 1 Light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6">
    <w:name w:val="Grid Table 1 Light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7">
    <w:name w:val="Grid Table 1 Light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8">
    <w:name w:val="Grid Table 1 Light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9">
    <w:name w:val="Grid Table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0">
    <w:name w:val="Grid Table 2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1">
    <w:name w:val="Grid Table 2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2">
    <w:name w:val="Grid Table 2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3">
    <w:name w:val="Grid Table 2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4">
    <w:name w:val="Grid Table 2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5">
    <w:name w:val="Grid Table 2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6">
    <w:name w:val="Grid Table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7">
    <w:name w:val="Grid Table 3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8">
    <w:name w:val="Grid Table 3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9">
    <w:name w:val="Grid Table 3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10">
    <w:name w:val="Grid Table 3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11">
    <w:name w:val="Grid Table 3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12">
    <w:name w:val="Grid Table 3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13">
    <w:name w:val="Grid Table 4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314">
    <w:name w:val="Grid Table 4 - Accent 1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315">
    <w:name w:val="Grid Table 4 - Accent 2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316">
    <w:name w:val="Grid Table 4 - Accent 3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317">
    <w:name w:val="Grid Table 4 - Accent 4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318">
    <w:name w:val="Grid Table 4 - Accent 5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319">
    <w:name w:val="Grid Table 4 - Accent 6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320">
    <w:name w:val="Grid Table 5 Dark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321">
    <w:name w:val="Grid Table 5 Dark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322">
    <w:name w:val="Grid Table 5 Dark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323">
    <w:name w:val="Grid Table 5 Dark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324">
    <w:name w:val="Grid Table 5 Dark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325">
    <w:name w:val="Grid Table 5 Dark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326">
    <w:name w:val="Grid Table 5 Dark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327">
    <w:name w:val="Grid Table 6 Colorful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328">
    <w:name w:val="Grid Table 6 Colorful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329">
    <w:name w:val="Grid Table 6 Colorful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330">
    <w:name w:val="Grid Table 6 Colorful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331">
    <w:name w:val="Grid Table 6 Colorful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332">
    <w:name w:val="Grid Table 6 Colorful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33">
    <w:name w:val="Grid Table 6 Colorful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34">
    <w:name w:val="Grid Table 7 Colorful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335">
    <w:name w:val="Grid Table 7 Colorful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336">
    <w:name w:val="Grid Table 7 Colorful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337">
    <w:name w:val="Grid Table 7 Colorful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338">
    <w:name w:val="Grid Table 7 Colorful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339">
    <w:name w:val="Grid Table 7 Colorful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340">
    <w:name w:val="Grid Table 7 Colorful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341">
    <w:name w:val="List Table 1 Light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2">
    <w:name w:val="List Table 1 Light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3">
    <w:name w:val="List Table 1 Light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4">
    <w:name w:val="List Table 1 Light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5">
    <w:name w:val="List Table 1 Light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6">
    <w:name w:val="List Table 1 Light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7">
    <w:name w:val="List Table 1 Light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8">
    <w:name w:val="List Table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349">
    <w:name w:val="List Table 2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350">
    <w:name w:val="List Table 2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351">
    <w:name w:val="List Table 2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352">
    <w:name w:val="List Table 2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353">
    <w:name w:val="List Table 2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354">
    <w:name w:val="List Table 2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355">
    <w:name w:val="List Table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6">
    <w:name w:val="List Table 3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7">
    <w:name w:val="List Table 3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8">
    <w:name w:val="List Table 3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9">
    <w:name w:val="List Table 3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0">
    <w:name w:val="List Table 3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1">
    <w:name w:val="List Table 3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2">
    <w:name w:val="List Table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3">
    <w:name w:val="List Table 4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4">
    <w:name w:val="List Table 4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5">
    <w:name w:val="List Table 4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6">
    <w:name w:val="List Table 4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7">
    <w:name w:val="List Table 4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8">
    <w:name w:val="List Table 4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9">
    <w:name w:val="List Table 5 Dark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0">
    <w:name w:val="List Table 5 Dark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1">
    <w:name w:val="List Table 5 Dark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2">
    <w:name w:val="List Table 5 Dark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3">
    <w:name w:val="List Table 5 Dark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4">
    <w:name w:val="List Table 5 Dark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5">
    <w:name w:val="List Table 5 Dark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6">
    <w:name w:val="List Table 6 Colorful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377">
    <w:name w:val="List Table 6 Colorful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378">
    <w:name w:val="List Table 6 Colorful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379">
    <w:name w:val="List Table 6 Colorful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380">
    <w:name w:val="List Table 6 Colorful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381">
    <w:name w:val="List Table 6 Colorful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382">
    <w:name w:val="List Table 6 Colorful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383">
    <w:name w:val="List Table 7 Colorful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384">
    <w:name w:val="List Table 7 Colorful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385">
    <w:name w:val="List Table 7 Colorful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386">
    <w:name w:val="List Table 7 Colorful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387">
    <w:name w:val="List Table 7 Colorful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388">
    <w:name w:val="List Table 7 Colorful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389">
    <w:name w:val="List Table 7 Colorful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390">
    <w:name w:val="Lined - Accent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91">
    <w:name w:val="Lined - Accent 1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392">
    <w:name w:val="Lined - Accent 2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393">
    <w:name w:val="Lined - Accent 3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394">
    <w:name w:val="Lined - Accent 4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395">
    <w:name w:val="Lined - Accent 5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396">
    <w:name w:val="Lined - Accent 6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397">
    <w:name w:val="Bordered &amp; Lined - Accent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98">
    <w:name w:val="Bordered &amp; Lined - Accent 1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399">
    <w:name w:val="Bordered &amp; Lined - Accent 2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400">
    <w:name w:val="Bordered &amp; Lined - Accent 3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401">
    <w:name w:val="Bordered &amp; Lined - Accent 4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402">
    <w:name w:val="Bordered &amp; Lined - Accent 5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403">
    <w:name w:val="Bordered &amp; Lined - Accent 6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404">
    <w:name w:val="Bordered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405">
    <w:name w:val="Bordered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406">
    <w:name w:val="Bordered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407">
    <w:name w:val="Bordered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408">
    <w:name w:val="Bordered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409">
    <w:name w:val="Bordered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410">
    <w:name w:val="Bordered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411">
    <w:name w:val="Hyperlink"/>
    <w:uiPriority w:val="99"/>
    <w:unhideWhenUsed/>
    <w:rPr>
      <w:color w:val="0000ff" w:themeColor="hyperlink"/>
      <w:u w:val="single"/>
    </w:rPr>
  </w:style>
  <w:style w:type="paragraph" w:styleId="412">
    <w:name w:val="footnote text"/>
    <w:basedOn w:val="247"/>
    <w:link w:val="413"/>
    <w:uiPriority w:val="99"/>
    <w:semiHidden/>
    <w:unhideWhenUsed/>
    <w:pPr>
      <w:spacing w:after="40" w:line="240" w:lineRule="auto"/>
    </w:pPr>
    <w:rPr>
      <w:sz w:val="18"/>
    </w:rPr>
  </w:style>
  <w:style w:type="character" w:styleId="413">
    <w:name w:val="Footnote Text Char"/>
    <w:link w:val="412"/>
    <w:uiPriority w:val="99"/>
    <w:rPr>
      <w:sz w:val="18"/>
    </w:rPr>
  </w:style>
  <w:style w:type="character" w:styleId="414">
    <w:name w:val="footnote reference"/>
    <w:basedOn w:val="248"/>
    <w:uiPriority w:val="99"/>
    <w:unhideWhenUsed/>
    <w:rPr>
      <w:vertAlign w:val="superscript"/>
    </w:rPr>
  </w:style>
  <w:style w:type="paragraph" w:styleId="415">
    <w:name w:val="endnote text"/>
    <w:basedOn w:val="247"/>
    <w:link w:val="416"/>
    <w:uiPriority w:val="99"/>
    <w:semiHidden/>
    <w:unhideWhenUsed/>
    <w:pPr>
      <w:spacing w:after="0" w:line="240" w:lineRule="auto"/>
    </w:pPr>
    <w:rPr>
      <w:sz w:val="20"/>
    </w:rPr>
  </w:style>
  <w:style w:type="character" w:styleId="416">
    <w:name w:val="Endnote Text Char"/>
    <w:link w:val="415"/>
    <w:uiPriority w:val="99"/>
    <w:rPr>
      <w:sz w:val="20"/>
    </w:rPr>
  </w:style>
  <w:style w:type="character" w:styleId="417">
    <w:name w:val="endnote reference"/>
    <w:basedOn w:val="248"/>
    <w:uiPriority w:val="99"/>
    <w:semiHidden/>
    <w:unhideWhenUsed/>
    <w:rPr>
      <w:vertAlign w:val="superscript"/>
    </w:rPr>
  </w:style>
  <w:style w:type="paragraph" w:styleId="418">
    <w:name w:val="toc 1"/>
    <w:basedOn w:val="247"/>
    <w:next w:val="247"/>
    <w:uiPriority w:val="39"/>
    <w:unhideWhenUsed/>
    <w:pPr>
      <w:ind w:left="0" w:right="0" w:firstLine="0"/>
      <w:spacing w:after="57"/>
    </w:pPr>
  </w:style>
  <w:style w:type="paragraph" w:styleId="419">
    <w:name w:val="toc 2"/>
    <w:basedOn w:val="247"/>
    <w:next w:val="247"/>
    <w:uiPriority w:val="39"/>
    <w:unhideWhenUsed/>
    <w:pPr>
      <w:ind w:left="283" w:right="0" w:firstLine="0"/>
      <w:spacing w:after="57"/>
    </w:pPr>
  </w:style>
  <w:style w:type="paragraph" w:styleId="420">
    <w:name w:val="toc 3"/>
    <w:basedOn w:val="247"/>
    <w:next w:val="247"/>
    <w:uiPriority w:val="39"/>
    <w:unhideWhenUsed/>
    <w:pPr>
      <w:ind w:left="567" w:right="0" w:firstLine="0"/>
      <w:spacing w:after="57"/>
    </w:pPr>
  </w:style>
  <w:style w:type="paragraph" w:styleId="421">
    <w:name w:val="toc 4"/>
    <w:basedOn w:val="247"/>
    <w:next w:val="247"/>
    <w:uiPriority w:val="39"/>
    <w:unhideWhenUsed/>
    <w:pPr>
      <w:ind w:left="850" w:right="0" w:firstLine="0"/>
      <w:spacing w:after="57"/>
    </w:pPr>
  </w:style>
  <w:style w:type="paragraph" w:styleId="422">
    <w:name w:val="toc 5"/>
    <w:basedOn w:val="247"/>
    <w:next w:val="247"/>
    <w:uiPriority w:val="39"/>
    <w:unhideWhenUsed/>
    <w:pPr>
      <w:ind w:left="1134" w:right="0" w:firstLine="0"/>
      <w:spacing w:after="57"/>
    </w:pPr>
  </w:style>
  <w:style w:type="paragraph" w:styleId="423">
    <w:name w:val="toc 6"/>
    <w:basedOn w:val="247"/>
    <w:next w:val="247"/>
    <w:uiPriority w:val="39"/>
    <w:unhideWhenUsed/>
    <w:pPr>
      <w:ind w:left="1417" w:right="0" w:firstLine="0"/>
      <w:spacing w:after="57"/>
    </w:pPr>
  </w:style>
  <w:style w:type="paragraph" w:styleId="424">
    <w:name w:val="toc 7"/>
    <w:basedOn w:val="247"/>
    <w:next w:val="247"/>
    <w:uiPriority w:val="39"/>
    <w:unhideWhenUsed/>
    <w:pPr>
      <w:ind w:left="1701" w:right="0" w:firstLine="0"/>
      <w:spacing w:after="57"/>
    </w:pPr>
  </w:style>
  <w:style w:type="paragraph" w:styleId="425">
    <w:name w:val="toc 8"/>
    <w:basedOn w:val="247"/>
    <w:next w:val="247"/>
    <w:uiPriority w:val="39"/>
    <w:unhideWhenUsed/>
    <w:pPr>
      <w:ind w:left="1984" w:right="0" w:firstLine="0"/>
      <w:spacing w:after="57"/>
    </w:pPr>
  </w:style>
  <w:style w:type="paragraph" w:styleId="426">
    <w:name w:val="toc 9"/>
    <w:basedOn w:val="247"/>
    <w:next w:val="247"/>
    <w:uiPriority w:val="39"/>
    <w:unhideWhenUsed/>
    <w:pPr>
      <w:ind w:left="2268" w:right="0" w:firstLine="0"/>
      <w:spacing w:after="57"/>
    </w:pPr>
  </w:style>
  <w:style w:type="paragraph" w:styleId="427">
    <w:name w:val="TOC Heading"/>
    <w:uiPriority w:val="39"/>
    <w:unhideWhenUsed/>
  </w:style>
  <w:style w:type="paragraph" w:styleId="428">
    <w:name w:val="table of figures"/>
    <w:basedOn w:val="247"/>
    <w:next w:val="24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19</cp:revision>
  <dcterms:created xsi:type="dcterms:W3CDTF">2021-09-11T09:19:00Z</dcterms:created>
  <dcterms:modified xsi:type="dcterms:W3CDTF">2023-10-17T07:42:24Z</dcterms:modified>
</cp:coreProperties>
</file>