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9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yellow"/>
        </w:rPr>
        <w:t xml:space="preserve">Титул</w:t>
      </w:r>
      <w:r>
        <w:rPr>
          <w:b/>
          <w:bCs/>
          <w:sz w:val="28"/>
          <w:szCs w:val="28"/>
          <w:highlight w:val="yellow"/>
        </w:rPr>
      </w:r>
      <w:r/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none"/>
        </w:rPr>
        <w:br w:type="page"/>
      </w:r>
      <w:r>
        <w:rPr>
          <w:b/>
          <w:bCs/>
          <w:sz w:val="28"/>
          <w:szCs w:val="28"/>
          <w:highlight w:val="yellow"/>
        </w:rPr>
      </w:r>
      <w:r/>
    </w:p>
    <w:p>
      <w:pPr>
        <w:pStyle w:val="839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yellow"/>
        </w:rPr>
        <w:t xml:space="preserve">Задание</w:t>
      </w:r>
      <w:r>
        <w:rPr>
          <w:b/>
          <w:bCs/>
          <w:sz w:val="28"/>
          <w:szCs w:val="28"/>
          <w:highlight w:val="yellow"/>
        </w:rPr>
      </w:r>
      <w:r/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none"/>
        </w:rPr>
        <w:br w:type="page"/>
      </w:r>
      <w:r>
        <w:rPr>
          <w:b/>
          <w:bCs/>
          <w:sz w:val="28"/>
          <w:szCs w:val="28"/>
          <w:highlight w:val="yellow"/>
        </w:rPr>
      </w:r>
      <w:r/>
    </w:p>
    <w:p>
      <w:pPr>
        <w:pStyle w:val="839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none"/>
        </w:rPr>
        <w:t xml:space="preserve">Содержание</w:t>
      </w:r>
      <w:r>
        <w:rPr>
          <w:b/>
          <w:bCs/>
          <w:sz w:val="28"/>
          <w:szCs w:val="28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</w:rPr>
      </w:sdtPr>
      <w:sdtContent>
        <w:p>
          <w:r>
            <w:rPr>
              <w:b/>
              <w:bCs/>
              <w:sz w:val="28"/>
              <w:szCs w:val="28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</w:rPr>
            <w:t xml:space="preserve">В документе нет заголовков. Примените стиль заголовка к тексту, чтобы он появился в оглавлении.</w:t>
          </w:r>
          <w:r/>
        </w:p>
        <w:p>
          <w:pPr>
            <w:rPr>
              <w:b/>
              <w:bCs/>
              <w:sz w:val="28"/>
              <w:szCs w:val="28"/>
              <w:highlight w:val="none"/>
            </w:rPr>
          </w:pPr>
          <w:r>
            <w:fldChar w:fldCharType="end"/>
          </w:r>
          <w:r>
            <w:rPr>
              <w:b/>
              <w:bCs/>
              <w:sz w:val="28"/>
              <w:szCs w:val="28"/>
              <w:highlight w:val="none"/>
            </w:rPr>
          </w:r>
          <w:r/>
        </w:p>
      </w:sdtContent>
    </w:sdt>
    <w:p>
      <w:pPr>
        <w:pStyle w:val="839"/>
        <w:jc w:val="left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  <w:r/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none"/>
        </w:rPr>
        <w:br w:type="page"/>
      </w:r>
      <w:r>
        <w:rPr>
          <w:b/>
          <w:bCs/>
          <w:sz w:val="28"/>
          <w:szCs w:val="28"/>
          <w:highlight w:val="yellow"/>
        </w:rPr>
      </w:r>
      <w:r/>
    </w:p>
    <w:p>
      <w:pPr>
        <w:pStyle w:val="64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  <w:lang w:val="ru-RU"/>
        </w:rPr>
        <w:t xml:space="preserve">Введение</w:t>
      </w:r>
      <w:r/>
    </w:p>
    <w:p>
      <w:pPr>
        <w:pStyle w:val="839"/>
        <w:ind w:firstLine="708"/>
        <w:jc w:val="both"/>
        <w:rPr>
          <w:b w:val="false"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</w:rPr>
      </w:r>
      <w:r>
        <w:rPr>
          <w:b w:val="false"/>
          <w:bCs/>
          <w:sz w:val="28"/>
          <w:szCs w:val="28"/>
          <w:highlight w:val="none"/>
        </w:rPr>
        <w:t xml:space="preserve">В ходе педагогической практики необходимо было разработать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 </w:t>
      </w:r>
      <w:r>
        <w:rPr>
          <w:b w:val="false"/>
          <w:bCs/>
          <w:sz w:val="28"/>
          <w:szCs w:val="28"/>
          <w:highlight w:val="none"/>
        </w:rPr>
        <w:t xml:space="preserve">программу лабораторной работы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 </w:t>
      </w:r>
      <w:r>
        <w:rPr>
          <w:b w:val="false"/>
          <w:bCs/>
          <w:sz w:val="28"/>
          <w:szCs w:val="28"/>
          <w:highlight w:val="none"/>
          <w:lang w:val="ru-RU"/>
        </w:rPr>
        <w:t xml:space="preserve">по </w:t>
      </w:r>
      <w:r>
        <w:rPr>
          <w:b w:val="false"/>
          <w:bCs/>
          <w:sz w:val="28"/>
          <w:szCs w:val="28"/>
          <w:highlight w:val="none"/>
        </w:rPr>
        <w:t xml:space="preserve">курсу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“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Цифровая обработка сигналов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информационно-управляющих систем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”</w:t>
      </w:r>
      <w:r>
        <w:rPr>
          <w:b w:val="false"/>
          <w:bCs/>
          <w:sz w:val="28"/>
          <w:szCs w:val="28"/>
          <w:highlight w:val="none"/>
        </w:rPr>
        <w:t xml:space="preserve"> по теме 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“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Преобразование Гильберта-Хуанга</w:t>
      </w:r>
      <w:r>
        <w:rPr>
          <w:b w:val="false"/>
          <w:bCs/>
          <w:sz w:val="28"/>
          <w:szCs w:val="28"/>
          <w:highlight w:val="none"/>
          <w:lang w:val="en-US"/>
        </w:rPr>
        <w:t xml:space="preserve">”.</w:t>
      </w:r>
      <w:r>
        <w:rPr>
          <w:b w:val="false"/>
          <w:bCs/>
          <w:sz w:val="28"/>
          <w:szCs w:val="28"/>
          <w:highlight w:val="yellow"/>
        </w:rPr>
      </w:r>
    </w:p>
    <w:p>
      <w:pPr>
        <w:pStyle w:val="839"/>
        <w:jc w:val="both"/>
        <w:rPr>
          <w:b w:val="false"/>
          <w:sz w:val="28"/>
          <w:szCs w:val="28"/>
          <w:highlight w:val="none"/>
          <w:lang w:val="ru-RU"/>
        </w:rPr>
      </w:pPr>
      <w:r>
        <w:rPr>
          <w:b w:val="false"/>
          <w:bCs/>
          <w:sz w:val="28"/>
          <w:szCs w:val="28"/>
          <w:highlight w:val="none"/>
          <w:lang w:val="en-US"/>
        </w:rPr>
        <w:tab/>
      </w:r>
      <w:r>
        <w:rPr>
          <w:b w:val="false"/>
          <w:bCs/>
          <w:sz w:val="28"/>
          <w:szCs w:val="28"/>
          <w:highlight w:val="none"/>
          <w:lang w:val="ru-RU"/>
        </w:rPr>
        <w:t xml:space="preserve">В ходе практики был получен опыт разработки методических указаний.</w:t>
      </w:r>
      <w:r>
        <w:rPr>
          <w:b w:val="false"/>
          <w:bCs/>
          <w:sz w:val="28"/>
          <w:szCs w:val="28"/>
          <w:highlight w:val="none"/>
          <w:lang w:val="en-US"/>
        </w:rPr>
      </w:r>
    </w:p>
    <w:p>
      <w:pPr>
        <w:shd w:val="nil"/>
        <w:rPr>
          <w:b w:val="false"/>
          <w:sz w:val="28"/>
          <w:szCs w:val="28"/>
          <w:highlight w:val="none"/>
          <w:lang w:val="en-US"/>
        </w:rPr>
      </w:pPr>
      <w:r>
        <w:rPr>
          <w:b w:val="false"/>
          <w:sz w:val="28"/>
          <w:szCs w:val="28"/>
          <w:highlight w:val="none"/>
          <w:lang w:val="en-US"/>
        </w:rPr>
        <w:br w:type="page"/>
      </w:r>
      <w:r>
        <w:rPr>
          <w:b w:val="false"/>
          <w:sz w:val="28"/>
          <w:szCs w:val="28"/>
          <w:highlight w:val="none"/>
          <w:lang w:val="en-US"/>
        </w:rPr>
      </w:r>
    </w:p>
    <w:p>
      <w:pPr>
        <w:pStyle w:val="839"/>
        <w:jc w:val="both"/>
        <w:rPr>
          <w:rStyle w:val="641"/>
          <w:sz w:val="28"/>
          <w:szCs w:val="28"/>
          <w:highlight w:val="none"/>
          <w:lang w:val="ru-RU"/>
        </w:rPr>
      </w:pPr>
      <w:r>
        <w:rPr>
          <w:b w:val="false"/>
          <w:bCs/>
          <w:sz w:val="28"/>
          <w:szCs w:val="28"/>
          <w:highlight w:val="none"/>
          <w:lang w:val="en-US"/>
        </w:rPr>
        <w:tab/>
      </w:r>
      <w:r>
        <w:rPr>
          <w:rStyle w:val="641"/>
          <w:bCs/>
          <w:sz w:val="28"/>
          <w:szCs w:val="28"/>
          <w:lang w:val="ru-RU"/>
        </w:rPr>
        <w:t xml:space="preserve">1. Теоретические основы</w:t>
      </w:r>
      <w:r>
        <w:rPr>
          <w:rStyle w:val="641"/>
          <w:bCs/>
          <w:sz w:val="28"/>
          <w:szCs w:val="28"/>
          <w:lang w:val="en-US"/>
        </w:rPr>
      </w:r>
    </w:p>
    <w:p>
      <w:pPr>
        <w:pStyle w:val="839"/>
        <w:jc w:val="both"/>
        <w:rPr>
          <w:sz w:val="28"/>
          <w:szCs w:val="28"/>
          <w:highlight w:val="none"/>
          <w:lang w:val="en-US"/>
        </w:rPr>
      </w:pPr>
      <w:r>
        <w:rPr>
          <w:rStyle w:val="641"/>
          <w:bCs/>
          <w:sz w:val="28"/>
          <w:szCs w:val="28"/>
          <w:highlight w:val="none"/>
          <w:lang w:val="en-US"/>
        </w:rPr>
        <w:tab/>
      </w:r>
      <w:r>
        <w:rPr>
          <w:bCs/>
          <w:sz w:val="28"/>
          <w:szCs w:val="28"/>
          <w:highlight w:val="none"/>
          <w:lang w:val="en-US"/>
        </w:rPr>
      </w:r>
      <w:r>
        <w:rPr>
          <w:lang w:val="en-US"/>
        </w:rPr>
      </w:r>
      <w:r>
        <w:rPr>
          <w:bCs/>
          <w:sz w:val="28"/>
          <w:szCs w:val="28"/>
          <w:highlight w:val="none"/>
          <w:lang w:val="en-US"/>
        </w:rPr>
        <w:t xml:space="preserve">Спектральный анализ на базе преобразования Фурье имеет ограничения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/>
      <w:r>
        <w:rPr>
          <w:bCs/>
          <w:sz w:val="28"/>
          <w:szCs w:val="28"/>
          <w:highlight w:val="none"/>
          <w:lang w:val="en-US"/>
        </w:rPr>
        <w:t xml:space="preserve">применения для линейных систем и стационарных сигналов. На практике это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/>
      <w:r>
        <w:rPr>
          <w:bCs/>
          <w:sz w:val="28"/>
          <w:szCs w:val="28"/>
          <w:highlight w:val="none"/>
          <w:lang w:val="en-US"/>
        </w:rPr>
        <w:t xml:space="preserve">условие не всегда может быть выполнено, что приводит к необходимости ряда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/>
      <w:r>
        <w:rPr>
          <w:bCs/>
          <w:sz w:val="28"/>
          <w:szCs w:val="28"/>
          <w:highlight w:val="none"/>
          <w:lang w:val="en-US"/>
        </w:rPr>
        <w:t xml:space="preserve">допущений, которые влияют на точность полученных результатов.</w:t>
      </w:r>
      <w:r/>
    </w:p>
    <w:p>
      <w:pPr>
        <w:pStyle w:val="839"/>
        <w:jc w:val="both"/>
        <w:rPr>
          <w:sz w:val="28"/>
          <w:szCs w:val="28"/>
          <w:highlight w:val="none"/>
          <w:lang w:val="en-US"/>
        </w:rPr>
      </w:pPr>
      <w:r>
        <w:rPr>
          <w:bCs/>
          <w:sz w:val="28"/>
          <w:szCs w:val="28"/>
          <w:highlight w:val="none"/>
          <w:lang w:val="en-US"/>
        </w:rPr>
        <w:tab/>
      </w:r>
      <w:r>
        <w:rPr>
          <w:bCs/>
          <w:sz w:val="28"/>
          <w:szCs w:val="28"/>
          <w:highlight w:val="none"/>
          <w:lang w:val="en-US"/>
        </w:rPr>
      </w:r>
      <w:r>
        <w:rPr>
          <w:bCs/>
          <w:sz w:val="28"/>
          <w:szCs w:val="28"/>
          <w:highlight w:val="none"/>
          <w:lang w:val="en-US"/>
        </w:rPr>
        <w:t xml:space="preserve">Преобразование Гильберта-Хуанга (Hilbert-Huang transform, HHT) было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/>
      <w:r>
        <w:rPr>
          <w:bCs/>
          <w:sz w:val="28"/>
          <w:szCs w:val="28"/>
          <w:highlight w:val="none"/>
          <w:lang w:val="en-US"/>
        </w:rPr>
        <w:t xml:space="preserve">предложено Норденом Хуангом в конце XX века и основано на спектральном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анализе сигналов Гильберта. В отличие от преобразования Фурье, а также по</w:t>
      </w:r>
      <w:r>
        <w:rPr>
          <w:bCs/>
          <w:sz w:val="28"/>
          <w:szCs w:val="28"/>
          <w:highlight w:val="none"/>
          <w:lang w:val="en-US"/>
        </w:rPr>
        <w:t xml:space="preserve">добных преобразований, использующих определенный базис,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преобразование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Гильберта-Хуанга не требует определенного аналитическим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образом базиса и мо</w:t>
      </w:r>
      <w:r>
        <w:rPr>
          <w:bCs/>
          <w:sz w:val="28"/>
          <w:szCs w:val="28"/>
          <w:highlight w:val="none"/>
          <w:lang w:val="en-US"/>
        </w:rPr>
        <w:t xml:space="preserve">жет применяться для нестационарных и нелинейных данных. Базисные функции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являются адаптивными и носят название эмпирических мод, а процесс их получе</w:t>
      </w:r>
      <w:r>
        <w:rPr>
          <w:bCs/>
          <w:sz w:val="28"/>
          <w:szCs w:val="28"/>
          <w:highlight w:val="none"/>
          <w:lang w:val="en-US"/>
        </w:rPr>
        <w:t xml:space="preserve">ния, предложенный Хуангом, называется эмпирической модовой декомпозицией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/>
      <w:r>
        <w:rPr>
          <w:bCs/>
          <w:sz w:val="28"/>
          <w:szCs w:val="28"/>
          <w:highlight w:val="none"/>
          <w:lang w:val="en-US"/>
        </w:rPr>
        <w:t xml:space="preserve">(Empirical Mode Decomposition, EMD).</w:t>
      </w:r>
      <w:r/>
    </w:p>
    <w:p>
      <w:pPr>
        <w:pStyle w:val="839"/>
        <w:ind w:firstLine="708"/>
        <w:jc w:val="both"/>
        <w:rPr>
          <w:highlight w:val="none"/>
          <w:lang w:val="en-US"/>
        </w:rPr>
      </w:pPr>
      <w:r>
        <w:rPr>
          <w:bCs/>
          <w:sz w:val="28"/>
          <w:szCs w:val="28"/>
          <w:highlight w:val="none"/>
          <w:lang w:val="en-US"/>
        </w:rPr>
        <w:t xml:space="preserve">В процессе эмпирической декомпозиции полученные моды должны пред</w:t>
      </w:r>
      <w:r>
        <w:rPr>
          <w:bCs/>
          <w:sz w:val="28"/>
          <w:szCs w:val="28"/>
          <w:highlight w:val="none"/>
          <w:lang w:val="en-US"/>
        </w:rPr>
        <w:t xml:space="preserve">ставлять собой линейные или нелинейные внутренние колебания (intrinsic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mode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functions, IMF), для которых с помощью преобразования Гильберта можно полу</w:t>
      </w:r>
      <w:r>
        <w:rPr>
          <w:bCs/>
          <w:sz w:val="28"/>
          <w:szCs w:val="28"/>
          <w:highlight w:val="none"/>
          <w:lang w:val="en-US"/>
        </w:rPr>
        <w:t xml:space="preserve">чить значения мгновенных частот. Выполнение данного условия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обеспечивается,</w:t>
      </w:r>
      <w:r>
        <w:rPr>
          <w:bCs/>
          <w:sz w:val="28"/>
          <w:szCs w:val="28"/>
          <w:highlight w:val="none"/>
          <w:lang w:val="ru-RU"/>
        </w:rPr>
        <w:t xml:space="preserve"> </w:t>
      </w:r>
      <w:r>
        <w:rPr>
          <w:bCs/>
          <w:sz w:val="28"/>
          <w:szCs w:val="28"/>
          <w:highlight w:val="none"/>
          <w:lang w:val="en-US"/>
        </w:rPr>
        <w:t xml:space="preserve">если функции внутренних колебаний обладают свойствами [1]:</w:t>
      </w:r>
      <w:r/>
    </w:p>
    <w:p>
      <w:pPr>
        <w:pStyle w:val="839"/>
        <w:ind w:firstLine="708"/>
        <w:jc w:val="both"/>
        <w:rPr>
          <w:sz w:val="28"/>
          <w:szCs w:val="28"/>
          <w:highlight w:val="none"/>
          <w:lang w:val="ru-RU"/>
        </w:rPr>
      </w:pPr>
      <w:r>
        <w:rPr>
          <w:bCs/>
          <w:sz w:val="28"/>
          <w:szCs w:val="28"/>
          <w:highlight w:val="none"/>
          <w:lang w:val="ru-RU"/>
        </w:rPr>
        <w:t xml:space="preserve">1.</w:t>
        <w:tab/>
      </w:r>
      <w:r>
        <w:rPr>
          <w:bCs/>
          <w:sz w:val="28"/>
          <w:szCs w:val="28"/>
          <w:highlight w:val="none"/>
          <w:lang w:val="en-US"/>
        </w:rPr>
      </w:r>
      <w:r>
        <w:rPr>
          <w:bCs/>
          <w:sz w:val="28"/>
          <w:szCs w:val="28"/>
          <w:highlight w:val="none"/>
          <w:lang w:val="ru-RU"/>
        </w:rPr>
        <w:t xml:space="preserve">Количество локальных экстремумов и количество пересечений нуля </w:t>
        <w:tab/>
        <w:tab/>
        <w:t xml:space="preserve">не </w:t>
      </w:r>
      <w:r/>
      <w:r>
        <w:rPr>
          <w:bCs/>
          <w:sz w:val="28"/>
          <w:szCs w:val="28"/>
          <w:highlight w:val="none"/>
          <w:lang w:val="ru-RU"/>
        </w:rPr>
        <w:t xml:space="preserve">должны отличаться более, чем на единицу.</w:t>
      </w:r>
      <w:r/>
    </w:p>
    <w:p>
      <w:pPr>
        <w:pStyle w:val="839"/>
        <w:ind w:left="1417" w:right="0" w:hanging="709"/>
        <w:jc w:val="both"/>
        <w:rPr>
          <w:sz w:val="28"/>
          <w:szCs w:val="28"/>
          <w:highlight w:val="none"/>
          <w:lang w:val="ru-RU"/>
        </w:rPr>
      </w:pPr>
      <w:r>
        <w:rPr>
          <w:bCs/>
          <w:sz w:val="28"/>
          <w:szCs w:val="28"/>
          <w:highlight w:val="none"/>
          <w:lang w:val="ru-RU"/>
        </w:rPr>
        <w:t xml:space="preserve">2.</w:t>
        <w:tab/>
      </w:r>
      <w:r>
        <w:rPr>
          <w:bCs/>
          <w:sz w:val="28"/>
          <w:szCs w:val="28"/>
          <w:highlight w:val="none"/>
          <w:lang w:val="ru-RU"/>
        </w:rPr>
        <w:t xml:space="preserve">В любой точке функции среднее значение огибающих, </w:t>
      </w:r>
      <w:r/>
      <w:r>
        <w:rPr>
          <w:bCs/>
          <w:sz w:val="28"/>
          <w:szCs w:val="28"/>
          <w:highlight w:val="none"/>
          <w:lang w:val="ru-RU"/>
        </w:rPr>
        <w:t xml:space="preserve">определенных</w:t>
      </w:r>
      <w:r/>
      <w:r>
        <w:rPr>
          <w:bCs/>
          <w:sz w:val="28"/>
          <w:szCs w:val="28"/>
          <w:highlight w:val="none"/>
          <w:lang w:val="ru-RU"/>
        </w:rPr>
        <w:t xml:space="preserve"> локаль</w:t>
      </w:r>
      <w:r>
        <w:rPr>
          <w:bCs/>
          <w:sz w:val="28"/>
          <w:szCs w:val="28"/>
          <w:highlight w:val="none"/>
          <w:lang w:val="ru-RU"/>
        </w:rPr>
        <w:t xml:space="preserve">ными максимумами и локальными минимумами, должно быть нулевым.</w:t>
      </w:r>
      <w:r/>
    </w:p>
    <w:p>
      <w:pPr>
        <w:pStyle w:val="839"/>
        <w:ind w:left="0" w:right="0" w:firstLine="708"/>
        <w:jc w:val="both"/>
      </w:pPr>
      <w:r>
        <w:rPr>
          <w:bCs/>
          <w:sz w:val="28"/>
          <w:szCs w:val="28"/>
          <w:highlight w:val="none"/>
          <w:lang w:val="ru-RU"/>
        </w:rPr>
        <w:t xml:space="preserve">Допустим, что имеется произвольный сигнал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 𝑦(𝑡)</w:t>
      </w:r>
      <w:r>
        <w:rPr>
          <w:bCs/>
          <w:sz w:val="28"/>
          <w:szCs w:val="28"/>
          <w:highlight w:val="none"/>
          <w:lang w:val="ru-RU"/>
        </w:rPr>
        <w:t xml:space="preserve">. Сущность метода за</w:t>
      </w:r>
      <w:r/>
      <w:r>
        <w:rPr>
          <w:bCs/>
          <w:sz w:val="28"/>
          <w:szCs w:val="28"/>
          <w:highlight w:val="none"/>
          <w:lang w:val="ru-RU"/>
        </w:rPr>
        <w:t xml:space="preserve">ключается в последовательном вычислении функций </w:t>
      </w:r>
      <w:r>
        <w:rPr>
          <w:bCs/>
          <w:sz w:val="28"/>
          <w:szCs w:val="28"/>
          <w:highlight w:val="none"/>
          <w:lang w:val="ru-RU"/>
        </w:rPr>
        <w:t xml:space="preserve">эмпирических мод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𝑐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𝑗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 (𝑡)</w:t>
      </w:r>
      <w:r>
        <w:rPr>
          <w:bCs/>
          <w:sz w:val="28"/>
          <w:szCs w:val="28"/>
          <w:highlight w:val="none"/>
          <w:lang w:val="ru-RU"/>
        </w:rPr>
        <w:t xml:space="preserve"> и</w:t>
      </w:r>
      <w:r/>
      <w:r>
        <w:rPr>
          <w:bCs/>
          <w:sz w:val="28"/>
          <w:szCs w:val="28"/>
          <w:highlight w:val="none"/>
          <w:lang w:val="ru-RU"/>
        </w:rPr>
        <w:t xml:space="preserve">остатков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𝑟</w:t>
      </w:r>
      <w:r>
        <w:rPr>
          <w:rFonts w:ascii="Cambria Math" w:hAnsi="Cambria Math" w:cs="Cambria Math" w:eastAsia="Cambria Math"/>
          <w:bCs/>
          <w:i w:val="false"/>
          <w:sz w:val="28"/>
          <w:szCs w:val="28"/>
          <w:highlight w:val="none"/>
          <w:vertAlign w:val="subscript"/>
          <w:lang w:val="ru-RU"/>
        </w:rPr>
        <w:t xml:space="preserve">𝑗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 (𝑡) = 𝑟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𝑗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−1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(𝑡) − 𝑐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𝑗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(𝑡)</w:t>
      </w:r>
      <w:r>
        <w:rPr>
          <w:bCs/>
          <w:sz w:val="28"/>
          <w:szCs w:val="28"/>
          <w:highlight w:val="none"/>
          <w:lang w:val="ru-RU"/>
        </w:rPr>
        <w:t xml:space="preserve">, где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 𝑗 = 1,2,3, . . . ,𝑛</w:t>
      </w:r>
      <w:r>
        <w:rPr>
          <w:bCs/>
          <w:sz w:val="28"/>
          <w:szCs w:val="28"/>
          <w:highlight w:val="none"/>
          <w:lang w:val="ru-RU"/>
        </w:rPr>
        <w:t xml:space="preserve"> при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𝑟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0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 = 𝑦(𝑡)</w:t>
      </w:r>
      <w:r>
        <w:rPr>
          <w:bCs/>
          <w:sz w:val="28"/>
          <w:szCs w:val="28"/>
          <w:highlight w:val="none"/>
          <w:lang w:val="ru-RU"/>
        </w:rPr>
        <w:t xml:space="preserve">. Результатом </w:t>
      </w:r>
      <w:r>
        <w:rPr>
          <w:bCs/>
          <w:sz w:val="28"/>
          <w:szCs w:val="28"/>
          <w:highlight w:val="none"/>
          <w:lang w:val="ru-RU"/>
        </w:rPr>
        <w:t xml:space="preserve">разложения будет представление сигнала в виде суммы модовых функций и </w:t>
      </w:r>
      <w:r>
        <w:rPr>
          <w:bCs/>
          <w:sz w:val="28"/>
          <w:szCs w:val="28"/>
          <w:highlight w:val="none"/>
          <w:lang w:val="ru-RU"/>
        </w:rPr>
        <w:t xml:space="preserve">конечного остатка:</w:t>
      </w:r>
      <w:r/>
    </w:p>
    <w:p>
      <w:pPr>
        <w:pStyle w:val="839"/>
        <w:ind w:left="0" w:right="0" w:firstLine="0"/>
        <w:jc w:val="both"/>
        <w:rPr>
          <w:sz w:val="28"/>
          <w:szCs w:val="28"/>
          <w:highlight w:val="none"/>
          <w:lang w:val="ru-RU"/>
        </w:rPr>
      </w:pPr>
      <w:r/>
      <m:oMathPara>
        <m:oMathParaPr/>
        <m:oMath>
          <m:r>
            <w:rPr>
              <w:rFonts w:ascii="Cambria Math" w:hAnsi="Cambria Math" w:cs="Cambria Math" w:eastAsia="Cambria Math"/>
              <w:lang w:val="en-US"/>
            </w:rPr>
            <m:rPr/>
            <m:t>y</m:t>
          </m:r>
          <m:d>
            <m:dPr>
              <m:begChr m:val="("/>
              <m:endChr m:val=")"/>
              <m:ctrlPr/>
            </m:dPr>
            <m:e>
              <m:r>
                <m:rPr/>
                <m:t>t</m:t>
              </m:r>
            </m:e>
          </m:d>
          <m:r>
            <w:rPr>
              <w:rFonts w:ascii="Cambria Math" w:hAnsi="Cambria Math" w:cs="Cambria Math" w:eastAsia="Cambria Math"/>
              <w:lang w:val="en-US"/>
            </w:rPr>
            <m:rPr/>
            <m:t>= 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naryPr>
            <m:sub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i=1</m:t>
              </m:r>
            </m:sub>
            <m:sup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mbria Math" w:eastAsia="Cambria Math" w:hint="default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lang w:val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lang w:val="en-US"/>
                    </w:rPr>
                    <m:rPr/>
                    <m:t>j</m:t>
                  </m:r>
                </m:sub>
              </m:sSub>
              <m:d>
                <m:dPr>
                  <m:begChr m:val="("/>
                  <m:endChr m:val=")"/>
                  <m:ctrlPr/>
                </m:dPr>
                <m:e>
                  <m:r>
                    <m:rPr/>
                    <m:t>t</m:t>
                  </m:r>
                </m:e>
              </m:d>
              <m:r>
                <w:rPr>
                  <w:rFonts w:ascii="Cambria Math" w:hAnsi="Cambria Math" w:cs="Cambria Math" w:eastAsia="Cambria Math"/>
                  <w:lang w:val="en-US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lang w:val="en-US"/>
                    </w:rPr>
                    <m:rPr>
                      <m:sty m:val="i"/>
                    </m:rPr>
                    <m:t>r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lang w:val="en-US"/>
                    </w:rPr>
                    <m:rPr>
                      <m:sty m:val="i"/>
                    </m:rPr>
                    <m:t>n</m:t>
                  </m:r>
                </m:sub>
              </m:sSub>
              <m:d>
                <m:dPr>
                  <m:begChr m:val="("/>
                  <m:endChr m:val=")"/>
                  <m:ctrlPr/>
                </m:dPr>
                <m:e>
                  <m:r>
                    <m:rPr/>
                    <m:t>t</m:t>
                  </m:r>
                </m:e>
              </m:d>
              <m:r>
                <w:rPr>
                  <w:rFonts w:ascii="Cambria Math" w:hAnsi="Cambria Math" w:cs="Cambria Math" w:eastAsia="Cambria Math"/>
                  <w:lang w:val="en-US"/>
                </w:rPr>
                <m:rPr/>
                <m:t>, </m:t>
              </m:r>
            </m:e>
          </m:nary>
        </m:oMath>
      </m:oMathPara>
      <w:r>
        <w:rPr>
          <w:bCs/>
          <w:sz w:val="28"/>
          <w:szCs w:val="28"/>
          <w:highlight w:val="none"/>
          <w:lang w:val="ru-RU"/>
        </w:rPr>
      </w:r>
      <w:r>
        <w:rPr>
          <w:bCs/>
          <w:sz w:val="28"/>
          <w:szCs w:val="28"/>
          <w:highlight w:val="none"/>
          <w:lang w:val="ru-RU"/>
        </w:rPr>
      </w:r>
    </w:p>
    <w:p>
      <w:pPr>
        <w:pStyle w:val="839"/>
        <w:ind w:left="0" w:right="0" w:firstLine="0"/>
        <w:jc w:val="both"/>
        <w:rPr>
          <w:highlight w:val="none"/>
          <w:lang w:val="ru-RU"/>
        </w:rPr>
      </w:pPr>
      <w:r>
        <w:rPr>
          <w:bCs/>
          <w:sz w:val="28"/>
          <w:szCs w:val="28"/>
          <w:highlight w:val="none"/>
          <w:lang w:val="ru-RU"/>
        </w:rPr>
        <w:t xml:space="preserve">где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𝑛</w:t>
      </w:r>
      <w:r>
        <w:rPr>
          <w:bCs/>
          <w:sz w:val="28"/>
          <w:szCs w:val="28"/>
          <w:highlight w:val="none"/>
          <w:lang w:val="ru-RU"/>
        </w:rPr>
        <w:t xml:space="preserve"> — количество эмпирических мод, которое устанавливается в ходе вычисле</w:t>
      </w:r>
      <w:r>
        <w:rPr>
          <w:bCs/>
          <w:sz w:val="28"/>
          <w:szCs w:val="28"/>
          <w:highlight w:val="none"/>
          <w:lang w:val="ru-RU"/>
        </w:rPr>
        <w:t xml:space="preserve">ний.</w:t>
      </w:r>
      <w:r>
        <w:rPr>
          <w:bCs/>
          <w:sz w:val="28"/>
          <w:szCs w:val="28"/>
          <w:highlight w:val="none"/>
          <w:lang w:val="ru-RU"/>
        </w:rPr>
      </w:r>
      <w:r>
        <w:rPr>
          <w:bCs/>
          <w:sz w:val="28"/>
          <w:szCs w:val="28"/>
          <w:highlight w:val="none"/>
          <w:lang w:val="ru-RU"/>
        </w:rPr>
      </w:r>
    </w:p>
    <w:p>
      <w:pPr>
        <w:pStyle w:val="839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bCs/>
          <w:sz w:val="28"/>
          <w:szCs w:val="28"/>
          <w:highlight w:val="none"/>
          <w:lang w:val="ru-RU"/>
        </w:rPr>
        <w:tab/>
      </w:r>
      <w:r>
        <w:rPr>
          <w:bCs/>
          <w:sz w:val="28"/>
          <w:szCs w:val="28"/>
          <w:highlight w:val="none"/>
          <w:lang w:val="ru-RU"/>
        </w:rPr>
        <w:t xml:space="preserve">Алгоритм разложения произвольного сигнала на моды определяется следу</w:t>
      </w:r>
      <w:r>
        <w:rPr>
          <w:bCs/>
          <w:sz w:val="28"/>
          <w:szCs w:val="28"/>
          <w:highlight w:val="none"/>
          <w:lang w:val="ru-RU"/>
        </w:rPr>
        <w:t xml:space="preserve">ющей последовательностью действий [2]:</w:t>
      </w:r>
      <w:r/>
    </w:p>
    <w:p>
      <w:pPr>
        <w:pStyle w:val="839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bCs/>
          <w:sz w:val="28"/>
          <w:szCs w:val="28"/>
          <w:highlight w:val="none"/>
          <w:lang w:val="ru-RU"/>
        </w:rPr>
        <w:tab/>
      </w:r>
      <w:r>
        <w:rPr>
          <w:bCs/>
          <w:i/>
          <w:sz w:val="28"/>
          <w:szCs w:val="28"/>
          <w:highlight w:val="none"/>
          <w:lang w:val="ru-RU"/>
        </w:rPr>
        <w:t xml:space="preserve">Действие 1.</w:t>
      </w:r>
      <w:r>
        <w:rPr>
          <w:bCs/>
          <w:sz w:val="28"/>
          <w:szCs w:val="28"/>
          <w:highlight w:val="none"/>
          <w:lang w:val="ru-RU"/>
        </w:rPr>
        <w:t xml:space="preserve"> Находим в сигнале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𝑦(𝑘)</w:t>
      </w:r>
      <w:r>
        <w:rPr>
          <w:bCs/>
          <w:sz w:val="28"/>
          <w:szCs w:val="28"/>
          <w:highlight w:val="none"/>
          <w:lang w:val="ru-RU"/>
        </w:rPr>
        <w:t xml:space="preserve"> положение всех локальных экстре</w:t>
      </w:r>
      <w:r>
        <w:rPr>
          <w:bCs/>
          <w:sz w:val="28"/>
          <w:szCs w:val="28"/>
          <w:highlight w:val="none"/>
          <w:lang w:val="ru-RU"/>
        </w:rPr>
        <w:t xml:space="preserve">мумов, максимумов и минимумов процесса (номера точек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 𝑘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𝑖.𝑒𝑥𝑡</w:t>
      </w:r>
      <w:r>
        <w:rPr>
          <w:bCs/>
          <w:sz w:val="28"/>
          <w:szCs w:val="28"/>
          <w:highlight w:val="none"/>
          <w:lang w:val="ru-RU"/>
        </w:rPr>
        <w:t xml:space="preserve"> экстремумов), </w:t>
      </w:r>
      <w:r>
        <w:rPr>
          <w:bCs/>
          <w:sz w:val="28"/>
          <w:szCs w:val="28"/>
          <w:highlight w:val="none"/>
          <w:lang w:val="ru-RU"/>
        </w:rPr>
        <w:t xml:space="preserve">и значения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𝑦(𝑘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𝑖.𝑒𝑥𝑡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)</w:t>
      </w:r>
      <w:r>
        <w:rPr>
          <w:bCs/>
          <w:sz w:val="28"/>
          <w:szCs w:val="28"/>
          <w:highlight w:val="none"/>
          <w:lang w:val="ru-RU"/>
        </w:rPr>
        <w:t xml:space="preserve"> в этих точках (рисунок 1). Между этими экстремумами </w:t>
      </w:r>
      <w:r>
        <w:rPr>
          <w:bCs/>
          <w:sz w:val="28"/>
          <w:szCs w:val="28"/>
          <w:highlight w:val="none"/>
          <w:lang w:val="ru-RU"/>
        </w:rPr>
        <w:t xml:space="preserve">сосредоточена вся информация сигнала. Группируем раздельно для максимумов </w:t>
      </w:r>
      <w:r>
        <w:rPr>
          <w:bCs/>
          <w:sz w:val="28"/>
          <w:szCs w:val="28"/>
          <w:highlight w:val="none"/>
          <w:lang w:val="ru-RU"/>
        </w:rPr>
        <w:t xml:space="preserve">и для минимумов массивы координат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𝑘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𝑖.𝑒𝑥𝑡</w:t>
      </w:r>
      <w:r>
        <w:rPr>
          <w:bCs/>
          <w:sz w:val="28"/>
          <w:szCs w:val="28"/>
          <w:highlight w:val="none"/>
          <w:lang w:val="ru-RU"/>
        </w:rPr>
        <w:t xml:space="preserve"> и соответствующих им амплитудных </w:t>
      </w:r>
      <w:r>
        <w:rPr>
          <w:bCs/>
          <w:sz w:val="28"/>
          <w:szCs w:val="28"/>
          <w:highlight w:val="none"/>
          <w:lang w:val="ru-RU"/>
        </w:rPr>
        <w:t xml:space="preserve">значений 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𝑦(𝑘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vertAlign w:val="subscript"/>
          <w:lang w:val="ru-RU"/>
        </w:rPr>
        <w:t xml:space="preserve">𝑖.𝑒𝑥𝑡</w:t>
      </w:r>
      <w:r>
        <w:rPr>
          <w:rFonts w:ascii="Cambria Math" w:hAnsi="Cambria Math" w:cs="Cambria Math" w:eastAsia="Cambria Math"/>
          <w:bCs/>
          <w:sz w:val="28"/>
          <w:szCs w:val="28"/>
          <w:highlight w:val="none"/>
          <w:lang w:val="ru-RU"/>
        </w:rPr>
        <w:t xml:space="preserve">)</w:t>
      </w:r>
      <w:r>
        <w:rPr>
          <w:bCs/>
          <w:sz w:val="28"/>
          <w:szCs w:val="28"/>
          <w:highlight w:val="none"/>
          <w:lang w:val="ru-RU"/>
        </w:rPr>
        <w:t xml:space="preserve">. Число строк в массивах максимумов и минимумов не должно </w:t>
      </w:r>
      <w:r>
        <w:rPr>
          <w:bCs/>
          <w:sz w:val="28"/>
          <w:szCs w:val="28"/>
          <w:highlight w:val="none"/>
          <w:lang w:val="ru-RU"/>
        </w:rPr>
        <w:t xml:space="preserve">отличаться более чем на 1.</w:t>
      </w:r>
      <w:r/>
    </w:p>
    <w:p>
      <w:pPr>
        <w:pStyle w:val="839"/>
        <w:ind w:left="0" w:right="0" w:firstLine="0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3114901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1806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9494" cy="3114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1.8pt;height:245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Cs/>
          <w:sz w:val="28"/>
          <w:szCs w:val="28"/>
          <w:highlight w:val="none"/>
          <w:lang w:val="ru-RU"/>
        </w:rPr>
      </w:r>
      <w:r>
        <w:rPr>
          <w:bCs/>
          <w:sz w:val="28"/>
          <w:szCs w:val="28"/>
          <w:highlight w:val="none"/>
          <w:lang w:val="ru-RU"/>
        </w:rPr>
      </w:r>
    </w:p>
    <w:p>
      <w:pPr>
        <w:pStyle w:val="839"/>
        <w:ind w:left="0" w:right="0" w:firstLine="0"/>
        <w:jc w:val="center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 xml:space="preserve">Рисунок 1 — </w:t>
      </w:r>
      <w:r>
        <w:rPr>
          <w:highlight w:val="none"/>
          <w:lang w:val="ru-RU"/>
        </w:rPr>
        <w:t xml:space="preserve">локализация экстремумов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39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i/>
          <w:highlight w:val="none"/>
          <w:lang w:val="ru-RU"/>
        </w:rPr>
        <w:t xml:space="preserve">Действие 2.</w:t>
      </w:r>
      <w:r>
        <w:rPr>
          <w:highlight w:val="none"/>
          <w:lang w:val="ru-RU"/>
        </w:rPr>
        <w:t xml:space="preserve"> Кубическим сплайном (или каким-либо другим методом) вы</w:t>
      </w:r>
      <w:r>
        <w:rPr>
          <w:highlight w:val="none"/>
          <w:lang w:val="ru-RU"/>
        </w:rPr>
        <w:t xml:space="preserve">числяем верхнюю 𝑢</w:t>
      </w:r>
      <w:r>
        <w:rPr>
          <w:highlight w:val="none"/>
          <w:vertAlign w:val="subscript"/>
          <w:lang w:val="ru-RU"/>
        </w:rPr>
        <w:t xml:space="preserve">𝑡</w:t>
      </w:r>
      <w:r>
        <w:rPr>
          <w:highlight w:val="none"/>
          <w:lang w:val="ru-RU"/>
        </w:rPr>
        <w:t xml:space="preserve">(𝑘) и нижнюю 𝑢</w:t>
      </w:r>
      <w:r>
        <w:rPr>
          <w:highlight w:val="none"/>
          <w:vertAlign w:val="subscript"/>
          <w:lang w:val="ru-RU"/>
        </w:rPr>
        <w:t xml:space="preserve">𝑏</w:t>
      </w:r>
      <w:r>
        <w:rPr>
          <w:highlight w:val="none"/>
          <w:lang w:val="ru-RU"/>
        </w:rPr>
        <w:t xml:space="preserve">(𝑘) огибающие процесса соответственно, по </w:t>
      </w:r>
      <w:r>
        <w:rPr>
          <w:highlight w:val="none"/>
          <w:lang w:val="ru-RU"/>
        </w:rPr>
        <w:t xml:space="preserve">максимумам и минимумам, как это показано на рисунке 2. Определяем функцию </w:t>
      </w:r>
      <w:r>
        <w:rPr>
          <w:highlight w:val="none"/>
          <w:lang w:val="ru-RU"/>
        </w:rPr>
        <w:t xml:space="preserve">средних значений 𝑚</w:t>
      </w:r>
      <w:r>
        <w:rPr>
          <w:highlight w:val="none"/>
          <w:vertAlign w:val="subscript"/>
          <w:lang w:val="ru-RU"/>
        </w:rPr>
        <w:t xml:space="preserve">1</w:t>
      </w:r>
      <w:r>
        <w:rPr>
          <w:highlight w:val="none"/>
          <w:lang w:val="ru-RU"/>
        </w:rPr>
        <w:t xml:space="preserve">(𝑘) между огибающими.</w:t>
      </w:r>
      <w:r/>
    </w:p>
    <w:p>
      <w:pPr>
        <w:pStyle w:val="839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</w:r>
      <m:oMathPara>
        <m:oMathParaPr/>
        <m:oMath>
          <m:sSub>
            <m:sSubPr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m</m:t>
              </m:r>
            </m:e>
            <m:sub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1</m:t>
              </m:r>
              <m:r>
                <w:rPr>
                  <w:rFonts w:ascii="Cambria Math" w:hAnsi="Cambria Math" w:cs="Cambria Math" w:eastAsia="Cambria Math" w:hint="default"/>
                  <w:lang w:val="en-US"/>
                </w:rPr>
                <m:rPr>
                  <m:sty m:val="i"/>
                </m:rPr>
                <m:t> </m:t>
              </m:r>
            </m:sub>
          </m:sSub>
          <m:r>
            <w:rPr>
              <w:rFonts w:ascii="Cambria Math" w:hAnsi="Cambria Math" w:cs="Cambria Math" w:eastAsia="Cambria Math" w:hint="default"/>
              <w:lang w:val="en-US"/>
            </w:rPr>
            <m:rPr/>
            <m:t>= </m:t>
          </m:r>
          <m:f>
            <m:fPr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 w:eastAsia="Cambria Math" w:hint="default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t</m:t>
                  </m:r>
                </m:sub>
              </m:sSub>
              <m:d>
                <m:dPr>
                  <m:begChr m:val="("/>
                  <m:endChr m:val=")"/>
                  <m:ctrlPr/>
                </m:dPr>
                <m:e>
                  <m:r>
                    <m:rPr/>
                    <m:t>k</m:t>
                  </m:r>
                </m:e>
              </m:d>
              <m:r>
                <w:rPr>
                  <w:rFonts w:ascii="Cambria Math" w:hAnsi="Cambria Math" w:cs="Cambria Math" w:eastAsia="Cambria Math"/>
                  <w:lang w:val="en-US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  <w:lang w:val="en-US"/>
                    </w:rPr>
                    <m:rPr>
                      <m:sty m:val="i"/>
                    </m:rPr>
                    <m:t>b</m:t>
                  </m:r>
                </m:sub>
              </m:sSub>
              <m:d>
                <m:dPr>
                  <m:begChr m:val="("/>
                  <m:endChr m:val=")"/>
                  <m:ctrlPr/>
                </m:dPr>
                <m:e>
                  <m:r>
                    <m:rPr/>
                    <m:t>k</m:t>
                  </m:r>
                </m:e>
              </m:d>
              <m:r>
                <w:rPr>
                  <w:rFonts w:ascii="Cambria Math" w:hAnsi="Cambria Math" w:cs="Cambria Math" w:eastAsia="Cambria Math"/>
                  <w:lang w:val="en-US"/>
                </w:rPr>
                <m:rPr/>
                <m:t> </m:t>
              </m:r>
            </m:num>
            <m:den>
              <m:r>
                <w:rPr>
                  <w:rFonts w:ascii="Cambria Math" w:hAnsi="Cambria Math" w:cs="Cambria Math" w:eastAsia="Cambria Math" w:hint="default"/>
                  <w:lang w:val="en-US"/>
                </w:rPr>
                <m:rPr/>
                <m:t>2</m:t>
              </m:r>
            </m:den>
          </m:f>
        </m:oMath>
      </m:oMathPara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39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Разность между сигналом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𝑦(𝑘)</w:t>
      </w:r>
      <w:r>
        <w:rPr>
          <w:highlight w:val="none"/>
          <w:lang w:val="ru-RU"/>
        </w:rPr>
        <w:t xml:space="preserve"> и функцией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𝑚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1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</w:t>
      </w:r>
      <w:r>
        <w:rPr>
          <w:highlight w:val="none"/>
          <w:lang w:val="ru-RU"/>
        </w:rPr>
        <w:t xml:space="preserve"> дает нам первую компо</w:t>
      </w:r>
      <w:r>
        <w:rPr>
          <w:highlight w:val="none"/>
          <w:lang w:val="ru-RU"/>
        </w:rPr>
        <w:t xml:space="preserve">ненту отсеивания </w:t>
      </w:r>
      <w:r>
        <w:rPr>
          <w:rFonts w:ascii="Times New Roman" w:hAnsi="Times New Roman" w:cs="Times New Roman" w:eastAsia="Times New Roman"/>
          <w:b w:val="false"/>
          <w:i w:val="false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b w:val="false"/>
          <w:i w:val="false"/>
          <w:highlight w:val="none"/>
          <w:lang w:val="en-US"/>
        </w:rPr>
        <w:t xml:space="preserve">Sifting</w:t>
      </w:r>
      <w:r>
        <w:rPr>
          <w:rFonts w:ascii="Times New Roman" w:hAnsi="Times New Roman" w:cs="Times New Roman" w:eastAsia="Times New Roman"/>
          <w:b w:val="false"/>
          <w:i w:val="false"/>
          <w:highlight w:val="none"/>
          <w:lang w:val="ru-RU"/>
        </w:rPr>
        <w:t xml:space="preserve">)</w:t>
      </w:r>
      <w:r>
        <w:rPr>
          <w:highlight w:val="none"/>
          <w:lang w:val="ru-RU"/>
        </w:rPr>
        <w:t xml:space="preserve"> – функцию 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ℎ</w:t>
      </w:r>
      <w:r>
        <w:rPr>
          <w:rFonts w:ascii="Cambria Math" w:hAnsi="Cambria Math" w:cs="Cambria Math" w:eastAsia="Cambria Math"/>
          <w:highlight w:val="none"/>
          <w:vertAlign w:val="subscript"/>
          <w:lang w:val="ru-RU"/>
        </w:rPr>
        <w:t xml:space="preserve">1</w:t>
      </w:r>
      <w:r>
        <w:rPr>
          <w:rFonts w:ascii="Cambria Math" w:hAnsi="Cambria Math" w:cs="Cambria Math" w:eastAsia="Cambria Math"/>
          <w:highlight w:val="none"/>
          <w:lang w:val="ru-RU"/>
        </w:rPr>
        <w:t xml:space="preserve">(𝑘)</w:t>
      </w:r>
      <w:r>
        <w:rPr>
          <w:highlight w:val="none"/>
          <w:lang w:val="ru-RU"/>
        </w:rPr>
        <w:t xml:space="preserve">, которая является первым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прибли</w:t>
      </w:r>
      <w:r>
        <w:rPr>
          <w:highlight w:val="none"/>
          <w:lang w:val="ru-RU"/>
        </w:rPr>
        <w:t xml:space="preserve">жением к первой функции IMF:</w:t>
      </w:r>
      <w:r/>
    </w:p>
    <w:p>
      <w:pPr>
        <w:pStyle w:val="839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39"/>
    <w:next w:val="814"/>
    <w:link w:val="641"/>
    <w:qFormat/>
    <w:uiPriority w:val="9"/>
    <w:rPr>
      <w:b/>
      <w:bCs/>
      <w:sz w:val="28"/>
      <w:szCs w:val="28"/>
      <w:lang w:val="ru-RU"/>
    </w:rPr>
    <w:pPr>
      <w:jc w:val="center"/>
    </w:pPr>
  </w:style>
  <w:style w:type="character" w:styleId="641">
    <w:name w:val="Heading 1 Char"/>
    <w:link w:val="640"/>
    <w:uiPriority w:val="9"/>
    <w:rPr>
      <w:b/>
      <w:bCs/>
      <w:sz w:val="28"/>
      <w:szCs w:val="28"/>
      <w:lang w:val="ru-RU"/>
    </w:rPr>
  </w:style>
  <w:style w:type="paragraph" w:styleId="642">
    <w:name w:val="Heading 2"/>
    <w:basedOn w:val="814"/>
    <w:next w:val="814"/>
    <w:link w:val="64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3">
    <w:name w:val="Heading 2 Char"/>
    <w:basedOn w:val="815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4"/>
    <w:next w:val="814"/>
    <w:link w:val="64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5">
    <w:name w:val="Heading 3 Char"/>
    <w:basedOn w:val="815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7">
    <w:name w:val="Heading 4 Char"/>
    <w:basedOn w:val="815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9">
    <w:name w:val="Heading 5 Char"/>
    <w:basedOn w:val="815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4"/>
    <w:next w:val="814"/>
    <w:link w:val="65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1">
    <w:name w:val="Heading 6 Char"/>
    <w:basedOn w:val="815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4"/>
    <w:next w:val="814"/>
    <w:link w:val="65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3">
    <w:name w:val="Heading 7 Char"/>
    <w:basedOn w:val="815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4"/>
    <w:next w:val="814"/>
    <w:link w:val="65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5">
    <w:name w:val="Heading 8 Char"/>
    <w:basedOn w:val="815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4"/>
    <w:next w:val="814"/>
    <w:link w:val="65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7">
    <w:name w:val="Heading 9 Char"/>
    <w:basedOn w:val="815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qFormat/>
    <w:uiPriority w:val="1"/>
    <w:pPr>
      <w:spacing w:lineRule="auto" w:line="240" w:after="0" w:before="0"/>
    </w:pPr>
  </w:style>
  <w:style w:type="paragraph" w:styleId="659">
    <w:name w:val="Title"/>
    <w:basedOn w:val="814"/>
    <w:next w:val="814"/>
    <w:link w:val="66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0">
    <w:name w:val="Title Char"/>
    <w:basedOn w:val="815"/>
    <w:link w:val="659"/>
    <w:uiPriority w:val="10"/>
    <w:rPr>
      <w:sz w:val="48"/>
      <w:szCs w:val="48"/>
    </w:rPr>
  </w:style>
  <w:style w:type="paragraph" w:styleId="661">
    <w:name w:val="Subtitle"/>
    <w:basedOn w:val="814"/>
    <w:next w:val="814"/>
    <w:link w:val="662"/>
    <w:qFormat/>
    <w:uiPriority w:val="11"/>
    <w:rPr>
      <w:sz w:val="24"/>
      <w:szCs w:val="24"/>
    </w:rPr>
    <w:pPr>
      <w:spacing w:after="200" w:before="200"/>
    </w:pPr>
  </w:style>
  <w:style w:type="character" w:styleId="662">
    <w:name w:val="Subtitle Char"/>
    <w:basedOn w:val="815"/>
    <w:link w:val="661"/>
    <w:uiPriority w:val="11"/>
    <w:rPr>
      <w:sz w:val="24"/>
      <w:szCs w:val="24"/>
    </w:rPr>
  </w:style>
  <w:style w:type="paragraph" w:styleId="663">
    <w:name w:val="Quote"/>
    <w:basedOn w:val="814"/>
    <w:next w:val="814"/>
    <w:link w:val="664"/>
    <w:qFormat/>
    <w:uiPriority w:val="29"/>
    <w:rPr>
      <w:i/>
    </w:rPr>
    <w:pPr>
      <w:ind w:left="720" w:right="720"/>
    </w:p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4"/>
    <w:next w:val="814"/>
    <w:link w:val="66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6">
    <w:name w:val="Intense Quote Char"/>
    <w:link w:val="665"/>
    <w:uiPriority w:val="30"/>
    <w:rPr>
      <w:i/>
    </w:rPr>
  </w:style>
  <w:style w:type="character" w:styleId="667">
    <w:name w:val="Header Char"/>
    <w:basedOn w:val="815"/>
    <w:link w:val="834"/>
    <w:uiPriority w:val="99"/>
  </w:style>
  <w:style w:type="character" w:styleId="668">
    <w:name w:val="Footer Char"/>
    <w:basedOn w:val="815"/>
    <w:link w:val="836"/>
    <w:uiPriority w:val="99"/>
  </w:style>
  <w:style w:type="paragraph" w:styleId="669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0">
    <w:name w:val="Caption Char"/>
    <w:basedOn w:val="669"/>
    <w:link w:val="836"/>
    <w:uiPriority w:val="99"/>
  </w:style>
  <w:style w:type="table" w:styleId="671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CE6F1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CE6F1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D8DC2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D99694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A59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AE5F1" w:themeFill="accent1" w:themeFillTint="34" w:themeColor="accent1" w:themeTint="34"/>
    </w:tblPr>
    <w:tblStylePr w:type="band1Horz">
      <w:tcPr>
        <w:shd w:val="clear" w:color="FFFFFF" w:fill="ADC5E0" w:themeFill="accent1" w:themeFillTint="75" w:themeColor="accent1" w:themeTint="75"/>
      </w:tcPr>
    </w:tblStylePr>
    <w:tblStylePr w:type="band1Vert">
      <w:tcPr>
        <w:shd w:val="clear" w:color="FFFFFF" w:fill="ADC5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2DCDB" w:themeFill="accent2" w:themeFillTint="32" w:themeColor="accent2" w:themeTint="32"/>
    </w:tblPr>
    <w:tblStylePr w:type="band1Horz">
      <w:tcPr>
        <w:shd w:val="clear" w:color="FFFFFF" w:fill="E1ADAC" w:themeFill="accent2" w:themeFillTint="75" w:themeColor="accent2" w:themeTint="75"/>
      </w:tcPr>
    </w:tblStylePr>
    <w:tblStylePr w:type="band1Vert">
      <w:tcPr>
        <w:shd w:val="clear" w:color="FFFFFF" w:fill="E1ADAC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AF0DD" w:themeFill="accent3" w:themeFillTint="34" w:themeColor="accent3" w:themeTint="34"/>
    </w:tblPr>
    <w:tblStylePr w:type="band1Horz">
      <w:tcPr>
        <w:shd w:val="clear" w:color="FFFFFF" w:fill="D1DFB2" w:themeFill="accent3" w:themeFillTint="75" w:themeColor="accent3" w:themeTint="75"/>
      </w:tcPr>
    </w:tblStylePr>
    <w:tblStylePr w:type="band1Vert">
      <w:tcPr>
        <w:shd w:val="clear" w:color="FFFFFF" w:fill="D1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5DFEC" w:themeFill="accent4" w:themeFillTint="34" w:themeColor="accent4" w:themeTint="34"/>
    </w:tblPr>
    <w:tblStylePr w:type="band1Horz">
      <w:tcPr>
        <w:shd w:val="clear" w:color="FFFFFF" w:fill="C4B7D4" w:themeFill="accent4" w:themeFillTint="75" w:themeColor="accent4" w:themeTint="75"/>
      </w:tcPr>
    </w:tblStylePr>
    <w:tblStylePr w:type="band1Vert">
      <w:tcPr>
        <w:shd w:val="clear" w:color="FFFFFF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AEEF3" w:themeFill="accent5" w:themeFillTint="34" w:themeColor="accent5" w:themeTint="34"/>
    </w:tblPr>
    <w:tblStylePr w:type="band1Horz">
      <w:tcPr>
        <w:shd w:val="clear" w:color="FFFFFF" w:fill="ABD9E4" w:themeFill="accent5" w:themeFillTint="75" w:themeColor="accent5" w:themeTint="75"/>
      </w:tcPr>
    </w:tblStylePr>
    <w:tblStylePr w:type="band1Vert">
      <w:tcPr>
        <w:shd w:val="clear" w:color="FFFFFF" w:fill="ABD9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DE9D8" w:themeFill="accent6" w:themeFillTint="34" w:themeColor="accent6" w:themeTint="34"/>
    </w:tblPr>
    <w:tblStylePr w:type="band1Horz">
      <w:tcPr>
        <w:shd w:val="clear" w:color="FFFFFF" w:fill="FBCDA8" w:themeFill="accent6" w:themeFillTint="75" w:themeColor="accent6" w:themeTint="75"/>
      </w:tcPr>
    </w:tblStylePr>
    <w:tblStylePr w:type="band1Vert">
      <w:tcPr>
        <w:shd w:val="clear" w:color="FFFFFF" w:fill="FBCD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tcPr>
        <w:shd w:val="clear" w:color="FFFFFF" w:fill="DAE5F1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tcPr>
        <w:shd w:val="clear" w:color="FFFFFF" w:fill="F2DCDB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tcPr>
        <w:shd w:val="clear" w:color="FFFFFF" w:fill="EAF0D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tcPr>
        <w:shd w:val="clear" w:color="FFFFFF" w:fill="E5DFEC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tcPr>
        <w:shd w:val="clear" w:color="FFFFFF" w:fill="DAEEF3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tcPr>
        <w:shd w:val="clear" w:color="FFFFFF" w:fill="FDE9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tcPr>
        <w:shd w:val="clear" w:color="FFFFFF" w:fill="DAE5F1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tcPr>
        <w:shd w:val="clear" w:color="FFFFFF" w:fill="F2DCDB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tcPr>
        <w:shd w:val="clear" w:color="FFFFFF" w:fill="EAF0DD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tcPr>
        <w:shd w:val="clear" w:color="FFFFFF" w:fill="E5DFEC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tcPr>
        <w:shd w:val="clear" w:color="FFFFFF" w:fill="DAEEF3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tcPr>
        <w:shd w:val="clear" w:color="FFFFFF" w:fill="FDE9D8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1CD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9BF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F81BD" w:themeFill="accent1" w:themeColor="accent1"/>
    </w:tblPr>
    <w:tblStylePr w:type="band1Horz">
      <w:tcPr>
        <w:shd w:val="clear" w:color="FFFFFF" w:fill="4F81BD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F81BD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F81BD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F81BD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D99694" w:themeFill="accent2" w:themeFillTint="97" w:themeColor="accent2" w:themeTint="97"/>
    </w:tblPr>
    <w:tblStylePr w:type="band1Horz">
      <w:tcPr>
        <w:shd w:val="clear" w:color="FFFFFF" w:fill="D99694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D99694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D99694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D99694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3D69B" w:themeFill="accent3" w:themeFillTint="98" w:themeColor="accent3" w:themeTint="98"/>
    </w:tblPr>
    <w:tblStylePr w:type="band1Horz">
      <w:tcPr>
        <w:shd w:val="clear" w:color="FFFFFF" w:fill="C3D69B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3D69B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3D69B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3D69B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B2A1C6" w:themeFill="accent4" w:themeFillTint="9A" w:themeColor="accent4" w:themeTint="9A"/>
    </w:tblPr>
    <w:tblStylePr w:type="band1Horz">
      <w:tcPr>
        <w:shd w:val="clear" w:color="FFFFFF" w:fill="B2A1C6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B2A1C6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B2A1C6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B2A1C6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1CDDC" w:themeFill="accent5" w:themeFillTint="9A" w:themeColor="accent5" w:themeTint="9A"/>
    </w:tblPr>
    <w:tblStylePr w:type="band1Horz">
      <w:tcPr>
        <w:shd w:val="clear" w:color="FFFFFF" w:fill="91CDDC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1CDDC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1CDDC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1CDDC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9BF90" w:themeFill="accent6" w:themeFillTint="98" w:themeColor="accent6" w:themeTint="98"/>
    </w:tblPr>
    <w:tblStylePr w:type="band1Horz">
      <w:tcPr>
        <w:shd w:val="clear" w:color="FFFFFF" w:fill="F9BF90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9BF90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9BF90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9BF90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776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</w:style>
  <w:style w:type="table" w:styleId="777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</w:style>
  <w:style w:type="table" w:styleId="778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</w:style>
  <w:style w:type="table" w:styleId="779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</w:style>
  <w:style w:type="table" w:styleId="780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</w:style>
  <w:style w:type="table" w:styleId="781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</w:style>
  <w:style w:type="table" w:styleId="782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783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</w:style>
  <w:style w:type="table" w:styleId="784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</w:style>
  <w:style w:type="table" w:styleId="785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</w:style>
  <w:style w:type="table" w:styleId="786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</w:style>
  <w:style w:type="table" w:styleId="787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</w:style>
  <w:style w:type="table" w:styleId="788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</w:style>
  <w:style w:type="table" w:styleId="789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lang w:eastAsia="en-US"/>
    </w:r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>
    <w:name w:val="List Paragraph"/>
    <w:basedOn w:val="814"/>
    <w:qFormat/>
    <w:pPr>
      <w:ind w:left="720"/>
    </w:pPr>
  </w:style>
  <w:style w:type="character" w:styleId="819" w:customStyle="1">
    <w:name w:val="g-nobold"/>
    <w:basedOn w:val="815"/>
  </w:style>
  <w:style w:type="paragraph" w:styleId="820">
    <w:name w:val="Balloon Text"/>
    <w:basedOn w:val="814"/>
    <w:semiHidden/>
    <w:rPr>
      <w:rFonts w:ascii="Tahoma" w:hAnsi="Tahoma" w:cs="Tahoma"/>
      <w:sz w:val="16"/>
      <w:szCs w:val="16"/>
    </w:rPr>
  </w:style>
  <w:style w:type="paragraph" w:styleId="821">
    <w:name w:val="Normal (Web)"/>
    <w:basedOn w:val="814"/>
    <w:uiPriority w:val="99"/>
    <w:unhideWhenUsed/>
    <w:rPr>
      <w:sz w:val="24"/>
      <w:szCs w:val="24"/>
      <w:lang w:eastAsia="ru-RU"/>
    </w:rPr>
    <w:pPr>
      <w:spacing w:after="100" w:afterAutospacing="1" w:before="100" w:beforeAutospacing="1"/>
    </w:pPr>
  </w:style>
  <w:style w:type="table" w:styleId="822">
    <w:name w:val="Table Grid"/>
    <w:basedOn w:val="816"/>
    <w:uiPriority w:val="59"/>
    <w:rPr>
      <w:rFonts w:ascii="Calibri" w:hAnsi="Calibri" w:eastAsia="Calibri"/>
    </w:r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23">
    <w:name w:val="Body Text 2"/>
    <w:basedOn w:val="814"/>
    <w:link w:val="824"/>
    <w:uiPriority w:val="99"/>
    <w:unhideWhenUsed/>
    <w:rPr>
      <w:rFonts w:ascii="Calibri" w:hAnsi="Calibri" w:eastAsia="Calibri"/>
      <w:sz w:val="22"/>
      <w:szCs w:val="22"/>
    </w:rPr>
    <w:pPr>
      <w:spacing w:lineRule="auto" w:line="480" w:after="120"/>
    </w:pPr>
  </w:style>
  <w:style w:type="character" w:styleId="824" w:customStyle="1">
    <w:name w:val="Основной текст 2 Знак"/>
    <w:basedOn w:val="815"/>
    <w:link w:val="823"/>
    <w:uiPriority w:val="99"/>
    <w:rPr>
      <w:rFonts w:ascii="Calibri" w:hAnsi="Calibri" w:eastAsia="Calibri"/>
      <w:sz w:val="22"/>
      <w:szCs w:val="22"/>
      <w:lang w:eastAsia="en-US"/>
    </w:rPr>
  </w:style>
  <w:style w:type="paragraph" w:styleId="825">
    <w:name w:val="Body Text 3"/>
    <w:basedOn w:val="814"/>
    <w:link w:val="826"/>
    <w:uiPriority w:val="99"/>
    <w:unhideWhenUsed/>
    <w:rPr>
      <w:rFonts w:ascii="Calibri" w:hAnsi="Calibri" w:eastAsia="Calibri"/>
      <w:sz w:val="16"/>
      <w:szCs w:val="16"/>
    </w:rPr>
    <w:pPr>
      <w:spacing w:after="120"/>
    </w:pPr>
  </w:style>
  <w:style w:type="character" w:styleId="826" w:customStyle="1">
    <w:name w:val="Основной текст 3 Знак"/>
    <w:basedOn w:val="815"/>
    <w:link w:val="825"/>
    <w:uiPriority w:val="99"/>
    <w:rPr>
      <w:rFonts w:ascii="Calibri" w:hAnsi="Calibri" w:eastAsia="Calibri"/>
      <w:sz w:val="16"/>
      <w:szCs w:val="16"/>
      <w:lang w:eastAsia="en-US"/>
    </w:rPr>
  </w:style>
  <w:style w:type="paragraph" w:styleId="827" w:customStyle="1">
    <w:name w:val="Обычный1"/>
    <w:pPr>
      <w:widowControl w:val="off"/>
    </w:pPr>
  </w:style>
  <w:style w:type="paragraph" w:styleId="828" w:customStyle="1">
    <w:name w:val="Обычный2"/>
    <w:pPr>
      <w:widowControl w:val="off"/>
    </w:pPr>
  </w:style>
  <w:style w:type="character" w:styleId="829">
    <w:name w:val="annotation reference"/>
    <w:basedOn w:val="815"/>
    <w:rPr>
      <w:sz w:val="16"/>
      <w:szCs w:val="16"/>
    </w:rPr>
  </w:style>
  <w:style w:type="paragraph" w:styleId="830">
    <w:name w:val="annotation text"/>
    <w:basedOn w:val="814"/>
    <w:link w:val="831"/>
  </w:style>
  <w:style w:type="character" w:styleId="831" w:customStyle="1">
    <w:name w:val="Текст примечания Знак"/>
    <w:basedOn w:val="815"/>
    <w:link w:val="830"/>
    <w:rPr>
      <w:lang w:eastAsia="en-US"/>
    </w:rPr>
  </w:style>
  <w:style w:type="paragraph" w:styleId="832">
    <w:name w:val="annotation subject"/>
    <w:basedOn w:val="830"/>
    <w:next w:val="830"/>
    <w:link w:val="833"/>
    <w:rPr>
      <w:b/>
      <w:bCs/>
    </w:rPr>
  </w:style>
  <w:style w:type="character" w:styleId="833" w:customStyle="1">
    <w:name w:val="Тема примечания Знак"/>
    <w:basedOn w:val="831"/>
    <w:link w:val="832"/>
    <w:rPr>
      <w:b/>
      <w:bCs/>
      <w:lang w:eastAsia="en-US"/>
    </w:rPr>
  </w:style>
  <w:style w:type="paragraph" w:styleId="834">
    <w:name w:val="Header"/>
    <w:basedOn w:val="814"/>
    <w:link w:val="835"/>
    <w:unhideWhenUsed/>
    <w:pPr>
      <w:tabs>
        <w:tab w:val="center" w:pos="4677" w:leader="none"/>
        <w:tab w:val="right" w:pos="9355" w:leader="none"/>
      </w:tabs>
    </w:pPr>
  </w:style>
  <w:style w:type="character" w:styleId="835" w:customStyle="1">
    <w:name w:val="Верхний колонтитул Знак"/>
    <w:basedOn w:val="815"/>
    <w:link w:val="834"/>
    <w:rPr>
      <w:lang w:eastAsia="en-US"/>
    </w:rPr>
  </w:style>
  <w:style w:type="paragraph" w:styleId="836">
    <w:name w:val="Footer"/>
    <w:basedOn w:val="814"/>
    <w:link w:val="837"/>
    <w:unhideWhenUsed/>
    <w:pPr>
      <w:tabs>
        <w:tab w:val="center" w:pos="4677" w:leader="none"/>
        <w:tab w:val="right" w:pos="9355" w:leader="none"/>
      </w:tabs>
    </w:pPr>
  </w:style>
  <w:style w:type="character" w:styleId="837" w:customStyle="1">
    <w:name w:val="Нижний колонтитул Знак"/>
    <w:basedOn w:val="815"/>
    <w:link w:val="836"/>
    <w:rPr>
      <w:lang w:eastAsia="en-US"/>
    </w:rPr>
  </w:style>
  <w:style w:type="character" w:styleId="838" w:customStyle="1">
    <w:name w:val="Обычный 2_character"/>
    <w:link w:val="839"/>
    <w:rPr>
      <w:sz w:val="28"/>
      <w:szCs w:val="28"/>
    </w:rPr>
  </w:style>
  <w:style w:type="paragraph" w:styleId="839" w:customStyle="1">
    <w:name w:val="Обычный 2"/>
    <w:basedOn w:val="814"/>
    <w:link w:val="838"/>
    <w:qFormat/>
    <w:rPr>
      <w:sz w:val="28"/>
      <w:szCs w:val="28"/>
    </w:rPr>
    <w:pPr>
      <w:jc w:val="center"/>
      <w:spacing w:lineRule="auto" w:line="36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52" w:default="1">
    <w:name w:val="Normal"/>
    <w:qFormat/>
  </w:style>
  <w:style w:type="character" w:styleId="1253" w:default="1">
    <w:name w:val="Default Paragraph Font"/>
    <w:uiPriority w:val="1"/>
    <w:semiHidden/>
    <w:unhideWhenUsed/>
  </w:style>
  <w:style w:type="numbering" w:styleId="1254" w:default="1">
    <w:name w:val="No List"/>
    <w:uiPriority w:val="99"/>
    <w:semiHidden/>
    <w:unhideWhenUsed/>
  </w:style>
  <w:style w:type="paragraph" w:styleId="1255">
    <w:name w:val="Heading 1"/>
    <w:basedOn w:val="1252"/>
    <w:next w:val="1252"/>
    <w:link w:val="125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56">
    <w:name w:val="Heading 1 Char"/>
    <w:basedOn w:val="1253"/>
    <w:link w:val="1255"/>
    <w:uiPriority w:val="9"/>
    <w:rPr>
      <w:rFonts w:ascii="Arial" w:hAnsi="Arial" w:cs="Arial" w:eastAsia="Arial"/>
      <w:sz w:val="40"/>
      <w:szCs w:val="40"/>
    </w:rPr>
  </w:style>
  <w:style w:type="paragraph" w:styleId="1257">
    <w:name w:val="Heading 2"/>
    <w:basedOn w:val="1252"/>
    <w:next w:val="1252"/>
    <w:link w:val="125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258">
    <w:name w:val="Heading 2 Char"/>
    <w:basedOn w:val="1253"/>
    <w:link w:val="1257"/>
    <w:uiPriority w:val="9"/>
    <w:rPr>
      <w:rFonts w:ascii="Arial" w:hAnsi="Arial" w:cs="Arial" w:eastAsia="Arial"/>
      <w:sz w:val="34"/>
    </w:rPr>
  </w:style>
  <w:style w:type="paragraph" w:styleId="1259">
    <w:name w:val="Heading 3"/>
    <w:basedOn w:val="1252"/>
    <w:next w:val="1252"/>
    <w:link w:val="126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260">
    <w:name w:val="Heading 3 Char"/>
    <w:basedOn w:val="1253"/>
    <w:link w:val="1259"/>
    <w:uiPriority w:val="9"/>
    <w:rPr>
      <w:rFonts w:ascii="Arial" w:hAnsi="Arial" w:cs="Arial" w:eastAsia="Arial"/>
      <w:sz w:val="30"/>
      <w:szCs w:val="30"/>
    </w:rPr>
  </w:style>
  <w:style w:type="paragraph" w:styleId="1261">
    <w:name w:val="Heading 4"/>
    <w:basedOn w:val="1252"/>
    <w:next w:val="1252"/>
    <w:link w:val="126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262">
    <w:name w:val="Heading 4 Char"/>
    <w:basedOn w:val="1253"/>
    <w:link w:val="1261"/>
    <w:uiPriority w:val="9"/>
    <w:rPr>
      <w:rFonts w:ascii="Arial" w:hAnsi="Arial" w:cs="Arial" w:eastAsia="Arial"/>
      <w:b/>
      <w:bCs/>
      <w:sz w:val="26"/>
      <w:szCs w:val="26"/>
    </w:rPr>
  </w:style>
  <w:style w:type="paragraph" w:styleId="1263">
    <w:name w:val="Heading 5"/>
    <w:basedOn w:val="1252"/>
    <w:next w:val="1252"/>
    <w:link w:val="126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264">
    <w:name w:val="Heading 5 Char"/>
    <w:basedOn w:val="1253"/>
    <w:link w:val="1263"/>
    <w:uiPriority w:val="9"/>
    <w:rPr>
      <w:rFonts w:ascii="Arial" w:hAnsi="Arial" w:cs="Arial" w:eastAsia="Arial"/>
      <w:b/>
      <w:bCs/>
      <w:sz w:val="24"/>
      <w:szCs w:val="24"/>
    </w:rPr>
  </w:style>
  <w:style w:type="paragraph" w:styleId="1265">
    <w:name w:val="Heading 6"/>
    <w:basedOn w:val="1252"/>
    <w:next w:val="1252"/>
    <w:link w:val="126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266">
    <w:name w:val="Heading 6 Char"/>
    <w:basedOn w:val="1253"/>
    <w:link w:val="1265"/>
    <w:uiPriority w:val="9"/>
    <w:rPr>
      <w:rFonts w:ascii="Arial" w:hAnsi="Arial" w:cs="Arial" w:eastAsia="Arial"/>
      <w:b/>
      <w:bCs/>
      <w:sz w:val="22"/>
      <w:szCs w:val="22"/>
    </w:rPr>
  </w:style>
  <w:style w:type="paragraph" w:styleId="1267">
    <w:name w:val="Heading 7"/>
    <w:basedOn w:val="1252"/>
    <w:next w:val="1252"/>
    <w:link w:val="126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268">
    <w:name w:val="Heading 7 Char"/>
    <w:basedOn w:val="1253"/>
    <w:link w:val="12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69">
    <w:name w:val="Heading 8"/>
    <w:basedOn w:val="1252"/>
    <w:next w:val="1252"/>
    <w:link w:val="127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270">
    <w:name w:val="Heading 8 Char"/>
    <w:basedOn w:val="1253"/>
    <w:link w:val="1269"/>
    <w:uiPriority w:val="9"/>
    <w:rPr>
      <w:rFonts w:ascii="Arial" w:hAnsi="Arial" w:cs="Arial" w:eastAsia="Arial"/>
      <w:i/>
      <w:iCs/>
      <w:sz w:val="22"/>
      <w:szCs w:val="22"/>
    </w:rPr>
  </w:style>
  <w:style w:type="paragraph" w:styleId="1271">
    <w:name w:val="Heading 9"/>
    <w:basedOn w:val="1252"/>
    <w:next w:val="1252"/>
    <w:link w:val="127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272">
    <w:name w:val="Heading 9 Char"/>
    <w:basedOn w:val="1253"/>
    <w:link w:val="1271"/>
    <w:uiPriority w:val="9"/>
    <w:rPr>
      <w:rFonts w:ascii="Arial" w:hAnsi="Arial" w:cs="Arial" w:eastAsia="Arial"/>
      <w:i/>
      <w:iCs/>
      <w:sz w:val="21"/>
      <w:szCs w:val="21"/>
    </w:rPr>
  </w:style>
  <w:style w:type="paragraph" w:styleId="1273">
    <w:name w:val="List Paragraph"/>
    <w:basedOn w:val="1252"/>
    <w:qFormat/>
    <w:uiPriority w:val="34"/>
    <w:pPr>
      <w:contextualSpacing w:val="true"/>
      <w:ind w:left="720"/>
    </w:pPr>
  </w:style>
  <w:style w:type="table" w:styleId="12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75">
    <w:name w:val="No Spacing"/>
    <w:qFormat/>
    <w:uiPriority w:val="1"/>
    <w:pPr>
      <w:spacing w:lineRule="auto" w:line="240" w:after="0" w:before="0"/>
    </w:pPr>
  </w:style>
  <w:style w:type="paragraph" w:styleId="1276">
    <w:name w:val="Title"/>
    <w:basedOn w:val="1252"/>
    <w:next w:val="1252"/>
    <w:link w:val="127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277">
    <w:name w:val="Title Char"/>
    <w:basedOn w:val="1253"/>
    <w:link w:val="1276"/>
    <w:uiPriority w:val="10"/>
    <w:rPr>
      <w:sz w:val="48"/>
      <w:szCs w:val="48"/>
    </w:rPr>
  </w:style>
  <w:style w:type="paragraph" w:styleId="1278">
    <w:name w:val="Subtitle"/>
    <w:basedOn w:val="1252"/>
    <w:next w:val="1252"/>
    <w:link w:val="1279"/>
    <w:qFormat/>
    <w:uiPriority w:val="11"/>
    <w:rPr>
      <w:sz w:val="24"/>
      <w:szCs w:val="24"/>
    </w:rPr>
    <w:pPr>
      <w:spacing w:after="200" w:before="200"/>
    </w:pPr>
  </w:style>
  <w:style w:type="character" w:styleId="1279">
    <w:name w:val="Subtitle Char"/>
    <w:basedOn w:val="1253"/>
    <w:link w:val="1278"/>
    <w:uiPriority w:val="11"/>
    <w:rPr>
      <w:sz w:val="24"/>
      <w:szCs w:val="24"/>
    </w:rPr>
  </w:style>
  <w:style w:type="paragraph" w:styleId="1280">
    <w:name w:val="Quote"/>
    <w:basedOn w:val="1252"/>
    <w:next w:val="1252"/>
    <w:link w:val="1281"/>
    <w:qFormat/>
    <w:uiPriority w:val="29"/>
    <w:rPr>
      <w:i/>
    </w:rPr>
    <w:pPr>
      <w:ind w:left="720" w:right="720"/>
    </w:pPr>
  </w:style>
  <w:style w:type="character" w:styleId="1281">
    <w:name w:val="Quote Char"/>
    <w:link w:val="1280"/>
    <w:uiPriority w:val="29"/>
    <w:rPr>
      <w:i/>
    </w:rPr>
  </w:style>
  <w:style w:type="paragraph" w:styleId="1282">
    <w:name w:val="Intense Quote"/>
    <w:basedOn w:val="1252"/>
    <w:next w:val="1252"/>
    <w:link w:val="128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283">
    <w:name w:val="Intense Quote Char"/>
    <w:link w:val="1282"/>
    <w:uiPriority w:val="30"/>
    <w:rPr>
      <w:i/>
    </w:rPr>
  </w:style>
  <w:style w:type="paragraph" w:styleId="1284">
    <w:name w:val="Header"/>
    <w:basedOn w:val="1252"/>
    <w:link w:val="128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285">
    <w:name w:val="Header Char"/>
    <w:basedOn w:val="1253"/>
    <w:link w:val="1284"/>
    <w:uiPriority w:val="99"/>
  </w:style>
  <w:style w:type="paragraph" w:styleId="1286">
    <w:name w:val="Footer"/>
    <w:basedOn w:val="1252"/>
    <w:link w:val="128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287">
    <w:name w:val="Footer Char"/>
    <w:basedOn w:val="1253"/>
    <w:link w:val="1286"/>
    <w:uiPriority w:val="99"/>
  </w:style>
  <w:style w:type="paragraph" w:styleId="1288">
    <w:name w:val="Caption"/>
    <w:basedOn w:val="1252"/>
    <w:next w:val="125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289">
    <w:name w:val="Caption Char"/>
    <w:basedOn w:val="1288"/>
    <w:link w:val="1286"/>
    <w:uiPriority w:val="99"/>
  </w:style>
  <w:style w:type="table" w:styleId="1290">
    <w:name w:val="Table Grid"/>
    <w:basedOn w:val="12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1">
    <w:name w:val="Table Grid Light"/>
    <w:basedOn w:val="12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2">
    <w:name w:val="Plain Table 1"/>
    <w:basedOn w:val="12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3">
    <w:name w:val="Plain Table 2"/>
    <w:basedOn w:val="12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4">
    <w:name w:val="Plain Table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95">
    <w:name w:val="Plain Table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6">
    <w:name w:val="Plain Table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297">
    <w:name w:val="Grid Table 1 Light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>
    <w:name w:val="Grid Table 1 Light - Accent 1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9">
    <w:name w:val="Grid Table 1 Light - Accent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0">
    <w:name w:val="Grid Table 1 Light - Accent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1">
    <w:name w:val="Grid Table 1 Light - Accent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2">
    <w:name w:val="Grid Table 1 Light - Accent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3">
    <w:name w:val="Grid Table 1 Light - Accent 6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4">
    <w:name w:val="Grid Table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05">
    <w:name w:val="Grid Table 2 - Accent 1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06">
    <w:name w:val="Grid Table 2 - Accent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07">
    <w:name w:val="Grid Table 2 - Accent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08">
    <w:name w:val="Grid Table 2 - Accent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09">
    <w:name w:val="Grid Table 2 - Accent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10">
    <w:name w:val="Grid Table 2 - Accent 6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11">
    <w:name w:val="Grid Table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12">
    <w:name w:val="Grid Table 3 - Accent 1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13">
    <w:name w:val="Grid Table 3 - Accent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14">
    <w:name w:val="Grid Table 3 - Accent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15">
    <w:name w:val="Grid Table 3 - Accent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16">
    <w:name w:val="Grid Table 3 - Accent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17">
    <w:name w:val="Grid Table 3 - Accent 6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18">
    <w:name w:val="Grid Table 4"/>
    <w:basedOn w:val="12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19">
    <w:name w:val="Grid Table 4 - Accent 1"/>
    <w:basedOn w:val="12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CE6F1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CE6F1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D8DC2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20">
    <w:name w:val="Grid Table 4 - Accent 2"/>
    <w:basedOn w:val="12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D99694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21">
    <w:name w:val="Grid Table 4 - Accent 3"/>
    <w:basedOn w:val="12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A59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22">
    <w:name w:val="Grid Table 4 - Accent 4"/>
    <w:basedOn w:val="12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23">
    <w:name w:val="Grid Table 4 - Accent 5"/>
    <w:basedOn w:val="12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24">
    <w:name w:val="Grid Table 4 - Accent 6"/>
    <w:basedOn w:val="12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25">
    <w:name w:val="Grid Table 5 Dark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1326">
    <w:name w:val="Grid Table 5 Dark- Accent 1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AE5F1" w:themeFill="accent1" w:themeFillTint="34" w:themeColor="accent1" w:themeTint="34"/>
    </w:tblPr>
    <w:tblStylePr w:type="band1Horz">
      <w:tcPr>
        <w:shd w:val="clear" w:color="FFFFFF" w:fill="ADC5E0" w:themeFill="accent1" w:themeFillTint="75" w:themeColor="accent1" w:themeTint="75"/>
      </w:tcPr>
    </w:tblStylePr>
    <w:tblStylePr w:type="band1Vert">
      <w:tcPr>
        <w:shd w:val="clear" w:color="FFFFFF" w:fill="ADC5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  <w:tcBorders>
          <w:top w:val="single" w:color="000000" w:sz="4" w:space="0" w:themeColor="light1"/>
        </w:tcBorders>
      </w:tcPr>
    </w:tblStylePr>
  </w:style>
  <w:style w:type="table" w:styleId="1327">
    <w:name w:val="Grid Table 5 Dark - Accent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2DCDB" w:themeFill="accent2" w:themeFillTint="32" w:themeColor="accent2" w:themeTint="32"/>
    </w:tblPr>
    <w:tblStylePr w:type="band1Horz">
      <w:tcPr>
        <w:shd w:val="clear" w:color="FFFFFF" w:fill="E1ADAC" w:themeFill="accent2" w:themeFillTint="75" w:themeColor="accent2" w:themeTint="75"/>
      </w:tcPr>
    </w:tblStylePr>
    <w:tblStylePr w:type="band1Vert">
      <w:tcPr>
        <w:shd w:val="clear" w:color="FFFFFF" w:fill="E1ADAC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  <w:tcBorders>
          <w:top w:val="single" w:color="000000" w:sz="4" w:space="0" w:themeColor="light1"/>
        </w:tcBorders>
      </w:tcPr>
    </w:tblStylePr>
  </w:style>
  <w:style w:type="table" w:styleId="1328">
    <w:name w:val="Grid Table 5 Dark - Accent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AF0DD" w:themeFill="accent3" w:themeFillTint="34" w:themeColor="accent3" w:themeTint="34"/>
    </w:tblPr>
    <w:tblStylePr w:type="band1Horz">
      <w:tcPr>
        <w:shd w:val="clear" w:color="FFFFFF" w:fill="D1DFB2" w:themeFill="accent3" w:themeFillTint="75" w:themeColor="accent3" w:themeTint="75"/>
      </w:tcPr>
    </w:tblStylePr>
    <w:tblStylePr w:type="band1Vert">
      <w:tcPr>
        <w:shd w:val="clear" w:color="FFFFFF" w:fill="D1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  <w:tcBorders>
          <w:top w:val="single" w:color="000000" w:sz="4" w:space="0" w:themeColor="light1"/>
        </w:tcBorders>
      </w:tcPr>
    </w:tblStylePr>
  </w:style>
  <w:style w:type="table" w:styleId="1329">
    <w:name w:val="Grid Table 5 Dark- Accent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5DFEC" w:themeFill="accent4" w:themeFillTint="34" w:themeColor="accent4" w:themeTint="34"/>
    </w:tblPr>
    <w:tblStylePr w:type="band1Horz">
      <w:tcPr>
        <w:shd w:val="clear" w:color="FFFFFF" w:fill="C4B7D4" w:themeFill="accent4" w:themeFillTint="75" w:themeColor="accent4" w:themeTint="75"/>
      </w:tcPr>
    </w:tblStylePr>
    <w:tblStylePr w:type="band1Vert">
      <w:tcPr>
        <w:shd w:val="clear" w:color="FFFFFF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  <w:tcBorders>
          <w:top w:val="single" w:color="000000" w:sz="4" w:space="0" w:themeColor="light1"/>
        </w:tcBorders>
      </w:tcPr>
    </w:tblStylePr>
  </w:style>
  <w:style w:type="table" w:styleId="1330">
    <w:name w:val="Grid Table 5 Dark - Accent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AEEF3" w:themeFill="accent5" w:themeFillTint="34" w:themeColor="accent5" w:themeTint="34"/>
    </w:tblPr>
    <w:tblStylePr w:type="band1Horz">
      <w:tcPr>
        <w:shd w:val="clear" w:color="FFFFFF" w:fill="ABD9E4" w:themeFill="accent5" w:themeFillTint="75" w:themeColor="accent5" w:themeTint="75"/>
      </w:tcPr>
    </w:tblStylePr>
    <w:tblStylePr w:type="band1Vert">
      <w:tcPr>
        <w:shd w:val="clear" w:color="FFFFFF" w:fill="ABD9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  <w:tcBorders>
          <w:top w:val="single" w:color="000000" w:sz="4" w:space="0" w:themeColor="light1"/>
        </w:tcBorders>
      </w:tcPr>
    </w:tblStylePr>
  </w:style>
  <w:style w:type="table" w:styleId="1331">
    <w:name w:val="Grid Table 5 Dark - Accent 6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DE9D8" w:themeFill="accent6" w:themeFillTint="34" w:themeColor="accent6" w:themeTint="34"/>
    </w:tblPr>
    <w:tblStylePr w:type="band1Horz">
      <w:tcPr>
        <w:shd w:val="clear" w:color="FFFFFF" w:fill="FBCDA8" w:themeFill="accent6" w:themeFillTint="75" w:themeColor="accent6" w:themeTint="75"/>
      </w:tcPr>
    </w:tblStylePr>
    <w:tblStylePr w:type="band1Vert">
      <w:tcPr>
        <w:shd w:val="clear" w:color="FFFFFF" w:fill="FBCD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  <w:tcBorders>
          <w:top w:val="single" w:color="000000" w:sz="4" w:space="0" w:themeColor="light1"/>
        </w:tcBorders>
      </w:tcPr>
    </w:tblStylePr>
  </w:style>
  <w:style w:type="table" w:styleId="1332">
    <w:name w:val="Grid Table 6 Colorful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33">
    <w:name w:val="Grid Table 6 Colorful - Accent 1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tcPr>
        <w:shd w:val="clear" w:color="FFFFFF" w:fill="DAE5F1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34">
    <w:name w:val="Grid Table 6 Colorful - Accent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tcPr>
        <w:shd w:val="clear" w:color="FFFFFF" w:fill="F2DCDB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35">
    <w:name w:val="Grid Table 6 Colorful - Accent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tcPr>
        <w:shd w:val="clear" w:color="FFFFFF" w:fill="EAF0D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36">
    <w:name w:val="Grid Table 6 Colorful - Accent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tcPr>
        <w:shd w:val="clear" w:color="FFFFFF" w:fill="E5DFEC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37">
    <w:name w:val="Grid Table 6 Colorful - Accent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tcPr>
        <w:shd w:val="clear" w:color="FFFFFF" w:fill="DAEEF3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38">
    <w:name w:val="Grid Table 6 Colorful - Accent 6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tcPr>
        <w:shd w:val="clear" w:color="FFFFFF" w:fill="FDE9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39">
    <w:name w:val="Grid Table 7 Colorful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40">
    <w:name w:val="Grid Table 7 Colorful - Accent 1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fill="DAE5F1" w:themeFill="accent1" w:themeFillTint="34" w:themeColor="accent1" w:themeTint="34"/>
      </w:tcPr>
    </w:tblStylePr>
    <w:tblStylePr w:type="band1Vert">
      <w:tcPr>
        <w:shd w:val="clear" w:color="FFFFFF" w:fill="DAE5F1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41">
    <w:name w:val="Grid Table 7 Colorful - Accent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F2DCDB" w:themeFill="accent2" w:themeFillTint="32" w:themeColor="accent2" w:themeTint="32"/>
      </w:tcPr>
    </w:tblStylePr>
    <w:tblStylePr w:type="band1Vert">
      <w:tcPr>
        <w:shd w:val="clear" w:color="FFFFFF" w:fill="F2DCDB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42">
    <w:name w:val="Grid Table 7 Colorful - Accent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fill="EAF0DD" w:themeFill="accent3" w:themeFillTint="34" w:themeColor="accent3" w:themeTint="34"/>
      </w:tcPr>
    </w:tblStylePr>
    <w:tblStylePr w:type="band1Vert">
      <w:tcPr>
        <w:shd w:val="clear" w:color="FFFFFF" w:fill="EAF0DD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43">
    <w:name w:val="Grid Table 7 Colorful - Accent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E5DFEC" w:themeFill="accent4" w:themeFillTint="34" w:themeColor="accent4" w:themeTint="34"/>
      </w:tcPr>
    </w:tblStylePr>
    <w:tblStylePr w:type="band1Vert">
      <w:tcPr>
        <w:shd w:val="clear" w:color="FFFFFF" w:fill="E5DFEC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44">
    <w:name w:val="Grid Table 7 Colorful - Accent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fill="DAEEF3" w:themeFill="accent5" w:themeFillTint="34" w:themeColor="accent5" w:themeTint="34"/>
      </w:tcPr>
    </w:tblStylePr>
    <w:tblStylePr w:type="band1Vert">
      <w:tcPr>
        <w:shd w:val="clear" w:color="FFFFFF" w:fill="DAEEF3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345">
    <w:name w:val="Grid Table 7 Colorful - Accent 6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fill="FDE9D8" w:themeFill="accent6" w:themeFillTint="34" w:themeColor="accent6" w:themeTint="34"/>
      </w:tcPr>
    </w:tblStylePr>
    <w:tblStylePr w:type="band1Vert">
      <w:tcPr>
        <w:shd w:val="clear" w:color="FFFFFF" w:fill="FDE9D8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346">
    <w:name w:val="List Table 1 Light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347">
    <w:name w:val="List Table 1 Light - Accent 1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348">
    <w:name w:val="List Table 1 Light - Accent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349">
    <w:name w:val="List Table 1 Light - Accent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350">
    <w:name w:val="List Table 1 Light - Accent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351">
    <w:name w:val="List Table 1 Light - Accent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52">
    <w:name w:val="List Table 1 Light - Accent 6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53">
    <w:name w:val="List Table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354">
    <w:name w:val="List Table 2 - Accent 1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355">
    <w:name w:val="List Table 2 - Accent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356">
    <w:name w:val="List Table 2 - Accent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357">
    <w:name w:val="List Table 2 - Accent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358">
    <w:name w:val="List Table 2 - Accent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359">
    <w:name w:val="List Table 2 - Accent 6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360">
    <w:name w:val="List Table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1">
    <w:name w:val="List Table 3 - Accent 1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List Table 3 - Accent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List Table 3 - Accent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List Table 3 - Accent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5">
    <w:name w:val="List Table 3 - Accent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1CD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List Table 3 - Accent 6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9BF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List Table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List Table 4 - Accent 1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3E0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List Table 4 - Accent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List Table 4 - Accent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6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List Table 4 - Accent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List Table 4 - Accent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3">
    <w:name w:val="List Table 4 - Accent 6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CE4D1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4">
    <w:name w:val="List Table 5 Dark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5">
    <w:name w:val="List Table 5 Dark - Accent 1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F81BD" w:themeFill="accent1" w:themeColor="accent1"/>
    </w:tblPr>
    <w:tblStylePr w:type="band1Horz">
      <w:tcPr>
        <w:shd w:val="clear" w:color="FFFFFF" w:fill="4F81BD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F81BD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F81BD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F81BD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6">
    <w:name w:val="List Table 5 Dark - Accent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D99694" w:themeFill="accent2" w:themeFillTint="97" w:themeColor="accent2" w:themeTint="97"/>
    </w:tblPr>
    <w:tblStylePr w:type="band1Horz">
      <w:tcPr>
        <w:shd w:val="clear" w:color="FFFFFF" w:fill="D99694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D99694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D99694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D99694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7">
    <w:name w:val="List Table 5 Dark - Accent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3D69B" w:themeFill="accent3" w:themeFillTint="98" w:themeColor="accent3" w:themeTint="98"/>
    </w:tblPr>
    <w:tblStylePr w:type="band1Horz">
      <w:tcPr>
        <w:shd w:val="clear" w:color="FFFFFF" w:fill="C3D69B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3D69B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3D69B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3D69B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8">
    <w:name w:val="List Table 5 Dark - Accent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B2A1C6" w:themeFill="accent4" w:themeFillTint="9A" w:themeColor="accent4" w:themeTint="9A"/>
    </w:tblPr>
    <w:tblStylePr w:type="band1Horz">
      <w:tcPr>
        <w:shd w:val="clear" w:color="FFFFFF" w:fill="B2A1C6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B2A1C6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B2A1C6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B2A1C6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9">
    <w:name w:val="List Table 5 Dark - Accent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1CDDC" w:themeFill="accent5" w:themeFillTint="9A" w:themeColor="accent5" w:themeTint="9A"/>
    </w:tblPr>
    <w:tblStylePr w:type="band1Horz">
      <w:tcPr>
        <w:shd w:val="clear" w:color="FFFFFF" w:fill="91CDDC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1CDDC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1CDDC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1CDDC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0">
    <w:name w:val="List Table 5 Dark - Accent 6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9BF90" w:themeFill="accent6" w:themeFillTint="98" w:themeColor="accent6" w:themeTint="98"/>
    </w:tblPr>
    <w:tblStylePr w:type="band1Horz">
      <w:tcPr>
        <w:shd w:val="clear" w:color="FFFFFF" w:fill="F9BF90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9BF90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9BF90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9BF90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1">
    <w:name w:val="List Table 6 Colorful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2">
    <w:name w:val="List Table 6 Colorful - Accent 1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83">
    <w:name w:val="List Table 6 Colorful - Accent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4">
    <w:name w:val="List Table 6 Colorful - Accent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85">
    <w:name w:val="List Table 6 Colorful - Accent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386">
    <w:name w:val="List Table 6 Colorful - Accent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387">
    <w:name w:val="List Table 6 Colorful - Accent 6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388">
    <w:name w:val="List Table 7 Colorful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89">
    <w:name w:val="List Table 7 Colorful - Accent 1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fill="D3E0EE" w:themeFill="accent1" w:themeFillTint="40" w:themeColor="accent1" w:themeTint="40"/>
      </w:tcPr>
    </w:tblStylePr>
    <w:tblStylePr w:type="band1Vert">
      <w:tcPr>
        <w:shd w:val="clear" w:color="FFFFFF" w:fill="D3E0EE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390">
    <w:name w:val="List Table 7 Colorful - Accent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fill="EFD3D2" w:themeFill="accent2" w:themeFillTint="40" w:themeColor="accent2" w:themeTint="40"/>
      </w:tcPr>
    </w:tblStylePr>
    <w:tblStylePr w:type="band1Vert">
      <w:tcPr>
        <w:shd w:val="clear" w:color="FFFFFF" w:fill="EFD3D2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391">
    <w:name w:val="List Table 7 Colorful - Accent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fill="E6EED5" w:themeFill="accent3" w:themeFillTint="40" w:themeColor="accent3" w:themeTint="40"/>
      </w:tcPr>
    </w:tblStylePr>
    <w:tblStylePr w:type="band1Vert">
      <w:tcPr>
        <w:shd w:val="clear" w:color="FFFFFF" w:fill="E6EED5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392">
    <w:name w:val="List Table 7 Colorful - Accent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fill="DFD8E7" w:themeFill="accent4" w:themeFillTint="40" w:themeColor="accent4" w:themeTint="40"/>
      </w:tcPr>
    </w:tblStylePr>
    <w:tblStylePr w:type="band1Vert">
      <w:tcPr>
        <w:shd w:val="clear" w:color="FFFFFF" w:fill="DFD8E7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393">
    <w:name w:val="List Table 7 Colorful - Accent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fill="D1EAF0" w:themeFill="accent5" w:themeFillTint="40" w:themeColor="accent5" w:themeTint="40"/>
      </w:tcPr>
    </w:tblStylePr>
    <w:tblStylePr w:type="band1Vert">
      <w:tcPr>
        <w:shd w:val="clear" w:color="FFFFFF" w:fill="D1EAF0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394">
    <w:name w:val="List Table 7 Colorful - Accent 6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fill="FCE4D1" w:themeFill="accent6" w:themeFillTint="40" w:themeColor="accent6" w:themeTint="40"/>
      </w:tcPr>
    </w:tblStylePr>
    <w:tblStylePr w:type="band1Vert">
      <w:tcPr>
        <w:shd w:val="clear" w:color="FFFFFF" w:fill="FCE4D1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395">
    <w:name w:val="Lined - Accent"/>
    <w:basedOn w:val="12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396">
    <w:name w:val="Lined - Accent 1"/>
    <w:basedOn w:val="12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</w:style>
  <w:style w:type="table" w:styleId="1397">
    <w:name w:val="Lined - Accent 2"/>
    <w:basedOn w:val="12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</w:style>
  <w:style w:type="table" w:styleId="1398">
    <w:name w:val="Lined - Accent 3"/>
    <w:basedOn w:val="12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</w:style>
  <w:style w:type="table" w:styleId="1399">
    <w:name w:val="Lined - Accent 4"/>
    <w:basedOn w:val="12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</w:style>
  <w:style w:type="table" w:styleId="1400">
    <w:name w:val="Lined - Accent 5"/>
    <w:basedOn w:val="12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</w:style>
  <w:style w:type="table" w:styleId="1401">
    <w:name w:val="Lined - Accent 6"/>
    <w:basedOn w:val="12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</w:style>
  <w:style w:type="table" w:styleId="1402">
    <w:name w:val="Bordered &amp; Lined - Accent"/>
    <w:basedOn w:val="12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403">
    <w:name w:val="Bordered &amp; Lined - Accent 1"/>
    <w:basedOn w:val="12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DC2" w:themeFill="accent1" w:themeFillTint="EA" w:themeColor="accent1" w:themeTint="EA"/>
      </w:tcPr>
    </w:tblStylePr>
  </w:style>
  <w:style w:type="table" w:styleId="1404">
    <w:name w:val="Bordered &amp; Lined - Accent 2"/>
    <w:basedOn w:val="12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DCDB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694" w:themeFill="accent2" w:themeFillTint="97" w:themeColor="accent2" w:themeTint="97"/>
      </w:tcPr>
    </w:tblStylePr>
  </w:style>
  <w:style w:type="table" w:styleId="1405">
    <w:name w:val="Bordered &amp; Lined - Accent 3"/>
    <w:basedOn w:val="12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AF0D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A59" w:themeFill="accent3" w:themeFillTint="FE" w:themeColor="accent3" w:themeTint="FE"/>
      </w:tcPr>
    </w:tblStylePr>
  </w:style>
  <w:style w:type="table" w:styleId="1406">
    <w:name w:val="Bordered &amp; Lined - Accent 4"/>
    <w:basedOn w:val="12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 w:themeColor="accent4" w:themeTint="9A"/>
      </w:tcPr>
    </w:tblStylePr>
  </w:style>
  <w:style w:type="table" w:styleId="1407">
    <w:name w:val="Bordered &amp; Lined - Accent 5"/>
    <w:basedOn w:val="12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 w:themeColor="accent5"/>
      </w:tcPr>
    </w:tblStylePr>
  </w:style>
  <w:style w:type="table" w:styleId="1408">
    <w:name w:val="Bordered &amp; Lined - Accent 6"/>
    <w:basedOn w:val="12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 w:themeColor="accent6"/>
      </w:tcPr>
    </w:tblStylePr>
  </w:style>
  <w:style w:type="table" w:styleId="1409">
    <w:name w:val="Bordered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10">
    <w:name w:val="Bordered - Accent 1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11">
    <w:name w:val="Bordered - Accent 2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12">
    <w:name w:val="Bordered - Accent 3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13">
    <w:name w:val="Bordered - Accent 4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14">
    <w:name w:val="Bordered - Accent 5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15">
    <w:name w:val="Bordered - Accent 6"/>
    <w:basedOn w:val="12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16">
    <w:name w:val="Hyperlink"/>
    <w:uiPriority w:val="99"/>
    <w:unhideWhenUsed/>
    <w:rPr>
      <w:color w:val="0000FF" w:themeColor="hyperlink"/>
      <w:u w:val="single"/>
    </w:rPr>
  </w:style>
  <w:style w:type="paragraph" w:styleId="1417">
    <w:name w:val="footnote text"/>
    <w:basedOn w:val="1252"/>
    <w:link w:val="1418"/>
    <w:uiPriority w:val="99"/>
    <w:semiHidden/>
    <w:unhideWhenUsed/>
    <w:rPr>
      <w:sz w:val="18"/>
    </w:rPr>
    <w:pPr>
      <w:spacing w:lineRule="auto" w:line="240" w:after="40"/>
    </w:pPr>
  </w:style>
  <w:style w:type="character" w:styleId="1418">
    <w:name w:val="Footnote Text Char"/>
    <w:link w:val="1417"/>
    <w:uiPriority w:val="99"/>
    <w:rPr>
      <w:sz w:val="18"/>
    </w:rPr>
  </w:style>
  <w:style w:type="character" w:styleId="1419">
    <w:name w:val="footnote reference"/>
    <w:basedOn w:val="1253"/>
    <w:uiPriority w:val="99"/>
    <w:unhideWhenUsed/>
    <w:rPr>
      <w:vertAlign w:val="superscript"/>
    </w:rPr>
  </w:style>
  <w:style w:type="paragraph" w:styleId="1420">
    <w:name w:val="endnote text"/>
    <w:basedOn w:val="1252"/>
    <w:link w:val="1421"/>
    <w:uiPriority w:val="99"/>
    <w:semiHidden/>
    <w:unhideWhenUsed/>
    <w:rPr>
      <w:sz w:val="20"/>
    </w:rPr>
    <w:pPr>
      <w:spacing w:lineRule="auto" w:line="240" w:after="0"/>
    </w:pPr>
  </w:style>
  <w:style w:type="character" w:styleId="1421">
    <w:name w:val="Endnote Text Char"/>
    <w:link w:val="1420"/>
    <w:uiPriority w:val="99"/>
    <w:rPr>
      <w:sz w:val="20"/>
    </w:rPr>
  </w:style>
  <w:style w:type="character" w:styleId="1422">
    <w:name w:val="endnote reference"/>
    <w:basedOn w:val="1253"/>
    <w:uiPriority w:val="99"/>
    <w:semiHidden/>
    <w:unhideWhenUsed/>
    <w:rPr>
      <w:vertAlign w:val="superscript"/>
    </w:rPr>
  </w:style>
  <w:style w:type="paragraph" w:styleId="1423">
    <w:name w:val="toc 1"/>
    <w:basedOn w:val="1252"/>
    <w:next w:val="1252"/>
    <w:uiPriority w:val="39"/>
    <w:unhideWhenUsed/>
    <w:pPr>
      <w:ind w:left="0" w:right="0" w:firstLine="0"/>
      <w:spacing w:after="57"/>
    </w:pPr>
  </w:style>
  <w:style w:type="paragraph" w:styleId="1424">
    <w:name w:val="toc 2"/>
    <w:basedOn w:val="1252"/>
    <w:next w:val="1252"/>
    <w:uiPriority w:val="39"/>
    <w:unhideWhenUsed/>
    <w:pPr>
      <w:ind w:left="283" w:right="0" w:firstLine="0"/>
      <w:spacing w:after="57"/>
    </w:pPr>
  </w:style>
  <w:style w:type="paragraph" w:styleId="1425">
    <w:name w:val="toc 3"/>
    <w:basedOn w:val="1252"/>
    <w:next w:val="1252"/>
    <w:uiPriority w:val="39"/>
    <w:unhideWhenUsed/>
    <w:pPr>
      <w:ind w:left="567" w:right="0" w:firstLine="0"/>
      <w:spacing w:after="57"/>
    </w:pPr>
  </w:style>
  <w:style w:type="paragraph" w:styleId="1426">
    <w:name w:val="toc 4"/>
    <w:basedOn w:val="1252"/>
    <w:next w:val="1252"/>
    <w:uiPriority w:val="39"/>
    <w:unhideWhenUsed/>
    <w:pPr>
      <w:ind w:left="850" w:right="0" w:firstLine="0"/>
      <w:spacing w:after="57"/>
    </w:pPr>
  </w:style>
  <w:style w:type="paragraph" w:styleId="1427">
    <w:name w:val="toc 5"/>
    <w:basedOn w:val="1252"/>
    <w:next w:val="1252"/>
    <w:uiPriority w:val="39"/>
    <w:unhideWhenUsed/>
    <w:pPr>
      <w:ind w:left="1134" w:right="0" w:firstLine="0"/>
      <w:spacing w:after="57"/>
    </w:pPr>
  </w:style>
  <w:style w:type="paragraph" w:styleId="1428">
    <w:name w:val="toc 6"/>
    <w:basedOn w:val="1252"/>
    <w:next w:val="1252"/>
    <w:uiPriority w:val="39"/>
    <w:unhideWhenUsed/>
    <w:pPr>
      <w:ind w:left="1417" w:right="0" w:firstLine="0"/>
      <w:spacing w:after="57"/>
    </w:pPr>
  </w:style>
  <w:style w:type="paragraph" w:styleId="1429">
    <w:name w:val="toc 7"/>
    <w:basedOn w:val="1252"/>
    <w:next w:val="1252"/>
    <w:uiPriority w:val="39"/>
    <w:unhideWhenUsed/>
    <w:pPr>
      <w:ind w:left="1701" w:right="0" w:firstLine="0"/>
      <w:spacing w:after="57"/>
    </w:pPr>
  </w:style>
  <w:style w:type="paragraph" w:styleId="1430">
    <w:name w:val="toc 8"/>
    <w:basedOn w:val="1252"/>
    <w:next w:val="1252"/>
    <w:uiPriority w:val="39"/>
    <w:unhideWhenUsed/>
    <w:pPr>
      <w:ind w:left="1984" w:right="0" w:firstLine="0"/>
      <w:spacing w:after="57"/>
    </w:pPr>
  </w:style>
  <w:style w:type="paragraph" w:styleId="1431">
    <w:name w:val="toc 9"/>
    <w:basedOn w:val="1252"/>
    <w:next w:val="1252"/>
    <w:uiPriority w:val="39"/>
    <w:unhideWhenUsed/>
    <w:pPr>
      <w:ind w:left="2268" w:right="0" w:firstLine="0"/>
      <w:spacing w:after="57"/>
    </w:pPr>
  </w:style>
  <w:style w:type="paragraph" w:styleId="1432">
    <w:name w:val="TOC Heading"/>
    <w:uiPriority w:val="39"/>
    <w:unhideWhenUsed/>
  </w:style>
  <w:style w:type="paragraph" w:styleId="1433">
    <w:name w:val="table of figures"/>
    <w:basedOn w:val="1252"/>
    <w:next w:val="125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8</cp:revision>
  <dcterms:created xsi:type="dcterms:W3CDTF">2022-08-30T08:08:00Z</dcterms:created>
  <dcterms:modified xsi:type="dcterms:W3CDTF">2023-12-03T12:20:10Z</dcterms:modified>
</cp:coreProperties>
</file>