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" wrapcoords="0 0 0 98852 98699 98852 98699 0 0 0" stroked="false">
                      <v:path textboxrect="0,0,0,0"/>
                      <w10:wrap type="tight"/>
                      <v:imagedata r:id="rId12" o:title=""/>
                    </v:shap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000000" w:sz="24" w:space="1"/>
        </w:pBd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 </w:t>
      </w:r>
      <w:r>
        <w:rPr>
          <w:b/>
          <w:caps/>
          <w:sz w:val="24"/>
          <w:szCs w:val="24"/>
          <w:highlight w:val="none"/>
        </w:rPr>
        <w:t xml:space="preserve">Компьютерные системы и сети (ИУ6)</w:t>
      </w:r>
      <w:r>
        <w:rPr>
          <w:b/>
          <w:sz w:val="24"/>
          <w:szCs w:val="24"/>
          <w:highlight w:val="none"/>
        </w:rPr>
      </w:r>
      <w:r>
        <w:rPr>
          <w:b/>
          <w:sz w:val="24"/>
          <w:szCs w:val="24"/>
          <w:highlight w:val="none"/>
        </w:rPr>
      </w:r>
    </w:p>
    <w:p>
      <w:pPr>
        <w:rPr>
          <w:i/>
          <w:sz w:val="24"/>
          <w:szCs w:val="24"/>
          <w:highlight w:val="none"/>
        </w:rPr>
      </w:pP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</w:t>
      </w:r>
      <w:r>
        <w:rPr>
          <w:sz w:val="24"/>
          <w:szCs w:val="24"/>
          <w:highlight w:val="none"/>
        </w:rPr>
        <w:t xml:space="preserve">ПОДГОТОВКИ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</w:rPr>
        <w:t xml:space="preserve"> Информатика и вычислительная техника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МАГИСТЕРСКАЯ ПРОГРАММА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  <w:lang w:val="en-US"/>
        </w:rPr>
        <w:t xml:space="preserve">/</w:t>
      </w:r>
      <w:r>
        <w:rPr>
          <w:b/>
          <w:sz w:val="24"/>
          <w:highlight w:val="none"/>
          <w:lang w:val="ru-RU"/>
        </w:rPr>
        <w:t xml:space="preserve">07</w:t>
      </w:r>
      <w:r>
        <w:rPr>
          <w:b/>
          <w:sz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Интеллектуальные системы анализа, обработки и интерпретации больших данных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Style w:val="929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</w:p>
    <w:p>
      <w:pPr>
        <w:pStyle w:val="929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>
        <w:rPr>
          <w:b/>
          <w:caps/>
          <w:spacing w:val="100"/>
          <w:sz w:val="32"/>
        </w:rPr>
      </w:r>
      <w:r>
        <w:rPr>
          <w:b/>
          <w:caps/>
          <w:spacing w:val="100"/>
          <w:sz w:val="32"/>
        </w:rPr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929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</w:t>
            </w:r>
            <w:r>
              <w:rPr>
                <w:b/>
                <w:sz w:val="28"/>
              </w:rPr>
              <w:t xml:space="preserve">домашнему заданию № </w:t>
            </w: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929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1</w:t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type="#_x0000_t32" style="position:absolute;z-index:251660288;o:allowoverlap:true;o:allowincell:true;mso-position-horizontal-relative:text;margin-left:-2.65pt;mso-position-horizontal:absolute;mso-position-vertical-relative:text;margin-top:14.90pt;mso-position-vertical:absolute;width:28.50pt;height:0.00pt;mso-wrap-distance-left:9.00pt;mso-wrap-distance-top:0.00pt;mso-wrap-distance-right:9.00pt;mso-wrap-distance-bottom:0.00pt;visibility:visible;" filled="f" strokecolor="#000000" strokeweight="0.75pt"/>
                  </w:pict>
                </mc:Fallback>
              </mc:AlternateContent>
            </w:r>
            <w:r>
              <w:rPr>
                <w:b/>
                <w:color w:val="000000"/>
                <w:spacing w:val="100"/>
                <w:sz w:val="28"/>
                <w:szCs w:val="28"/>
              </w:rPr>
            </w:r>
            <w:r>
              <w:rPr>
                <w:b/>
                <w:color w:val="000000"/>
                <w:spacing w:val="100"/>
                <w:sz w:val="28"/>
                <w:szCs w:val="28"/>
              </w:rPr>
            </w:r>
          </w:p>
        </w:tc>
      </w:tr>
    </w:tbl>
    <w:p>
      <w:pPr>
        <w:pStyle w:val="929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</w:p>
    <w:p>
      <w:pPr>
        <w:pStyle w:val="929"/>
        <w:ind w:firstLine="0"/>
        <w:spacing w:line="360" w:lineRule="auto"/>
        <w:shd w:val="clear" w:color="auto" w:fill="ffffff"/>
        <w:rPr>
          <w:b w:val="0"/>
          <w:bCs w:val="0"/>
          <w:sz w:val="28"/>
          <w:u w:val="single"/>
        </w:rPr>
        <w:outlineLvl w:val="0"/>
      </w:pPr>
      <w:r>
        <w:rPr>
          <w:rFonts w:ascii="Times New Roman" w:hAnsi="Times New Roman" w:eastAsia="Times New Roman" w:cs="Times New Roman"/>
          <w:b/>
          <w:color w:val="000000"/>
          <w:sz w:val="32"/>
          <w:u w:val="none"/>
        </w:rPr>
        <w:t xml:space="preserve">  </w:t>
      </w: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Название: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u w:val="single"/>
        </w:rPr>
        <w:t xml:space="preserve">Реконструкция модели цифрового двойника человека-оператора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u w:val="single"/>
        </w:rPr>
        <w:t xml:space="preserve">в киберфизической системе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u w:val="single"/>
        </w:rPr>
        <w:t xml:space="preserve"> </w:t>
      </w:r>
      <w:r>
        <w:rPr>
          <w:b w:val="0"/>
          <w:bCs w:val="0"/>
          <w:sz w:val="28"/>
          <w:u w:val="single"/>
        </w:rPr>
      </w:r>
      <w:r>
        <w:rPr>
          <w:b w:val="0"/>
          <w:bCs w:val="0"/>
          <w:sz w:val="28"/>
          <w:u w:val="single"/>
        </w:rPr>
      </w:r>
    </w:p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</w:rPr>
        <w:t xml:space="preserve">Дисциплина: </w:t>
      </w:r>
      <w:r>
        <w:rPr>
          <w:b w:val="0"/>
          <w:bCs w:val="0"/>
          <w:sz w:val="28"/>
          <w:u w:val="single"/>
        </w:rPr>
        <w:t xml:space="preserve">Дистанционный мониторинг сложных систем и процессов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</w:r>
    </w:p>
    <w:p>
      <w:pPr>
        <w:pStyle w:val="929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szCs w:val="28"/>
        </w:rPr>
      </w:pPr>
      <w:r>
        <w:rPr>
          <w:sz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29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szCs w:val="28"/>
        </w:rPr>
      </w:pPr>
      <w:r>
        <w:rPr>
          <w:sz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ИУ6-12М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left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Ю.А. Вишневская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2023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Введение</w:t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Цель работы:</w:t>
      </w:r>
      <w:r>
        <w:rPr>
          <w:b w:val="0"/>
          <w:bCs w:val="0"/>
          <w:sz w:val="28"/>
          <w:highlight w:val="none"/>
          <w:lang w:val="en-US"/>
        </w:rPr>
        <w:t xml:space="preserve"> </w:t>
      </w:r>
      <w:r>
        <w:rPr>
          <w:b w:val="0"/>
          <w:bCs w:val="0"/>
          <w:sz w:val="28"/>
          <w:highlight w:val="none"/>
          <w:lang w:val="ru-RU"/>
        </w:rPr>
        <w:t xml:space="preserve">Разработать и исследовать цифрового </w:t>
      </w:r>
      <w:r>
        <w:rPr>
          <w:b w:val="0"/>
          <w:bCs w:val="0"/>
          <w:sz w:val="28"/>
          <w:highlight w:val="none"/>
          <w:lang w:val="ru-RU"/>
        </w:rPr>
        <w:t xml:space="preserve">двойника человека-оператора </w:t>
      </w:r>
      <w:r>
        <w:rPr>
          <w:b w:val="0"/>
          <w:bCs w:val="0"/>
          <w:sz w:val="28"/>
          <w:highlight w:val="none"/>
          <w:lang w:val="ru-RU"/>
        </w:rPr>
        <w:t xml:space="preserve">киберфизической системы</w:t>
      </w:r>
      <w:r>
        <w:rPr>
          <w:b w:val="0"/>
          <w:bCs w:val="0"/>
          <w:sz w:val="28"/>
          <w:highlight w:val="none"/>
        </w:rPr>
        <w:t xml:space="preserve">.</w:t>
      </w:r>
      <w:r>
        <w:rPr>
          <w:b w:val="0"/>
          <w:bCs w:val="0"/>
          <w:sz w:val="28"/>
          <w:highlight w:val="none"/>
          <w:lang w:val="ru-RU"/>
        </w:rPr>
      </w:r>
      <w:r/>
    </w:p>
    <w:p>
      <w:pPr>
        <w:ind w:left="0" w:right="0" w:firstLine="0"/>
        <w:jc w:val="center"/>
        <w:spacing w:before="0" w:after="0" w:line="360" w:lineRule="auto"/>
        <w:rPr>
          <w:b/>
          <w:bCs w:val="0"/>
          <w:i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 w:val="0"/>
          <w:iCs w:val="0"/>
          <w:sz w:val="28"/>
          <w:highlight w:val="none"/>
        </w:rPr>
        <w:t xml:space="preserve">Ход выполнения</w:t>
      </w:r>
      <w:r>
        <w:rPr>
          <w:b/>
          <w:bCs w:val="0"/>
          <w:i w:val="0"/>
          <w:sz w:val="28"/>
          <w:szCs w:val="28"/>
          <w:highlight w:val="none"/>
        </w:rPr>
      </w:r>
      <w:r>
        <w:rPr>
          <w:b/>
          <w:bCs w:val="0"/>
          <w:i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 w:val="0"/>
          <w:i w:val="0"/>
          <w:sz w:val="28"/>
          <w:szCs w:val="28"/>
          <w:highlight w:val="none"/>
        </w:rPr>
        <w:tab/>
      </w:r>
      <w:r>
        <w:rPr>
          <w:b/>
          <w:bCs w:val="0"/>
          <w:i w:val="0"/>
          <w:sz w:val="28"/>
          <w:szCs w:val="28"/>
          <w:highlight w:val="none"/>
          <w:lang w:val="ru-RU"/>
        </w:rPr>
        <w:t xml:space="preserve">Исходные данные: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в качеств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е задания было выбрано разработать цифрового двойника биржевого трейдера. Двойник реализует две основные задачи: предсказывает поведение цены акций и реализует прибыльную стратегию торговли ими. В качестве исходных данных взяты биржевые котировки компании 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StarBucks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за 2020 год. Фрагмент датасета представлен на рисунке 1.</w:t>
      </w:r>
      <w:r>
        <w:rPr>
          <w:b w:val="0"/>
          <w:i w:val="0"/>
          <w:sz w:val="28"/>
          <w:szCs w:val="28"/>
          <w:highlight w:val="none"/>
          <w:lang w:val="ru-RU"/>
        </w:rPr>
      </w:r>
      <w:r>
        <w:rPr>
          <w:b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43400" cy="18954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11888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343400" cy="1895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42.00pt;height:149.25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932"/>
        <w:ind w:left="0" w:right="0" w:firstLine="0"/>
        <w:jc w:val="center"/>
        <w:rPr>
          <w:sz w:val="28"/>
          <w:szCs w:val="28"/>
          <w:highlight w:val="none"/>
          <w:lang w:val="ru-RU"/>
        </w:rPr>
      </w:pPr>
      <w:r>
        <w:rPr>
          <w:highlight w:val="none"/>
          <w:lang w:val="ru-RU"/>
        </w:rPr>
        <w:t xml:space="preserve">Рисунок 1 — фрагмент использованного датасета</w:t>
      </w: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</w:rPr>
      </w:r>
    </w:p>
    <w:p>
      <w:pPr>
        <w:pStyle w:val="932"/>
        <w:ind w:left="0" w:right="0" w:firstLine="0"/>
        <w:jc w:val="both"/>
        <w:rPr>
          <w:sz w:val="28"/>
          <w:szCs w:val="28"/>
          <w:highlight w:val="none"/>
          <w:lang w:val="ru-RU"/>
        </w:rPr>
      </w:pPr>
      <w:r>
        <w:rPr>
          <w:highlight w:val="none"/>
          <w:lang w:val="ru-RU"/>
        </w:rPr>
        <w:tab/>
        <w:t xml:space="preserve">Рассчитаем скользящее среднее и среднеквадратическое отклонение и визуализируем этот датасет. Так же добавим колонку с будущим значением скользящего среднего (ее значение мы и будем предсказывать). Исходный код приведен в листинге 1. </w:t>
      </w:r>
      <w:r>
        <w:rPr>
          <w:highlight w:val="none"/>
          <w:lang w:val="ru-RU"/>
        </w:rPr>
        <w:t xml:space="preserve">Результаты визуализации показаны на рисунке 2.</w:t>
      </w: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</w:rPr>
      </w:r>
    </w:p>
    <w:tbl>
      <w:tblPr>
        <w:tblStyle w:val="78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934"/>
              <w:spacing w:line="276" w:lineRule="auto"/>
            </w:pPr>
            <w:r>
              <w:rPr>
                <w:highlight w:val="none"/>
                <w:lang w:val="ru-RU"/>
              </w:rPr>
              <w:t xml:space="preserve">import numpy as np</w:t>
            </w:r>
            <w:r/>
          </w:p>
          <w:p>
            <w:pPr>
              <w:pStyle w:val="934"/>
              <w:spacing w:line="276" w:lineRule="auto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import pandas as pd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Style w:val="934"/>
              <w:spacing w:line="276" w:lineRule="auto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Style w:val="934"/>
              <w:spacing w:line="276" w:lineRule="auto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df = pd.read_csv('SBUX.csv', index_col = 'Date', parse_dates=True)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Style w:val="934"/>
              <w:spacing w:line="276" w:lineRule="auto"/>
            </w:pPr>
            <w:r/>
            <w:r/>
          </w:p>
          <w:p>
            <w:pPr>
              <w:pStyle w:val="934"/>
              <w:spacing w:line="276" w:lineRule="auto"/>
            </w:pPr>
            <w:r>
              <w:t xml:space="preserve">NUM_FEATURES_N = 4 </w:t>
            </w:r>
            <w:r/>
          </w:p>
          <w:p>
            <w:pPr>
              <w:pStyle w:val="934"/>
              <w:spacing w:line="276" w:lineRule="auto"/>
            </w:pPr>
            <w:r>
              <w:t xml:space="preserve">HIDDEN_SIZE_N = 7</w:t>
            </w:r>
            <w:r/>
          </w:p>
          <w:p>
            <w:pPr>
              <w:pStyle w:val="934"/>
              <w:spacing w:line="276" w:lineRule="auto"/>
            </w:pPr>
            <w:r>
              <w:t xml:space="preserve">SHIFT_N = -15 </w:t>
            </w:r>
            <w:r/>
          </w:p>
          <w:p>
            <w:pPr>
              <w:pStyle w:val="934"/>
              <w:spacing w:line="276" w:lineRule="auto"/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34"/>
              <w:spacing w:line="276" w:lineRule="auto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df['MA'] = df['Volume'].rolling(window=5</w:t>
            </w:r>
            <w:r>
              <w:rPr>
                <w:highlight w:val="none"/>
                <w:lang w:val="ru-RU"/>
              </w:rPr>
              <w:t xml:space="preserve">, min_periods=1</w:t>
            </w:r>
            <w:r>
              <w:rPr>
                <w:highlight w:val="none"/>
                <w:lang w:val="ru-RU"/>
              </w:rPr>
              <w:t xml:space="preserve">).mean()</w:t>
            </w:r>
            <w:r>
              <w:rPr>
                <w:highlight w:val="none"/>
                <w:lang w:val="en-US"/>
              </w:rPr>
              <w:t xml:space="preserve"> </w:t>
            </w:r>
            <w:r>
              <w:rPr>
                <w:highlight w:val="none"/>
                <w:lang w:val="en-US"/>
              </w:rPr>
              <w:t xml:space="preserve"># </w:t>
            </w:r>
            <w:r>
              <w:rPr>
                <w:highlight w:val="none"/>
                <w:lang w:val="ru-RU"/>
              </w:rPr>
              <w:t xml:space="preserve">скользящее среднее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Style w:val="934"/>
              <w:spacing w:line="276" w:lineRule="auto"/>
            </w:pPr>
            <w:r>
              <w:rPr>
                <w:highlight w:val="none"/>
                <w:lang w:val="ru-RU"/>
              </w:rPr>
              <w:t xml:space="preserve">df['STD'] = df['Volume'].rolling(window=5</w:t>
            </w:r>
            <w:r>
              <w:rPr>
                <w:highlight w:val="none"/>
                <w:lang w:val="ru-RU"/>
              </w:rPr>
              <w:t xml:space="preserve">, min_periods=1</w:t>
            </w:r>
            <w:r>
              <w:rPr>
                <w:highlight w:val="none"/>
                <w:lang w:val="ru-RU"/>
              </w:rPr>
              <w:t xml:space="preserve">).std() </w:t>
            </w:r>
            <w:r>
              <w:rPr>
                <w:highlight w:val="none"/>
                <w:lang w:val="en-US"/>
              </w:rPr>
              <w:t xml:space="preserve"># </w:t>
            </w:r>
            <w:r>
              <w:rPr>
                <w:highlight w:val="none"/>
                <w:lang w:val="ru-RU"/>
              </w:rPr>
              <w:t xml:space="preserve">отклонение</w:t>
            </w:r>
            <w:r/>
          </w:p>
          <w:p>
            <w:pPr>
              <w:pStyle w:val="934"/>
              <w:spacing w:line="276" w:lineRule="auto"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Style w:val="934"/>
              <w:spacing w:line="276" w:lineRule="auto"/>
            </w:pPr>
            <w:r>
              <w:rPr>
                <w:highlight w:val="none"/>
                <w:lang w:val="ru-RU"/>
              </w:rPr>
              <w:t xml:space="preserve">df['MA_lead_15'] = df['MA'].shift(SHIFT_N)</w:t>
            </w:r>
            <w:r/>
          </w:p>
          <w:p>
            <w:pPr>
              <w:pStyle w:val="934"/>
              <w:spacing w:line="276" w:lineRule="auto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df['MA_lead_15'] = df['MA_lead_15'].fillna(df['MA'])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Style w:val="934"/>
              <w:spacing w:line="276" w:lineRule="auto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Style w:val="934"/>
              <w:spacing w:line="276" w:lineRule="auto"/>
            </w:pPr>
            <w:r>
              <w:rPr>
                <w:highlight w:val="none"/>
                <w:lang w:val="ru-RU"/>
              </w:rPr>
              <w:t xml:space="preserve">from matplotlib import pyplot as plt</w:t>
            </w:r>
            <w:r/>
          </w:p>
          <w:p>
            <w:pPr>
              <w:pStyle w:val="934"/>
              <w:spacing w:line="276" w:lineRule="auto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import seaborn as sns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Style w:val="934"/>
              <w:spacing w:line="276" w:lineRule="auto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Style w:val="934"/>
              <w:spacing w:line="276" w:lineRule="auto"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# </w:t>
            </w:r>
            <w:r>
              <w:rPr>
                <w:highlight w:val="none"/>
                <w:lang w:val="ru-RU"/>
              </w:rPr>
              <w:t xml:space="preserve">визуализация данных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Style w:val="934"/>
              <w:spacing w:line="276" w:lineRule="auto"/>
            </w:pPr>
            <w:r>
              <w:t xml:space="preserve">plt.plot(df.index, df['Open'], label='Open', color='red')</w:t>
            </w:r>
            <w:r/>
          </w:p>
          <w:p>
            <w:pPr>
              <w:pStyle w:val="934"/>
              <w:spacing w:line="276" w:lineRule="auto"/>
            </w:pPr>
            <w:r>
              <w:t xml:space="preserve">plt.plot(df.index, df['MA'], label= 'MA', color='blue')</w:t>
            </w:r>
            <w:r/>
          </w:p>
          <w:p>
            <w:pPr>
              <w:pStyle w:val="934"/>
              <w:spacing w:line="276" w:lineRule="auto"/>
            </w:pPr>
            <w:r>
              <w:t xml:space="preserve">plt.plot(df.index, df['MA_lead_15'], label= 'MA_lead_15', color='cyan')</w:t>
            </w:r>
            <w:r/>
          </w:p>
          <w:p>
            <w:pPr>
              <w:pStyle w:val="934"/>
              <w:spacing w:line="276" w:lineRule="auto"/>
            </w:pPr>
            <w:r>
              <w:t xml:space="preserve">plt.plot(df.index, df['STD'], label= 'STD', color='green')</w:t>
            </w:r>
            <w:r/>
          </w:p>
          <w:p>
            <w:pPr>
              <w:pStyle w:val="934"/>
              <w:spacing w:line="276" w:lineRule="auto"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Style w:val="934"/>
              <w:spacing w:line="276" w:lineRule="auto"/>
            </w:pPr>
            <w:r>
              <w:rPr>
                <w:highlight w:val="none"/>
                <w:lang w:val="ru-RU"/>
              </w:rPr>
              <w:t xml:space="preserve">plt.legend() </w:t>
            </w:r>
            <w:r/>
          </w:p>
          <w:p>
            <w:pPr>
              <w:pStyle w:val="934"/>
              <w:spacing w:line="276" w:lineRule="auto"/>
            </w:pPr>
            <w:r>
              <w:rPr>
                <w:highlight w:val="none"/>
                <w:lang w:val="ru-RU"/>
              </w:rPr>
              <w:t xml:space="preserve">plt.show()</w:t>
            </w:r>
            <w:r>
              <w:rPr>
                <w:highlight w:val="none"/>
                <w:lang w:val="ru-RU"/>
              </w:rPr>
            </w:r>
            <w:r/>
          </w:p>
        </w:tc>
      </w:tr>
    </w:tbl>
    <w:p>
      <w:pPr>
        <w:pStyle w:val="932"/>
        <w:ind w:left="0" w:right="0" w:firstLine="0"/>
        <w:jc w:val="left"/>
        <w:rPr>
          <w:sz w:val="28"/>
          <w:szCs w:val="28"/>
          <w:highlight w:val="none"/>
          <w:lang w:val="ru-RU"/>
        </w:rPr>
      </w:pPr>
      <w:r>
        <w:rPr>
          <w:highlight w:val="none"/>
          <w:lang w:val="ru-RU"/>
        </w:rPr>
      </w: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</w:rPr>
      </w:r>
    </w:p>
    <w:p>
      <w:pPr>
        <w:pStyle w:val="932"/>
        <w:ind w:left="0" w:right="0" w:firstLine="0"/>
        <w:jc w:val="center"/>
        <w:rPr>
          <w:sz w:val="28"/>
          <w:szCs w:val="28"/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67250" cy="34671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43175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667249" cy="34670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67.50pt;height:273.00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932"/>
        <w:ind w:left="0" w:right="0" w:firstLine="0"/>
        <w:jc w:val="center"/>
        <w:rPr>
          <w:b w:val="0"/>
          <w:i w:val="0"/>
          <w:sz w:val="28"/>
          <w:szCs w:val="28"/>
          <w:highlight w:val="none"/>
          <w:lang w:val="ru-RU"/>
        </w:rPr>
      </w:pPr>
      <w:r>
        <w:rPr>
          <w:highlight w:val="none"/>
          <w:lang w:val="ru-RU"/>
        </w:rPr>
        <w:t xml:space="preserve">Рисунок 2 —</w:t>
      </w:r>
      <w:r>
        <w:rPr>
          <w:highlight w:val="none"/>
          <w:lang w:val="ru-RU"/>
        </w:rPr>
        <w:t xml:space="preserve">стоимость акции, скользящее среднее и отклонение</w:t>
      </w:r>
      <w:r>
        <w:rPr>
          <w:b w:val="0"/>
          <w:i w:val="0"/>
          <w:sz w:val="28"/>
          <w:szCs w:val="28"/>
          <w:highlight w:val="none"/>
          <w:lang w:val="ru-RU"/>
        </w:rPr>
      </w:r>
      <w:r>
        <w:rPr>
          <w:b w:val="0"/>
          <w:i w:val="0"/>
          <w:sz w:val="28"/>
          <w:szCs w:val="28"/>
          <w:highlight w:val="none"/>
          <w:lang w:val="ru-RU"/>
        </w:rPr>
      </w:r>
    </w:p>
    <w:p>
      <w:pPr>
        <w:pStyle w:val="932"/>
        <w:ind w:firstLine="708"/>
        <w:rPr>
          <w:b w:val="0"/>
          <w:highlight w:val="none"/>
        </w:rPr>
      </w:pPr>
      <w:r>
        <w:rPr>
          <w:b w:val="0"/>
        </w:rPr>
        <w:t xml:space="preserve">Так как стоимость акций имеет высокую волатильность, предположим, что нас интересуют среднесрочные инвестиции и поэтому мы можем прогнозировать поведение скользящего среднего от искомой величины. Предварительная обработка данных показана в листинге 2.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932"/>
        <w:ind w:firstLine="0"/>
        <w:rPr>
          <w:b w:val="0"/>
        </w:rPr>
      </w:pPr>
      <w:r>
        <w:rPr>
          <w:b w:val="0"/>
          <w:highlight w:val="none"/>
        </w:rPr>
        <w:t xml:space="preserve">Листинг 2 — предобработка данных</w:t>
      </w:r>
      <w:r>
        <w:rPr>
          <w:b w:val="0"/>
        </w:rPr>
      </w:r>
      <w:r>
        <w:rPr>
          <w:b w:val="0"/>
        </w:rPr>
      </w:r>
    </w:p>
    <w:tbl>
      <w:tblPr>
        <w:tblStyle w:val="78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934"/>
              <w:spacing w:line="276" w:lineRule="auto"/>
              <w:rPr>
                <w:b w:val="0"/>
                <w:highlight w:val="none"/>
              </w:rPr>
            </w:pPr>
            <w:r>
              <w:rPr>
                <w:b w:val="0"/>
              </w:rPr>
            </w:r>
            <w:r>
              <w:rPr>
                <w:b w:val="0"/>
              </w:rPr>
              <w:t xml:space="preserve">df['feature'] = df['</w:t>
            </w:r>
            <w:r>
              <w:rPr>
                <w:b w:val="0"/>
              </w:rPr>
              <w:t xml:space="preserve">MA_lead_15</w:t>
            </w:r>
            <w:r>
              <w:rPr>
                <w:b w:val="0"/>
              </w:rPr>
              <w:t xml:space="preserve">']</w:t>
            </w: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</w:p>
          <w:p>
            <w:pPr>
              <w:pStyle w:val="934"/>
              <w:spacing w:line="276" w:lineRule="auto"/>
              <w:rPr>
                <w:b w:val="0"/>
              </w:rPr>
            </w:pPr>
            <w:r>
              <w:rPr>
                <w:b w:val="0"/>
              </w:rPr>
            </w:r>
            <w:r>
              <w:rPr>
                <w:b w:val="0"/>
              </w:rPr>
            </w:r>
            <w:r>
              <w:rPr>
                <w:b w:val="0"/>
              </w:rPr>
            </w:r>
          </w:p>
          <w:p>
            <w:pPr>
              <w:pStyle w:val="934"/>
              <w:spacing w:line="276" w:lineRule="auto"/>
            </w:pPr>
            <w:r>
              <w:rPr>
                <w:b w:val="0"/>
                <w:highlight w:val="none"/>
              </w:rPr>
              <w:t xml:space="preserve">X = df.iloc[:, :5]   </w:t>
            </w:r>
            <w:r>
              <w:rPr>
                <w:b w:val="0"/>
                <w:highlight w:val="none"/>
                <w:lang w:val="en-US"/>
              </w:rPr>
              <w:t xml:space="preserve"># </w:t>
            </w:r>
            <w:r>
              <w:rPr>
                <w:b w:val="0"/>
                <w:highlight w:val="none"/>
                <w:lang w:val="ru-RU"/>
              </w:rPr>
              <w:t xml:space="preserve">пусть величина зависит от остальных 5 в прошлом</w:t>
            </w:r>
            <w:r/>
          </w:p>
          <w:p>
            <w:pPr>
              <w:pStyle w:val="934"/>
              <w:spacing w:line="276" w:lineRule="auto"/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  <w:t xml:space="preserve">y = df[['feature']]</w:t>
            </w: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</w:p>
          <w:p>
            <w:pPr>
              <w:pStyle w:val="934"/>
              <w:spacing w:line="276" w:lineRule="auto"/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</w:p>
          <w:p>
            <w:pPr>
              <w:pStyle w:val="934"/>
              <w:spacing w:line="276" w:lineRule="auto"/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  <w:t xml:space="preserve">from sklearn.preprocessing import StandardScaler, MinMaxScaler</w:t>
            </w: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</w:p>
          <w:p>
            <w:pPr>
              <w:pStyle w:val="934"/>
              <w:spacing w:line="276" w:lineRule="auto"/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</w:p>
          <w:p>
            <w:pPr>
              <w:pStyle w:val="934"/>
              <w:spacing w:line="276" w:lineRule="auto"/>
            </w:pPr>
            <w:r>
              <w:rPr>
                <w:b w:val="0"/>
                <w:highlight w:val="none"/>
              </w:rPr>
              <w:t xml:space="preserve">mm = MinMaxScaler()</w:t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highlight w:val="none"/>
              </w:rPr>
              <w:t xml:space="preserve">ss = StandardScaler()</w:t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highlight w:val="none"/>
              </w:rPr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highlight w:val="none"/>
              </w:rPr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highlight w:val="none"/>
              </w:rPr>
              <w:t xml:space="preserve">X_ss = ss.fit_transform(X) </w:t>
            </w:r>
            <w:r>
              <w:rPr>
                <w:b w:val="0"/>
                <w:highlight w:val="none"/>
                <w:lang w:val="en-US"/>
              </w:rPr>
              <w:t xml:space="preserve"># </w:t>
            </w:r>
            <w:r>
              <w:rPr>
                <w:b w:val="0"/>
                <w:highlight w:val="none"/>
                <w:lang w:val="ru-RU"/>
              </w:rPr>
              <w:t xml:space="preserve">нормализация значений</w:t>
            </w:r>
            <w:r/>
          </w:p>
          <w:p>
            <w:pPr>
              <w:pStyle w:val="934"/>
              <w:spacing w:line="276" w:lineRule="auto"/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  <w:t xml:space="preserve">y_mm = mm.fit_transform(y)</w:t>
            </w: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</w:p>
          <w:p>
            <w:pPr>
              <w:pStyle w:val="934"/>
              <w:spacing w:line="276" w:lineRule="auto"/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</w:p>
          <w:p>
            <w:pPr>
              <w:pStyle w:val="934"/>
              <w:spacing w:line="276" w:lineRule="auto"/>
            </w:pPr>
            <w:r>
              <w:rPr>
                <w:b w:val="0"/>
                <w:highlight w:val="none"/>
              </w:rPr>
              <w:t xml:space="preserve">X_train = X_ss[:200, :]    </w:t>
            </w:r>
            <w:r>
              <w:rPr>
                <w:b w:val="0"/>
                <w:highlight w:val="none"/>
                <w:lang w:val="en-US"/>
              </w:rPr>
              <w:t xml:space="preserve"># </w:t>
            </w:r>
            <w:r>
              <w:rPr>
                <w:b w:val="0"/>
                <w:highlight w:val="none"/>
                <w:lang w:val="ru-RU"/>
              </w:rPr>
              <w:t xml:space="preserve">отделение тренировочных примеров</w:t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highlight w:val="none"/>
              </w:rPr>
              <w:t xml:space="preserve">X_test = X_ss[200:, :]</w:t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highlight w:val="none"/>
              </w:rPr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highlight w:val="none"/>
              </w:rPr>
              <w:t xml:space="preserve">y_train = y_mm[:200, :]</w:t>
            </w:r>
            <w:r/>
          </w:p>
          <w:p>
            <w:pPr>
              <w:pStyle w:val="934"/>
              <w:spacing w:line="276" w:lineRule="auto"/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  <w:t xml:space="preserve">y_test = y_mm[200:, :] </w:t>
            </w: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</w:p>
          <w:p>
            <w:pPr>
              <w:pStyle w:val="934"/>
              <w:spacing w:line="276" w:lineRule="auto"/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</w:p>
          <w:p>
            <w:pPr>
              <w:pStyle w:val="934"/>
              <w:spacing w:line="276" w:lineRule="auto"/>
            </w:pPr>
            <w:r>
              <w:rPr>
                <w:b w:val="0"/>
                <w:highlight w:val="none"/>
              </w:rPr>
              <w:t xml:space="preserve">import torch #pytorch</w:t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highlight w:val="none"/>
              </w:rPr>
              <w:t xml:space="preserve">import torch.nn as nn</w:t>
            </w:r>
            <w:r/>
          </w:p>
          <w:p>
            <w:pPr>
              <w:pStyle w:val="934"/>
              <w:spacing w:line="276" w:lineRule="auto"/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  <w:t xml:space="preserve">from torch.autograd import Variable </w:t>
            </w: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</w:p>
          <w:p>
            <w:pPr>
              <w:pStyle w:val="934"/>
              <w:spacing w:line="276" w:lineRule="auto"/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</w:p>
          <w:p>
            <w:pPr>
              <w:pStyle w:val="934"/>
              <w:spacing w:line="276" w:lineRule="auto"/>
              <w:rPr>
                <w:b w:val="0"/>
                <w:highlight w:val="none"/>
              </w:rPr>
            </w:pPr>
            <w:r>
              <w:rPr>
                <w:b w:val="0"/>
                <w:highlight w:val="none"/>
                <w:lang w:val="en-US"/>
              </w:rPr>
              <w:t xml:space="preserve"># </w:t>
            </w:r>
            <w:r>
              <w:rPr>
                <w:b w:val="0"/>
                <w:highlight w:val="none"/>
                <w:lang w:val="ru-RU"/>
              </w:rPr>
              <w:t xml:space="preserve">преобразование данных в формат, совместимый с бибилотекой</w:t>
            </w: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</w:p>
          <w:p>
            <w:pPr>
              <w:pStyle w:val="934"/>
              <w:spacing w:line="276" w:lineRule="auto"/>
            </w:pPr>
            <w:r>
              <w:rPr>
                <w:b w:val="0"/>
                <w:highlight w:val="none"/>
              </w:rPr>
              <w:t xml:space="preserve">X_train_tensors = Variable(torch.Tensor(X_train))</w:t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highlight w:val="none"/>
              </w:rPr>
              <w:t xml:space="preserve">X_test_tensors = Variable(torch.Tensor(X_test))</w:t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highlight w:val="none"/>
              </w:rPr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highlight w:val="none"/>
              </w:rPr>
              <w:t xml:space="preserve">y_train_tensors = Variable(torch.Tensor(y_train))</w:t>
            </w:r>
            <w:r/>
          </w:p>
          <w:p>
            <w:pPr>
              <w:pStyle w:val="934"/>
              <w:spacing w:line="276" w:lineRule="auto"/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  <w:t xml:space="preserve">y_test_tensors = Variable(torch.Tensor(y_test))</w:t>
            </w: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</w:p>
          <w:p>
            <w:pPr>
              <w:pStyle w:val="934"/>
              <w:spacing w:line="276" w:lineRule="auto"/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</w:p>
          <w:p>
            <w:pPr>
              <w:pStyle w:val="934"/>
              <w:spacing w:line="276" w:lineRule="auto"/>
            </w:pPr>
            <w:r>
              <w:rPr>
                <w:b w:val="0"/>
                <w:highlight w:val="none"/>
              </w:rPr>
              <w:t xml:space="preserve">X_train_tensors_final = torch.reshape(X_train_tensors,   (X_train_tensors.shape[0], 1, X_train_tensors.shape[1]))</w:t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highlight w:val="none"/>
              </w:rPr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highlight w:val="none"/>
              </w:rPr>
              <w:t xml:space="preserve">X_test_tensors_final = torch.reshape(X_test_tensors,  (X_test_tensors.shape[0], 1, X_test_tensors.shape[1]))</w:t>
            </w:r>
            <w:r>
              <w:rPr>
                <w:b w:val="0"/>
                <w:highlight w:val="none"/>
              </w:rPr>
            </w:r>
            <w:r/>
          </w:p>
        </w:tc>
      </w:tr>
    </w:tbl>
    <w:p>
      <w:pPr>
        <w:pStyle w:val="932"/>
        <w:ind w:firstLine="0"/>
        <w:rPr>
          <w:b w:val="0"/>
        </w:rPr>
      </w:pPr>
      <w:r>
        <w:rPr>
          <w:b w:val="0"/>
          <w:highlight w:val="none"/>
        </w:rPr>
      </w:r>
      <w:r>
        <w:rPr>
          <w:b w:val="0"/>
        </w:rPr>
      </w:r>
      <w:r>
        <w:rPr>
          <w:b w:val="0"/>
        </w:rPr>
      </w:r>
    </w:p>
    <w:p>
      <w:pPr>
        <w:pStyle w:val="932"/>
        <w:rPr>
          <w:b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В листинге 3 описывается классы 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LSTM-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сети — нейросети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долгой краткосрочной памяти —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рекуррентной нейронной сети, способный обучаться долгосрочным зависимостям. </w:t>
      </w:r>
      <w:r>
        <w:rPr>
          <w:b w:val="0"/>
          <w:i w:val="0"/>
          <w:sz w:val="28"/>
          <w:szCs w:val="28"/>
          <w:highlight w:val="none"/>
          <w:lang w:val="ru-RU"/>
        </w:rPr>
      </w:r>
      <w:r>
        <w:rPr>
          <w:b w:val="0"/>
          <w:i w:val="0"/>
          <w:sz w:val="28"/>
          <w:szCs w:val="28"/>
          <w:highlight w:val="none"/>
          <w:lang w:val="ru-RU"/>
        </w:rPr>
      </w:r>
    </w:p>
    <w:p>
      <w:pPr>
        <w:pStyle w:val="932"/>
        <w:ind w:firstLine="0"/>
        <w:rPr>
          <w:b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3 — описание класса 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LSTM-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сети</w:t>
      </w:r>
      <w:r>
        <w:rPr>
          <w:b w:val="0"/>
          <w:i w:val="0"/>
          <w:sz w:val="28"/>
          <w:szCs w:val="28"/>
          <w:highlight w:val="none"/>
          <w:lang w:val="ru-RU"/>
        </w:rPr>
      </w:r>
      <w:r>
        <w:rPr>
          <w:b w:val="0"/>
          <w:i w:val="0"/>
          <w:sz w:val="28"/>
          <w:szCs w:val="28"/>
          <w:highlight w:val="none"/>
          <w:lang w:val="ru-RU"/>
        </w:rPr>
      </w:r>
    </w:p>
    <w:tbl>
      <w:tblPr>
        <w:tblStyle w:val="78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934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class LSTM1(nn.Module):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4"/>
              <w:spacing w:line="276" w:lineRule="auto"/>
              <w:rPr>
                <w:b w:val="0"/>
                <w:i w:val="0"/>
                <w:sz w:val="20"/>
                <w:highlight w:val="none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</w:t>
            </w:r>
            <w:r>
              <w:rPr>
                <w:b w:val="0"/>
                <w:i w:val="0"/>
                <w:sz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иницилизация параметров</w:t>
            </w:r>
            <w:r>
              <w:rPr>
                <w:b w:val="0"/>
                <w:i w:val="0"/>
                <w:sz w:val="20"/>
                <w:highlight w:val="none"/>
              </w:rPr>
            </w:r>
            <w:r>
              <w:rPr>
                <w:b w:val="0"/>
                <w:i w:val="0"/>
                <w:sz w:val="20"/>
                <w:highlight w:val="none"/>
              </w:rPr>
            </w:r>
          </w:p>
          <w:p>
            <w:pPr>
              <w:pStyle w:val="934"/>
              <w:spacing w:line="276" w:lineRule="auto"/>
              <w:rPr>
                <w:sz w:val="20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def __init__(self, num_classes, input_size, hidden_size, num_layers, seq_length):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4"/>
              <w:spacing w:line="276" w:lineRule="auto"/>
              <w:rPr>
                <w:sz w:val="20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super(LSTM1, self).__init__()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4"/>
              <w:spacing w:line="276" w:lineRule="auto"/>
              <w:rPr>
                <w:sz w:val="20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self.num_classes = num_classes 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4"/>
              <w:spacing w:line="276" w:lineRule="auto"/>
              <w:rPr>
                <w:sz w:val="20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self.num_layers = num_layers 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4"/>
              <w:spacing w:line="276" w:lineRule="auto"/>
              <w:rPr>
                <w:sz w:val="20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self.input_size = input_size 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4"/>
              <w:spacing w:line="276" w:lineRule="auto"/>
              <w:rPr>
                <w:sz w:val="20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self.hidden_size = hidden_size 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4"/>
              <w:spacing w:line="276" w:lineRule="auto"/>
              <w:rPr>
                <w:sz w:val="20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self.seq_length = seq_length 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4"/>
              <w:spacing w:line="276" w:lineRule="auto"/>
              <w:rPr>
                <w:sz w:val="20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4"/>
              <w:spacing w:line="276" w:lineRule="auto"/>
              <w:rPr>
                <w:sz w:val="20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self.lstm = nn.LSTM(input_size=input_size, hidden_size=hidden_size,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4"/>
              <w:spacing w:line="276" w:lineRule="auto"/>
              <w:rPr>
                <w:sz w:val="20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                  num_layers=num_layers, batch_first=True) 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4"/>
              <w:spacing w:line="276" w:lineRule="auto"/>
              <w:rPr>
                <w:sz w:val="20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self.fc_1 =  nn.Linear(hidden_size, 128) 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4"/>
              <w:spacing w:line="276" w:lineRule="auto"/>
              <w:rPr>
                <w:sz w:val="20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self.fc = nn.Linear(128, num_classes) 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4"/>
              <w:spacing w:line="276" w:lineRule="auto"/>
              <w:rPr>
                <w:sz w:val="20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4"/>
              <w:spacing w:line="276" w:lineRule="auto"/>
              <w:rPr>
                <w:sz w:val="20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self.relu = nn.ReLU()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4"/>
              <w:spacing w:line="276" w:lineRule="auto"/>
              <w:rPr>
                <w:sz w:val="20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4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def forward(self,x):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4"/>
              <w:spacing w:line="276" w:lineRule="auto"/>
              <w:rPr>
                <w:b w:val="0"/>
                <w:i w:val="0"/>
                <w:sz w:val="20"/>
                <w:highlight w:val="none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</w:t>
            </w:r>
            <w:r>
              <w:rPr>
                <w:b w:val="0"/>
                <w:i w:val="0"/>
                <w:sz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скрытое состояние</w:t>
            </w:r>
            <w:r>
              <w:rPr>
                <w:b w:val="0"/>
                <w:i w:val="0"/>
                <w:sz w:val="20"/>
                <w:highlight w:val="none"/>
              </w:rPr>
            </w:r>
            <w:r>
              <w:rPr>
                <w:b w:val="0"/>
                <w:i w:val="0"/>
                <w:sz w:val="20"/>
                <w:highlight w:val="none"/>
              </w:rPr>
            </w:r>
          </w:p>
          <w:p>
            <w:pPr>
              <w:pStyle w:val="934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h_0 = Variable(torch.zeros(self.num_layers, x.size(0), self.hidden_size))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4"/>
              <w:spacing w:line="276" w:lineRule="auto"/>
              <w:rPr>
                <w:b w:val="0"/>
                <w:i w:val="0"/>
                <w:sz w:val="20"/>
                <w:highlight w:val="none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</w:t>
            </w:r>
            <w:r>
              <w:rPr>
                <w:b w:val="0"/>
                <w:i w:val="0"/>
                <w:sz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внутреннее состояние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</w:t>
            </w:r>
            <w:r>
              <w:rPr>
                <w:b w:val="0"/>
                <w:i w:val="0"/>
                <w:sz w:val="20"/>
                <w:highlight w:val="none"/>
              </w:rPr>
            </w:r>
            <w:r>
              <w:rPr>
                <w:b w:val="0"/>
                <w:i w:val="0"/>
                <w:sz w:val="20"/>
                <w:highlight w:val="none"/>
              </w:rPr>
            </w:r>
          </w:p>
          <w:p>
            <w:pPr>
              <w:pStyle w:val="934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c_0 = Variable(torch.zeros(self.num_layers, x.size(0), self.hidden_size)) 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4"/>
              <w:spacing w:line="276" w:lineRule="auto"/>
              <w:rPr>
                <w:b w:val="0"/>
                <w:i w:val="0"/>
                <w:sz w:val="20"/>
                <w:highlight w:val="none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# распространение сигнала по LSTM</w:t>
            </w:r>
            <w:r>
              <w:rPr>
                <w:b w:val="0"/>
                <w:i w:val="0"/>
                <w:sz w:val="20"/>
                <w:highlight w:val="none"/>
              </w:rPr>
            </w:r>
            <w:r>
              <w:rPr>
                <w:b w:val="0"/>
                <w:i w:val="0"/>
                <w:sz w:val="20"/>
                <w:highlight w:val="none"/>
              </w:rPr>
            </w:r>
          </w:p>
          <w:p>
            <w:pPr>
              <w:pStyle w:val="934"/>
              <w:spacing w:line="276" w:lineRule="auto"/>
              <w:rPr>
                <w:sz w:val="20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output, (hn, cn) = self.lstm(x, (h_0, c_0)) 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4"/>
              <w:spacing w:line="276" w:lineRule="auto"/>
              <w:rPr>
                <w:sz w:val="20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hn = hn.view(-1, self.hidden_size) 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4"/>
              <w:spacing w:line="276" w:lineRule="auto"/>
              <w:rPr>
                <w:sz w:val="20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out = self.relu(hn)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4"/>
              <w:spacing w:line="276" w:lineRule="auto"/>
              <w:rPr>
                <w:sz w:val="20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out = self.fc_1(out) #first Dense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4"/>
              <w:spacing w:line="276" w:lineRule="auto"/>
              <w:rPr>
                <w:sz w:val="20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out = self.relu(out) #relu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4"/>
              <w:spacing w:line="276" w:lineRule="auto"/>
              <w:rPr>
                <w:sz w:val="20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out = self.fc(out) #Final Output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4"/>
              <w:spacing w:line="276" w:lineRule="auto"/>
              <w:rPr>
                <w:sz w:val="20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return out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</w:tbl>
    <w:p>
      <w:pPr>
        <w:pStyle w:val="932"/>
        <w:ind w:firstLine="0"/>
        <w:rPr>
          <w:b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i w:val="0"/>
          <w:sz w:val="28"/>
          <w:szCs w:val="28"/>
          <w:highlight w:val="none"/>
          <w:lang w:val="ru-RU"/>
        </w:rPr>
      </w:r>
      <w:r>
        <w:rPr>
          <w:b w:val="0"/>
          <w:i w:val="0"/>
          <w:sz w:val="28"/>
          <w:szCs w:val="28"/>
          <w:highlight w:val="none"/>
          <w:lang w:val="ru-RU"/>
        </w:rPr>
      </w:r>
    </w:p>
    <w:p>
      <w:pPr>
        <w:pStyle w:val="932"/>
        <w:ind w:firstLine="708"/>
        <w:rPr>
          <w:b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Обучение нейросети показано в листинге 4.</w:t>
      </w:r>
      <w:r>
        <w:rPr>
          <w:b w:val="0"/>
          <w:i w:val="0"/>
          <w:sz w:val="28"/>
          <w:szCs w:val="28"/>
          <w:highlight w:val="none"/>
          <w:lang w:val="ru-RU"/>
        </w:rPr>
      </w:r>
      <w:r>
        <w:rPr>
          <w:b w:val="0"/>
          <w:i w:val="0"/>
          <w:sz w:val="28"/>
          <w:szCs w:val="28"/>
          <w:highlight w:val="none"/>
          <w:lang w:val="ru-RU"/>
        </w:rPr>
      </w:r>
    </w:p>
    <w:p>
      <w:pPr>
        <w:pStyle w:val="932"/>
        <w:ind w:firstLine="0"/>
        <w:rPr>
          <w:b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4 — обучение нейросети</w:t>
      </w:r>
      <w:r>
        <w:rPr>
          <w:b w:val="0"/>
          <w:i w:val="0"/>
          <w:sz w:val="28"/>
          <w:szCs w:val="28"/>
          <w:highlight w:val="none"/>
          <w:lang w:val="ru-RU"/>
        </w:rPr>
      </w:r>
      <w:r>
        <w:rPr>
          <w:b w:val="0"/>
          <w:i w:val="0"/>
          <w:sz w:val="28"/>
          <w:szCs w:val="28"/>
          <w:highlight w:val="none"/>
          <w:lang w:val="ru-RU"/>
        </w:rPr>
      </w:r>
    </w:p>
    <w:tbl>
      <w:tblPr>
        <w:tblStyle w:val="78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934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num_epochs = 1000 # количество циклов обучения</w:t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learning_rate = 0.001 # скорость обучения</w:t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input_size = 5 </w:t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hidden_size = 10 </w:t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num_layers = 1 </w:t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/>
          </w:p>
          <w:p>
            <w:pPr>
              <w:pStyle w:val="934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num_classes = 1 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4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4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lstm1 = LSTM1(num_classes, input_size, hidden_size, num_layers, X_train_tensors_final.shape[1]) 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4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4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criterion = torch.nn.MSELoss()    # среднеквадратичная функция ошибки для обучения</w:t>
            </w:r>
            <w:r/>
          </w:p>
          <w:p>
            <w:pPr>
              <w:pStyle w:val="934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optimizer = torch.optim.Adam(lstm1.parameters(), lr=learning_rate)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4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4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обучение 1000 итераций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4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for epoch in range(num_epochs):</w:t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outputs = lstm1.forward(X_train_tensors_final) </w:t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optimizer.zero_grad() </w:t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</w:t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# 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функция ошибки</w:t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loss = criterion(outputs, y_train_tensors)</w:t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</w:t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loss.backward() </w:t>
            </w:r>
            <w:r/>
          </w:p>
          <w:p>
            <w:pPr>
              <w:pStyle w:val="934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4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en-US"/>
              </w:rPr>
              <w:t xml:space="preserve">  </w:t>
            </w:r>
            <w:r>
              <w:rPr>
                <w:b w:val="0"/>
                <w:i w:val="0"/>
                <w:sz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обучение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4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optimizer.step()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</w:tc>
      </w:tr>
    </w:tbl>
    <w:p>
      <w:pPr>
        <w:pStyle w:val="932"/>
        <w:ind w:firstLine="708"/>
        <w:rPr>
          <w:b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Код, отвечающий за предсказание поведения акций и отрисовку соответствующего графика приведен в листинге 5. График эталонных и предсказанных значений представлен на рисунке 3.</w:t>
      </w:r>
      <w:r>
        <w:rPr>
          <w:b w:val="0"/>
          <w:i w:val="0"/>
          <w:sz w:val="28"/>
          <w:szCs w:val="28"/>
          <w:highlight w:val="none"/>
          <w:lang w:val="ru-RU"/>
        </w:rPr>
      </w:r>
      <w:r>
        <w:rPr>
          <w:b w:val="0"/>
          <w:i w:val="0"/>
          <w:sz w:val="28"/>
          <w:szCs w:val="28"/>
          <w:highlight w:val="none"/>
          <w:lang w:val="ru-RU"/>
        </w:rPr>
      </w:r>
    </w:p>
    <w:p>
      <w:pPr>
        <w:pStyle w:val="932"/>
        <w:ind w:firstLine="0"/>
        <w:rPr>
          <w:b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5 —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предсказание поведения акций</w:t>
      </w:r>
      <w:r>
        <w:rPr>
          <w:b w:val="0"/>
          <w:i w:val="0"/>
          <w:sz w:val="28"/>
          <w:szCs w:val="28"/>
          <w:highlight w:val="none"/>
          <w:lang w:val="ru-RU"/>
        </w:rPr>
      </w:r>
      <w:r>
        <w:rPr>
          <w:b w:val="0"/>
          <w:i w:val="0"/>
          <w:sz w:val="28"/>
          <w:szCs w:val="28"/>
          <w:highlight w:val="none"/>
          <w:lang w:val="ru-RU"/>
        </w:rPr>
      </w:r>
    </w:p>
    <w:tbl>
      <w:tblPr>
        <w:tblStyle w:val="78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934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df_X_ss = ss.transform(X) # перевод полного набора данных в нужный формат</w:t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df_y_mm = mm.transform(y) </w:t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df_X_ss = Variable(torch.Tensor(df_X_ss))</w:t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df_y_mm = Variable(torch.Tensor(df_y_mm))</w:t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/>
          </w:p>
          <w:p>
            <w:pPr>
              <w:pStyle w:val="934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df_X_ss = torch.reshape(df_X_ss, (df_X_ss.shape[0], 1, df_X_ss.shape[1])) 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4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4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# предстказание</w:t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train_predict = lstm1(df_X_ss)</w:t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data_predict = train_predict.data.numpy() </w:t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dataY_plot = df_y_mm.data.numpy()</w:t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# обратное масштабирование результатов</w:t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data_predict = mm.inverse_transform(data_predict) </w:t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dataY_plot = mm.inverse_transform(dataY_plot)</w:t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plt.figure(figsize=(10,6))</w:t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# конец обучающего набора</w:t>
            </w:r>
            <w:r/>
          </w:p>
          <w:p>
            <w:pPr>
              <w:pStyle w:val="934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plt.axvline(df.index[200], c='r', linestyle='--') 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4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4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df['predicted'] = data_predict</w:t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# визуализация данных</w:t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plt.plot(df['feature'], label='Actuall Data') #actual plot</w:t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plt.plot(df['predicted'], label='Predicted Data') #predicted plot</w:t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plt.title('Time-Series Prediction')</w:t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plt.legend()</w:t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plt.show()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/>
          </w:p>
        </w:tc>
      </w:tr>
    </w:tbl>
    <w:p>
      <w:pPr>
        <w:pStyle w:val="932"/>
        <w:ind w:firstLine="0"/>
        <w:rPr>
          <w:b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i w:val="0"/>
          <w:sz w:val="28"/>
          <w:szCs w:val="28"/>
          <w:highlight w:val="none"/>
          <w:lang w:val="ru-RU"/>
        </w:rPr>
      </w:r>
      <w:r>
        <w:rPr>
          <w:b w:val="0"/>
          <w:i w:val="0"/>
          <w:sz w:val="28"/>
          <w:szCs w:val="28"/>
          <w:highlight w:val="none"/>
          <w:lang w:val="ru-RU"/>
        </w:rPr>
      </w:r>
    </w:p>
    <w:p>
      <w:pPr>
        <w:pStyle w:val="932"/>
        <w:ind w:firstLine="0"/>
        <w:jc w:val="center"/>
        <w:rPr>
          <w:b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97790" cy="302302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28842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997789" cy="3023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93.53pt;height:238.03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 w:val="0"/>
          <w:i w:val="0"/>
          <w:sz w:val="28"/>
          <w:szCs w:val="28"/>
          <w:highlight w:val="none"/>
          <w:lang w:val="ru-RU"/>
        </w:rPr>
      </w:r>
      <w:r>
        <w:rPr>
          <w:b w:val="0"/>
          <w:i w:val="0"/>
          <w:sz w:val="28"/>
          <w:szCs w:val="28"/>
          <w:highlight w:val="none"/>
          <w:lang w:val="ru-RU"/>
        </w:rPr>
      </w:r>
    </w:p>
    <w:p>
      <w:pPr>
        <w:pStyle w:val="932"/>
        <w:ind w:firstLine="0"/>
        <w:jc w:val="center"/>
        <w:rPr>
          <w:b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Рисунок 3 — г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рафик эталонных и предсказанных значений (со смещением)</w:t>
      </w:r>
      <w:r>
        <w:rPr>
          <w:b w:val="0"/>
          <w:i w:val="0"/>
          <w:sz w:val="28"/>
          <w:szCs w:val="28"/>
          <w:highlight w:val="none"/>
          <w:lang w:val="ru-RU"/>
        </w:rPr>
      </w:r>
      <w:r>
        <w:rPr>
          <w:b w:val="0"/>
          <w:i w:val="0"/>
          <w:sz w:val="28"/>
          <w:szCs w:val="28"/>
          <w:highlight w:val="none"/>
          <w:lang w:val="ru-RU"/>
        </w:rPr>
      </w:r>
    </w:p>
    <w:p>
      <w:pPr>
        <w:pStyle w:val="932"/>
        <w:ind w:firstLine="708"/>
        <w:jc w:val="both"/>
        <w:rPr>
          <w:b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Отрисо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вка графиков, определяющих качетсво модели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описана в листинге 6. Сами графики представлены на рисунках 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4-6.</w:t>
      </w:r>
      <w:r>
        <w:rPr>
          <w:b w:val="0"/>
          <w:i w:val="0"/>
          <w:sz w:val="28"/>
          <w:szCs w:val="28"/>
          <w:highlight w:val="none"/>
          <w:lang w:val="ru-RU"/>
        </w:rPr>
      </w:r>
      <w:r>
        <w:rPr>
          <w:b w:val="0"/>
          <w:i w:val="0"/>
          <w:sz w:val="28"/>
          <w:szCs w:val="28"/>
          <w:highlight w:val="none"/>
          <w:lang w:val="ru-RU"/>
        </w:rPr>
      </w:r>
    </w:p>
    <w:p>
      <w:pPr>
        <w:pStyle w:val="932"/>
        <w:ind w:firstLine="0"/>
        <w:jc w:val="both"/>
        <w:rPr>
          <w:b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6 — отрисовка вспомогательных графиков</w:t>
      </w:r>
      <w:r>
        <w:rPr>
          <w:b w:val="0"/>
          <w:i w:val="0"/>
          <w:sz w:val="28"/>
          <w:szCs w:val="28"/>
          <w:highlight w:val="none"/>
          <w:lang w:val="ru-RU"/>
        </w:rPr>
      </w:r>
      <w:r>
        <w:rPr>
          <w:b w:val="0"/>
          <w:i w:val="0"/>
          <w:sz w:val="28"/>
          <w:szCs w:val="28"/>
          <w:highlight w:val="none"/>
          <w:lang w:val="ru-RU"/>
        </w:rPr>
      </w:r>
    </w:p>
    <w:tbl>
      <w:tblPr>
        <w:tblStyle w:val="78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934"/>
              <w:spacing w:line="276" w:lineRule="auto"/>
              <w:rPr>
                <w:b w:val="0"/>
                <w:i w:val="0"/>
                <w:sz w:val="20"/>
                <w:szCs w:val="28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график ядерной оценки плотности</w:t>
            </w:r>
            <w:r>
              <w:rPr>
                <w:b w:val="0"/>
                <w:i w:val="0"/>
                <w:sz w:val="20"/>
                <w:szCs w:val="28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szCs w:val="28"/>
                <w:highlight w:val="none"/>
                <w:lang w:val="ru-RU"/>
              </w:rPr>
            </w:r>
          </w:p>
          <w:p>
            <w:pPr>
              <w:pStyle w:val="934"/>
              <w:spacing w:line="276" w:lineRule="auto"/>
              <w:rPr>
                <w:b w:val="0"/>
                <w:i w:val="0"/>
                <w:sz w:val="20"/>
                <w:szCs w:val="28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sns.kdeplot(data=df[['feature', 'predicted']])</w:t>
            </w:r>
            <w:r>
              <w:rPr>
                <w:b w:val="0"/>
                <w:i w:val="0"/>
                <w:sz w:val="20"/>
                <w:szCs w:val="28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szCs w:val="28"/>
                <w:highlight w:val="none"/>
                <w:lang w:val="ru-RU"/>
              </w:rPr>
            </w:r>
          </w:p>
          <w:p>
            <w:pPr>
              <w:pStyle w:val="934"/>
              <w:spacing w:line="276" w:lineRule="auto"/>
              <w:rPr>
                <w:b w:val="0"/>
                <w:i w:val="0"/>
                <w:sz w:val="20"/>
                <w:szCs w:val="28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szCs w:val="28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szCs w:val="28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szCs w:val="28"/>
                <w:highlight w:val="none"/>
                <w:lang w:val="ru-RU"/>
              </w:rPr>
            </w:r>
          </w:p>
          <w:p>
            <w:pPr>
              <w:pStyle w:val="934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import pylab </w:t>
            </w:r>
            <w:r/>
          </w:p>
          <w:p>
            <w:pPr>
              <w:pStyle w:val="934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import scipy.stats as stats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4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4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график квантиль-квантиль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4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реальные значения - в тонах синего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4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fig = plt.figure()</w:t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ax = fig.add_subplot(111)</w:t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x = df['feature']</w:t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res = stats.probplot(x, plot=plt)</w:t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ax.get_lines()[0].set_marker('x')</w:t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ax.get_lines()[0].set_markerfacecolor('c')</w:t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ax.get_lines()[0].set_color('c')</w:t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ax.get_lines()[1].set_color('b')</w:t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ax.get_lines()[1].set_linestyle(':')</w:t>
            </w:r>
            <w:r/>
          </w:p>
          <w:p>
            <w:pPr>
              <w:pStyle w:val="934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4"/>
              <w:spacing w:line="276" w:lineRule="auto"/>
              <w:rPr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предсказанные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значения - в тонах красного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Style w:val="934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x = df['predicted']</w:t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res = stats.probplot(x, plot=plt)</w:t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ax.get_lines()[2].set_marker('.')</w:t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ax.get_lines()[2].set_markerfacecolor('r')</w:t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ax.get_lines()[2].set_color('m')</w:t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ax.get_lines()[3].set_color('r')</w:t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ax.get_lines()[3].set_linestyle('--')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/>
          </w:p>
          <w:p>
            <w:pPr>
              <w:pStyle w:val="934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plt.show()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4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4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i w:val="0"/>
                <w:sz w:val="20"/>
                <w:highlight w:val="none"/>
                <w:lang w:val="en-US"/>
              </w:rPr>
              <w:t xml:space="preserve">коррелограмма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для разности предсказанных и реальных значений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4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df['diff'] = df['feature'] - df['predicted']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4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4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import statsmodels.api as sm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4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4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LAGS=20</w:t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fig, ax = plt.subplots(2,1,figsize=(10,10))</w:t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sm.graphics.tsa.plot_acf(df['diff'].values.squeeze(), lags=LAGS, ax=ax[0])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plt.show()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/>
          </w:p>
        </w:tc>
      </w:tr>
    </w:tbl>
    <w:p>
      <w:pPr>
        <w:pStyle w:val="932"/>
        <w:ind w:firstLine="0"/>
        <w:jc w:val="both"/>
        <w:rPr>
          <w:b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i w:val="0"/>
          <w:sz w:val="28"/>
          <w:szCs w:val="28"/>
          <w:highlight w:val="none"/>
          <w:lang w:val="ru-RU"/>
        </w:rPr>
      </w:r>
      <w:r>
        <w:rPr>
          <w:b w:val="0"/>
          <w:i w:val="0"/>
          <w:sz w:val="28"/>
          <w:szCs w:val="28"/>
          <w:highlight w:val="none"/>
          <w:lang w:val="ru-RU"/>
        </w:rPr>
      </w:r>
    </w:p>
    <w:p>
      <w:pPr>
        <w:pStyle w:val="932"/>
        <w:ind w:firstLine="0"/>
        <w:jc w:val="center"/>
        <w:rPr>
          <w:b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73922" cy="2530021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088706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173922" cy="2530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49.92pt;height:199.21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 w:val="0"/>
          <w:i w:val="0"/>
          <w:sz w:val="28"/>
          <w:szCs w:val="28"/>
          <w:highlight w:val="none"/>
          <w:lang w:val="ru-RU"/>
        </w:rPr>
      </w:r>
      <w:r>
        <w:rPr>
          <w:b w:val="0"/>
          <w:i w:val="0"/>
          <w:sz w:val="28"/>
          <w:szCs w:val="28"/>
          <w:highlight w:val="none"/>
          <w:lang w:val="ru-RU"/>
        </w:rPr>
      </w:r>
    </w:p>
    <w:p>
      <w:pPr>
        <w:pStyle w:val="932"/>
        <w:ind w:firstLine="0"/>
        <w:jc w:val="center"/>
        <w:rPr>
          <w:b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Рисунок 4 — распределение значений</w:t>
      </w:r>
      <w:r>
        <w:rPr>
          <w:b w:val="0"/>
          <w:i w:val="0"/>
          <w:sz w:val="28"/>
          <w:szCs w:val="28"/>
          <w:highlight w:val="none"/>
          <w:lang w:val="ru-RU"/>
        </w:rPr>
      </w:r>
      <w:r>
        <w:rPr>
          <w:b w:val="0"/>
          <w:i w:val="0"/>
          <w:sz w:val="28"/>
          <w:szCs w:val="28"/>
          <w:highlight w:val="none"/>
          <w:lang w:val="ru-RU"/>
        </w:rPr>
      </w:r>
    </w:p>
    <w:p>
      <w:pPr>
        <w:pStyle w:val="932"/>
        <w:ind w:firstLine="0"/>
        <w:jc w:val="center"/>
        <w:rPr>
          <w:b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46962" cy="2623134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78499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3546962" cy="26231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279.29pt;height:206.5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b w:val="0"/>
          <w:i w:val="0"/>
          <w:sz w:val="28"/>
          <w:szCs w:val="28"/>
          <w:highlight w:val="none"/>
          <w:lang w:val="ru-RU"/>
        </w:rPr>
      </w:r>
      <w:r>
        <w:rPr>
          <w:b w:val="0"/>
          <w:i w:val="0"/>
          <w:sz w:val="28"/>
          <w:szCs w:val="28"/>
          <w:highlight w:val="none"/>
          <w:lang w:val="ru-RU"/>
        </w:rPr>
      </w:r>
    </w:p>
    <w:p>
      <w:pPr>
        <w:pStyle w:val="932"/>
        <w:ind w:firstLine="0"/>
        <w:jc w:val="center"/>
        <w:rPr>
          <w:b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Рисунок 5 — график квантиль-квантиль</w:t>
      </w:r>
      <w:r>
        <w:rPr>
          <w:b w:val="0"/>
          <w:i w:val="0"/>
          <w:sz w:val="28"/>
          <w:szCs w:val="28"/>
          <w:highlight w:val="none"/>
          <w:lang w:val="ru-RU"/>
        </w:rPr>
      </w:r>
      <w:r>
        <w:rPr>
          <w:b w:val="0"/>
          <w:i w:val="0"/>
          <w:sz w:val="28"/>
          <w:szCs w:val="28"/>
          <w:highlight w:val="none"/>
          <w:lang w:val="ru-RU"/>
        </w:rPr>
      </w:r>
    </w:p>
    <w:p>
      <w:pPr>
        <w:pStyle w:val="932"/>
        <w:ind w:firstLine="0"/>
        <w:jc w:val="center"/>
        <w:rPr>
          <w:b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31140" cy="2701249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124015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131139" cy="27012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04.03pt;height:212.70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b w:val="0"/>
          <w:i w:val="0"/>
          <w:sz w:val="28"/>
          <w:szCs w:val="28"/>
          <w:highlight w:val="none"/>
          <w:lang w:val="ru-RU"/>
        </w:rPr>
      </w:r>
      <w:r>
        <w:rPr>
          <w:b w:val="0"/>
          <w:i w:val="0"/>
          <w:sz w:val="28"/>
          <w:szCs w:val="28"/>
          <w:highlight w:val="none"/>
          <w:lang w:val="ru-RU"/>
        </w:rPr>
      </w:r>
    </w:p>
    <w:p>
      <w:pPr>
        <w:pStyle w:val="932"/>
        <w:ind w:firstLine="0"/>
        <w:jc w:val="center"/>
        <w:rPr>
          <w:b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Рисунок 6 —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коррелограмма</w:t>
      </w:r>
      <w:r>
        <w:rPr>
          <w:b w:val="0"/>
          <w:i w:val="0"/>
          <w:sz w:val="28"/>
          <w:szCs w:val="28"/>
          <w:highlight w:val="none"/>
          <w:lang w:val="ru-RU"/>
        </w:rPr>
      </w:r>
      <w:r>
        <w:rPr>
          <w:b w:val="0"/>
          <w:i w:val="0"/>
          <w:sz w:val="28"/>
          <w:szCs w:val="28"/>
          <w:highlight w:val="none"/>
          <w:lang w:val="ru-RU"/>
        </w:rPr>
      </w:r>
    </w:p>
    <w:p>
      <w:pPr>
        <w:pStyle w:val="932"/>
        <w:ind w:firstLine="708"/>
        <w:jc w:val="both"/>
        <w:rPr>
          <w:b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К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ак видно из графиков, KDE линия близка к линии нормального распределения, набор данных близок к нормальному распределению – точки на графике квантиль-квантиль лежат близко к диагонали. Большинство точек на коррелограмме попадают в 95% доверительный интерва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л. </w:t>
      </w:r>
      <w:r>
        <w:rPr>
          <w:b w:val="0"/>
          <w:i w:val="0"/>
          <w:sz w:val="28"/>
          <w:szCs w:val="28"/>
          <w:highlight w:val="none"/>
          <w:lang w:val="ru-RU"/>
        </w:rPr>
      </w:r>
      <w:r>
        <w:rPr>
          <w:b w:val="0"/>
          <w:i w:val="0"/>
          <w:sz w:val="28"/>
          <w:szCs w:val="28"/>
          <w:highlight w:val="none"/>
          <w:lang w:val="ru-RU"/>
        </w:rPr>
      </w:r>
    </w:p>
    <w:p>
      <w:pPr>
        <w:pStyle w:val="932"/>
        <w:ind w:firstLine="708"/>
        <w:jc w:val="both"/>
        <w:rPr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Предсказанные данные сравниваются с показателями реальных данных за 24 месяца. Полученные данные в результате сравнения показывает достаточно низкое отклонение, из чего можно сделать вывод, что предсказание является точным.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pStyle w:val="932"/>
        <w:ind w:firstLine="708"/>
        <w:jc w:val="both"/>
        <w:rPr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Скопируем датафрейм и добавим колонку с предсказанием относительного изменения цены акций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 (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6)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. Отобразим текущие значение цены, предсказание (со смещением) и разницу между ними (рисунок 7).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pStyle w:val="932"/>
        <w:ind w:firstLine="0"/>
        <w:jc w:val="both"/>
        <w:rPr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6 —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предсказываемые изме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нения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8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934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df2 = df.copy()</w:t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934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934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относительное изменение цены</w:t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934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df2['diff_cost_relative'] = (df2['predicted'] - df2['Open']) / (0.5 * (df2['predicted'] + df2['Open']))</w:t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934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934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en-US"/>
              </w:rPr>
              <w:t xml:space="preserve">#</w:t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визуализация предсказываемых изменений</w:t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934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plt.plot(df2['Open'], label='Actuall Data')</w:t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934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plt.plot(df2['predicted'], label='Predicted Data (lead 15 days)')</w:t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934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plt.plot(df2['diff_cost_relative'] * df2['Open'], label='Diff')</w:t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934"/>
              <w:spacing w:line="276" w:lineRule="auto"/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plt.title('Time-Series Prediction')</w:t>
            </w:r>
            <w:r/>
          </w:p>
          <w:p>
            <w:pPr>
              <w:pStyle w:val="934"/>
              <w:spacing w:line="276" w:lineRule="auto"/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plt.legend()</w:t>
            </w:r>
            <w:r/>
          </w:p>
          <w:p>
            <w:pPr>
              <w:pStyle w:val="934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plt.show() </w:t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pStyle w:val="932"/>
        <w:ind w:firstLine="0"/>
        <w:jc w:val="both"/>
        <w:spacing w:line="120" w:lineRule="auto"/>
        <w:rPr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jc w:val="center"/>
        <w:shd w:val="nil" w:color="auto"/>
        <w:rPr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31097" cy="2578607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30140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3431097" cy="25786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270.17pt;height:203.04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jc w:val="center"/>
        <w:shd w:val="nil" w:color="000000"/>
        <w:rPr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Рисунок 7 — предсказываемые изме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нения</w:t>
        <w:br w:type="page" w:clear="all"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pStyle w:val="932"/>
        <w:ind w:firstLine="0"/>
        <w:jc w:val="both"/>
        <w:rPr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Разработаем правила торговли акци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ями. Пусть, если предсказан рост цены акций (более определенного значения), то необходимо купить пропорциональный пакет акций, если падение — продать. Изначально на счетах двойника 100000 денежных единиц и 0 акций. Смоделируем заданные правила (листинг 7).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pStyle w:val="932"/>
        <w:ind w:firstLine="0"/>
        <w:jc w:val="both"/>
        <w:rPr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7 — автоматическая торговля акциями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8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934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начальные значения</w:t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934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cash = [100000]</w:t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934"/>
              <w:spacing w:line="276" w:lineRule="auto"/>
              <w:rPr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assets = [0]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4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overall = [100000] 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валюта + рыночная стоимость акций</w:t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934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</w:rPr>
            </w:r>
          </w:p>
          <w:p>
            <w:pPr>
              <w:pStyle w:val="934"/>
              <w:spacing w:line="276" w:lineRule="auto"/>
              <w:rPr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koeff = 0.5     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#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“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агрессивность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”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 торговли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4"/>
              <w:spacing w:line="276" w:lineRule="auto"/>
              <w:rPr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min_diff = 0.05 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минимальное необходимое изменение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4"/>
              <w:spacing w:line="276" w:lineRule="auto"/>
              <w:rPr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i = 0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4"/>
              <w:spacing w:line="276" w:lineRule="auto"/>
              <w:rPr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4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for index, row in df2.iterrows():</w:t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934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    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сколько купить</w:t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</w:rPr>
            </w:r>
          </w:p>
          <w:p>
            <w:pPr>
              <w:pStyle w:val="934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    buy_assets = (koeff * cash[i] * row['diff_cost_relative']) // row['Open']</w:t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934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    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сколько это стоит</w:t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</w:rPr>
            </w:r>
          </w:p>
          <w:p>
            <w:pPr>
              <w:pStyle w:val="934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    spend_cash = buy_assets * row['Open']</w:t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934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    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нельзя иметь 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&lt;0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 акций или денежных единиц</w:t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</w:rPr>
            </w:r>
          </w:p>
          <w:p>
            <w:pPr>
              <w:pStyle w:val="934"/>
              <w:spacing w:line="276" w:lineRule="auto"/>
              <w:rPr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    if (cash[i] - spend_cash &gt;= 0) and (assets[i] + buy_assets &gt;= 0) and abs(row['diff_cost_relative']) &gt; min_diff: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4"/>
              <w:spacing w:line="276" w:lineRule="auto"/>
              <w:rPr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        cash.append(cash[i] - spend_cash)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4"/>
              <w:spacing w:line="276" w:lineRule="auto"/>
              <w:rPr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        assets.append(assets[i] + buy_assets)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4"/>
              <w:spacing w:line="276" w:lineRule="auto"/>
              <w:rPr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    else: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4"/>
              <w:spacing w:line="276" w:lineRule="auto"/>
              <w:rPr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        cash.append(cash[i])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4"/>
              <w:spacing w:line="276" w:lineRule="auto"/>
              <w:rPr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        assets.append(assets[i])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4"/>
              <w:spacing w:line="276" w:lineRule="auto"/>
              <w:rPr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    i += 1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4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    overall.append(cash[i] + assets[i] * row['Open'])</w:t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934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934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print(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overall[-1]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)</w:t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en-US"/>
              </w:rPr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en-US"/>
              </w:rPr>
            </w:r>
          </w:p>
          <w:p>
            <w:pPr>
              <w:pStyle w:val="934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# (stdout) 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142638.98</w:t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pStyle w:val="932"/>
        <w:ind w:firstLine="0"/>
        <w:jc w:val="both"/>
        <w:spacing w:line="120" w:lineRule="auto"/>
        <w:rPr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pStyle w:val="932"/>
        <w:ind w:firstLine="0"/>
        <w:jc w:val="both"/>
        <w:rPr>
          <w:highlight w:val="none"/>
          <w:lang w:val="ru-RU"/>
          <w14:ligatures w14:val="none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  <w:t xml:space="preserve">Как видно, конечная</w:t>
      </w:r>
      <w:r>
        <w:rPr>
          <w:highlight w:val="none"/>
          <w:lang w:val="ru-RU"/>
        </w:rPr>
        <w:t xml:space="preserve"> стоимость портфеля составила 142638 денежных единиц, что почти в полтора раза больше изначальной. Визуализируем историю операций над портфелем (листинг 8, рисунок 8).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932"/>
        <w:ind w:firstLine="0"/>
        <w:jc w:val="both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Листинг 8 — история операций над портфелем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tbl>
      <w:tblPr>
        <w:tblStyle w:val="78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934"/>
              <w:spacing w:line="276" w:lineRule="auto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  <w:t xml:space="preserve">plt.plot(df2['overall'], label='Overall capitalization')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Style w:val="934"/>
              <w:spacing w:line="276" w:lineRule="auto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  <w:t xml:space="preserve">plt.plot(df2['cash'], label='Cash')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Style w:val="934"/>
              <w:spacing w:line="276" w:lineRule="auto"/>
              <w:rPr>
                <w:highlight w:val="none"/>
                <w:lang w:val="en-US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  <w:t xml:space="preserve">plt.plot(df2['assets_cost'], label='Assets capitalization'</w:t>
            </w:r>
            <w:r>
              <w:rPr>
                <w:highlight w:val="none"/>
                <w:lang w:val="en-US"/>
              </w:rPr>
              <w:t xml:space="preserve">)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Style w:val="934"/>
              <w:spacing w:line="276" w:lineRule="auto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  <w:t xml:space="preserve">plt.plot(df2['diff_cost_relative'] * 100000, label='Predicted diff (x1000)')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Style w:val="934"/>
              <w:spacing w:line="276" w:lineRule="auto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  <w:t xml:space="preserve">plt.hlines([-min_diff * 100000, min_diff * 100000], df2.index[0], df2.index[-1]) 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Style w:val="934"/>
              <w:spacing w:line="276" w:lineRule="auto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Style w:val="934"/>
              <w:spacing w:line="276" w:lineRule="auto"/>
            </w:pPr>
            <w:r>
              <w:rPr>
                <w:highlight w:val="none"/>
                <w:lang w:val="ru-RU"/>
              </w:rPr>
              <w:t xml:space="preserve">plt.title('Time-Series Prediction')</w:t>
            </w:r>
            <w:r/>
          </w:p>
          <w:p>
            <w:pPr>
              <w:pStyle w:val="934"/>
              <w:spacing w:line="276" w:lineRule="auto"/>
            </w:pPr>
            <w:r>
              <w:rPr>
                <w:highlight w:val="none"/>
                <w:lang w:val="ru-RU"/>
              </w:rPr>
              <w:t xml:space="preserve">plt.legend()</w:t>
            </w:r>
            <w:r/>
          </w:p>
          <w:p>
            <w:pPr>
              <w:pStyle w:val="934"/>
              <w:spacing w:line="276" w:lineRule="auto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plt.show() 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</w:tr>
    </w:tbl>
    <w:p>
      <w:pPr>
        <w:pStyle w:val="932"/>
        <w:ind w:firstLine="0"/>
        <w:jc w:val="both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jc w:val="center"/>
        <w:shd w:val="nil" w:color="auto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19675" cy="347662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8934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019674" cy="3476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395.25pt;height:273.75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32"/>
        <w:jc w:val="center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highlight w:val="none"/>
        </w:rPr>
        <w:t xml:space="preserve">Рисунок 8 — </w:t>
      </w:r>
      <w:r>
        <w:rPr>
          <w:b w:val="0"/>
          <w:bCs w:val="0"/>
          <w:sz w:val="28"/>
          <w:highlight w:val="none"/>
        </w:rPr>
        <w:t xml:space="preserve">история операций над портфелем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32"/>
        <w:rPr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highlight w:val="none"/>
        </w:rPr>
        <w:t xml:space="preserve">Как видно из графика, капитализация портфеля относительно монотонно росла в рассматриваемом периоде, что говорит о корректности поведения разработанного цифрового двойника.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 w:val="0"/>
          <w:sz w:val="28"/>
          <w:szCs w:val="28"/>
          <w:highlight w:val="none"/>
          <w:lang w:val="ru-RU"/>
        </w:rPr>
        <w:t xml:space="preserve">Вывод: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в ходе лабораторной работы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 </w:t>
      </w:r>
      <w:r>
        <w:rPr>
          <w:b w:val="0"/>
          <w:bCs w:val="0"/>
          <w:sz w:val="28"/>
          <w:highlight w:val="none"/>
          <w:lang w:val="ru-RU"/>
        </w:rPr>
        <w:t xml:space="preserve">были повторены</w:t>
      </w:r>
      <w:r>
        <w:rPr>
          <w:b w:val="0"/>
          <w:bCs w:val="0"/>
          <w:sz w:val="28"/>
          <w:highlight w:val="none"/>
        </w:rPr>
        <w:t xml:space="preserve"> особенности построения алгоритма реконструкции математической модели человека-оператора по временному ряду, разработан и протестирован цифровой двойник биржевого трейдера.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shd w:val="nil" w:color="auto"/>
        <w:rPr>
          <w:b/>
          <w:bCs w:val="0"/>
          <w:i w:val="0"/>
          <w:sz w:val="28"/>
          <w:szCs w:val="28"/>
          <w:highlight w:val="none"/>
          <w:lang w:val="ru-RU"/>
        </w:rPr>
      </w:pPr>
      <w:r>
        <w:rPr>
          <w:b/>
          <w:bCs/>
          <w:i w:val="0"/>
          <w:sz w:val="28"/>
          <w:szCs w:val="28"/>
          <w:highlight w:val="none"/>
          <w:lang w:val="ru-RU"/>
        </w:rPr>
        <w:br w:type="page" w:clear="all"/>
      </w:r>
      <w:r>
        <w:rPr>
          <w:b/>
          <w:bCs w:val="0"/>
          <w:i w:val="0"/>
          <w:sz w:val="28"/>
          <w:szCs w:val="28"/>
          <w:highlight w:val="none"/>
          <w:lang w:val="ru-RU"/>
        </w:rPr>
      </w:r>
      <w:r>
        <w:rPr>
          <w:b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center"/>
        <w:spacing w:before="0" w:after="0" w:line="360" w:lineRule="auto"/>
        <w:rPr>
          <w:b/>
          <w:bCs w:val="0"/>
          <w:i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 w:val="0"/>
          <w:sz w:val="28"/>
          <w:szCs w:val="28"/>
          <w:highlight w:val="none"/>
          <w:lang w:val="ru-RU"/>
        </w:rPr>
        <w:t xml:space="preserve">Контрольные вопросы</w:t>
      </w:r>
      <w:r>
        <w:rPr>
          <w:b/>
          <w:bCs w:val="0"/>
          <w:i w:val="0"/>
          <w:sz w:val="28"/>
          <w:szCs w:val="28"/>
          <w:highlight w:val="none"/>
          <w:lang w:val="ru-RU"/>
        </w:rPr>
      </w:r>
      <w:r>
        <w:rPr>
          <w:b/>
          <w:bCs w:val="0"/>
          <w:i w:val="0"/>
          <w:sz w:val="28"/>
          <w:szCs w:val="28"/>
          <w:highlight w:val="none"/>
        </w:rPr>
      </w:r>
    </w:p>
    <w:p>
      <w:pPr>
        <w:pStyle w:val="765"/>
        <w:numPr>
          <w:ilvl w:val="0"/>
          <w:numId w:val="26"/>
        </w:numPr>
        <w:ind w:left="425" w:right="0" w:hanging="360"/>
        <w:jc w:val="both"/>
        <w:spacing w:before="0" w:after="0" w:line="360" w:lineRule="auto"/>
        <w:rPr>
          <w:b/>
          <w:bCs/>
          <w:i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/>
          <w:iCs/>
          <w:sz w:val="28"/>
          <w:szCs w:val="28"/>
          <w:highlight w:val="none"/>
        </w:rPr>
        <w:t xml:space="preserve">С какой целью создаются цифровые двойники?</w:t>
      </w:r>
      <w:r>
        <w:rPr>
          <w:b/>
          <w:bCs/>
          <w:i/>
          <w:iCs/>
          <w:sz w:val="28"/>
          <w:szCs w:val="28"/>
          <w:highlight w:val="none"/>
        </w:rPr>
      </w:r>
      <w:r>
        <w:rPr>
          <w:b/>
          <w:bCs/>
          <w:i/>
          <w:sz w:val="28"/>
          <w:szCs w:val="28"/>
          <w:highlight w:val="none"/>
        </w:rPr>
      </w:r>
    </w:p>
    <w:p>
      <w:pPr>
        <w:ind w:left="425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Цифровой двойник эксперта моделирует поведение эксперта с ц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елью поддержки процесса принятия решений. Цифровой двойник технического объекта (устройства, производства, механизма и т.п.) позволяет моделировать различные состояния объекта с целью оптимизации 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процессов работы с ним, выявления потенциальных угроз и т.п.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</w:rPr>
      </w:r>
    </w:p>
    <w:p>
      <w:pPr>
        <w:pStyle w:val="765"/>
        <w:numPr>
          <w:ilvl w:val="0"/>
          <w:numId w:val="26"/>
        </w:numPr>
        <w:ind w:left="425" w:right="0" w:hanging="360"/>
        <w:jc w:val="both"/>
        <w:spacing w:before="0" w:after="0" w:line="360" w:lineRule="auto"/>
        <w:rPr>
          <w:b/>
          <w:bCs/>
          <w:i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/>
          <w:iCs/>
          <w:sz w:val="28"/>
          <w:szCs w:val="28"/>
          <w:highlight w:val="none"/>
        </w:rPr>
        <w:t xml:space="preserve">Как формируется структура модели при </w:t>
      </w:r>
      <w:r>
        <w:rPr>
          <w:b/>
          <w:bCs/>
          <w:i/>
          <w:iCs/>
          <w:sz w:val="28"/>
          <w:szCs w:val="28"/>
          <w:highlight w:val="none"/>
        </w:rPr>
        <w:t xml:space="preserve">реконструкции?</w:t>
      </w:r>
      <w:r>
        <w:rPr>
          <w:b/>
          <w:bCs/>
          <w:i/>
          <w:iCs/>
          <w:sz w:val="28"/>
          <w:szCs w:val="28"/>
          <w:highlight w:val="none"/>
        </w:rPr>
      </w:r>
      <w:r>
        <w:rPr>
          <w:b/>
          <w:bCs/>
          <w:i/>
          <w:sz w:val="28"/>
          <w:szCs w:val="28"/>
          <w:highlight w:val="none"/>
        </w:rPr>
      </w:r>
    </w:p>
    <w:p>
      <w:pPr>
        <w:ind w:left="425" w:right="0" w:firstLine="0"/>
        <w:jc w:val="both"/>
        <w:spacing w:before="0" w:after="0" w:line="360" w:lineRule="auto"/>
        <w:rPr>
          <w:b w:val="0"/>
          <w:bCs w:val="0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При реконструкции в машинном обучении структура модели формируется на основе изв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лечения и отбора признаков, обработки данных и выбора подходящей архитектуры модели. Этот процесс включает в себя несколько этапов:</w:t>
      </w:r>
      <w:r>
        <w:rPr>
          <w:b w:val="0"/>
          <w:bCs w:val="0"/>
          <w:i w:val="0"/>
          <w:iCs w:val="0"/>
          <w:sz w:val="28"/>
          <w:szCs w:val="28"/>
        </w:rPr>
      </w:r>
    </w:p>
    <w:p>
      <w:pPr>
        <w:ind w:left="709" w:right="0" w:firstLine="0"/>
        <w:jc w:val="both"/>
        <w:spacing w:before="0" w:after="0" w:line="360" w:lineRule="auto"/>
        <w:rPr>
          <w:b w:val="0"/>
          <w:bCs w:val="0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- Извлечение и отбор признаков: На этом этапе происходит анализ и выбор наиболее информативных признаков из доступных данных, что позволяет сократить размерность и улучшить производительность модели;</w:t>
      </w:r>
      <w:r>
        <w:rPr>
          <w:b w:val="0"/>
          <w:bCs w:val="0"/>
          <w:i w:val="0"/>
          <w:iCs w:val="0"/>
          <w:sz w:val="28"/>
          <w:szCs w:val="28"/>
        </w:rPr>
      </w:r>
    </w:p>
    <w:p>
      <w:pPr>
        <w:ind w:left="709" w:right="0" w:firstLine="0"/>
        <w:jc w:val="both"/>
        <w:spacing w:before="0" w:after="0" w:line="360" w:lineRule="auto"/>
        <w:rPr>
          <w:b w:val="0"/>
          <w:bCs w:val="0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- Обработка данных: Включает в себя предварительную обработку данных, такую как масштабирование, нормализацию, заполнение пропущенных значений и кодирование категориальных признаков. Цель - подготовить данные для обучения модели;</w:t>
      </w:r>
      <w:r>
        <w:rPr>
          <w:b w:val="0"/>
          <w:bCs w:val="0"/>
          <w:i w:val="0"/>
          <w:iCs w:val="0"/>
          <w:sz w:val="28"/>
          <w:szCs w:val="28"/>
        </w:rPr>
      </w:r>
    </w:p>
    <w:p>
      <w:pPr>
        <w:ind w:left="709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red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- Выбор архитектуры модели: На основе особенностей задачи выбирается подходящая архитектура модели, например, нейронные сети, деревья решений, или другие. Это важный шаг, влияющий на качество и эффективность модели.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pStyle w:val="765"/>
        <w:numPr>
          <w:ilvl w:val="0"/>
          <w:numId w:val="26"/>
        </w:numPr>
        <w:ind w:left="425" w:right="0" w:hanging="360"/>
        <w:jc w:val="both"/>
        <w:spacing w:before="0" w:after="0" w:line="360" w:lineRule="auto"/>
        <w:rPr>
          <w:b/>
          <w:bCs/>
          <w:i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/>
          <w:iCs/>
          <w:sz w:val="28"/>
          <w:szCs w:val="28"/>
          <w:highlight w:val="none"/>
        </w:rPr>
        <w:t xml:space="preserve">Как оценить адекватность реконструированной </w:t>
      </w:r>
      <w:r>
        <w:rPr>
          <w:b/>
          <w:bCs/>
          <w:i/>
          <w:iCs/>
          <w:sz w:val="28"/>
          <w:szCs w:val="28"/>
          <w:highlight w:val="none"/>
        </w:rPr>
        <w:t xml:space="preserve">модели?</w:t>
      </w:r>
      <w:r>
        <w:rPr>
          <w:b/>
          <w:bCs/>
          <w:i/>
          <w:iCs/>
          <w:sz w:val="28"/>
          <w:szCs w:val="28"/>
          <w:highlight w:val="none"/>
        </w:rPr>
      </w:r>
      <w:r>
        <w:rPr>
          <w:b/>
          <w:bCs/>
          <w:i/>
          <w:sz w:val="28"/>
          <w:szCs w:val="28"/>
          <w:highlight w:val="none"/>
        </w:rPr>
      </w:r>
    </w:p>
    <w:p>
      <w:pPr>
        <w:pStyle w:val="765"/>
        <w:numPr>
          <w:ilvl w:val="0"/>
          <w:numId w:val="27"/>
        </w:numPr>
        <w:ind w:right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сравнить результаты расчетов по модели с реальным поведением 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системы в различных ситуациях;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</w:rPr>
      </w:r>
    </w:p>
    <w:p>
      <w:pPr>
        <w:pStyle w:val="765"/>
        <w:numPr>
          <w:ilvl w:val="0"/>
          <w:numId w:val="27"/>
        </w:numPr>
        <w:ind w:right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использовать графики ядерной оценки плотности, график 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квантиль-квантиль и коррелограмму.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</w:rPr>
      </w:r>
    </w:p>
    <w:p>
      <w:pPr>
        <w:pStyle w:val="765"/>
        <w:numPr>
          <w:ilvl w:val="0"/>
          <w:numId w:val="26"/>
        </w:numPr>
        <w:ind w:left="425" w:right="0" w:hanging="360"/>
        <w:jc w:val="both"/>
        <w:spacing w:before="0" w:after="0" w:line="360" w:lineRule="auto"/>
        <w:rPr>
          <w:b/>
          <w:bCs/>
          <w:i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/>
          <w:iCs/>
          <w:sz w:val="28"/>
          <w:szCs w:val="28"/>
          <w:highlight w:val="none"/>
        </w:rPr>
        <w:t xml:space="preserve">Укажите возможные аппроксимации области </w:t>
      </w:r>
      <w:r>
        <w:rPr>
          <w:b/>
          <w:bCs/>
          <w:i/>
          <w:iCs/>
          <w:sz w:val="28"/>
          <w:szCs w:val="28"/>
          <w:highlight w:val="none"/>
        </w:rPr>
        <w:t xml:space="preserve">адекватности</w:t>
      </w:r>
      <w:r>
        <w:rPr>
          <w:b/>
          <w:bCs/>
          <w:i/>
          <w:sz w:val="28"/>
          <w:szCs w:val="28"/>
          <w:highlight w:val="none"/>
        </w:rPr>
      </w:r>
      <w:r>
        <w:rPr>
          <w:b/>
          <w:bCs/>
          <w:i/>
          <w:sz w:val="28"/>
          <w:szCs w:val="28"/>
          <w:highlight w:val="none"/>
        </w:rPr>
      </w:r>
    </w:p>
    <w:p>
      <w:pPr>
        <w:ind w:left="425" w:right="0" w:firstLine="0"/>
        <w:jc w:val="both"/>
        <w:spacing w:before="0" w:after="0" w:line="360" w:lineRule="auto"/>
        <w:rPr>
          <w:b w:val="0"/>
          <w:bCs w:val="0"/>
          <w:i w:val="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В машинном обучении возможные аппроксимации области адекватности модели включают следующие: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ind w:left="709" w:right="0" w:firstLine="0"/>
        <w:jc w:val="both"/>
        <w:spacing w:before="0" w:after="0" w:line="360" w:lineRule="auto"/>
        <w:rPr>
          <w:b w:val="0"/>
          <w:bCs w:val="0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- аппроксимация функции;</w:t>
      </w:r>
      <w:r>
        <w:rPr>
          <w:b w:val="0"/>
          <w:bCs w:val="0"/>
          <w:i w:val="0"/>
          <w:iCs w:val="0"/>
          <w:sz w:val="28"/>
          <w:szCs w:val="28"/>
        </w:rPr>
      </w:r>
    </w:p>
    <w:p>
      <w:pPr>
        <w:ind w:left="709" w:right="0" w:firstLine="0"/>
        <w:jc w:val="both"/>
        <w:spacing w:before="0" w:after="0" w:line="360" w:lineRule="auto"/>
        <w:rPr>
          <w:b w:val="0"/>
          <w:bCs w:val="0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- аппроксимация границы;</w:t>
      </w:r>
      <w:r>
        <w:rPr>
          <w:b w:val="0"/>
          <w:bCs w:val="0"/>
          <w:i w:val="0"/>
          <w:iCs w:val="0"/>
          <w:sz w:val="28"/>
          <w:szCs w:val="28"/>
        </w:rPr>
      </w:r>
    </w:p>
    <w:p>
      <w:pPr>
        <w:ind w:left="709" w:right="0" w:firstLine="0"/>
        <w:jc w:val="both"/>
        <w:spacing w:before="0" w:after="0" w:line="360" w:lineRule="auto"/>
        <w:rPr>
          <w:b w:val="0"/>
          <w:bCs w:val="0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- аппроксимация вероятности;</w:t>
      </w:r>
      <w:r>
        <w:rPr>
          <w:b w:val="0"/>
          <w:bCs w:val="0"/>
          <w:i w:val="0"/>
          <w:iCs w:val="0"/>
          <w:sz w:val="28"/>
          <w:szCs w:val="28"/>
        </w:rPr>
      </w:r>
    </w:p>
    <w:p>
      <w:pPr>
        <w:ind w:left="709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red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- аппроксимация характеристик распределения.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pStyle w:val="765"/>
        <w:numPr>
          <w:ilvl w:val="0"/>
          <w:numId w:val="26"/>
        </w:numPr>
        <w:ind w:left="425" w:right="0" w:hanging="360"/>
        <w:jc w:val="both"/>
        <w:spacing w:before="0" w:after="0" w:line="360" w:lineRule="auto"/>
        <w:rPr>
          <w:b/>
          <w:bCs/>
          <w:i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/>
          <w:iCs/>
          <w:sz w:val="28"/>
          <w:szCs w:val="28"/>
          <w:highlight w:val="none"/>
        </w:rPr>
      </w:r>
      <w:r>
        <w:rPr>
          <w:b/>
          <w:bCs/>
          <w:i/>
          <w:iCs/>
          <w:sz w:val="28"/>
          <w:szCs w:val="28"/>
          <w:highlight w:val="none"/>
        </w:rPr>
        <w:t xml:space="preserve">В чем заключается преимущество структурного </w:t>
      </w:r>
      <w:r>
        <w:rPr>
          <w:b/>
          <w:bCs/>
          <w:i/>
          <w:iCs/>
          <w:sz w:val="28"/>
          <w:szCs w:val="28"/>
          <w:highlight w:val="none"/>
        </w:rPr>
        <w:t xml:space="preserve">подхода при анализе процессов дистанционного </w:t>
      </w:r>
      <w:r>
        <w:rPr>
          <w:b/>
          <w:bCs/>
          <w:i/>
          <w:iCs/>
          <w:sz w:val="28"/>
          <w:szCs w:val="28"/>
          <w:highlight w:val="none"/>
        </w:rPr>
        <w:t xml:space="preserve">мониторинга сложных процессов и систем? — 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Преимущество структурного подхода при анализе процессов 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дистанционного мониторинга сложных процессов и систем заключается в том, 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что сложная система разбивается на подсистемы, каждую из которых можно 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разбить еще на подсистемы (до тех пор, пока это необходимо) и рассмотреть 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все независимо друг от друга. Но несмотря на это, система сохраняет 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взаимосвязи между подсистемами, а также получает 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иерархический вид.</w:t>
      </w:r>
      <w:r>
        <w:rPr>
          <w:b/>
          <w:bCs/>
          <w:i/>
          <w:sz w:val="28"/>
          <w:szCs w:val="28"/>
          <w:highlight w:val="none"/>
        </w:rPr>
      </w:r>
      <w:r>
        <w:rPr>
          <w:b/>
          <w:bCs/>
          <w:i/>
          <w:sz w:val="28"/>
          <w:szCs w:val="28"/>
          <w:highlight w:val="none"/>
        </w:rPr>
      </w:r>
    </w:p>
    <w:p>
      <w:pPr>
        <w:pStyle w:val="765"/>
        <w:numPr>
          <w:ilvl w:val="0"/>
          <w:numId w:val="26"/>
        </w:numPr>
        <w:ind w:left="425" w:right="0" w:hanging="360"/>
        <w:jc w:val="both"/>
        <w:spacing w:before="0" w:after="0" w:line="360" w:lineRule="auto"/>
        <w:rPr>
          <w:b/>
          <w:bCs/>
          <w:i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/>
          <w:iCs/>
          <w:sz w:val="28"/>
          <w:szCs w:val="28"/>
          <w:highlight w:val="none"/>
        </w:rPr>
        <w:t xml:space="preserve">Укажите этапы построения функциональной модели</w:t>
      </w:r>
      <w:r>
        <w:rPr>
          <w:b/>
          <w:bCs/>
          <w:i/>
          <w:iCs/>
          <w:sz w:val="28"/>
          <w:szCs w:val="28"/>
          <w:highlight w:val="none"/>
        </w:rPr>
      </w:r>
      <w:r>
        <w:rPr>
          <w:b/>
          <w:bCs/>
          <w:i/>
          <w:sz w:val="28"/>
          <w:szCs w:val="28"/>
          <w:highlight w:val="none"/>
        </w:rPr>
      </w:r>
    </w:p>
    <w:p>
      <w:pPr>
        <w:pStyle w:val="765"/>
        <w:ind w:left="425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1. Выделение бизнес-процессов;</w:t>
      </w:r>
      <w:r>
        <w:rPr>
          <w:b w:val="0"/>
          <w:bCs w:val="0"/>
          <w:i w:val="0"/>
          <w:iCs w:val="0"/>
          <w:sz w:val="28"/>
          <w:szCs w:val="28"/>
        </w:rPr>
      </w:r>
      <w:r>
        <w:rPr>
          <w:b w:val="0"/>
          <w:bCs w:val="0"/>
          <w:i w:val="0"/>
          <w:sz w:val="28"/>
          <w:szCs w:val="28"/>
        </w:rPr>
      </w:r>
    </w:p>
    <w:p>
      <w:pPr>
        <w:pStyle w:val="765"/>
        <w:ind w:left="425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2. Построение контекстной диаграммы;</w:t>
      </w:r>
      <w:r>
        <w:rPr>
          <w:b w:val="0"/>
          <w:bCs w:val="0"/>
          <w:i w:val="0"/>
          <w:iCs w:val="0"/>
          <w:sz w:val="28"/>
          <w:szCs w:val="28"/>
        </w:rPr>
      </w:r>
      <w:r>
        <w:rPr>
          <w:b w:val="0"/>
          <w:bCs w:val="0"/>
          <w:i w:val="0"/>
          <w:sz w:val="28"/>
          <w:szCs w:val="28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      3. Декомпозиция необходимых уровней.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</w:rPr>
      </w:r>
    </w:p>
    <w:p>
      <w:pPr>
        <w:pStyle w:val="765"/>
        <w:numPr>
          <w:ilvl w:val="0"/>
          <w:numId w:val="26"/>
        </w:numPr>
        <w:ind w:left="425" w:right="0" w:hanging="360"/>
        <w:jc w:val="both"/>
        <w:spacing w:before="0" w:after="0" w:line="360" w:lineRule="auto"/>
        <w:rPr>
          <w:b/>
          <w:bCs/>
          <w:i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/>
          <w:iCs/>
          <w:sz w:val="28"/>
          <w:szCs w:val="28"/>
          <w:highlight w:val="none"/>
        </w:rPr>
        <w:t xml:space="preserve"> </w:t>
      </w:r>
      <w:r>
        <w:rPr>
          <w:b/>
          <w:bCs/>
          <w:i/>
          <w:iCs/>
          <w:sz w:val="28"/>
          <w:szCs w:val="28"/>
          <w:highlight w:val="none"/>
        </w:rPr>
        <w:t xml:space="preserve">Для чего реализуется процесс декомпозиции</w:t>
      </w:r>
      <w:r>
        <w:rPr>
          <w:b/>
          <w:bCs/>
          <w:i/>
          <w:iCs/>
          <w:sz w:val="28"/>
          <w:szCs w:val="28"/>
          <w:highlight w:val="none"/>
          <w:lang w:val="en-US"/>
        </w:rPr>
        <w:t xml:space="preserve">?</w:t>
      </w:r>
      <w:r>
        <w:rPr>
          <w:b/>
          <w:bCs/>
          <w:i/>
          <w:iCs/>
          <w:sz w:val="28"/>
          <w:szCs w:val="28"/>
          <w:highlight w:val="none"/>
        </w:rPr>
      </w:r>
      <w:r>
        <w:rPr>
          <w:b/>
          <w:bCs/>
          <w:i/>
          <w:sz w:val="28"/>
          <w:szCs w:val="28"/>
          <w:highlight w:val="none"/>
        </w:rPr>
      </w:r>
    </w:p>
    <w:p>
      <w:pPr>
        <w:ind w:left="425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Декомпозиция системы на подсистемы позволяет лучше понять механизмы ее функционирования за счет уменьшения сложности рассматриваемого за раз блока (подсистемы).</w:t>
      </w:r>
      <w:r>
        <w:rPr>
          <w:b w:val="0"/>
          <w:bCs w:val="0"/>
          <w:i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</w:rPr>
      </w:r>
    </w:p>
    <w:p>
      <w:pPr>
        <w:pStyle w:val="765"/>
        <w:numPr>
          <w:ilvl w:val="0"/>
          <w:numId w:val="26"/>
        </w:numPr>
        <w:ind w:left="425" w:right="0" w:hanging="360"/>
        <w:jc w:val="both"/>
        <w:spacing w:before="0" w:after="0" w:line="360" w:lineRule="auto"/>
        <w:rPr>
          <w:b/>
          <w:bCs/>
          <w:i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/>
          <w:iCs/>
          <w:sz w:val="28"/>
          <w:szCs w:val="28"/>
          <w:highlight w:val="none"/>
        </w:rPr>
        <w:t xml:space="preserve"> </w:t>
      </w:r>
      <w:r>
        <w:rPr>
          <w:b/>
          <w:bCs/>
          <w:i/>
          <w:iCs/>
          <w:sz w:val="28"/>
          <w:szCs w:val="28"/>
          <w:highlight w:val="none"/>
        </w:rPr>
        <w:t xml:space="preserve">Назовите правила построения IDEF0-модели</w:t>
      </w:r>
      <w:r>
        <w:rPr>
          <w:b/>
          <w:bCs/>
          <w:i/>
          <w:iCs/>
          <w:sz w:val="28"/>
          <w:szCs w:val="28"/>
          <w:highlight w:val="none"/>
        </w:rPr>
      </w:r>
      <w:r>
        <w:rPr>
          <w:b/>
          <w:bCs/>
          <w:i/>
          <w:sz w:val="28"/>
          <w:szCs w:val="28"/>
          <w:highlight w:val="none"/>
        </w:rPr>
      </w:r>
    </w:p>
    <w:p>
      <w:pPr>
        <w:pStyle w:val="765"/>
        <w:ind w:left="709" w:right="0" w:hanging="360"/>
        <w:jc w:val="both"/>
        <w:spacing w:before="0" w:after="0" w:line="360" w:lineRule="auto"/>
        <w:rPr>
          <w:b w:val="0"/>
          <w:bCs w:val="0"/>
          <w:i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1. Строится контекстная диаграмма, которая в дальнейшем 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разбивается на подсистемы (происходит декомпозиция) до тех 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пор, пока это необходимо;</w:t>
      </w:r>
      <w:r>
        <w:rPr>
          <w:b w:val="0"/>
          <w:bCs w:val="0"/>
          <w:i w:val="0"/>
          <w:iCs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</w:rPr>
      </w:r>
    </w:p>
    <w:p>
      <w:pPr>
        <w:pStyle w:val="765"/>
        <w:ind w:left="709" w:right="0" w:hanging="360"/>
        <w:jc w:val="both"/>
        <w:spacing w:before="0" w:after="0" w:line="360" w:lineRule="auto"/>
        <w:rPr>
          <w:b w:val="0"/>
          <w:bCs w:val="0"/>
          <w:i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2. Каждая диа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грамма содержит механизмы (стрелка в блок снизу) и 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данные (стрелка в блок сверху) управления, а также входные 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(стрелка в блок слева) и выходные параметры (стрелка из блока 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справа).</w:t>
      </w:r>
      <w:r>
        <w:rPr>
          <w:b w:val="0"/>
          <w:bCs w:val="0"/>
          <w:i w:val="0"/>
          <w:iCs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</w:rPr>
      </w:r>
    </w:p>
    <w:p>
      <w:pPr>
        <w:pStyle w:val="765"/>
        <w:ind w:left="709" w:right="0" w:hanging="360"/>
        <w:jc w:val="both"/>
        <w:spacing w:before="0" w:after="0" w:line="360" w:lineRule="auto"/>
        <w:rPr>
          <w:b w:val="0"/>
          <w:bCs w:val="0"/>
          <w:i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b w:val="0"/>
          <w:bCs w:val="0"/>
          <w:i w:val="0"/>
          <w:iCs w:val="0"/>
          <w:sz w:val="28"/>
          <w:szCs w:val="28"/>
        </w:rPr>
      </w:r>
      <w:r>
        <w:rPr>
          <w:b w:val="0"/>
          <w:bCs w:val="0"/>
          <w:i w:val="0"/>
          <w:sz w:val="28"/>
          <w:szCs w:val="28"/>
        </w:rPr>
      </w:r>
    </w:p>
    <w:p>
      <w:pPr>
        <w:pStyle w:val="765"/>
        <w:ind w:left="709" w:right="0" w:hanging="360"/>
        <w:jc w:val="both"/>
        <w:spacing w:before="0" w:after="0" w:line="360" w:lineRule="auto"/>
        <w:rPr>
          <w:b w:val="0"/>
          <w:bCs w:val="0"/>
          <w:i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3. Блоки располагаются по диагонали из левого верхнего угла в 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правый нижний. И из каждый предыдущий блок соединяется 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соединяется с каждым последующим блоком стрелкой выходных 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параметров.</w:t>
      </w:r>
      <w:r>
        <w:rPr>
          <w:b w:val="0"/>
          <w:bCs w:val="0"/>
          <w:i w:val="0"/>
          <w:iCs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</w:rPr>
      </w:r>
    </w:p>
    <w:p>
      <w:pPr>
        <w:pStyle w:val="765"/>
        <w:ind w:left="709" w:right="0" w:hanging="360"/>
        <w:jc w:val="both"/>
        <w:spacing w:before="0" w:after="0" w:line="360" w:lineRule="auto"/>
        <w:rPr>
          <w:b w:val="0"/>
          <w:bCs w:val="0"/>
          <w:i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4. Уровень декомпозиции должен содержать не менее 3 и не более 6 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блоков.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</w:rPr>
      </w:r>
    </w:p>
    <w:p>
      <w:pPr>
        <w:pStyle w:val="765"/>
        <w:numPr>
          <w:ilvl w:val="0"/>
          <w:numId w:val="26"/>
        </w:numPr>
        <w:ind w:left="425" w:right="0" w:hanging="360"/>
        <w:jc w:val="both"/>
        <w:spacing w:before="0" w:after="0" w:line="360" w:lineRule="auto"/>
        <w:rPr>
          <w:b/>
          <w:bCs/>
          <w:i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/>
          <w:iCs/>
          <w:sz w:val="28"/>
          <w:szCs w:val="28"/>
          <w:highlight w:val="none"/>
        </w:rPr>
        <w:t xml:space="preserve"> </w:t>
      </w:r>
      <w:r>
        <w:rPr>
          <w:b/>
          <w:bCs/>
          <w:i/>
          <w:iCs/>
          <w:sz w:val="28"/>
          <w:szCs w:val="28"/>
          <w:highlight w:val="none"/>
        </w:rPr>
        <w:t xml:space="preserve">С какой целью строится начальная контекстная </w:t>
      </w:r>
      <w:r>
        <w:rPr>
          <w:b/>
          <w:bCs/>
          <w:i/>
          <w:iCs/>
          <w:sz w:val="28"/>
          <w:szCs w:val="28"/>
          <w:highlight w:val="none"/>
        </w:rPr>
        <w:t xml:space="preserve">диаграмма</w:t>
      </w:r>
      <w:r>
        <w:rPr>
          <w:b/>
          <w:bCs/>
          <w:i/>
          <w:iCs/>
          <w:sz w:val="28"/>
          <w:szCs w:val="28"/>
          <w:highlight w:val="none"/>
        </w:rPr>
        <w:t xml:space="preserve">?</w:t>
      </w:r>
      <w:r>
        <w:rPr>
          <w:b/>
          <w:bCs/>
          <w:i/>
          <w:iCs/>
          <w:sz w:val="28"/>
          <w:szCs w:val="28"/>
          <w:highlight w:val="none"/>
        </w:rPr>
      </w:r>
      <w:r>
        <w:rPr>
          <w:b/>
          <w:bCs/>
          <w:i/>
          <w:sz w:val="28"/>
          <w:szCs w:val="28"/>
          <w:highlight w:val="none"/>
        </w:rPr>
      </w:r>
    </w:p>
    <w:p>
      <w:pPr>
        <w:pStyle w:val="765"/>
        <w:ind w:left="425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Контекстная диаграмма строится с целью дать общую информацию о 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рассматриваемой системе, показать какие в ней данные и механизмы</w:t>
      </w:r>
      <w:r>
        <w:rPr>
          <w:b w:val="0"/>
          <w:bCs w:val="0"/>
          <w:i w:val="0"/>
          <w:iCs w:val="0"/>
          <w:sz w:val="28"/>
          <w:szCs w:val="28"/>
        </w:rPr>
        <w:t xml:space="preserve"> 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управления, а такие будут входные и выходные параметры.</w:t>
      </w:r>
      <w:r>
        <w:rPr>
          <w:b w:val="0"/>
          <w:bCs w:val="0"/>
          <w:i w:val="0"/>
          <w:iCs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</w:rPr>
      </w:r>
    </w:p>
    <w:p>
      <w:pPr>
        <w:pStyle w:val="765"/>
        <w:numPr>
          <w:ilvl w:val="0"/>
          <w:numId w:val="26"/>
        </w:numPr>
        <w:ind w:left="425" w:right="0" w:hanging="360"/>
        <w:jc w:val="both"/>
        <w:spacing w:before="0" w:after="0" w:line="360" w:lineRule="auto"/>
        <w:rPr>
          <w:b/>
          <w:bCs/>
          <w:i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/>
          <w:iCs/>
          <w:sz w:val="28"/>
          <w:szCs w:val="28"/>
          <w:highlight w:val="none"/>
        </w:rPr>
        <w:t xml:space="preserve"> </w:t>
      </w:r>
      <w:r>
        <w:rPr>
          <w:b/>
          <w:bCs/>
          <w:i/>
          <w:iCs/>
          <w:sz w:val="28"/>
          <w:szCs w:val="28"/>
          <w:highlight w:val="none"/>
        </w:rPr>
        <w:t xml:space="preserve">Зачем необходимо указывать точку зрения на </w:t>
      </w:r>
      <w:r>
        <w:rPr>
          <w:b/>
          <w:bCs/>
          <w:i/>
          <w:iCs/>
          <w:sz w:val="28"/>
          <w:szCs w:val="28"/>
          <w:highlight w:val="none"/>
        </w:rPr>
        <w:t xml:space="preserve">начальной контекстной диаграмме</w:t>
      </w:r>
      <w:r>
        <w:rPr>
          <w:b/>
          <w:bCs/>
          <w:i/>
          <w:iCs/>
          <w:sz w:val="28"/>
          <w:szCs w:val="28"/>
          <w:highlight w:val="none"/>
        </w:rPr>
        <w:t xml:space="preserve">?</w:t>
      </w:r>
      <w:r>
        <w:rPr>
          <w:b/>
          <w:bCs/>
          <w:i/>
          <w:iCs/>
          <w:sz w:val="28"/>
          <w:szCs w:val="28"/>
          <w:highlight w:val="none"/>
        </w:rPr>
      </w:r>
      <w:r>
        <w:rPr>
          <w:b/>
          <w:bCs/>
          <w:i/>
          <w:sz w:val="28"/>
          <w:szCs w:val="28"/>
          <w:highlight w:val="none"/>
        </w:rPr>
      </w:r>
    </w:p>
    <w:p>
      <w:pPr>
        <w:pStyle w:val="765"/>
        <w:ind w:left="425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Точка зрения показывает с какой стороны будет рассмотрена данная 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система. А также в каком направлении необходимо будет производить 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декомпозицию отдельных элементов, необходимых только для выбранной 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точки зрения.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</w:rPr>
      </w:r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Consolas">
    <w:panose1 w:val="020B0609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7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>
      <w:rPr>
        <w:sz w:val="28"/>
      </w:rPr>
    </w:r>
  </w:p>
  <w:p>
    <w:pPr>
      <w:pStyle w:val="777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5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47">
    <w:name w:val="Heading 1"/>
    <w:basedOn w:val="925"/>
    <w:next w:val="925"/>
    <w:link w:val="748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48">
    <w:name w:val="Heading 1 Char"/>
    <w:basedOn w:val="926"/>
    <w:link w:val="747"/>
    <w:uiPriority w:val="9"/>
    <w:rPr>
      <w:rFonts w:ascii="Arial" w:hAnsi="Arial" w:eastAsia="Arial" w:cs="Arial"/>
      <w:sz w:val="40"/>
      <w:szCs w:val="40"/>
    </w:rPr>
  </w:style>
  <w:style w:type="paragraph" w:styleId="749">
    <w:name w:val="Heading 2"/>
    <w:basedOn w:val="925"/>
    <w:next w:val="925"/>
    <w:link w:val="75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50">
    <w:name w:val="Heading 2 Char"/>
    <w:basedOn w:val="926"/>
    <w:link w:val="749"/>
    <w:uiPriority w:val="9"/>
    <w:rPr>
      <w:rFonts w:ascii="Arial" w:hAnsi="Arial" w:eastAsia="Arial" w:cs="Arial"/>
      <w:sz w:val="34"/>
    </w:rPr>
  </w:style>
  <w:style w:type="paragraph" w:styleId="751">
    <w:name w:val="Heading 3"/>
    <w:basedOn w:val="925"/>
    <w:next w:val="925"/>
    <w:link w:val="75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52">
    <w:name w:val="Heading 3 Char"/>
    <w:basedOn w:val="926"/>
    <w:link w:val="751"/>
    <w:uiPriority w:val="9"/>
    <w:rPr>
      <w:rFonts w:ascii="Arial" w:hAnsi="Arial" w:eastAsia="Arial" w:cs="Arial"/>
      <w:sz w:val="30"/>
      <w:szCs w:val="30"/>
    </w:rPr>
  </w:style>
  <w:style w:type="paragraph" w:styleId="753">
    <w:name w:val="Heading 4"/>
    <w:basedOn w:val="925"/>
    <w:next w:val="925"/>
    <w:link w:val="75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54">
    <w:name w:val="Heading 4 Char"/>
    <w:basedOn w:val="926"/>
    <w:link w:val="753"/>
    <w:uiPriority w:val="9"/>
    <w:rPr>
      <w:rFonts w:ascii="Arial" w:hAnsi="Arial" w:eastAsia="Arial" w:cs="Arial"/>
      <w:b/>
      <w:bCs/>
      <w:sz w:val="26"/>
      <w:szCs w:val="26"/>
    </w:rPr>
  </w:style>
  <w:style w:type="paragraph" w:styleId="755">
    <w:name w:val="Heading 5"/>
    <w:basedOn w:val="925"/>
    <w:next w:val="925"/>
    <w:link w:val="75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56">
    <w:name w:val="Heading 5 Char"/>
    <w:basedOn w:val="926"/>
    <w:link w:val="755"/>
    <w:uiPriority w:val="9"/>
    <w:rPr>
      <w:rFonts w:ascii="Arial" w:hAnsi="Arial" w:eastAsia="Arial" w:cs="Arial"/>
      <w:b/>
      <w:bCs/>
      <w:sz w:val="24"/>
      <w:szCs w:val="24"/>
    </w:rPr>
  </w:style>
  <w:style w:type="paragraph" w:styleId="757">
    <w:name w:val="Heading 6"/>
    <w:basedOn w:val="925"/>
    <w:next w:val="925"/>
    <w:link w:val="75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58">
    <w:name w:val="Heading 6 Char"/>
    <w:basedOn w:val="926"/>
    <w:link w:val="757"/>
    <w:uiPriority w:val="9"/>
    <w:rPr>
      <w:rFonts w:ascii="Arial" w:hAnsi="Arial" w:eastAsia="Arial" w:cs="Arial"/>
      <w:b/>
      <w:bCs/>
      <w:sz w:val="22"/>
      <w:szCs w:val="22"/>
    </w:rPr>
  </w:style>
  <w:style w:type="paragraph" w:styleId="759">
    <w:name w:val="Heading 7"/>
    <w:basedOn w:val="925"/>
    <w:next w:val="925"/>
    <w:link w:val="76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60">
    <w:name w:val="Heading 7 Char"/>
    <w:basedOn w:val="926"/>
    <w:link w:val="75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61">
    <w:name w:val="Heading 8"/>
    <w:basedOn w:val="925"/>
    <w:next w:val="925"/>
    <w:link w:val="76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62">
    <w:name w:val="Heading 8 Char"/>
    <w:basedOn w:val="926"/>
    <w:link w:val="761"/>
    <w:uiPriority w:val="9"/>
    <w:rPr>
      <w:rFonts w:ascii="Arial" w:hAnsi="Arial" w:eastAsia="Arial" w:cs="Arial"/>
      <w:i/>
      <w:iCs/>
      <w:sz w:val="22"/>
      <w:szCs w:val="22"/>
    </w:rPr>
  </w:style>
  <w:style w:type="paragraph" w:styleId="763">
    <w:name w:val="Heading 9"/>
    <w:basedOn w:val="925"/>
    <w:next w:val="925"/>
    <w:link w:val="76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64">
    <w:name w:val="Heading 9 Char"/>
    <w:basedOn w:val="926"/>
    <w:link w:val="763"/>
    <w:uiPriority w:val="9"/>
    <w:rPr>
      <w:rFonts w:ascii="Arial" w:hAnsi="Arial" w:eastAsia="Arial" w:cs="Arial"/>
      <w:i/>
      <w:iCs/>
      <w:sz w:val="21"/>
      <w:szCs w:val="21"/>
    </w:rPr>
  </w:style>
  <w:style w:type="paragraph" w:styleId="765">
    <w:name w:val="List Paragraph"/>
    <w:basedOn w:val="925"/>
    <w:uiPriority w:val="34"/>
    <w:qFormat/>
    <w:pPr>
      <w:contextualSpacing/>
      <w:ind w:left="720"/>
    </w:pPr>
  </w:style>
  <w:style w:type="paragraph" w:styleId="766">
    <w:name w:val="No Spacing"/>
    <w:uiPriority w:val="1"/>
    <w:qFormat/>
    <w:pPr>
      <w:spacing w:before="0" w:after="0" w:line="240" w:lineRule="auto"/>
    </w:pPr>
  </w:style>
  <w:style w:type="paragraph" w:styleId="767">
    <w:name w:val="Title"/>
    <w:basedOn w:val="925"/>
    <w:next w:val="925"/>
    <w:link w:val="76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68">
    <w:name w:val="Title Char"/>
    <w:basedOn w:val="926"/>
    <w:link w:val="767"/>
    <w:uiPriority w:val="10"/>
    <w:rPr>
      <w:sz w:val="48"/>
      <w:szCs w:val="48"/>
    </w:rPr>
  </w:style>
  <w:style w:type="paragraph" w:styleId="769">
    <w:name w:val="Subtitle"/>
    <w:basedOn w:val="925"/>
    <w:next w:val="925"/>
    <w:link w:val="770"/>
    <w:uiPriority w:val="11"/>
    <w:qFormat/>
    <w:pPr>
      <w:spacing w:before="200" w:after="200"/>
    </w:pPr>
    <w:rPr>
      <w:sz w:val="24"/>
      <w:szCs w:val="24"/>
    </w:rPr>
  </w:style>
  <w:style w:type="character" w:styleId="770">
    <w:name w:val="Subtitle Char"/>
    <w:basedOn w:val="926"/>
    <w:link w:val="769"/>
    <w:uiPriority w:val="11"/>
    <w:rPr>
      <w:sz w:val="24"/>
      <w:szCs w:val="24"/>
    </w:rPr>
  </w:style>
  <w:style w:type="paragraph" w:styleId="771">
    <w:name w:val="Quote"/>
    <w:basedOn w:val="925"/>
    <w:next w:val="925"/>
    <w:link w:val="772"/>
    <w:uiPriority w:val="29"/>
    <w:qFormat/>
    <w:pPr>
      <w:ind w:left="720" w:right="720"/>
    </w:pPr>
    <w:rPr>
      <w:i/>
    </w:rPr>
  </w:style>
  <w:style w:type="character" w:styleId="772">
    <w:name w:val="Quote Char"/>
    <w:link w:val="771"/>
    <w:uiPriority w:val="29"/>
    <w:rPr>
      <w:i/>
    </w:rPr>
  </w:style>
  <w:style w:type="paragraph" w:styleId="773">
    <w:name w:val="Intense Quote"/>
    <w:basedOn w:val="925"/>
    <w:next w:val="925"/>
    <w:link w:val="77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74">
    <w:name w:val="Intense Quote Char"/>
    <w:link w:val="773"/>
    <w:uiPriority w:val="30"/>
    <w:rPr>
      <w:i/>
    </w:rPr>
  </w:style>
  <w:style w:type="paragraph" w:styleId="775">
    <w:name w:val="Header"/>
    <w:basedOn w:val="925"/>
    <w:link w:val="77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76">
    <w:name w:val="Header Char"/>
    <w:basedOn w:val="926"/>
    <w:link w:val="775"/>
    <w:uiPriority w:val="99"/>
  </w:style>
  <w:style w:type="paragraph" w:styleId="777">
    <w:name w:val="Footer"/>
    <w:basedOn w:val="925"/>
    <w:link w:val="78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78">
    <w:name w:val="Footer Char"/>
    <w:basedOn w:val="926"/>
    <w:link w:val="777"/>
    <w:uiPriority w:val="99"/>
  </w:style>
  <w:style w:type="paragraph" w:styleId="779">
    <w:name w:val="Caption"/>
    <w:basedOn w:val="925"/>
    <w:next w:val="92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80">
    <w:name w:val="Caption Char"/>
    <w:basedOn w:val="779"/>
    <w:link w:val="777"/>
    <w:uiPriority w:val="99"/>
  </w:style>
  <w:style w:type="table" w:styleId="781">
    <w:name w:val="Table Grid"/>
    <w:basedOn w:val="92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82">
    <w:name w:val="Table Grid Light"/>
    <w:basedOn w:val="92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83">
    <w:name w:val="Plain Table 1"/>
    <w:basedOn w:val="92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84">
    <w:name w:val="Plain Table 2"/>
    <w:basedOn w:val="92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85">
    <w:name w:val="Plain Table 3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86">
    <w:name w:val="Plain Table 4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Plain Table 5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88">
    <w:name w:val="Grid Table 1 Light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Grid Table 1 Light - Accent 1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Grid Table 1 Light - Accent 2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Grid Table 1 Light - Accent 3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Grid Table 1 Light - Accent 4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Grid Table 1 Light - Accent 5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Grid Table 1 Light - Accent 6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Grid Table 2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2 - Accent 1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2 - Accent 2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2 - Accent 3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2 - Accent 4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2 - Accent 5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2 - Accent 6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3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3 - Accent 1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Grid Table 3 - Accent 2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Grid Table 3 - Accent 3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3 - Accent 4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3 - Accent 5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3 - Accent 6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4"/>
    <w:basedOn w:val="9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10">
    <w:name w:val="Grid Table 4 - Accent 1"/>
    <w:basedOn w:val="9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11">
    <w:name w:val="Grid Table 4 - Accent 2"/>
    <w:basedOn w:val="9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12">
    <w:name w:val="Grid Table 4 - Accent 3"/>
    <w:basedOn w:val="9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13">
    <w:name w:val="Grid Table 4 - Accent 4"/>
    <w:basedOn w:val="9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4">
    <w:name w:val="Grid Table 4 - Accent 5"/>
    <w:basedOn w:val="9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5">
    <w:name w:val="Grid Table 4 - Accent 6"/>
    <w:basedOn w:val="9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6">
    <w:name w:val="Grid Table 5 Dark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17">
    <w:name w:val="Grid Table 5 Dark- Accent 1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18">
    <w:name w:val="Grid Table 5 Dark - Accent 2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19">
    <w:name w:val="Grid Table 5 Dark - Accent 3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20">
    <w:name w:val="Grid Table 5 Dark- Accent 4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21">
    <w:name w:val="Grid Table 5 Dark - Accent 5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22">
    <w:name w:val="Grid Table 5 Dark - Accent 6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23">
    <w:name w:val="Grid Table 6 Colorful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24">
    <w:name w:val="Grid Table 6 Colorful - Accent 1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25">
    <w:name w:val="Grid Table 6 Colorful - Accent 2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26">
    <w:name w:val="Grid Table 6 Colorful - Accent 3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27">
    <w:name w:val="Grid Table 6 Colorful - Accent 4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28">
    <w:name w:val="Grid Table 6 Colorful - Accent 5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29">
    <w:name w:val="Grid Table 6 Colorful - Accent 6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30">
    <w:name w:val="Grid Table 7 Colorful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Grid Table 7 Colorful - Accent 1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Grid Table 7 Colorful - Accent 2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Grid Table 7 Colorful - Accent 3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Grid Table 7 Colorful - Accent 4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Grid Table 7 Colorful - Accent 5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Grid Table 7 Colorful - Accent 6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List Table 1 Light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List Table 1 Light - Accent 1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List Table 1 Light - Accent 2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List Table 1 Light - Accent 3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List Table 1 Light - Accent 4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List Table 1 Light - Accent 5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List Table 1 Light - Accent 6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List Table 2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45">
    <w:name w:val="List Table 2 - Accent 1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46">
    <w:name w:val="List Table 2 - Accent 2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47">
    <w:name w:val="List Table 2 - Accent 3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48">
    <w:name w:val="List Table 2 - Accent 4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49">
    <w:name w:val="List Table 2 - Accent 5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50">
    <w:name w:val="List Table 2 - Accent 6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51">
    <w:name w:val="List Table 3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>
    <w:name w:val="List Table 3 - Accent 1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3">
    <w:name w:val="List Table 3 - Accent 2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4">
    <w:name w:val="List Table 3 - Accent 3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5">
    <w:name w:val="List Table 3 - Accent 4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6">
    <w:name w:val="List Table 3 - Accent 5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7">
    <w:name w:val="List Table 3 - Accent 6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8">
    <w:name w:val="List Table 4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9">
    <w:name w:val="List Table 4 - Accent 1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>
    <w:name w:val="List Table 4 - Accent 2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">
    <w:name w:val="List Table 4 - Accent 3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>
    <w:name w:val="List Table 4 - Accent 4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3">
    <w:name w:val="List Table 4 - Accent 5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>
    <w:name w:val="List Table 4 - Accent 6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>
    <w:name w:val="List Table 5 Dark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6">
    <w:name w:val="List Table 5 Dark - Accent 1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7">
    <w:name w:val="List Table 5 Dark - Accent 2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8">
    <w:name w:val="List Table 5 Dark - Accent 3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9">
    <w:name w:val="List Table 5 Dark - Accent 4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0">
    <w:name w:val="List Table 5 Dark - Accent 5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1">
    <w:name w:val="List Table 5 Dark - Accent 6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2">
    <w:name w:val="List Table 6 Colorful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73">
    <w:name w:val="List Table 6 Colorful - Accent 1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74">
    <w:name w:val="List Table 6 Colorful - Accent 2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75">
    <w:name w:val="List Table 6 Colorful - Accent 3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76">
    <w:name w:val="List Table 6 Colorful - Accent 4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77">
    <w:name w:val="List Table 6 Colorful - Accent 5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78">
    <w:name w:val="List Table 6 Colorful - Accent 6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79">
    <w:name w:val="List Table 7 Colorful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80">
    <w:name w:val="List Table 7 Colorful - Accent 1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81">
    <w:name w:val="List Table 7 Colorful - Accent 2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82">
    <w:name w:val="List Table 7 Colorful - Accent 3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83">
    <w:name w:val="List Table 7 Colorful - Accent 4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84">
    <w:name w:val="List Table 7 Colorful - Accent 5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85">
    <w:name w:val="List Table 7 Colorful - Accent 6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86">
    <w:name w:val="Lined - Accent"/>
    <w:basedOn w:val="9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87">
    <w:name w:val="Lined - Accent 1"/>
    <w:basedOn w:val="9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88">
    <w:name w:val="Lined - Accent 2"/>
    <w:basedOn w:val="9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89">
    <w:name w:val="Lined - Accent 3"/>
    <w:basedOn w:val="9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90">
    <w:name w:val="Lined - Accent 4"/>
    <w:basedOn w:val="9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91">
    <w:name w:val="Lined - Accent 5"/>
    <w:basedOn w:val="9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92">
    <w:name w:val="Lined - Accent 6"/>
    <w:basedOn w:val="9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93">
    <w:name w:val="Bordered &amp; Lined - Accent"/>
    <w:basedOn w:val="9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94">
    <w:name w:val="Bordered &amp; Lined - Accent 1"/>
    <w:basedOn w:val="9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95">
    <w:name w:val="Bordered &amp; Lined - Accent 2"/>
    <w:basedOn w:val="9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96">
    <w:name w:val="Bordered &amp; Lined - Accent 3"/>
    <w:basedOn w:val="9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97">
    <w:name w:val="Bordered &amp; Lined - Accent 4"/>
    <w:basedOn w:val="9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98">
    <w:name w:val="Bordered &amp; Lined - Accent 5"/>
    <w:basedOn w:val="9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99">
    <w:name w:val="Bordered &amp; Lined - Accent 6"/>
    <w:basedOn w:val="9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00">
    <w:name w:val="Bordered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01">
    <w:name w:val="Bordered - Accent 1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02">
    <w:name w:val="Bordered - Accent 2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03">
    <w:name w:val="Bordered - Accent 3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04">
    <w:name w:val="Bordered - Accent 4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05">
    <w:name w:val="Bordered - Accent 5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06">
    <w:name w:val="Bordered - Accent 6"/>
    <w:basedOn w:val="9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07">
    <w:name w:val="Hyperlink"/>
    <w:uiPriority w:val="99"/>
    <w:unhideWhenUsed/>
    <w:rPr>
      <w:color w:val="0000ff" w:themeColor="hyperlink"/>
      <w:u w:val="single"/>
    </w:rPr>
  </w:style>
  <w:style w:type="paragraph" w:styleId="908">
    <w:name w:val="footnote text"/>
    <w:basedOn w:val="925"/>
    <w:link w:val="909"/>
    <w:uiPriority w:val="99"/>
    <w:semiHidden/>
    <w:unhideWhenUsed/>
    <w:pPr>
      <w:spacing w:after="40" w:line="240" w:lineRule="auto"/>
    </w:pPr>
    <w:rPr>
      <w:sz w:val="18"/>
    </w:rPr>
  </w:style>
  <w:style w:type="character" w:styleId="909">
    <w:name w:val="Footnote Text Char"/>
    <w:link w:val="908"/>
    <w:uiPriority w:val="99"/>
    <w:rPr>
      <w:sz w:val="18"/>
    </w:rPr>
  </w:style>
  <w:style w:type="character" w:styleId="910">
    <w:name w:val="footnote reference"/>
    <w:basedOn w:val="926"/>
    <w:uiPriority w:val="99"/>
    <w:unhideWhenUsed/>
    <w:rPr>
      <w:vertAlign w:val="superscript"/>
    </w:rPr>
  </w:style>
  <w:style w:type="paragraph" w:styleId="911">
    <w:name w:val="endnote text"/>
    <w:basedOn w:val="925"/>
    <w:link w:val="912"/>
    <w:uiPriority w:val="99"/>
    <w:semiHidden/>
    <w:unhideWhenUsed/>
    <w:pPr>
      <w:spacing w:after="0" w:line="240" w:lineRule="auto"/>
    </w:pPr>
    <w:rPr>
      <w:sz w:val="20"/>
    </w:rPr>
  </w:style>
  <w:style w:type="character" w:styleId="912">
    <w:name w:val="Endnote Text Char"/>
    <w:link w:val="911"/>
    <w:uiPriority w:val="99"/>
    <w:rPr>
      <w:sz w:val="20"/>
    </w:rPr>
  </w:style>
  <w:style w:type="character" w:styleId="913">
    <w:name w:val="endnote reference"/>
    <w:basedOn w:val="926"/>
    <w:uiPriority w:val="99"/>
    <w:semiHidden/>
    <w:unhideWhenUsed/>
    <w:rPr>
      <w:vertAlign w:val="superscript"/>
    </w:rPr>
  </w:style>
  <w:style w:type="paragraph" w:styleId="914">
    <w:name w:val="toc 1"/>
    <w:basedOn w:val="925"/>
    <w:next w:val="925"/>
    <w:uiPriority w:val="39"/>
    <w:unhideWhenUsed/>
    <w:pPr>
      <w:ind w:left="0" w:right="0" w:firstLine="0"/>
      <w:spacing w:after="57"/>
    </w:pPr>
  </w:style>
  <w:style w:type="paragraph" w:styleId="915">
    <w:name w:val="toc 2"/>
    <w:basedOn w:val="925"/>
    <w:next w:val="925"/>
    <w:uiPriority w:val="39"/>
    <w:unhideWhenUsed/>
    <w:pPr>
      <w:ind w:left="283" w:right="0" w:firstLine="0"/>
      <w:spacing w:after="57"/>
    </w:pPr>
  </w:style>
  <w:style w:type="paragraph" w:styleId="916">
    <w:name w:val="toc 3"/>
    <w:basedOn w:val="925"/>
    <w:next w:val="925"/>
    <w:uiPriority w:val="39"/>
    <w:unhideWhenUsed/>
    <w:pPr>
      <w:ind w:left="567" w:right="0" w:firstLine="0"/>
      <w:spacing w:after="57"/>
    </w:pPr>
  </w:style>
  <w:style w:type="paragraph" w:styleId="917">
    <w:name w:val="toc 4"/>
    <w:basedOn w:val="925"/>
    <w:next w:val="925"/>
    <w:uiPriority w:val="39"/>
    <w:unhideWhenUsed/>
    <w:pPr>
      <w:ind w:left="850" w:right="0" w:firstLine="0"/>
      <w:spacing w:after="57"/>
    </w:pPr>
  </w:style>
  <w:style w:type="paragraph" w:styleId="918">
    <w:name w:val="toc 5"/>
    <w:basedOn w:val="925"/>
    <w:next w:val="925"/>
    <w:uiPriority w:val="39"/>
    <w:unhideWhenUsed/>
    <w:pPr>
      <w:ind w:left="1134" w:right="0" w:firstLine="0"/>
      <w:spacing w:after="57"/>
    </w:pPr>
  </w:style>
  <w:style w:type="paragraph" w:styleId="919">
    <w:name w:val="toc 6"/>
    <w:basedOn w:val="925"/>
    <w:next w:val="925"/>
    <w:uiPriority w:val="39"/>
    <w:unhideWhenUsed/>
    <w:pPr>
      <w:ind w:left="1417" w:right="0" w:firstLine="0"/>
      <w:spacing w:after="57"/>
    </w:pPr>
  </w:style>
  <w:style w:type="paragraph" w:styleId="920">
    <w:name w:val="toc 7"/>
    <w:basedOn w:val="925"/>
    <w:next w:val="925"/>
    <w:uiPriority w:val="39"/>
    <w:unhideWhenUsed/>
    <w:pPr>
      <w:ind w:left="1701" w:right="0" w:firstLine="0"/>
      <w:spacing w:after="57"/>
    </w:pPr>
  </w:style>
  <w:style w:type="paragraph" w:styleId="921">
    <w:name w:val="toc 8"/>
    <w:basedOn w:val="925"/>
    <w:next w:val="925"/>
    <w:uiPriority w:val="39"/>
    <w:unhideWhenUsed/>
    <w:pPr>
      <w:ind w:left="1984" w:right="0" w:firstLine="0"/>
      <w:spacing w:after="57"/>
    </w:pPr>
  </w:style>
  <w:style w:type="paragraph" w:styleId="922">
    <w:name w:val="toc 9"/>
    <w:basedOn w:val="925"/>
    <w:next w:val="925"/>
    <w:uiPriority w:val="39"/>
    <w:unhideWhenUsed/>
    <w:pPr>
      <w:ind w:left="2268" w:right="0" w:firstLine="0"/>
      <w:spacing w:after="57"/>
    </w:pPr>
  </w:style>
  <w:style w:type="paragraph" w:styleId="923">
    <w:name w:val="TOC Heading"/>
    <w:uiPriority w:val="39"/>
    <w:unhideWhenUsed/>
  </w:style>
  <w:style w:type="paragraph" w:styleId="924">
    <w:name w:val="table of figures"/>
    <w:basedOn w:val="925"/>
    <w:next w:val="925"/>
    <w:uiPriority w:val="99"/>
    <w:unhideWhenUsed/>
    <w:pPr>
      <w:spacing w:after="0" w:afterAutospacing="0"/>
    </w:pPr>
  </w:style>
  <w:style w:type="paragraph" w:styleId="925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926" w:default="1">
    <w:name w:val="Default Paragraph Font"/>
    <w:uiPriority w:val="1"/>
    <w:semiHidden/>
    <w:unhideWhenUsed/>
  </w:style>
  <w:style w:type="table" w:styleId="92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28" w:default="1">
    <w:name w:val="No List"/>
    <w:uiPriority w:val="99"/>
    <w:semiHidden/>
    <w:unhideWhenUsed/>
  </w:style>
  <w:style w:type="paragraph" w:styleId="929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930" w:customStyle="1">
    <w:name w:val="Обычный (веб)1"/>
    <w:basedOn w:val="791"/>
    <w:qFormat/>
    <w:pPr>
      <w:contextualSpacing w:val="0"/>
      <w:ind w:left="0" w:right="0" w:firstLine="0"/>
      <w:jc w:val="left"/>
      <w:keepLines w:val="0"/>
      <w:keepNext w:val="0"/>
      <w:pageBreakBefore w:val="0"/>
      <w:spacing w:before="280" w:beforeAutospacing="0" w:after="119" w:afterAutospacing="0" w:line="240" w:lineRule="auto"/>
      <w:shd w:val="nil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zh-CN" w:bidi="ar-SA"/>
    </w:rPr>
  </w:style>
  <w:style w:type="character" w:styleId="931" w:customStyle="1">
    <w:name w:val="Обычный 2_character"/>
    <w:link w:val="932"/>
    <w:rPr>
      <w:b w:val="0"/>
      <w:bCs w:val="0"/>
      <w:i w:val="0"/>
      <w:sz w:val="28"/>
      <w:szCs w:val="28"/>
      <w:lang w:val="ru-RU"/>
    </w:rPr>
  </w:style>
  <w:style w:type="paragraph" w:styleId="932" w:customStyle="1">
    <w:name w:val="Обычный 2"/>
    <w:basedOn w:val="925"/>
    <w:link w:val="931"/>
    <w:qFormat/>
    <w:pPr>
      <w:ind w:left="0" w:right="0" w:firstLine="708"/>
      <w:jc w:val="both"/>
      <w:spacing w:before="0" w:after="0" w:line="36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b w:val="0"/>
      <w:bCs w:val="0"/>
      <w:i w:val="0"/>
      <w:sz w:val="28"/>
      <w:szCs w:val="28"/>
      <w:lang w:val="ru-RU"/>
    </w:rPr>
  </w:style>
  <w:style w:type="character" w:styleId="933" w:customStyle="1">
    <w:name w:val="Код_character"/>
    <w:link w:val="934"/>
    <w:rPr>
      <w:rFonts w:ascii="Consolas" w:hAnsi="Consolas" w:eastAsia="Consolas" w:cs="Consolas"/>
      <w:color w:val="000000" w:themeColor="text1"/>
      <w:sz w:val="20"/>
      <w:szCs w:val="20"/>
    </w:rPr>
  </w:style>
  <w:style w:type="paragraph" w:styleId="934" w:customStyle="1">
    <w:name w:val="Код"/>
    <w:basedOn w:val="925"/>
    <w:link w:val="933"/>
    <w:qFormat/>
    <w:pPr>
      <w:jc w:val="left"/>
      <w:spacing w:before="0" w:after="0" w:line="36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rFonts w:ascii="Consolas" w:hAnsi="Consolas" w:eastAsia="Consolas" w:cs="Consolas"/>
      <w:color w:val="000000" w:themeColor="text1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23</cp:revision>
  <dcterms:created xsi:type="dcterms:W3CDTF">2021-09-11T09:19:00Z</dcterms:created>
  <dcterms:modified xsi:type="dcterms:W3CDTF">2023-12-12T12:57:40Z</dcterms:modified>
</cp:coreProperties>
</file>