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Интеллектуальный анализ данных об объекте мониторинга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разработка и исследование алгоритма принятия решения в условиях неопределенности.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при выполнении лабораторной работы необходимо формализовать задачу принятия решения по распознаванию текущего образа в системе мониторинга, разработать алгоритм распознавания и классификации образа, реализовать интеллектуальный подход при принятии решения в</w:t>
      </w:r>
      <w:r>
        <w:rPr>
          <w:b w:val="0"/>
          <w:bCs w:val="0"/>
          <w:sz w:val="28"/>
          <w:szCs w:val="28"/>
          <w:highlight w:val="none"/>
        </w:rPr>
        <w:t xml:space="preserve"> условиях неопределенности. Затем необходимо составить отчет по лабораторной работе с полученными результатами.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н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абор эталонов и текущий (распознаваемый) вектор.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эталонов выбрать три образа, например, группу из трех символов (рисунок 1).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15900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348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73964" cy="1590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3.78pt;height:125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 эталонные символы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rPr>
          <w:b w:val="0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Здесь эталонные символы вписаны в матрицу 3×3. Таким образом, вектор признаков имеет длину, равную 9.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т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естового символа был выбран символ,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4522" cy="16483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891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74521" cy="1648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1.85pt;height:129.7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Рисунок 2 — тестовый символ</w:t>
      </w:r>
      <w:r>
        <w:rPr>
          <w:b w:val="0"/>
          <w:bCs w:val="0"/>
          <w:lang w:val="ru-RU"/>
        </w:rPr>
      </w:r>
    </w:p>
    <w:p>
      <w:pPr>
        <w:shd w:val="nil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br w:type="page" w:clear="all"/>
      </w:r>
      <w:r>
        <w:rPr>
          <w:b w:val="0"/>
          <w:bCs w:val="0"/>
          <w:lang w:val="ru-RU"/>
        </w:rPr>
      </w:r>
    </w:p>
    <w:p>
      <w:pPr>
        <w:pStyle w:val="1_1287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Для удобства изложения, основной ход выполнения работы описан в комментариях к листингам. Консольный вывод программы приведен в комментариях с началом </w:t>
      </w:r>
      <w:r>
        <w:rPr>
          <w:b w:val="0"/>
          <w:bCs w:val="0"/>
          <w:highlight w:val="none"/>
          <w:lang w:val="en-US"/>
        </w:rPr>
        <w:t xml:space="preserve">“(stdout)”. </w:t>
      </w:r>
      <w:r>
        <w:rPr>
          <w:b w:val="0"/>
          <w:bCs w:val="0"/>
          <w:highlight w:val="none"/>
          <w:lang w:val="ru-RU"/>
        </w:rPr>
        <w:t xml:space="preserve">Решение выполнено на языке </w:t>
      </w:r>
      <w:r>
        <w:rPr>
          <w:b w:val="0"/>
          <w:bCs w:val="0"/>
          <w:highlight w:val="none"/>
          <w:lang w:val="en-US"/>
        </w:rPr>
        <w:t xml:space="preserve">python.</w:t>
      </w:r>
      <w:r>
        <w:rPr>
          <w:b w:val="0"/>
          <w:bCs w:val="0"/>
          <w:highlight w:val="none"/>
          <w:lang w:val="ru-RU"/>
        </w:rPr>
        <w:t xml:space="preserve"> В лиистинге 1 приведен исходный код перевода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 — </w:t>
      </w:r>
      <w:r>
        <w:rPr>
          <w:b w:val="0"/>
          <w:bCs w:val="0"/>
          <w:highlight w:val="none"/>
          <w:lang w:val="ru-RU"/>
        </w:rPr>
        <w:t xml:space="preserve">перевод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import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numpy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as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np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from scipy.integrate import odeint 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import matplotlib.pyplot as plt 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вектора признаков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01 - вертикальная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10 - горизонтальная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11 -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пересечение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P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C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L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перевод кодов признаков в десятичную систему</w:t>
            </w:r>
            <w:r>
              <w:rPr>
                <w:color w:val="00b05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list(map(lambda x: int(str(x), 2), P))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list(map(lambda x: int(str(x), 2), C))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list(map(lambda x: int(str(x), 2), L))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print("вектора в десятичной системе:\n\n" + str(v1) + "\n" + str(v2) + "\n" + str(v3))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sz w:val="21"/>
                <w:szCs w:val="2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sz w:val="21"/>
                <w:szCs w:val="21"/>
              </w:rPr>
            </w:r>
            <w:r>
              <w:rPr>
                <w:rFonts w:ascii="Consolas" w:hAnsi="Consolas" w:eastAsia="Consolas" w:cs="Consolas"/>
                <w:sz w:val="21"/>
                <w:szCs w:val="21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вектора в десятичной системе: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3, 3, 2, 3, 1, 0, 0]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2,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[1, 0, 0,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</w:r>
          </w:p>
          <w:p>
            <w:pPr>
              <w:jc w:val="left"/>
              <w:shd w:val="nil" w:color="00000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color w:val="00b050"/>
                <w:lang w:val="ru-RU"/>
              </w:rPr>
            </w:r>
            <w:r>
              <w:rPr>
                <w:b w:val="0"/>
                <w:bCs w:val="0"/>
                <w:lang w:val="ru-RU"/>
              </w:rPr>
            </w:r>
          </w:p>
        </w:tc>
      </w:tr>
    </w:tbl>
    <w:p>
      <w:pPr>
        <w:jc w:val="left"/>
        <w:shd w:val="nil" w:color="000000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shd w:val="nil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 w:type="page" w:clear="all"/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листинге 2 демонстрируется процесс централизации и нормализации векторов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Листинг 2 — централизация и нормализация</w:t>
      </w:r>
      <w:r>
        <w:rPr>
          <w:b w:val="0"/>
          <w:bCs w:val="0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централизация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векторов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avg1 = sum(v1) / len(v1)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avg2 = sum(v2) / len(v2)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avg3 = sum(v3) / len(v3)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- avg1,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- avg2,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- avg3,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нормализация векторов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/ (ln1 ** 0.5),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/ (ln2 ** 0.5),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/ (ln3 ** 0.5),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/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проверка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print(f"Длины векторов: {ln1}, {ln2}, {ln3}")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print(f"Сумма компонентов векторов: {sum(v1)}, {sum(v2)}, {sum(v3)}")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print("\nНормализованные вектора:\n\n"+str(v1)+"\n\n"+str(v2)+"\n\n"+str(v3))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””” (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stdout)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Длины векторов: 1.0, 0.9999999999999998, 1.0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Сумма компонентов векторов: 0.0, -2.498001805406602e-16, 0.0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Нормализованные вектора: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[0.30949223029508643, 0.030949223029508657, 0.30949223029508643, 0.30949223029508643, 0.030949223029508657, 0.30949223029508643, -0.24759378423606915, -0.5261367915016469, -0.5261367915016469]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[0.42163702135578385, 0.10540925533894595, 0.10540925533894595, -0.21081851067789198, -0.5270462766947299, -0.5270462766947299, 0.42163702135578385, 0.10540925533894595, 0.10540925533894595]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[0.0, -0.31622776601683794, -0.31622776601683794, 0.0, -0.31622776601683794, -0.31622776601683794, 0.6324555320336759, 0.31622776601683794, 0.31622776601683794]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b/>
                <w:bCs w:val="0"/>
                <w:i w:val="0"/>
                <w:color w:val="00b05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left"/>
        <w:spacing w:before="0" w:after="0" w:line="360" w:lineRule="auto"/>
        <w:rPr>
          <w:b w:val="0"/>
          <w:bCs w:val="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листинге 3 представлен процесс расчета сопряженных векторов.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расчет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сопряженных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векторов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vp = np.matrix([v1, v2, v3])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w = vp.T * vp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a = np.linalg.pinv(w)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расчет обратной матрицы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0000" w:themeColor="text1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v11 = a*np.matrix([v1]).T</w:t>
            </w:r>
            <w:r>
              <w:rPr>
                <w:color w:val="000000" w:themeColor="text1"/>
              </w:rPr>
            </w:r>
          </w:p>
          <w:p>
            <w:pPr>
              <w:pStyle w:val="1_2692"/>
              <w:rPr>
                <w:color w:val="000000" w:themeColor="text1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v22 = a*np.matrix([v2]).T</w:t>
            </w:r>
            <w:r>
              <w:rPr>
                <w:color w:val="000000" w:themeColor="text1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v33 = a*np.matrix([v3]).T</w:t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print("Сопряженные вектора")</w:t>
            </w:r>
            <w:r/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print(v11)</w:t>
            </w:r>
            <w:r/>
          </w:p>
          <w:p>
            <w:pPr>
              <w:pStyle w:val="1_2692"/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print(v22)</w:t>
            </w:r>
            <w:r/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print(v33)</w:t>
            </w:r>
            <w:r/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”” (stdout)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Сопряженные вектора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[0.4700369583352917, -0.5267655567550685, 0.0567285984197761, 0.7374717794570949, -0.2593307356332636, 0.3241634195415805, 0.3971001889384358, -0.5997023261519239, -0.5997023261519231]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[0.5639276188562116, 0.5674967810008715, 0.4497144302271059, -0.47826772738438167, -0.4746985652397232, -0.5924809160134885, -0.014276648578637698, -0.010707486433978609, -0.01070748643397911]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[-0.007138324289318284, -1.0279186976619563, -0.5460818081329146, 0.8066306446930624, -0.2141497286795736, 0.2676871608494679, 0.920843833322169, -0.09993654005046874, -0.09993654005046743]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 w:themeColor="text1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””</w:t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ind w:firstLine="708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708"/>
        <w:spacing w:line="360" w:lineRule="auto"/>
        <w:shd w:val="nil"/>
        <w:rPr>
          <w:rStyle w:val="1_1288"/>
          <w:highlight w:val="none"/>
          <w:lang w:val="ru-RU"/>
          <w14:ligatures w14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</w:t>
      </w:r>
      <w:r>
        <w:rPr>
          <w:rStyle w:val="1_1288"/>
          <w:lang w:val="ru-RU"/>
        </w:rPr>
        <w:t xml:space="preserve"> листинге 4 представлен процесс предобработки тестового вектора.</w:t>
      </w:r>
      <w:r>
        <w:rPr>
          <w:rStyle w:val="1_1288"/>
          <w:lang w:val="ru-RU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  <w14:ligatures w14:val="none"/>
        </w:rPr>
      </w:r>
      <w:r>
        <w:rPr>
          <w:rStyle w:val="1_1288"/>
          <w:highlight w:val="none"/>
          <w:lang w:val="ru-RU"/>
          <w14:ligatures w14:val="none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  <w14:ligatures w14:val="none"/>
        </w:rPr>
      </w:r>
      <w:r>
        <w:rPr>
          <w:rStyle w:val="1_1288"/>
          <w:highlight w:val="none"/>
          <w:lang w:val="ru-RU"/>
          <w14:ligatures w14:val="none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</w:rPr>
      </w:r>
      <w:r>
        <w:rPr>
          <w:rStyle w:val="1_1288"/>
          <w:highlight w:val="none"/>
          <w:lang w:val="ru-RU"/>
        </w:rPr>
      </w:r>
    </w:p>
    <w:p>
      <w:pPr>
        <w:ind w:firstLine="0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</w:rPr>
        <w:t xml:space="preserve">Листинг 4 — предобработка тестового вектора</w:t>
      </w:r>
      <w:r>
        <w:rPr>
          <w:rStyle w:val="1_128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 признаков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01 - вертикальная линия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10 - горизонтальная линия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11 -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пересечение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pStyle w:val="1_2692"/>
              <w:rPr>
                <w:color w:val="00b050"/>
                <w14:ligatures w14:val="none"/>
              </w:rPr>
            </w:pP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</w:rPr>
            </w:r>
          </w:p>
          <w:p>
            <w:pPr>
              <w:pStyle w:val="1_2692"/>
              <w:rPr>
                <w:color w:val="00b050"/>
                <w:highlight w:val="none"/>
                <w:lang w:val="ru-RU"/>
                <w14:ligatures w14:val="none"/>
              </w:rPr>
            </w:pPr>
            <w:r>
              <w:rPr>
                <w:color w:val="00b050"/>
                <w:highlight w:val="none"/>
                <w:lang w:val="ru-RU"/>
              </w:rPr>
              <w:t xml:space="preserve"># изме</w:t>
            </w:r>
            <w:r>
              <w:rPr>
                <w:color w:val="00b050"/>
                <w:highlight w:val="none"/>
                <w:lang w:val="ru-RU"/>
              </w:rPr>
              <w:t xml:space="preserve">ненный символ "L"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Q = [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 1,  0,  0,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 1,  0,  0,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11, 10,  0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  <w14:ligatures w14:val="none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]</w:t>
            </w:r>
            <w:r/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  <w:rPr>
                <w:color w:val="000000" w:themeColor="text1"/>
                <w:highlight w:val="none"/>
                <w14:ligatures w14:val="none"/>
              </w:rPr>
            </w:pPr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перевод в десятичную систему</w:t>
            </w:r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list(map(lambda x: int(str(x), 2), Q))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print("вектор в десятичной системе:\n\n" + str(vq))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центрирование</w:t>
            </w:r>
            <w:r/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avgq = sum(vq) / len(vq)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 list(map(lambda x: x - avgq, vq))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нормализация</w:t>
            </w:r>
            <w:r/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lnq = sum(list(map(lambda x: x*x, vq)))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 list(map(lambda x: x / (lnq ** 0.5), vq))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lnq = sum(list(map(lambda x: x*x, vq)))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print(f"Длина вектора: {lnq}")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print(f"Сумма компонентов вектора: {sum(vq)}")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print("Центрированный и нормализованный вектор:\n\n" + str(vq))</w:t>
            </w:r>
            <w:r/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en-US"/>
              </w:rPr>
            </w:r>
            <w:r>
              <w:rPr>
                <w:color w:val="00b050"/>
                <w:highlight w:val="none"/>
                <w:lang w:val="en-US"/>
              </w:rPr>
              <w:t xml:space="preserve">”</w:t>
            </w:r>
            <w:r>
              <w:rPr>
                <w:color w:val="00b050"/>
                <w:highlight w:val="none"/>
                <w:lang w:val="en-US"/>
              </w:rPr>
              <w:t xml:space="preserve">””</w:t>
            </w:r>
            <w:r>
              <w:rPr>
                <w:color w:val="00b050"/>
                <w:highlight w:val="none"/>
                <w:lang w:val="ru-RU"/>
              </w:rPr>
              <w:t xml:space="preserve"> (</w:t>
            </w:r>
            <w:r>
              <w:rPr>
                <w:color w:val="00b050"/>
                <w:highlight w:val="none"/>
                <w:lang w:val="en-US"/>
              </w:rPr>
              <w:t xml:space="preserve">stdout</w:t>
            </w:r>
            <w:r>
              <w:rPr>
                <w:color w:val="00b050"/>
                <w:highlight w:val="none"/>
                <w:lang w:val="ru-RU"/>
              </w:rPr>
              <w:t xml:space="preserve">)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вектор в десятичной системе: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[1, 0, 0, 1, 0, 0, 3, 2, 0]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Длина вектора: 0.9999999999999997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Сумма компонентов вектора: 1.1102230246251565e-16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Центрированный и нормализованный вектор: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ru-RU"/>
              </w:rPr>
              <w:t xml:space="preserve">[0.07188851546895893, -0.25160980414135625, -0.25160980414135625, 0.07188851546895893, -0.25160980414135625, -0.25160980414135625, 0.7188851546895894, 0.3953868350792742, -0.25160980414135625]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en-US"/>
              </w:rPr>
              <w:t xml:space="preserve">”</w:t>
            </w:r>
            <w:r>
              <w:rPr>
                <w:color w:val="00b050"/>
                <w:highlight w:val="none"/>
                <w:lang w:val="en-US"/>
              </w:rPr>
              <w:t xml:space="preserve">””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</w:rPr>
            </w:r>
          </w:p>
        </w:tc>
      </w:tr>
    </w:tbl>
    <w:p>
      <w:pPr>
        <w:ind w:firstLine="0"/>
        <w:spacing w:line="360" w:lineRule="auto"/>
        <w:shd w:val="nil" w:color="000000"/>
        <w:rPr>
          <w:rStyle w:val="1_1288"/>
          <w:lang w:val="ru-RU"/>
          <w14:ligatures w14:val="none"/>
        </w:rPr>
      </w:pPr>
      <w:r>
        <w:rPr>
          <w:rStyle w:val="1_1288"/>
          <w:highlight w:val="none"/>
          <w:lang w:val="ru-RU"/>
        </w:rPr>
      </w:r>
      <w:r>
        <w:rPr>
          <w:rStyle w:val="1_128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Style w:val="1_1288"/>
          <w:lang w:val="ru-RU"/>
        </w:rPr>
        <w:t xml:space="preserve">В листинге 5 приведен процесс расчета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параметров порядка и решения ДУ.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расчет параметров порядка и сопоставление с эталон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ами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р</w:t>
            </w:r>
            <w:r>
              <w:rPr>
                <w:color w:val="00b050"/>
                <w:highlight w:val="none"/>
                <w:lang w:val="ru-RU"/>
              </w:rPr>
              <w:t xml:space="preserve">асчет параметров порядка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zeta1 = np.array(v11) @ np.array(vq)</w:t>
            </w:r>
            <w:r/>
          </w:p>
          <w:p>
            <w:pPr>
              <w:pStyle w:val="1_2692"/>
              <w:rPr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zeta2 = np.array(v22) @ np.array(vq)</w:t>
            </w:r>
            <w:r/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zeta3 = np.array(v33) @ np.array(vq)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  <w14:ligatures w14:val="none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print(</w:t>
            </w:r>
            <w:r>
              <w:rPr>
                <w:color w:val="000000" w:themeColor="text1"/>
                <w:highlight w:val="none"/>
                <w:lang w:val="ru-RU"/>
              </w:rPr>
              <w:t xml:space="preserve">"Параметры порядка: </w:t>
            </w:r>
            <w:r>
              <w:rPr>
                <w:color w:val="000000" w:themeColor="text1"/>
                <w:highlight w:val="none"/>
                <w:lang w:val="ru-RU"/>
              </w:rPr>
              <w:t xml:space="preserve">"</w:t>
            </w:r>
            <w:r>
              <w:rPr>
                <w:highlight w:val="none"/>
                <w:lang w:val="en-US"/>
              </w:rPr>
              <w:t xml:space="preserve">, </w:t>
            </w:r>
            <w:r>
              <w:rPr>
                <w:highlight w:val="none"/>
                <w:lang w:val="ru-RU"/>
              </w:rPr>
              <w:t xml:space="preserve">zeta1, zeta2, zeta3)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:lang w:val="en-US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(</w:t>
            </w:r>
            <w:r>
              <w:rPr>
                <w:color w:val="00b050"/>
                <w:highlight w:val="none"/>
                <w:lang w:val="en-US"/>
              </w:rPr>
              <w:t xml:space="preserve">stdout) </w:t>
            </w:r>
            <w:r>
              <w:rPr>
                <w:color w:val="00b050"/>
                <w:highlight w:val="none"/>
                <w:lang w:val="en-US"/>
                <w14:ligatures w14:val="none"/>
              </w:rPr>
            </w:r>
          </w:p>
          <w:p>
            <w:pPr>
              <w:pStyle w:val="1_2692"/>
              <w:rPr>
                <w:color w:val="00b050"/>
                <w:highlight w:val="none"/>
                <w:lang w:val="en-US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Параметры порядка: </w:t>
            </w:r>
            <w:r>
              <w:rPr>
                <w:color w:val="00b050"/>
                <w:highlight w:val="none"/>
                <w:lang w:val="en-US"/>
              </w:rPr>
              <w:t xml:space="preserve">0.3880053895530886 0.0069277077372853725 1.0876501147537</w:t>
            </w:r>
            <w:r>
              <w:rPr>
                <w:color w:val="00b050"/>
                <w:highlight w:val="none"/>
                <w:lang w:val="en-US"/>
                <w14:ligatures w14:val="none"/>
              </w:rPr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p_arr = [zeta1, zeta2, zeta3]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labels = ["P", "C", "L"]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описание ДУ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def returns_dpdt1(p, t):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lamb = 1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B = -2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C = 3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p_ex = list(set(p_arr) - set([p_arr[ii]]))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# print(p_ex)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dpdt = lamb * p - B * p * sum(list(map(lambda x: x*2, p_ex))) - C * p * sum(list(map(lambda x: x*2, p_arr)))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return dpdt 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</w:t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точки на оси времени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t = np.linspace(0,5)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for ii in range(3):</w:t>
            </w:r>
            <w:r/>
            <w:r>
              <w:rPr>
                <w:color w:val="00b050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p0 = p_arr[ii]</w:t>
            </w:r>
            <w:r>
              <w:rPr>
                <w:color w:val="000000" w:themeColor="text1"/>
                <w:highlight w:val="none"/>
                <w:lang w:val="en-US"/>
                <w14:ligatures w14:val="none"/>
              </w:rPr>
              <w:t xml:space="preserve"> </w:t>
            </w:r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b050"/>
                <w:highlight w:val="none"/>
                <w14:ligatures w14:val="none"/>
              </w:rPr>
              <w:t xml:space="preserve"># начальное условие</w:t>
            </w:r>
            <w:r/>
            <w:r>
              <w:rPr>
                <w:color w:val="000000" w:themeColor="text1"/>
                <w:highlight w:val="none"/>
                <w:lang w:val="en-US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b050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 = odeint(returns_dpdt1, p0, t) </w:t>
            </w:r>
            <w:r>
              <w:rPr>
                <w:color w:val="00b050"/>
                <w:highlight w:val="none"/>
                <w14:ligatures w14:val="none"/>
              </w:rPr>
              <w:t xml:space="preserve"># решение ДУ</w:t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plt.plot(t,p, label="эталон " + labels[ii])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</w:t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вывод графика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plt.legend()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plt.xlabel("t")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plt.ylabel("p") 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14:ligatures w14:val="none"/>
              </w:rPr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plt.show()</w:t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</w:tc>
      </w:tr>
    </w:tbl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Графическое решение системы ДУ приведено на рисунке 3.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7640" cy="28311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476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797640" cy="283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9.03pt;height:222.9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графическое решение системы ДУ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Третий параметр порядка имеет максимальное значение и после динамического изменения системы значение эталона ν</w:t>
      </w:r>
      <w:r>
        <w:rPr>
          <w:b w:val="0"/>
          <w:bCs w:val="0"/>
          <w:i w:val="0"/>
          <w:sz w:val="28"/>
          <w:szCs w:val="28"/>
          <w:highlight w:val="none"/>
          <w:vertAlign w:val="subscript"/>
          <w:lang w:val="ru-RU"/>
        </w:rPr>
        <w:t xml:space="preserve">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 стремится к 1, а остальные – к 0, следовательно, тестируемый вектор q больше всего похож на эталон ν</w:t>
      </w:r>
      <w:r>
        <w:rPr>
          <w:b w:val="0"/>
          <w:bCs w:val="0"/>
          <w:i w:val="0"/>
          <w:sz w:val="28"/>
          <w:szCs w:val="28"/>
          <w:highlight w:val="none"/>
          <w:vertAlign w:val="subscript"/>
          <w:lang w:val="ru-RU"/>
        </w:rPr>
        <w:t xml:space="preserve">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 ="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".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была изучена техника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принятия решения по распознаванию текущего образа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разработан алгоритм распознавания и классификации образа, реализован интеллектуальный подход при принятии решения в условиях неопределенности.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shd w:val="nil"/>
        <w:rPr>
          <w:b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1. Что понимают под процессом принятия решений в системах мониторинга?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2. Почему решения в системах мониторинга принимают в условиях неопределенности? Поясните ответ.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3. Что понимают под неопределенностью информации?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4. Поясните технологию Data Mining, ее цели и задачи?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5. Укажите основные этапы интеллектуального анализа данных;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6. Поясните задачу классификации объектов. Чем она отличается от задачи кластеризации?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7. С какой целью организуют защиту данных в системах мониторинга?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character" w:styleId="1_1288" w:customStyle="1">
    <w:name w:val="Обычный 2_character"/>
    <w:link w:val="1_1287"/>
    <w:rPr>
      <w:b w:val="0"/>
      <w:bCs w:val="0"/>
      <w:i w:val="0"/>
      <w:sz w:val="28"/>
      <w:szCs w:val="28"/>
      <w:lang w:val="ru-RU"/>
    </w:rPr>
  </w:style>
  <w:style w:type="paragraph" w:styleId="1_1287" w:customStyle="1">
    <w:name w:val="Обычный 2"/>
    <w:basedOn w:val="905"/>
    <w:link w:val="1_1288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1_2693" w:customStyle="1">
    <w:name w:val="Код_character"/>
    <w:link w:val="1_2692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1_2692" w:customStyle="1">
    <w:name w:val="Код"/>
    <w:basedOn w:val="905"/>
    <w:link w:val="1_2693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2023-11-12T17:47:24Z</dcterms:modified>
</cp:coreProperties>
</file>