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  <w:sz w:val="24"/>
                <w:szCs w:val="24"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>
              <w:rPr>
                <w:b/>
                <w:sz w:val="24"/>
                <w:szCs w:val="24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>
              <w:rPr>
                <w:b/>
                <w:sz w:val="24"/>
                <w:szCs w:val="24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высшего образования</w:t>
            </w:r>
            <w:r>
              <w:rPr>
                <w:b/>
                <w:sz w:val="24"/>
                <w:szCs w:val="24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>
              <w:rPr>
                <w:b/>
                <w:sz w:val="24"/>
                <w:szCs w:val="24"/>
              </w:rPr>
            </w:r>
            <w:r/>
          </w:p>
          <w:p>
            <w:pPr>
              <w:ind w:right="-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имени Н.Э. Баумана</w:t>
            </w:r>
            <w:r>
              <w:rPr>
                <w:b/>
                <w:sz w:val="24"/>
                <w:szCs w:val="24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>
              <w:rPr>
                <w:b/>
                <w:sz w:val="24"/>
                <w:szCs w:val="24"/>
              </w:rPr>
            </w:r>
            <w:r/>
          </w:p>
          <w:p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(МГТУ им. Н.Э. Баумана)</w:t>
            </w:r>
            <w:r>
              <w:rPr>
                <w:b/>
                <w:sz w:val="24"/>
                <w:szCs w:val="24"/>
              </w:rPr>
            </w:r>
            <w:r/>
          </w:p>
        </w:tc>
      </w:tr>
    </w:tbl>
    <w:p>
      <w:pPr>
        <w:jc w:val="center"/>
        <w:rPr>
          <w:b/>
          <w:sz w:val="24"/>
          <w:szCs w:val="24"/>
        </w:rPr>
        <w:pBdr>
          <w:bottom w:val="single" w:color="000000" w:sz="24" w:space="1"/>
        </w:pBd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</w:r>
      <w:r>
        <w:rPr>
          <w:b/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 xml:space="preserve">Информатика и системы управления</w:t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rPr>
          <w:b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КАФЕДРА </w:t>
      </w:r>
      <w:r>
        <w:rPr>
          <w:b/>
          <w:caps/>
          <w:sz w:val="24"/>
          <w:szCs w:val="24"/>
          <w:highlight w:val="none"/>
        </w:rPr>
        <w:t xml:space="preserve">Компьютерные системы и сети (ИУ6)</w:t>
      </w:r>
      <w:r>
        <w:rPr>
          <w:b/>
          <w:sz w:val="24"/>
          <w:szCs w:val="24"/>
          <w:highlight w:val="none"/>
        </w:rPr>
      </w:r>
      <w:r/>
    </w:p>
    <w:p>
      <w:pPr>
        <w:rPr>
          <w:i/>
          <w:sz w:val="24"/>
          <w:szCs w:val="24"/>
          <w:highlight w:val="none"/>
        </w:rPr>
      </w:pPr>
      <w:r>
        <w:rPr>
          <w:i/>
          <w:sz w:val="24"/>
          <w:szCs w:val="24"/>
          <w:highlight w:val="none"/>
        </w:rPr>
      </w:r>
      <w:r>
        <w:rPr>
          <w:i/>
          <w:sz w:val="24"/>
          <w:szCs w:val="24"/>
          <w:highlight w:val="none"/>
        </w:rPr>
      </w:r>
      <w:r/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НАПРАВЛЕНИЕ </w:t>
      </w:r>
      <w:r>
        <w:rPr>
          <w:sz w:val="24"/>
          <w:szCs w:val="24"/>
          <w:highlight w:val="none"/>
        </w:rPr>
        <w:t xml:space="preserve">ПОДГОТОВКИ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</w:rPr>
        <w:t xml:space="preserve"> Информатика и вычислительная техника</w:t>
      </w:r>
      <w:r>
        <w:rPr>
          <w:b/>
          <w:bCs/>
          <w:sz w:val="24"/>
          <w:szCs w:val="24"/>
          <w:highlight w:val="none"/>
        </w:rPr>
      </w:r>
      <w:r/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</w:r>
      <w:r/>
    </w:p>
    <w:p>
      <w:pPr>
        <w:shd w:val="clear" w:color="FFFFFF" w:fill="FFFFFF" w:themeFill="background1" w:themeColor="background1"/>
        <w:rPr>
          <w:b/>
          <w:bCs/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МАГИСТЕРСКАЯ ПРОГРАММА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09.04.01</w:t>
      </w:r>
      <w:r>
        <w:rPr>
          <w:b/>
          <w:sz w:val="24"/>
          <w:highlight w:val="none"/>
          <w:lang w:val="en-US"/>
        </w:rPr>
        <w:t xml:space="preserve">/</w:t>
      </w:r>
      <w:r>
        <w:rPr>
          <w:b/>
          <w:sz w:val="24"/>
          <w:highlight w:val="none"/>
          <w:lang w:val="ru-RU"/>
        </w:rPr>
        <w:t xml:space="preserve">07</w:t>
      </w:r>
      <w:r>
        <w:rPr>
          <w:b/>
          <w:sz w:val="24"/>
          <w:highlight w:val="none"/>
        </w:rPr>
        <w:t xml:space="preserve"> </w:t>
      </w:r>
      <w:r>
        <w:rPr>
          <w:b/>
          <w:sz w:val="24"/>
          <w:highlight w:val="none"/>
        </w:rPr>
        <w:t xml:space="preserve">Интеллектуальные системы анализа, обработки и интерпретации больших данных</w:t>
      </w:r>
      <w:r>
        <w:rPr>
          <w:b/>
          <w:bCs/>
          <w:sz w:val="24"/>
          <w:szCs w:val="24"/>
          <w:highlight w:val="none"/>
        </w:rPr>
      </w:r>
      <w:r/>
    </w:p>
    <w:p>
      <w:pPr>
        <w:pStyle w:val="900"/>
        <w:spacing w:after="240" w:before="7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/>
    </w:p>
    <w:p>
      <w:pPr>
        <w:pStyle w:val="900"/>
        <w:jc w:val="center"/>
        <w:spacing w:after="240" w:before="700"/>
        <w:shd w:val="clear" w:fill="FFFFFF" w:color="auto"/>
        <w:rPr>
          <w:b/>
          <w:caps/>
          <w:spacing w:val="100"/>
          <w:sz w:val="32"/>
        </w:rPr>
        <w:outlineLvl w:val="0"/>
      </w:pPr>
      <w:r>
        <w:rPr>
          <w:b/>
          <w:caps/>
          <w:spacing w:val="100"/>
          <w:sz w:val="32"/>
        </w:rPr>
        <w:t xml:space="preserve">Отчет</w:t>
      </w:r>
      <w:r>
        <w:rPr>
          <w:b/>
          <w:caps/>
          <w:spacing w:val="100"/>
          <w:sz w:val="32"/>
        </w:rPr>
      </w:r>
      <w:r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>
        <w:trPr/>
        <w:tc>
          <w:tcPr>
            <w:tcW w:w="3969" w:type="dxa"/>
            <w:textDirection w:val="lrTb"/>
            <w:noWrap w:val="false"/>
          </w:tcPr>
          <w:p>
            <w:pPr>
              <w:pStyle w:val="900"/>
              <w:jc w:val="right"/>
              <w:shd w:val="clear" w:fill="FFFFFF" w:color="auto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по лабораторной работе № </w:t>
            </w:r>
            <w:r>
              <w:rPr>
                <w:b/>
                <w:sz w:val="28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pStyle w:val="900"/>
              <w:jc w:val="center"/>
              <w:tabs>
                <w:tab w:val="left" w:pos="206" w:leader="none"/>
                <w:tab w:val="center" w:pos="246" w:leader="none"/>
              </w:tabs>
              <w:rPr>
                <w:b/>
                <w:color w:val="000000"/>
                <w:spacing w:val="100"/>
                <w:sz w:val="28"/>
                <w:szCs w:val="28"/>
              </w:rPr>
            </w:pPr>
            <w:r>
              <w:rPr>
                <w:sz w:val="28"/>
                <w:lang w:val="en-US"/>
              </w:rPr>
              <w:t xml:space="preserve">4</w:t>
            </w:r>
            <w:r>
              <w:rPr>
                <w:sz w:val="28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13970" t="8255" r="5080" b="10795"/>
                      <wp:wrapNone/>
                      <wp:docPr id="2" name="Прямая со стрелкой 20" hidden="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hape 1" o:spid="_x0000_s1" o:spt="32" style="position:absolute;mso-wrap-distance-left:9.0pt;mso-wrap-distance-top:0.0pt;mso-wrap-distance-right:9.0pt;mso-wrap-distance-bottom:0.0pt;z-index:251660288;o:allowoverlap:true;o:allowincell:true;mso-position-horizontal-relative:text;margin-left:-2.6pt;mso-position-horizontal:absolute;mso-position-vertical-relative:text;margin-top:14.9pt;mso-position-vertical:absolute;width:28.5pt;height:0.0pt;" coordsize="100000,100000" path="m0,0l100000,837847nfe" filled="f" strokecolor="#000000" strokeweight="0.75pt">
                      <v:path textboxrect="0,0,100000,100000"/>
                    </v:shape>
                  </w:pict>
                </mc:Fallback>
              </mc:AlternateContent>
            </w:r>
            <w:r>
              <w:rPr>
                <w:b/>
                <w:color w:val="000000"/>
                <w:spacing w:val="100"/>
                <w:sz w:val="28"/>
                <w:szCs w:val="28"/>
              </w:rPr>
            </w:r>
            <w:r/>
          </w:p>
        </w:tc>
      </w:tr>
    </w:tbl>
    <w:p>
      <w:pPr>
        <w:pStyle w:val="900"/>
        <w:shd w:val="clear" w:fill="FFFFFF" w:color="auto"/>
        <w:rPr>
          <w:b/>
          <w:spacing w:val="100"/>
          <w:sz w:val="32"/>
        </w:rPr>
        <w:outlineLvl w:val="0"/>
      </w:pPr>
      <w:r>
        <w:rPr>
          <w:b/>
          <w:spacing w:val="100"/>
          <w:sz w:val="32"/>
        </w:rPr>
      </w:r>
      <w:r>
        <w:rPr>
          <w:b/>
          <w:spacing w:val="100"/>
          <w:sz w:val="32"/>
        </w:rPr>
      </w:r>
      <w:r/>
    </w:p>
    <w:p>
      <w:pPr>
        <w:pStyle w:val="900"/>
        <w:ind w:firstLine="0"/>
        <w:spacing w:lineRule="auto" w:line="360"/>
        <w:shd w:val="clear" w:fill="FFFFFF" w:color="auto"/>
        <w:rPr>
          <w:b w:val="false"/>
          <w:bCs w:val="false"/>
          <w:sz w:val="28"/>
          <w:u w:val="single"/>
        </w:rPr>
        <w:outlineLvl w:val="0"/>
      </w:pPr>
      <w:r>
        <w:rPr>
          <w:rFonts w:ascii="Times New Roman" w:hAnsi="Times New Roman" w:cs="Times New Roman" w:eastAsia="Times New Roman"/>
          <w:b/>
          <w:color w:val="000000"/>
          <w:sz w:val="32"/>
          <w:u w:val="none"/>
        </w:rPr>
        <w:t xml:space="preserve">  </w:t>
      </w:r>
      <w:r>
        <w:rPr>
          <w:rFonts w:ascii="Times New Roman" w:hAnsi="Times New Roman" w:cs="Times New Roman" w:eastAsia="Times New Roman"/>
          <w:b/>
          <w:color w:val="000000"/>
          <w:sz w:val="28"/>
          <w:u w:val="none"/>
        </w:rPr>
        <w:t xml:space="preserve">Название: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u w:val="single"/>
        </w:rPr>
        <w:t xml:space="preserve">Реконструкция модели цифрового двойника человека-оператора 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u w:val="none"/>
        </w:rPr>
        <w:tab/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u w:val="single"/>
        </w:rPr>
        <w:t xml:space="preserve">в киберфизической системе</w:t>
      </w: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u w:val="single"/>
        </w:rPr>
        <w:t xml:space="preserve"> </w:t>
      </w:r>
      <w:r>
        <w:rPr>
          <w:b w:val="false"/>
          <w:bCs w:val="false"/>
          <w:sz w:val="28"/>
          <w:u w:val="single"/>
        </w:rPr>
      </w:r>
      <w:r/>
    </w:p>
    <w:p>
      <w:pPr>
        <w:ind w:left="142" w:right="0" w:firstLine="0"/>
        <w:jc w:val="left"/>
        <w:spacing w:after="480" w:before="120"/>
        <w:shd w:val="clear" w:color="FFFFFF" w:fill="FFFFFF"/>
        <w:rPr>
          <w:rFonts w:ascii="Times New Roman" w:hAnsi="Times New Roman" w:cs="Times New Roman" w:eastAsia="Times New Roman"/>
          <w:b w:val="false"/>
          <w:bCs w:val="false"/>
          <w:sz w:val="28"/>
          <w:szCs w:val="32"/>
          <w:u w:val="singl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sz w:val="28"/>
        </w:rPr>
        <w:t xml:space="preserve">Дисциплина: </w:t>
      </w:r>
      <w:r>
        <w:rPr>
          <w:b w:val="false"/>
          <w:bCs w:val="false"/>
          <w:sz w:val="28"/>
          <w:u w:val="single"/>
        </w:rPr>
        <w:t xml:space="preserve">Дистанционный мониторинг сложных систем и процессов</w:t>
      </w:r>
      <w:r>
        <w:rPr>
          <w:rFonts w:ascii="Times New Roman" w:hAnsi="Times New Roman" w:cs="Times New Roman" w:eastAsia="Times New Roman"/>
          <w:b w:val="false"/>
          <w:bCs w:val="false"/>
          <w:sz w:val="28"/>
          <w:szCs w:val="32"/>
          <w:u w:val="single"/>
        </w:rPr>
      </w:r>
      <w:r/>
    </w:p>
    <w:p>
      <w:pPr>
        <w:pStyle w:val="90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/>
    </w:p>
    <w:p>
      <w:pPr>
        <w:pStyle w:val="900"/>
        <w:jc w:val="both"/>
        <w:spacing w:lineRule="auto" w:line="360"/>
        <w:shd w:val="clear" w:fill="FFFFFF" w:color="auto"/>
        <w:tabs>
          <w:tab w:val="left" w:pos="5670" w:leader="none"/>
        </w:tabs>
        <w:rPr>
          <w:sz w:val="28"/>
          <w:szCs w:val="28"/>
        </w:rPr>
      </w:pPr>
      <w:r>
        <w:rPr>
          <w:sz w:val="28"/>
        </w:rPr>
      </w:r>
      <w:r>
        <w:rPr>
          <w:sz w:val="28"/>
          <w:szCs w:val="28"/>
        </w:rPr>
      </w:r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75"/>
        <w:gridCol w:w="1310"/>
        <w:gridCol w:w="2127"/>
        <w:gridCol w:w="95"/>
        <w:gridCol w:w="2030"/>
      </w:tblGrid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ИУ6-12М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2127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125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С.В. Астахов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>
              <w:t xml:space="preserve">(Группа)</w:t>
            </w:r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</w:t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left"/>
              <w:rPr>
                <w:sz w:val="28"/>
                <w:szCs w:val="28"/>
              </w:rPr>
              <w:pBdr>
                <w:bottom w:val="single" w:color="000000" w:sz="6" w:space="1"/>
              </w:pBdr>
            </w:pPr>
            <w:r>
              <w:rPr>
                <w:sz w:val="28"/>
                <w:szCs w:val="28"/>
              </w:rPr>
              <w:t xml:space="preserve">Ю.А. Вишневская</w:t>
            </w:r>
            <w:r>
              <w:rPr>
                <w:sz w:val="28"/>
                <w:szCs w:val="28"/>
              </w:rPr>
            </w:r>
            <w:r/>
          </w:p>
        </w:tc>
      </w:tr>
      <w:tr>
        <w:trPr/>
        <w:tc>
          <w:tcPr>
            <w:tcW w:w="2010" w:type="dxa"/>
            <w:textDirection w:val="lrTb"/>
            <w:noWrap w:val="false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  <w:r>
              <w:rPr>
                <w:sz w:val="28"/>
                <w:szCs w:val="28"/>
              </w:rPr>
            </w:r>
            <w:r/>
          </w:p>
        </w:tc>
        <w:tc>
          <w:tcPr>
            <w:tcW w:w="1675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31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gridSpan w:val="2"/>
            <w:tcW w:w="2222" w:type="dxa"/>
            <w:textDirection w:val="lrTb"/>
            <w:noWrap w:val="false"/>
          </w:tcPr>
          <w:p>
            <w:pPr>
              <w:jc w:val="center"/>
            </w:pPr>
            <w:r>
              <w:t xml:space="preserve">(Подпись, дата)</w:t>
            </w:r>
            <w:r/>
          </w:p>
        </w:tc>
        <w:tc>
          <w:tcPr>
            <w:tcW w:w="2030" w:type="dxa"/>
            <w:textDirection w:val="lrTb"/>
            <w:noWrap w:val="false"/>
          </w:tcPr>
          <w:p>
            <w:pPr>
              <w:jc w:val="center"/>
            </w:pPr>
            <w:r>
              <w:t xml:space="preserve">(И.О. Фамилия)</w:t>
            </w:r>
            <w:r/>
          </w:p>
        </w:tc>
      </w:tr>
    </w:tbl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</w:rPr>
      </w:r>
      <w:r>
        <w:rPr>
          <w:sz w:val="24"/>
          <w:szCs w:val="24"/>
        </w:rPr>
      </w:r>
      <w:r/>
    </w:p>
    <w:p>
      <w:pPr>
        <w:rPr>
          <w:sz w:val="24"/>
        </w:rPr>
      </w:pPr>
      <w:r>
        <w:rPr>
          <w:sz w:val="24"/>
        </w:rPr>
      </w:r>
      <w:r>
        <w:rPr>
          <w:sz w:val="24"/>
        </w:rPr>
      </w:r>
      <w:r/>
    </w:p>
    <w:p>
      <w:pPr>
        <w:jc w:val="center"/>
        <w:rPr>
          <w:sz w:val="24"/>
          <w:highlight w:val="none"/>
        </w:rPr>
      </w:pPr>
      <w:r>
        <w:rPr>
          <w:sz w:val="24"/>
        </w:rPr>
        <w:t xml:space="preserve">Москва, 2023</w:t>
      </w:r>
      <w:r>
        <w:rPr>
          <w:sz w:val="24"/>
          <w:highlight w:val="none"/>
        </w:rPr>
      </w:r>
      <w:r/>
    </w:p>
    <w:p>
      <w:pPr>
        <w:ind w:left="0" w:right="0" w:firstLine="0"/>
        <w:jc w:val="center"/>
        <w:spacing w:lineRule="auto" w:line="360" w:after="0" w:before="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r>
      <w:r/>
    </w:p>
    <w:p>
      <w:pPr>
        <w:ind w:left="0" w:right="0" w:firstLine="708"/>
        <w:jc w:val="both"/>
        <w:spacing w:lineRule="auto" w:line="360" w:after="0" w:before="0"/>
        <w:rPr>
          <w:b w:val="false"/>
          <w:bCs w:val="false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8"/>
        </w:rPr>
        <w:t xml:space="preserve"> Цель работы:</w:t>
      </w:r>
      <w:r>
        <w:rPr>
          <w:b w:val="false"/>
          <w:bCs w:val="false"/>
          <w:sz w:val="28"/>
          <w:highlight w:val="none"/>
          <w:lang w:val="en-US"/>
        </w:rPr>
        <w:t xml:space="preserve"> </w:t>
      </w:r>
      <w:r>
        <w:rPr>
          <w:b w:val="false"/>
          <w:bCs w:val="false"/>
          <w:sz w:val="28"/>
          <w:highlight w:val="none"/>
          <w:lang w:val="ru-RU"/>
        </w:rPr>
        <w:t xml:space="preserve">и</w:t>
      </w:r>
      <w:r>
        <w:rPr>
          <w:b w:val="false"/>
          <w:bCs w:val="false"/>
          <w:sz w:val="28"/>
          <w:highlight w:val="none"/>
        </w:rPr>
        <w:t xml:space="preserve">зучение особенностей построения алгоритма реконструкции математической модели человека-оператора по временному ряду.</w:t>
      </w:r>
      <w:r>
        <w:rPr>
          <w:b w:val="false"/>
          <w:bCs w:val="false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lineRule="auto" w:line="360" w:after="0" w:before="0"/>
        <w:rPr>
          <w:b w:val="false"/>
          <w:bCs w:val="false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bCs w:val="false"/>
          <w:sz w:val="28"/>
          <w:szCs w:val="28"/>
          <w:highlight w:val="none"/>
        </w:rPr>
      </w:r>
      <w:r>
        <w:rPr>
          <w:b/>
          <w:bCs w:val="false"/>
          <w:sz w:val="28"/>
          <w:szCs w:val="28"/>
          <w:highlight w:val="none"/>
        </w:rPr>
        <w:t xml:space="preserve">Задание 2 (альтернативное):</w:t>
      </w:r>
      <w:r>
        <w:rPr>
          <w:b w:val="false"/>
          <w:bCs w:val="false"/>
          <w:sz w:val="28"/>
          <w:szCs w:val="28"/>
          <w:highlight w:val="none"/>
        </w:rPr>
        <w:t xml:space="preserve"> При выполнении лабораторной работы студентам необходимо разработать цифровую модель эксперта, решающего задачу прогнозирования процесса (ситуации) по временному ряду. В этом случае вместо временного ряда биосигнала необходимо взя</w:t>
      </w:r>
      <w:r>
        <w:rPr>
          <w:b w:val="false"/>
          <w:bCs w:val="false"/>
          <w:sz w:val="28"/>
          <w:szCs w:val="28"/>
          <w:highlight w:val="none"/>
        </w:rPr>
        <w:t xml:space="preserve">ть любой реальный временной ряд и создать систему прогнозирования исходного временного ряда на будущий период времени.</w:t>
      </w:r>
      <w:r>
        <w:rPr>
          <w:b w:val="false"/>
          <w:bCs w:val="false"/>
          <w:sz w:val="28"/>
          <w:szCs w:val="28"/>
          <w:highlight w:val="none"/>
        </w:rPr>
      </w:r>
      <w:r/>
    </w:p>
    <w:p>
      <w:pPr>
        <w:ind w:left="0" w:right="0" w:firstLine="0"/>
        <w:jc w:val="center"/>
        <w:spacing w:lineRule="auto" w:line="360" w:after="0" w:before="0"/>
        <w:rPr>
          <w:b/>
          <w:bCs w:val="false"/>
          <w:i w:val="false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bCs/>
          <w:i w:val="false"/>
          <w:iCs w:val="false"/>
          <w:sz w:val="28"/>
          <w:highlight w:val="none"/>
        </w:rPr>
        <w:t xml:space="preserve">Ход выполнения</w:t>
      </w:r>
      <w:r>
        <w:rPr>
          <w:b/>
          <w:bCs w:val="false"/>
          <w:i w:val="false"/>
          <w:sz w:val="28"/>
          <w:szCs w:val="28"/>
          <w:highlight w:val="none"/>
        </w:rPr>
      </w:r>
      <w:r/>
    </w:p>
    <w:p>
      <w:pPr>
        <w:ind w:left="0" w:right="0" w:firstLine="0"/>
        <w:jc w:val="both"/>
        <w:spacing w:lineRule="auto" w:line="360" w:after="0" w:before="0"/>
        <w:rPr>
          <w:b w:val="false"/>
          <w:i w:val="false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bCs w:val="false"/>
          <w:i w:val="false"/>
          <w:sz w:val="28"/>
          <w:szCs w:val="28"/>
          <w:highlight w:val="none"/>
        </w:rPr>
        <w:tab/>
      </w:r>
      <w:r>
        <w:rPr>
          <w:b/>
          <w:bCs w:val="false"/>
          <w:i w:val="false"/>
          <w:sz w:val="28"/>
          <w:szCs w:val="28"/>
          <w:highlight w:val="none"/>
          <w:lang w:val="ru-RU"/>
        </w:rPr>
        <w:t xml:space="preserve">Исходные данные: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 в качестве рассматриваемого временного ряда взяты биржевые котировки компании </w:t>
      </w:r>
      <w:r>
        <w:rPr>
          <w:b w:val="false"/>
          <w:bCs w:val="false"/>
          <w:i w:val="false"/>
          <w:sz w:val="28"/>
          <w:szCs w:val="28"/>
          <w:highlight w:val="none"/>
          <w:lang w:val="en-US"/>
        </w:rPr>
        <w:t xml:space="preserve">StarBucks 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за 2020 год. Фрагмент датасета представлен на рисунке 1.</w:t>
      </w:r>
      <w:r/>
    </w:p>
    <w:p>
      <w:pPr>
        <w:ind w:left="0" w:right="0" w:firstLine="0"/>
        <w:jc w:val="both"/>
        <w:spacing w:lineRule="auto" w:line="360" w:after="0" w:before="0"/>
        <w:rPr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02896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744074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3028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181.3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pStyle w:val="903"/>
        <w:ind w:left="0" w:right="0" w:firstLine="0"/>
        <w:jc w:val="center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 xml:space="preserve">Рисунок 1 — фрагмент использованного датасета</w:t>
      </w:r>
      <w:r>
        <w:rPr>
          <w:highlight w:val="none"/>
          <w:lang w:val="ru-RU"/>
        </w:rPr>
      </w:r>
      <w:r/>
    </w:p>
    <w:p>
      <w:pPr>
        <w:pStyle w:val="903"/>
        <w:ind w:left="0" w:right="0" w:firstLine="0"/>
        <w:jc w:val="both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ab/>
        <w:t xml:space="preserve">Рассчитаем скользящее среднее и среднеквадратическое отклонение и визуализируем этот датасет. Исходный код приведен в листинге 1. </w:t>
      </w:r>
      <w:r>
        <w:rPr>
          <w:highlight w:val="none"/>
          <w:lang w:val="ru-RU"/>
        </w:rPr>
        <w:t xml:space="preserve">Результаты визуализации показаны на рисунке 2.</w:t>
      </w:r>
      <w:r>
        <w:rPr>
          <w:highlight w:val="none"/>
          <w:lang w:val="ru-RU"/>
        </w:rPr>
      </w:r>
      <w:r/>
    </w:p>
    <w:tbl>
      <w:tblPr>
        <w:tblStyle w:val="75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5"/>
              <w:spacing w:lineRule="auto" w:line="276"/>
            </w:pPr>
            <w:r>
              <w:rPr>
                <w:highlight w:val="none"/>
                <w:lang w:val="ru-RU"/>
              </w:rPr>
              <w:t xml:space="preserve">import numpy as np</w:t>
            </w:r>
            <w:r/>
          </w:p>
          <w:p>
            <w:pPr>
              <w:pStyle w:val="905"/>
              <w:spacing w:lineRule="auto" w:line="276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import pandas as pd</w:t>
            </w:r>
            <w:r/>
          </w:p>
          <w:p>
            <w:pPr>
              <w:pStyle w:val="905"/>
              <w:spacing w:lineRule="auto" w:line="276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highlight w:val="none"/>
                <w:lang w:val="ru-RU"/>
              </w:rPr>
              <w:t xml:space="preserve">df = pd.read_csv('SBUX.csv', index_col = 'Date', parse_dates=True)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df['MA'] = df['Volume'].rolling(window=5).mean()</w:t>
            </w:r>
            <w:r>
              <w:rPr>
                <w:highlight w:val="none"/>
                <w:lang w:val="en-US"/>
              </w:rPr>
              <w:t xml:space="preserve"> </w:t>
            </w: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скользящее среднее</w:t>
            </w:r>
            <w:r/>
          </w:p>
          <w:p>
            <w:pPr>
              <w:pStyle w:val="905"/>
              <w:spacing w:lineRule="auto" w:line="276"/>
            </w:pPr>
            <w:r>
              <w:rPr>
                <w:highlight w:val="none"/>
                <w:lang w:val="ru-RU"/>
              </w:rPr>
              <w:t xml:space="preserve">df['STD'] = df['Volume'].rolling(window=5).std() </w:t>
            </w: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отклонение</w:t>
            </w:r>
            <w:r/>
          </w:p>
          <w:p>
            <w:pPr>
              <w:pStyle w:val="905"/>
              <w:spacing w:lineRule="auto" w:line="276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df['MA'] = df['MA'].fillna(0)     </w:t>
            </w: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заполнить 0 вместо </w:t>
            </w:r>
            <w:r>
              <w:rPr>
                <w:highlight w:val="none"/>
                <w:lang w:val="en-US"/>
              </w:rPr>
              <w:t xml:space="preserve">NaN </w:t>
            </w:r>
            <w:r>
              <w:rPr>
                <w:highlight w:val="none"/>
                <w:lang w:val="ru-RU"/>
              </w:rPr>
              <w:t xml:space="preserve">для краевых значений</w:t>
            </w:r>
            <w:r/>
          </w:p>
          <w:p>
            <w:pPr>
              <w:pStyle w:val="905"/>
              <w:spacing w:lineRule="auto" w:line="276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df['STD'] = df['STD'].fillna(0)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highlight w:val="none"/>
                <w:lang w:val="ru-RU"/>
              </w:rPr>
              <w:t xml:space="preserve">from matplotlib import pyplot as plt</w:t>
            </w:r>
            <w:r/>
          </w:p>
          <w:p>
            <w:pPr>
              <w:pStyle w:val="905"/>
              <w:spacing w:lineRule="auto" w:line="276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  <w:t xml:space="preserve">import seaborn as sns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highlight w:val="none"/>
                <w:lang w:val="ru-RU"/>
              </w:rPr>
            </w:pPr>
            <w:r>
              <w:rPr>
                <w:highlight w:val="none"/>
                <w:lang w:val="ru-RU"/>
              </w:rPr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highlight w:val="none"/>
                <w:lang w:val="ru-RU"/>
              </w:rPr>
            </w:pPr>
            <w:r>
              <w:rPr>
                <w:highlight w:val="none"/>
                <w:lang w:val="en-US"/>
              </w:rPr>
              <w:t xml:space="preserve"># </w:t>
            </w:r>
            <w:r>
              <w:rPr>
                <w:highlight w:val="none"/>
                <w:lang w:val="ru-RU"/>
              </w:rPr>
              <w:t xml:space="preserve">визуализация данных</w:t>
            </w:r>
            <w:r>
              <w:rPr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highlight w:val="none"/>
                <w:lang w:val="ru-RU"/>
              </w:rPr>
              <w:t xml:space="preserve">plt.style.use('ggplot')</w:t>
            </w:r>
            <w:r/>
          </w:p>
          <w:p>
            <w:pPr>
              <w:pStyle w:val="905"/>
              <w:spacing w:lineRule="auto" w:line="276"/>
            </w:pPr>
            <w:r>
              <w:rPr>
                <w:highlight w:val="none"/>
                <w:lang w:val="ru-RU"/>
              </w:rPr>
              <w:t xml:space="preserve">plt.plot(df.index, df['Volume'], label='VOL', color='red')</w:t>
            </w:r>
            <w:r/>
          </w:p>
          <w:p>
            <w:pPr>
              <w:pStyle w:val="905"/>
              <w:spacing w:lineRule="auto" w:line="276"/>
            </w:pPr>
            <w:r>
              <w:rPr>
                <w:highlight w:val="none"/>
                <w:lang w:val="ru-RU"/>
              </w:rPr>
              <w:t xml:space="preserve">plt.plot(df.index, df['MA'], label= 'MA', color='blue')</w:t>
            </w:r>
            <w:r/>
          </w:p>
          <w:p>
            <w:pPr>
              <w:pStyle w:val="905"/>
              <w:spacing w:lineRule="auto" w:line="276"/>
            </w:pPr>
            <w:r>
              <w:rPr>
                <w:highlight w:val="none"/>
                <w:lang w:val="ru-RU"/>
              </w:rPr>
              <w:t xml:space="preserve">plt.plot(df.index, df['STD'], label= 'STD', color='green')</w:t>
            </w:r>
            <w:r/>
          </w:p>
          <w:p>
            <w:pPr>
              <w:pStyle w:val="905"/>
              <w:spacing w:lineRule="auto" w:line="276"/>
            </w:pPr>
            <w:r>
              <w:rPr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highlight w:val="none"/>
                <w:lang w:val="ru-RU"/>
              </w:rPr>
              <w:t xml:space="preserve">plt.legend() </w:t>
            </w:r>
            <w:r/>
          </w:p>
          <w:p>
            <w:pPr>
              <w:pStyle w:val="905"/>
              <w:spacing w:lineRule="auto" w:line="276"/>
            </w:pPr>
            <w:r>
              <w:rPr>
                <w:highlight w:val="none"/>
                <w:lang w:val="ru-RU"/>
              </w:rPr>
              <w:t xml:space="preserve">plt.show()</w:t>
            </w:r>
            <w:r>
              <w:rPr>
                <w:highlight w:val="none"/>
                <w:lang w:val="ru-RU"/>
              </w:rPr>
            </w:r>
            <w:r/>
          </w:p>
        </w:tc>
      </w:tr>
    </w:tbl>
    <w:p>
      <w:pPr>
        <w:pStyle w:val="903"/>
        <w:ind w:left="0" w:right="0" w:firstLine="0"/>
        <w:jc w:val="left"/>
        <w:rPr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/>
    </w:p>
    <w:p>
      <w:pPr>
        <w:pStyle w:val="903"/>
        <w:ind w:left="0" w:right="0" w:firstLine="0"/>
        <w:jc w:val="center"/>
        <w:rPr>
          <w:sz w:val="28"/>
          <w:szCs w:val="28"/>
          <w:highlight w:val="none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10175" cy="414337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027174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210174" cy="414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10.2pt;height:326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Style w:val="903"/>
        <w:ind w:left="0" w:right="0" w:firstLine="0"/>
        <w:jc w:val="center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highlight w:val="none"/>
          <w:lang w:val="ru-RU"/>
        </w:rPr>
        <w:t xml:space="preserve">Рисунок 2 — капитализация компании, скользящее среднее и отклонение</w:t>
      </w:r>
      <w:r>
        <w:rPr>
          <w:highlight w:val="none"/>
          <w:lang w:val="ru-RU"/>
        </w:rPr>
      </w:r>
      <w:r/>
    </w:p>
    <w:p>
      <w:pPr>
        <w:pStyle w:val="903"/>
        <w:ind w:firstLine="708"/>
        <w:rPr>
          <w:b w:val="false"/>
          <w:highlight w:val="none"/>
        </w:rPr>
      </w:pPr>
      <w:r>
        <w:rPr>
          <w:b w:val="false"/>
        </w:rPr>
        <w:t xml:space="preserve">Так как капитализация компании имеет высокую волатильность, предположим, что нас интересуют среднесрочные инвестиции и поэтому мы можем прогнозировать поведение скользящего среднего от капитализации. Предварительная обработка данных показана в листинге 2.</w:t>
      </w:r>
      <w:r/>
    </w:p>
    <w:p>
      <w:pPr>
        <w:pStyle w:val="903"/>
        <w:ind w:firstLine="0"/>
        <w:rPr>
          <w:b w:val="false"/>
        </w:rPr>
      </w:pPr>
      <w:r>
        <w:rPr>
          <w:b w:val="false"/>
          <w:highlight w:val="none"/>
        </w:rPr>
        <w:t xml:space="preserve">Листинг 2 — предобработка данных</w:t>
      </w:r>
      <w:r>
        <w:rPr>
          <w:b w:val="false"/>
          <w:highlight w:val="none"/>
        </w:rPr>
      </w:r>
      <w:r/>
    </w:p>
    <w:tbl>
      <w:tblPr>
        <w:tblStyle w:val="75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  <w:t xml:space="preserve">df['feature'] = df['MA']</w:t>
            </w:r>
            <w:r>
              <w:rPr>
                <w:b w:val="false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</w:rPr>
            </w:pPr>
            <w:r>
              <w:rPr>
                <w:b w:val="false"/>
              </w:rPr>
            </w:r>
            <w:r>
              <w:rPr>
                <w:b w:val="false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X = df.iloc[:, :5]   </w:t>
            </w:r>
            <w:r>
              <w:rPr>
                <w:b w:val="false"/>
                <w:highlight w:val="none"/>
                <w:lang w:val="en-US"/>
              </w:rPr>
              <w:t xml:space="preserve"># </w:t>
            </w:r>
            <w:r>
              <w:rPr>
                <w:b w:val="false"/>
                <w:highlight w:val="none"/>
                <w:lang w:val="ru-RU"/>
              </w:rPr>
              <w:t xml:space="preserve">пусть величина зависит от остальных 5 в прошлом</w:t>
            </w:r>
            <w:r/>
          </w:p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y = df[['feature']]</w:t>
            </w: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from sklearn.preprocessing import StandardScaler, MinMaxScaler</w:t>
            </w:r>
            <w:r/>
          </w:p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mm = MinMaxScaler()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ss = StandardScaler()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X_ss = ss.fit_transform(X) </w:t>
            </w:r>
            <w:r>
              <w:rPr>
                <w:b w:val="false"/>
                <w:highlight w:val="none"/>
                <w:lang w:val="en-US"/>
              </w:rPr>
              <w:t xml:space="preserve"># </w:t>
            </w:r>
            <w:r>
              <w:rPr>
                <w:b w:val="false"/>
                <w:highlight w:val="none"/>
                <w:lang w:val="ru-RU"/>
              </w:rPr>
              <w:t xml:space="preserve">нормализация значений</w:t>
            </w:r>
            <w:r/>
          </w:p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y_mm = mm.fit_transform(y)</w:t>
            </w: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X_train = X_ss[:200, :]    </w:t>
            </w:r>
            <w:r>
              <w:rPr>
                <w:b w:val="false"/>
                <w:highlight w:val="none"/>
                <w:lang w:val="en-US"/>
              </w:rPr>
              <w:t xml:space="preserve"># </w:t>
            </w:r>
            <w:r>
              <w:rPr>
                <w:b w:val="false"/>
                <w:highlight w:val="none"/>
                <w:lang w:val="ru-RU"/>
              </w:rPr>
              <w:t xml:space="preserve">отделение тренировочных примеров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X_test = X_ss[200:, :]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y_train = y_mm[:200, :]</w:t>
            </w:r>
            <w:r/>
          </w:p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y_test = y_mm[200:, :] </w:t>
            </w: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import torch #pytorch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import torch.nn as nn</w:t>
            </w:r>
            <w:r/>
          </w:p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from torch.autograd import Variable </w:t>
            </w: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  <w:lang w:val="en-US"/>
              </w:rPr>
              <w:t xml:space="preserve"># </w:t>
            </w:r>
            <w:r>
              <w:rPr>
                <w:b w:val="false"/>
                <w:highlight w:val="none"/>
                <w:lang w:val="ru-RU"/>
              </w:rPr>
              <w:t xml:space="preserve">преобразование данных в формат, совместимый с бибилотекой</w:t>
            </w: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X_train_tensors = Variable(torch.Tensor(X_train))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X_test_tensors = Variable(torch.Tensor(X_test))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y_train_tensors = Variable(torch.Tensor(y_train))</w:t>
            </w:r>
            <w:r/>
          </w:p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  <w:t xml:space="preserve">y_test_tensors = Variable(torch.Tensor(y_test))</w:t>
            </w: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highlight w:val="none"/>
              </w:rPr>
            </w:pPr>
            <w:r>
              <w:rPr>
                <w:b w:val="false"/>
                <w:highlight w:val="none"/>
              </w:rPr>
            </w: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X_train_tensors_final = torch.reshape(X_train_tensors,   (X_train_tensors.shape[0], 1, X_train_tensors.shape[1]))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highlight w:val="none"/>
              </w:rPr>
              <w:t xml:space="preserve">X_test_tensors_final = torch.reshape(X_test_tensors,  (X_test_tensors.shape[0], 1, X_test_tensors.shape[1]))</w:t>
            </w:r>
            <w:r>
              <w:rPr>
                <w:b w:val="false"/>
                <w:highlight w:val="none"/>
              </w:rPr>
            </w:r>
            <w:r/>
          </w:p>
        </w:tc>
      </w:tr>
    </w:tbl>
    <w:p>
      <w:pPr>
        <w:pStyle w:val="903"/>
        <w:ind w:firstLine="0"/>
        <w:rPr>
          <w:b w:val="false"/>
        </w:rPr>
      </w:pPr>
      <w:r>
        <w:rPr>
          <w:b w:val="false"/>
          <w:highlight w:val="none"/>
        </w:rPr>
      </w:r>
      <w:r>
        <w:rPr>
          <w:b w:val="false"/>
          <w:highlight w:val="none"/>
        </w:rPr>
      </w:r>
      <w:r/>
    </w:p>
    <w:p>
      <w:pPr>
        <w:pStyle w:val="903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В листинге 3 описывается классы </w:t>
      </w:r>
      <w:r>
        <w:rPr>
          <w:b w:val="false"/>
          <w:bCs w:val="false"/>
          <w:i w:val="false"/>
          <w:sz w:val="28"/>
          <w:szCs w:val="28"/>
          <w:highlight w:val="none"/>
          <w:lang w:val="en-US"/>
        </w:rPr>
        <w:t xml:space="preserve">LSTM-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сети — нейросети 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долгой краткосрочной памяти — 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рекуррентной нейронной сети, способный обучаться долгосрочным зависимостям. 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pStyle w:val="903"/>
        <w:ind w:firstLine="0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Листинг 3 — описание класса </w:t>
      </w:r>
      <w:r>
        <w:rPr>
          <w:b w:val="false"/>
          <w:bCs w:val="false"/>
          <w:i w:val="false"/>
          <w:sz w:val="28"/>
          <w:szCs w:val="28"/>
          <w:highlight w:val="none"/>
          <w:lang w:val="en-US"/>
        </w:rPr>
        <w:t xml:space="preserve">LSTM-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сети</w:t>
      </w:r>
      <w:r/>
    </w:p>
    <w:tbl>
      <w:tblPr>
        <w:tblStyle w:val="75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class LSTM1(nn.Module):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</w:t>
            </w:r>
            <w:r>
              <w:rPr>
                <w:b w:val="false"/>
                <w:i w:val="false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иницилизация параметров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def __init__(self, num_classes, input_size, hidden_size, num_layers, seq_length):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super(LSTM1, self).__init__()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self.num_classes = num_classes 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self.num_layers = num_layers 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self.input_size = input_size 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self.hidden_size = hidden_size 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self.seq_length = seq_length 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self.lstm = nn.LSTM(input_size=input_size, hidden_size=hidden_size,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                  num_layers=num_layers, batch_first=True) 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self.fc_1 =  nn.Linear(hidden_size, 128) 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self.fc = nn.Linear(128, num_classes) 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self.relu = nn.ReLU()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def forward(self,x):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</w:t>
            </w:r>
            <w:r>
              <w:rPr>
                <w:b w:val="false"/>
                <w:i w:val="false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скрытое состояние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h_0 = Variable(torch.zeros(self.num_layers, x.size(0), self.hidden_size))</w:t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</w:t>
            </w:r>
            <w:r>
              <w:rPr>
                <w:b w:val="false"/>
                <w:i w:val="false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внутреннее состояние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c_0 = Variable(torch.zeros(self.num_layers, x.size(0), self.hidden_size)) </w:t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# распространение сигнала по LSTM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output, (hn, cn) = self.lstm(x, (h_0, c_0)) 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hn = hn.view(-1, self.hidden_size) 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out = self.relu(hn)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out = self.fc_1(out) #first Dense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out = self.relu(out) #relu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out = self.fc(out) #Final Output</w:t>
            </w:r>
            <w:r>
              <w:rPr>
                <w:sz w:val="20"/>
              </w:rPr>
            </w:r>
            <w:r/>
          </w:p>
          <w:p>
            <w:pPr>
              <w:pStyle w:val="905"/>
              <w:spacing w:lineRule="auto" w:line="276"/>
              <w:rPr>
                <w:sz w:val="20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      return out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</w:tc>
      </w:tr>
    </w:tbl>
    <w:p>
      <w:pPr>
        <w:pStyle w:val="903"/>
        <w:ind w:firstLine="0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pStyle w:val="903"/>
        <w:ind w:firstLine="708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Обучение нейросети показано в листинге 4.</w:t>
      </w:r>
      <w:r/>
    </w:p>
    <w:p>
      <w:pPr>
        <w:pStyle w:val="903"/>
        <w:ind w:firstLine="0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Листинг 4 — обучение нейросети</w:t>
      </w:r>
      <w:r/>
    </w:p>
    <w:tbl>
      <w:tblPr>
        <w:tblStyle w:val="75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num_epochs = 1000 # количество циклов обучения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learning_rate = 0.001 # скорость обучения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input_size = 5 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hidden_size = 10 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num_layers = 1 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num_classes = 1 </w:t>
            </w:r>
            <w:r>
              <w:rPr>
                <w:b w:val="false"/>
                <w:i w:val="false"/>
                <w:sz w:val="20"/>
                <w:szCs w:val="28"/>
                <w:highlight w:val="none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lstm1 = LSTM1(num_classes, input_size, hidden_size, num_layers, X_train_tensors_final.shape[1]) 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criterion = torch.nn.MSELoss()    # среднеквадратичная функция ошибки для обучения</w:t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optimizer = torch.optim.Adam(lstm1.parameters(), lr=learning_rate)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обучение 1000 итераций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for epoch in range(num_epochs):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outputs = lstm1.forward(X_train_tensors_final) 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optimizer.zero_grad() 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# 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функция ошибки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loss = criterion(outputs, y_train_tensors)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loss.backward() </w:t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</w:t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en-US"/>
              </w:rPr>
              <w:t xml:space="preserve">  </w:t>
            </w:r>
            <w:r>
              <w:rPr>
                <w:b w:val="false"/>
                <w:i w:val="false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обучение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 optimizer.step()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</w:tc>
      </w:tr>
    </w:tbl>
    <w:p>
      <w:pPr>
        <w:pStyle w:val="903"/>
        <w:ind w:firstLine="708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Код, отвечающий за предсказание поведения акций и отрисовку соответствующего графика приведен в листинге 5. График эталонных и предсказанных значений представлен на рисунке 3.</w:t>
      </w:r>
      <w:r/>
    </w:p>
    <w:p>
      <w:pPr>
        <w:pStyle w:val="903"/>
        <w:ind w:firstLine="0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Листинг 5 — 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предсказание поведения акций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tbl>
      <w:tblPr>
        <w:tblStyle w:val="75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df_X_ss = ss.transform(X) # перевод полного набора данных в нужный формат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df_y_mm = mm.transform(y) 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df_X_ss = Variable(torch.Tensor(df_X_ss))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df_y_mm = Variable(torch.Tensor(df_y_mm))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df_X_ss = torch.reshape(df_X_ss, (df_X_ss.shape[0], 1, df_X_ss.shape[1])) </w:t>
            </w:r>
            <w:r>
              <w:rPr>
                <w:b w:val="false"/>
                <w:i w:val="false"/>
                <w:sz w:val="20"/>
                <w:szCs w:val="28"/>
                <w:highlight w:val="none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# предстказание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train_predict = lstm1(df_X_ss)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data_predict = train_predict.data.numpy() 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dataY_plot = df_y_mm.data.numpy()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# обратное масштабирование результатов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data_predict = mm.inverse_transform(data_predict) 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dataY_plot = mm.inverse_transform(dataY_plot)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plt.figure(figsize=(10,6))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# конец обучающего набора</w:t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plt.axvline(df.index[200], c='r', linestyle='--') 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df['predicted'] = data_predict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# визуализация данных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plt.plot(df['feature'], label='Actuall Data') #actual plot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plt.plot(df['predicted'], label='Predicted Data') #predicted plot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plt.title('Time-Series Prediction')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plt.legend()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plt.show()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</w:tc>
      </w:tr>
    </w:tbl>
    <w:p>
      <w:pPr>
        <w:pStyle w:val="903"/>
        <w:ind w:firstLine="0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pStyle w:val="903"/>
        <w:ind w:firstLine="0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837874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202789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5940424" cy="3837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302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pStyle w:val="903"/>
        <w:ind w:firstLine="0"/>
        <w:jc w:val="center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Рисунок 3 — г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рафик эталонных и предсказанных значений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pStyle w:val="903"/>
        <w:ind w:firstLine="708"/>
        <w:jc w:val="both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Отрисо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вка графиков, определяющих качетсво модели 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описана в листинге 6. Сами графики представлены на рисунках </w:t>
      </w:r>
      <w:r>
        <w:rPr>
          <w:b w:val="false"/>
          <w:bCs w:val="false"/>
          <w:i w:val="false"/>
          <w:sz w:val="28"/>
          <w:szCs w:val="28"/>
          <w:highlight w:val="none"/>
          <w:lang w:val="en-US"/>
        </w:rPr>
        <w:t xml:space="preserve">4-6.</w:t>
      </w:r>
      <w:r/>
    </w:p>
    <w:p>
      <w:pPr>
        <w:pStyle w:val="903"/>
        <w:ind w:firstLine="0"/>
        <w:jc w:val="both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Листинг 6 — отрисовка вспомогательных графиков</w:t>
      </w:r>
      <w:r/>
    </w:p>
    <w:tbl>
      <w:tblPr>
        <w:tblStyle w:val="75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szCs w:val="28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график ядерной оценки плотности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szCs w:val="28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sns.kdeplot(data=df[['feature', 'predicted']])</w:t>
            </w:r>
            <w:r>
              <w:rPr>
                <w:b w:val="false"/>
                <w:i w:val="false"/>
                <w:sz w:val="20"/>
                <w:szCs w:val="28"/>
                <w:highlight w:val="none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szCs w:val="28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szCs w:val="28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szCs w:val="28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import pylab </w:t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import scipy.stats as stats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график квантиль-квантиль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реальные значения - в тонах синего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fig = plt.figure()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ax = fig.add_subplot(111)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x = df['feature']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res = stats.probplot(x, plot=plt)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ax.get_lines()[0].set_marker('x')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ax.get_lines()[0].set_markerfacecolor('c')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ax.get_lines()[0].set_color('c')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ax.get_lines()[1].set_color('b')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ax.get_lines()[1].set_linestyle(':')</w:t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предсказанные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значения - в тонах красного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x = df['predicted']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res = stats.probplot(x, plot=plt)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ax.get_lines()[2].set_marker('.')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ax.get_lines()[2].set_markerfacecolor('r')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ax.get_lines()[2].set_color('m')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ax.get_lines()[3].set_color('r')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ax.get_lines()[3].set_linestyle('--')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plt.show()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en-US"/>
              </w:rPr>
              <w:t xml:space="preserve"># </w:t>
            </w:r>
            <w:r>
              <w:rPr>
                <w:b w:val="false"/>
                <w:i w:val="false"/>
                <w:sz w:val="20"/>
                <w:highlight w:val="none"/>
                <w:lang w:val="en-US"/>
              </w:rPr>
              <w:t xml:space="preserve">коррелограмма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 для разности предсказанных и реальных значений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df['diff'] = df['feature'] - df['predicted']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import statsmodels.api as sm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  <w:rPr>
                <w:b w:val="false"/>
                <w:i w:val="false"/>
                <w:sz w:val="20"/>
                <w:highlight w:val="none"/>
                <w:lang w:val="ru-RU"/>
              </w:rPr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LAGS=20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fig, ax = plt.subplots(2,1,figsize=(10,10))</w:t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sm.graphics.tsa.plot_acf(df['diff'].values.squeeze(), lags=LAGS, ax=ax[0])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  <w:p>
            <w:pPr>
              <w:pStyle w:val="905"/>
              <w:spacing w:lineRule="auto" w:line="276"/>
            </w:pPr>
            <w:r>
              <w:rPr>
                <w:b w:val="false"/>
                <w:i w:val="false"/>
                <w:sz w:val="20"/>
                <w:highlight w:val="none"/>
                <w:lang w:val="ru-RU"/>
              </w:rPr>
              <w:t xml:space="preserve">plt.show()</w:t>
            </w:r>
            <w:r>
              <w:rPr>
                <w:b w:val="false"/>
                <w:i w:val="false"/>
                <w:sz w:val="20"/>
                <w:highlight w:val="none"/>
                <w:lang w:val="ru-RU"/>
              </w:rPr>
            </w:r>
            <w:r/>
          </w:p>
        </w:tc>
      </w:tr>
    </w:tbl>
    <w:p>
      <w:pPr>
        <w:pStyle w:val="903"/>
        <w:ind w:firstLine="0"/>
        <w:jc w:val="both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pStyle w:val="903"/>
        <w:ind w:firstLine="0"/>
        <w:jc w:val="center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73922" cy="253002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08870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173922" cy="2530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249.9pt;height:199.2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pStyle w:val="903"/>
        <w:ind w:firstLine="0"/>
        <w:jc w:val="center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Рисунок 4 — распределение значений</w:t>
      </w:r>
      <w:r/>
    </w:p>
    <w:p>
      <w:pPr>
        <w:pStyle w:val="903"/>
        <w:ind w:firstLine="0"/>
        <w:jc w:val="center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99612" cy="276221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80547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499611" cy="27622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75.6pt;height:217.5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pStyle w:val="903"/>
        <w:ind w:firstLine="0"/>
        <w:jc w:val="center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Рисунок 5 — график квантиль-квантиль</w:t>
      </w:r>
      <w:r/>
    </w:p>
    <w:p>
      <w:pPr>
        <w:pStyle w:val="903"/>
        <w:ind w:firstLine="0"/>
        <w:jc w:val="center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2729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12401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4" cy="31272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67.8pt;height:246.2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pStyle w:val="903"/>
        <w:ind w:firstLine="0"/>
        <w:jc w:val="center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Рисунок 6 — 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коррелограмма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pStyle w:val="903"/>
        <w:ind w:firstLine="708"/>
        <w:jc w:val="both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К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ак видно из графиков, KDE линия близка к линии нормального распределения, набор данных близок к нормальному распределению – точки на графике квантиль-квантиль лежат близко к диагонали. Большинство точек на коррелограмме попадают в 95% доверительный интерва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л. 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pStyle w:val="903"/>
        <w:ind w:firstLine="708"/>
        <w:jc w:val="both"/>
        <w:rPr>
          <w:b w:val="false"/>
          <w:i w:val="false"/>
          <w:sz w:val="28"/>
          <w:szCs w:val="28"/>
          <w:highlight w:val="none"/>
          <w:lang w:val="ru-RU"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Предсказанные данные сравниваются с показателями реальных данных за 24 месяца. Полученные данные в результате сравнения показывает достаточно низкое отклонение, из чего можно сделать вывод, что предсказание является точным.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ind w:left="0" w:right="0" w:firstLine="708"/>
        <w:jc w:val="both"/>
        <w:spacing w:lineRule="auto" w:line="360" w:after="0" w:before="0"/>
        <w:rPr>
          <w:b w:val="false"/>
          <w:bCs w:val="false"/>
          <w:i w:val="false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bCs/>
          <w:i w:val="false"/>
          <w:sz w:val="28"/>
          <w:szCs w:val="28"/>
          <w:highlight w:val="none"/>
          <w:lang w:val="ru-RU"/>
        </w:rPr>
        <w:t xml:space="preserve">Вывод: 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в ходе лабораторной работы</w:t>
      </w:r>
      <w:r>
        <w:rPr>
          <w:b w:val="false"/>
          <w:bCs w:val="false"/>
          <w:i w:val="false"/>
          <w:sz w:val="28"/>
          <w:szCs w:val="28"/>
          <w:highlight w:val="none"/>
          <w:lang w:val="en-US"/>
        </w:rPr>
        <w:t xml:space="preserve"> </w:t>
      </w:r>
      <w:r>
        <w:rPr>
          <w:b w:val="false"/>
          <w:bCs w:val="false"/>
          <w:sz w:val="28"/>
          <w:highlight w:val="none"/>
          <w:lang w:val="ru-RU"/>
        </w:rPr>
        <w:t xml:space="preserve">были и</w:t>
      </w:r>
      <w:r>
        <w:rPr>
          <w:b w:val="false"/>
          <w:bCs w:val="false"/>
          <w:sz w:val="28"/>
          <w:highlight w:val="none"/>
        </w:rPr>
        <w:t xml:space="preserve">зучены особенности построения алгоритма реконструкции математической модели человека-оператора по временному ряду.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shd w:val="nil" w:color="auto"/>
        <w:rPr>
          <w:b/>
          <w:bCs w:val="false"/>
          <w:i w:val="false"/>
          <w:sz w:val="28"/>
          <w:szCs w:val="28"/>
          <w:highlight w:val="none"/>
          <w:lang w:val="ru-RU"/>
        </w:rPr>
      </w:pPr>
      <w:r>
        <w:rPr>
          <w:b/>
          <w:bCs/>
          <w:i w:val="false"/>
          <w:sz w:val="28"/>
          <w:szCs w:val="28"/>
          <w:highlight w:val="none"/>
          <w:lang w:val="ru-RU"/>
        </w:rPr>
        <w:br w:type="page"/>
      </w:r>
      <w:r>
        <w:rPr>
          <w:b/>
          <w:bCs/>
          <w:i w:val="false"/>
          <w:sz w:val="28"/>
          <w:szCs w:val="28"/>
          <w:highlight w:val="none"/>
          <w:lang w:val="ru-RU"/>
        </w:rPr>
      </w:r>
      <w:r/>
    </w:p>
    <w:p>
      <w:pPr>
        <w:ind w:left="0" w:right="0" w:firstLine="0"/>
        <w:jc w:val="center"/>
        <w:spacing w:lineRule="auto" w:line="360" w:after="0" w:before="0"/>
        <w:rPr>
          <w:b/>
          <w:bCs w:val="false"/>
          <w:i w:val="false"/>
          <w:sz w:val="28"/>
          <w:szCs w:val="28"/>
          <w:highlight w:val="none"/>
          <w:lang w:val="ru-RU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bCs/>
          <w:i w:val="false"/>
          <w:sz w:val="28"/>
          <w:szCs w:val="28"/>
          <w:highlight w:val="none"/>
          <w:lang w:val="ru-RU"/>
        </w:rPr>
        <w:t xml:space="preserve">Контрольные вопросы</w:t>
      </w:r>
      <w:r>
        <w:rPr>
          <w:b/>
          <w:bCs w:val="false"/>
          <w:i w:val="false"/>
          <w:sz w:val="28"/>
          <w:szCs w:val="28"/>
          <w:highlight w:val="none"/>
          <w:lang w:val="ru-RU"/>
        </w:rPr>
      </w:r>
      <w:r/>
    </w:p>
    <w:p>
      <w:pPr>
        <w:ind w:left="0" w:right="0" w:firstLine="708"/>
        <w:jc w:val="both"/>
        <w:spacing w:lineRule="auto" w:line="360" w:after="0" w:before="0"/>
        <w:rPr>
          <w:b/>
          <w:i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bCs w:val="false"/>
          <w:i/>
          <w:sz w:val="28"/>
          <w:szCs w:val="28"/>
          <w:highlight w:val="none"/>
        </w:rPr>
        <w:t xml:space="preserve">1. Приведите примеры временных рядов при создании цифровых двойников;</w:t>
      </w:r>
      <w:r>
        <w:rPr>
          <w:highlight w:val="none"/>
        </w:rPr>
      </w:r>
      <w:r/>
    </w:p>
    <w:p>
      <w:pPr>
        <w:pStyle w:val="736"/>
        <w:numPr>
          <w:ilvl w:val="0"/>
          <w:numId w:val="23"/>
        </w:numPr>
        <w:ind w:right="0"/>
        <w:jc w:val="both"/>
        <w:spacing w:lineRule="auto" w:line="360" w:after="0" w:before="0"/>
        <w:rPr>
          <w:b w:val="false"/>
          <w:i w:val="false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bCs w:val="false"/>
          <w:i w:val="false"/>
          <w:sz w:val="28"/>
          <w:szCs w:val="28"/>
          <w:highlight w:val="none"/>
        </w:rPr>
        <w:t xml:space="preserve">биосигналы: частота пульса и дыхания, концентрация различных гормонов и веществ;</w:t>
      </w:r>
      <w:r>
        <w:rPr>
          <w:b w:val="false"/>
          <w:bCs w:val="false"/>
          <w:i w:val="false"/>
          <w:sz w:val="28"/>
          <w:szCs w:val="28"/>
          <w:highlight w:val="none"/>
        </w:rPr>
      </w:r>
      <w:r/>
    </w:p>
    <w:p>
      <w:pPr>
        <w:pStyle w:val="736"/>
        <w:numPr>
          <w:ilvl w:val="0"/>
          <w:numId w:val="23"/>
        </w:numPr>
        <w:ind w:right="0"/>
        <w:jc w:val="both"/>
        <w:spacing w:lineRule="auto" w:line="360" w:after="0" w:before="0"/>
        <w:rPr>
          <w:b w:val="false"/>
          <w:i w:val="false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bCs w:val="false"/>
          <w:i w:val="false"/>
          <w:sz w:val="28"/>
          <w:szCs w:val="28"/>
          <w:highlight w:val="none"/>
        </w:rPr>
        <w:t xml:space="preserve">социально-экономические процессы: изменения объемов ВВП, котировок валют и ценных бумаг, изменения рождаемости и смертности, безработицы, изменение потока клиентов;</w:t>
      </w:r>
      <w:r>
        <w:rPr>
          <w:b w:val="false"/>
          <w:bCs w:val="false"/>
          <w:i w:val="false"/>
          <w:sz w:val="28"/>
          <w:szCs w:val="28"/>
          <w:highlight w:val="none"/>
        </w:rPr>
      </w:r>
      <w:r/>
    </w:p>
    <w:p>
      <w:pPr>
        <w:pStyle w:val="736"/>
        <w:numPr>
          <w:ilvl w:val="0"/>
          <w:numId w:val="23"/>
        </w:numPr>
        <w:ind w:right="0"/>
        <w:jc w:val="both"/>
        <w:spacing w:lineRule="auto" w:line="360" w:after="0" w:before="0"/>
        <w:rPr>
          <w:b w:val="false"/>
          <w:i w:val="false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bCs w:val="false"/>
          <w:i w:val="false"/>
          <w:sz w:val="28"/>
          <w:szCs w:val="28"/>
          <w:highlight w:val="none"/>
        </w:rPr>
        <w:t xml:space="preserve">п</w:t>
      </w:r>
      <w:r>
        <w:rPr>
          <w:b w:val="false"/>
          <w:bCs w:val="false"/>
          <w:i w:val="false"/>
          <w:sz w:val="28"/>
          <w:szCs w:val="28"/>
          <w:highlight w:val="none"/>
        </w:rPr>
        <w:t xml:space="preserve">риродные: изменение атмосферного давления, проход потоков метеоров, изменения температуры;</w:t>
      </w:r>
      <w:r>
        <w:rPr>
          <w:b w:val="false"/>
          <w:bCs w:val="false"/>
          <w:i w:val="false"/>
          <w:sz w:val="28"/>
          <w:szCs w:val="28"/>
          <w:highlight w:val="none"/>
        </w:rPr>
      </w:r>
      <w:r/>
    </w:p>
    <w:p>
      <w:pPr>
        <w:pStyle w:val="736"/>
        <w:numPr>
          <w:ilvl w:val="0"/>
          <w:numId w:val="23"/>
        </w:numPr>
        <w:ind w:right="0"/>
        <w:jc w:val="both"/>
        <w:spacing w:lineRule="auto" w:line="360" w:after="0" w:before="0"/>
        <w:rPr>
          <w:b/>
          <w:i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bCs w:val="false"/>
          <w:i w:val="false"/>
          <w:sz w:val="28"/>
          <w:szCs w:val="28"/>
          <w:highlight w:val="none"/>
        </w:rPr>
        <w:t xml:space="preserve">и др.+</w:t>
      </w:r>
      <w:r>
        <w:rPr>
          <w:b/>
          <w:bCs w:val="false"/>
          <w:i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lineRule="auto" w:line="360" w:after="0" w:before="0"/>
        <w:rPr>
          <w:b/>
          <w:i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bCs w:val="false"/>
          <w:i/>
          <w:sz w:val="28"/>
          <w:szCs w:val="28"/>
          <w:highlight w:val="none"/>
        </w:rPr>
        <w:t xml:space="preserve">2. Что понимают под цифровым двойником эксперта?</w:t>
      </w:r>
      <w:r>
        <w:rPr>
          <w:b/>
          <w:bCs w:val="false"/>
          <w:i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lineRule="auto" w:line="360" w:after="0" w:before="0"/>
        <w:rPr>
          <w:b w:val="false"/>
          <w:i w:val="false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bCs w:val="false"/>
          <w:i w:val="false"/>
          <w:sz w:val="28"/>
          <w:szCs w:val="28"/>
          <w:highlight w:val="none"/>
        </w:rPr>
      </w:r>
      <w:r>
        <w:rPr>
          <w:b w:val="false"/>
          <w:bCs w:val="false"/>
          <w:i w:val="false"/>
          <w:sz w:val="28"/>
          <w:szCs w:val="28"/>
          <w:highlight w:val="none"/>
        </w:rPr>
        <w:t xml:space="preserve">Цифровой двойник — это цифровая (виртуальная) модель эксперта, принимающая такие же решения</w:t>
      </w:r>
      <w:r>
        <w:rPr>
          <w:b w:val="false"/>
          <w:bCs w:val="false"/>
          <w:i w:val="false"/>
          <w:sz w:val="28"/>
          <w:szCs w:val="28"/>
          <w:highlight w:val="none"/>
          <w:lang w:val="en-US"/>
        </w:rPr>
        <w:t xml:space="preserve">,</w:t>
      </w:r>
      <w:r>
        <w:rPr>
          <w:b w:val="false"/>
          <w:bCs w:val="false"/>
          <w:i w:val="false"/>
          <w:sz w:val="28"/>
          <w:szCs w:val="28"/>
          <w:highlight w:val="none"/>
        </w:rPr>
        <w:t xml:space="preserve"> как эксперт в заданной области.</w:t>
      </w:r>
      <w:r>
        <w:rPr>
          <w:b w:val="false"/>
          <w:bCs w:val="false"/>
          <w:i w:val="false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lineRule="auto" w:line="360" w:after="0" w:before="0"/>
        <w:rPr>
          <w:b/>
          <w:i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bCs w:val="false"/>
          <w:i/>
          <w:sz w:val="28"/>
          <w:szCs w:val="28"/>
          <w:highlight w:val="none"/>
        </w:rPr>
        <w:t xml:space="preserve">3. В чем состоит задача прогнозирования временных рядов?</w:t>
      </w:r>
      <w:r>
        <w:rPr>
          <w:b/>
          <w:bCs w:val="false"/>
          <w:i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lineRule="auto" w:line="360" w:after="0" w:before="0"/>
        <w:rPr>
          <w:b w:val="false"/>
          <w:i w:val="false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bCs w:val="false"/>
          <w:i w:val="false"/>
          <w:sz w:val="28"/>
          <w:szCs w:val="28"/>
          <w:highlight w:val="none"/>
        </w:rPr>
        <w:t xml:space="preserve">Задача прогнозирования временных рядов сводится к выведению зависимости будущих состояний системы</w:t>
      </w:r>
      <w:r>
        <w:rPr>
          <w:b w:val="false"/>
          <w:bCs w:val="false"/>
          <w:i w:val="false"/>
          <w:sz w:val="28"/>
          <w:szCs w:val="28"/>
          <w:highlight w:val="none"/>
          <w:lang w:val="en-US"/>
        </w:rPr>
        <w:t xml:space="preserve">/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процесса</w:t>
      </w:r>
      <w:r>
        <w:rPr>
          <w:b w:val="false"/>
          <w:bCs w:val="false"/>
          <w:i w:val="false"/>
          <w:sz w:val="28"/>
          <w:szCs w:val="28"/>
          <w:highlight w:val="none"/>
          <w:lang w:val="en-US"/>
        </w:rPr>
        <w:t xml:space="preserve">/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сигнала от прошлых.</w:t>
      </w:r>
      <w:r>
        <w:rPr>
          <w:b w:val="false"/>
          <w:bCs w:val="false"/>
          <w:i w:val="false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lineRule="auto" w:line="360" w:after="0" w:before="0"/>
        <w:rPr>
          <w:b/>
          <w:i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bCs w:val="false"/>
          <w:i/>
          <w:sz w:val="28"/>
          <w:szCs w:val="28"/>
          <w:highlight w:val="none"/>
        </w:rPr>
        <w:t xml:space="preserve">4. Что понимается под реконструкцией математической модели системы? Какова цель реконструкции ММС?</w:t>
      </w:r>
      <w:r>
        <w:rPr>
          <w:b/>
          <w:bCs w:val="false"/>
          <w:i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lineRule="auto" w:line="360" w:after="0" w:before="0"/>
        <w:rPr>
          <w:b w:val="false"/>
          <w:i w:val="false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bCs w:val="false"/>
          <w:i w:val="false"/>
          <w:sz w:val="28"/>
          <w:szCs w:val="28"/>
          <w:highlight w:val="none"/>
        </w:rPr>
      </w:r>
      <w:r>
        <w:rPr>
          <w:b w:val="false"/>
          <w:bCs w:val="false"/>
          <w:i w:val="false"/>
          <w:sz w:val="28"/>
          <w:szCs w:val="28"/>
          <w:highlight w:val="none"/>
        </w:rPr>
        <w:t xml:space="preserve">П</w:t>
      </w:r>
      <w:r>
        <w:rPr>
          <w:b w:val="false"/>
          <w:bCs w:val="false"/>
          <w:i w:val="false"/>
          <w:sz w:val="28"/>
          <w:szCs w:val="28"/>
          <w:highlight w:val="none"/>
        </w:rPr>
        <w:t xml:space="preserve">роцесс реконструкции – это получение математической модели системы (ММС) по экспериментальному временному ряду (ВР) a_i(iΔt)=a_i,  i=1,…, N. Ее целью является получение ММС в виде уравнений, решение которых с заданной степенью точности воспроизводит исходн</w:t>
      </w:r>
      <w:r>
        <w:rPr>
          <w:b w:val="false"/>
          <w:bCs w:val="false"/>
          <w:i w:val="false"/>
          <w:sz w:val="28"/>
          <w:szCs w:val="28"/>
          <w:highlight w:val="none"/>
        </w:rPr>
        <w:t xml:space="preserve">ый ВР a(t).</w:t>
      </w:r>
      <w:r>
        <w:rPr>
          <w:b w:val="false"/>
          <w:bCs w:val="false"/>
          <w:i w:val="false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lineRule="auto" w:line="360" w:after="0" w:before="0"/>
        <w:rPr>
          <w:b/>
          <w:i/>
          <w:sz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bCs w:val="false"/>
          <w:i/>
          <w:sz w:val="28"/>
          <w:szCs w:val="28"/>
          <w:highlight w:val="none"/>
        </w:rPr>
        <w:t xml:space="preserve">5. Что такое «переменная состояния» системы? Приведите примеры.</w:t>
      </w:r>
      <w:r>
        <w:rPr>
          <w:b/>
          <w:bCs w:val="false"/>
          <w:i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lineRule="auto" w:line="360" w:after="0" w:before="0"/>
        <w:rPr>
          <w:b w:val="false"/>
          <w:i w:val="false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bCs w:val="false"/>
          <w:i w:val="false"/>
          <w:sz w:val="28"/>
          <w:szCs w:val="28"/>
          <w:highlight w:val="none"/>
        </w:rPr>
      </w:r>
      <w:r>
        <w:rPr>
          <w:b w:val="false"/>
          <w:bCs w:val="false"/>
          <w:i w:val="false"/>
          <w:sz w:val="28"/>
          <w:szCs w:val="28"/>
          <w:highlight w:val="none"/>
        </w:rPr>
        <w:t xml:space="preserve">О</w:t>
      </w:r>
      <w:r>
        <w:rPr>
          <w:b w:val="false"/>
          <w:bCs w:val="false"/>
          <w:i w:val="false"/>
          <w:sz w:val="28"/>
          <w:szCs w:val="28"/>
          <w:highlight w:val="none"/>
        </w:rPr>
        <w:t xml:space="preserve">дна из множества переменных, которые используются для описания математического "состояния" динамической системы. Интуитивно состояние системы описывает достаточно о системе, чтобы определить ее будущее поведение в отсутствие каких-либо внешних сил, воздейс</w:t>
      </w:r>
      <w:r>
        <w:rPr>
          <w:b w:val="false"/>
          <w:bCs w:val="false"/>
          <w:i w:val="false"/>
          <w:sz w:val="28"/>
          <w:szCs w:val="28"/>
          <w:highlight w:val="none"/>
        </w:rPr>
        <w:t xml:space="preserve">твующих на систему.</w:t>
      </w:r>
      <w:r>
        <w:rPr>
          <w:b w:val="false"/>
          <w:bCs w:val="false"/>
          <w:i w:val="false"/>
          <w:sz w:val="28"/>
          <w:szCs w:val="28"/>
          <w:highlight w:val="none"/>
        </w:rPr>
      </w:r>
      <w:r/>
    </w:p>
    <w:p>
      <w:pPr>
        <w:ind w:left="0" w:right="0" w:firstLine="708"/>
        <w:jc w:val="both"/>
        <w:spacing w:lineRule="auto" w:line="360" w:after="0" w:before="0"/>
        <w:rPr>
          <w:b/>
          <w:i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bCs w:val="false"/>
          <w:i/>
          <w:sz w:val="28"/>
          <w:szCs w:val="28"/>
          <w:highlight w:val="none"/>
        </w:rPr>
        <w:t xml:space="preserve">6. Перечислите основные этапы реконструкции математической модели системы;</w:t>
      </w:r>
      <w:r>
        <w:rPr>
          <w:b/>
          <w:bCs w:val="false"/>
          <w:i/>
          <w:sz w:val="28"/>
          <w:szCs w:val="28"/>
          <w:highlight w:val="none"/>
        </w:rPr>
      </w:r>
      <w:r/>
    </w:p>
    <w:p>
      <w:pPr>
        <w:pStyle w:val="903"/>
        <w:numPr>
          <w:ilvl w:val="0"/>
          <w:numId w:val="25"/>
        </w:numPr>
        <w:rPr>
          <w:b w:val="false"/>
          <w:i w:val="false"/>
        </w:rPr>
      </w:pPr>
      <w:r>
        <w:rPr>
          <w:b w:val="false"/>
          <w:bCs w:val="false"/>
          <w:i w:val="false"/>
          <w:sz w:val="28"/>
          <w:szCs w:val="28"/>
          <w:highlight w:val="none"/>
        </w:rPr>
        <w:t xml:space="preserve">постановка задачи;</w:t>
      </w:r>
      <w:r>
        <w:rPr>
          <w:b w:val="false"/>
          <w:bCs w:val="false"/>
          <w:i w:val="false"/>
          <w:sz w:val="28"/>
          <w:szCs w:val="28"/>
          <w:highlight w:val="none"/>
        </w:rPr>
      </w:r>
    </w:p>
    <w:p>
      <w:pPr>
        <w:pStyle w:val="903"/>
        <w:numPr>
          <w:ilvl w:val="0"/>
          <w:numId w:val="25"/>
        </w:numPr>
        <w:rPr>
          <w:b w:val="false"/>
          <w:i w:val="false"/>
        </w:rPr>
      </w:pPr>
      <w:r>
        <w:rPr>
          <w:b w:val="false"/>
          <w:bCs w:val="false"/>
          <w:i w:val="false"/>
          <w:sz w:val="28"/>
          <w:szCs w:val="28"/>
          <w:highlight w:val="none"/>
        </w:rPr>
        <w:t xml:space="preserve">определение задачи;</w:t>
      </w:r>
      <w:r>
        <w:rPr>
          <w:b w:val="false"/>
          <w:bCs w:val="false"/>
          <w:i w:val="false"/>
          <w:sz w:val="28"/>
          <w:szCs w:val="28"/>
          <w:highlight w:val="none"/>
        </w:rPr>
      </w:r>
    </w:p>
    <w:p>
      <w:pPr>
        <w:pStyle w:val="903"/>
        <w:numPr>
          <w:ilvl w:val="0"/>
          <w:numId w:val="25"/>
        </w:numPr>
        <w:rPr>
          <w:b w:val="false"/>
          <w:i w:val="false"/>
        </w:rPr>
      </w:pPr>
      <w:r>
        <w:rPr>
          <w:b w:val="false"/>
          <w:bCs w:val="false"/>
          <w:i w:val="false"/>
          <w:sz w:val="28"/>
          <w:szCs w:val="28"/>
          <w:highlight w:val="none"/>
        </w:rPr>
        <w:t xml:space="preserve">составление математической модели задачи;</w:t>
      </w:r>
      <w:r>
        <w:rPr>
          <w:b w:val="false"/>
          <w:bCs w:val="false"/>
          <w:i w:val="false"/>
          <w:sz w:val="28"/>
          <w:szCs w:val="28"/>
          <w:highlight w:val="none"/>
        </w:rPr>
      </w:r>
    </w:p>
    <w:p>
      <w:pPr>
        <w:pStyle w:val="903"/>
        <w:numPr>
          <w:ilvl w:val="0"/>
          <w:numId w:val="25"/>
        </w:numPr>
        <w:rPr>
          <w:b w:val="false"/>
          <w:i w:val="false"/>
        </w:rPr>
      </w:pPr>
      <w:r>
        <w:rPr>
          <w:b w:val="false"/>
          <w:bCs w:val="false"/>
          <w:i w:val="false"/>
          <w:sz w:val="28"/>
          <w:szCs w:val="28"/>
          <w:highlight w:val="none"/>
        </w:rPr>
        <w:t xml:space="preserve">оценка математической модели </w:t>
      </w:r>
      <w:r>
        <w:rPr>
          <w:b w:val="false"/>
          <w:bCs w:val="false"/>
          <w:i w:val="false"/>
          <w:sz w:val="28"/>
          <w:szCs w:val="28"/>
          <w:highlight w:val="none"/>
          <w:lang w:val="en-US"/>
        </w:rPr>
        <w:t xml:space="preserve">/ 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эксперимент;</w:t>
      </w:r>
      <w:r>
        <w:rPr>
          <w:b w:val="false"/>
          <w:bCs w:val="false"/>
          <w:i w:val="false"/>
          <w:sz w:val="28"/>
          <w:szCs w:val="28"/>
          <w:highlight w:val="none"/>
        </w:rPr>
      </w:r>
    </w:p>
    <w:p>
      <w:pPr>
        <w:pStyle w:val="903"/>
        <w:numPr>
          <w:ilvl w:val="0"/>
          <w:numId w:val="25"/>
        </w:numPr>
        <w:rPr>
          <w:b/>
          <w:i/>
        </w:rPr>
      </w:pP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выдача результатов.</w:t>
      </w:r>
      <w:r>
        <w:rPr>
          <w:b/>
          <w:bCs w:val="false"/>
          <w:i/>
          <w:sz w:val="28"/>
          <w:szCs w:val="28"/>
          <w:highlight w:val="none"/>
          <w:lang w:val="ru-RU"/>
        </w:rPr>
      </w:r>
    </w:p>
    <w:p>
      <w:pPr>
        <w:ind w:left="0" w:right="0" w:firstLine="708"/>
        <w:jc w:val="both"/>
        <w:spacing w:lineRule="auto" w:line="360" w:after="0" w:before="0"/>
        <w:rPr>
          <w:b/>
          <w:i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  <w:bCs w:val="false"/>
          <w:i/>
          <w:sz w:val="28"/>
          <w:szCs w:val="28"/>
          <w:highlight w:val="none"/>
        </w:rPr>
        <w:t xml:space="preserve">7. Как оценить адекватность разработанной модели?</w:t>
      </w:r>
      <w:r>
        <w:rPr>
          <w:b/>
          <w:i/>
        </w:rPr>
      </w:r>
      <w:r/>
    </w:p>
    <w:p>
      <w:pPr>
        <w:pStyle w:val="736"/>
        <w:numPr>
          <w:ilvl w:val="0"/>
          <w:numId w:val="26"/>
        </w:numPr>
        <w:ind w:right="0"/>
        <w:jc w:val="both"/>
        <w:spacing w:lineRule="auto" w:line="360" w:after="0" w:before="0"/>
        <w:rPr>
          <w:b w:val="false"/>
          <w:i w:val="fals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bCs w:val="false"/>
          <w:i w:val="false"/>
          <w:sz w:val="28"/>
          <w:szCs w:val="28"/>
          <w:highlight w:val="none"/>
        </w:rPr>
        <w:t xml:space="preserve">сравнить результаты расчетов по  модели с реальным поведением системы в различных ситуациях;</w:t>
      </w:r>
      <w:r>
        <w:rPr>
          <w:b w:val="false"/>
          <w:bCs w:val="false"/>
          <w:i w:val="false"/>
          <w:sz w:val="28"/>
          <w:szCs w:val="28"/>
          <w:highlight w:val="none"/>
        </w:rPr>
      </w:r>
    </w:p>
    <w:p>
      <w:pPr>
        <w:pStyle w:val="736"/>
        <w:numPr>
          <w:ilvl w:val="0"/>
          <w:numId w:val="26"/>
        </w:numPr>
        <w:ind w:right="0"/>
        <w:jc w:val="both"/>
        <w:spacing w:lineRule="auto" w:line="360" w:after="0" w:before="0"/>
        <w:rPr>
          <w:b w:val="false"/>
          <w:i w:val="false"/>
          <w:sz w:val="28"/>
          <w:szCs w:val="28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  <w:bCs w:val="false"/>
          <w:i w:val="false"/>
          <w:sz w:val="28"/>
          <w:szCs w:val="28"/>
          <w:highlight w:val="none"/>
        </w:rPr>
        <w:t xml:space="preserve">использовать графики </w:t>
      </w:r>
      <w:r>
        <w:rPr>
          <w:b w:val="false"/>
          <w:bCs w:val="false"/>
          <w:i w:val="false"/>
          <w:sz w:val="28"/>
          <w:szCs w:val="28"/>
          <w:highlight w:val="none"/>
        </w:rPr>
        <w:t xml:space="preserve">ядерной оценки плотности</w:t>
      </w:r>
      <w:r>
        <w:rPr>
          <w:b w:val="false"/>
          <w:bCs w:val="false"/>
          <w:i w:val="false"/>
          <w:sz w:val="28"/>
          <w:szCs w:val="28"/>
          <w:highlight w:val="none"/>
          <w:lang w:val="en-US"/>
        </w:rPr>
        <w:t xml:space="preserve">, </w:t>
      </w:r>
      <w:r>
        <w:rPr>
          <w:b w:val="false"/>
          <w:bCs w:val="false"/>
          <w:i w:val="false"/>
          <w:sz w:val="28"/>
          <w:szCs w:val="28"/>
          <w:highlight w:val="none"/>
        </w:rPr>
        <w:t xml:space="preserve">график квантиль-квантиль</w:t>
      </w:r>
      <w:r>
        <w:rPr>
          <w:b w:val="false"/>
          <w:bCs w:val="false"/>
          <w:i w:val="false"/>
          <w:sz w:val="28"/>
          <w:szCs w:val="28"/>
          <w:highlight w:val="none"/>
          <w:lang w:val="en-US"/>
        </w:rPr>
        <w:t xml:space="preserve"> </w:t>
      </w:r>
      <w:r>
        <w:rPr>
          <w:b w:val="false"/>
          <w:bCs w:val="false"/>
          <w:i w:val="false"/>
          <w:sz w:val="28"/>
          <w:szCs w:val="28"/>
          <w:highlight w:val="none"/>
          <w:lang w:val="ru-RU"/>
        </w:rPr>
        <w:t xml:space="preserve">и</w:t>
      </w:r>
      <w:r>
        <w:rPr>
          <w:b w:val="false"/>
          <w:bCs w:val="false"/>
          <w:i w:val="false"/>
          <w:sz w:val="28"/>
          <w:szCs w:val="28"/>
          <w:highlight w:val="none"/>
        </w:rPr>
        <w:t xml:space="preserve"> коррелограмму.</w:t>
      </w:r>
      <w:r>
        <w:rPr>
          <w:b w:val="false"/>
          <w:bCs w:val="false"/>
          <w:i w:val="false"/>
          <w:sz w:val="28"/>
          <w:szCs w:val="28"/>
          <w:highlight w:val="none"/>
        </w:rPr>
      </w:r>
    </w:p>
    <w:sectPr>
      <w:headerReference w:type="firs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Consolas">
    <w:panose1 w:val="020B0609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74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4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8">
    <w:name w:val="Heading 1"/>
    <w:basedOn w:val="896"/>
    <w:next w:val="896"/>
    <w:link w:val="71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719">
    <w:name w:val="Heading 1 Char"/>
    <w:basedOn w:val="897"/>
    <w:link w:val="718"/>
    <w:uiPriority w:val="9"/>
    <w:rPr>
      <w:rFonts w:ascii="Arial" w:hAnsi="Arial" w:cs="Arial" w:eastAsia="Arial"/>
      <w:sz w:val="40"/>
      <w:szCs w:val="40"/>
    </w:rPr>
  </w:style>
  <w:style w:type="paragraph" w:styleId="720">
    <w:name w:val="Heading 2"/>
    <w:basedOn w:val="896"/>
    <w:next w:val="896"/>
    <w:link w:val="72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721">
    <w:name w:val="Heading 2 Char"/>
    <w:basedOn w:val="897"/>
    <w:link w:val="720"/>
    <w:uiPriority w:val="9"/>
    <w:rPr>
      <w:rFonts w:ascii="Arial" w:hAnsi="Arial" w:cs="Arial" w:eastAsia="Arial"/>
      <w:sz w:val="34"/>
    </w:rPr>
  </w:style>
  <w:style w:type="paragraph" w:styleId="722">
    <w:name w:val="Heading 3"/>
    <w:basedOn w:val="896"/>
    <w:next w:val="896"/>
    <w:link w:val="72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723">
    <w:name w:val="Heading 3 Char"/>
    <w:basedOn w:val="897"/>
    <w:link w:val="722"/>
    <w:uiPriority w:val="9"/>
    <w:rPr>
      <w:rFonts w:ascii="Arial" w:hAnsi="Arial" w:cs="Arial" w:eastAsia="Arial"/>
      <w:sz w:val="30"/>
      <w:szCs w:val="30"/>
    </w:rPr>
  </w:style>
  <w:style w:type="paragraph" w:styleId="724">
    <w:name w:val="Heading 4"/>
    <w:basedOn w:val="896"/>
    <w:next w:val="896"/>
    <w:link w:val="72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25">
    <w:name w:val="Heading 4 Char"/>
    <w:basedOn w:val="897"/>
    <w:link w:val="724"/>
    <w:uiPriority w:val="9"/>
    <w:rPr>
      <w:rFonts w:ascii="Arial" w:hAnsi="Arial" w:cs="Arial" w:eastAsia="Arial"/>
      <w:b/>
      <w:bCs/>
      <w:sz w:val="26"/>
      <w:szCs w:val="26"/>
    </w:rPr>
  </w:style>
  <w:style w:type="paragraph" w:styleId="726">
    <w:name w:val="Heading 5"/>
    <w:basedOn w:val="896"/>
    <w:next w:val="896"/>
    <w:link w:val="72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27">
    <w:name w:val="Heading 5 Char"/>
    <w:basedOn w:val="897"/>
    <w:link w:val="726"/>
    <w:uiPriority w:val="9"/>
    <w:rPr>
      <w:rFonts w:ascii="Arial" w:hAnsi="Arial" w:cs="Arial" w:eastAsia="Arial"/>
      <w:b/>
      <w:bCs/>
      <w:sz w:val="24"/>
      <w:szCs w:val="24"/>
    </w:rPr>
  </w:style>
  <w:style w:type="paragraph" w:styleId="728">
    <w:name w:val="Heading 6"/>
    <w:basedOn w:val="896"/>
    <w:next w:val="896"/>
    <w:link w:val="72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29">
    <w:name w:val="Heading 6 Char"/>
    <w:basedOn w:val="897"/>
    <w:link w:val="728"/>
    <w:uiPriority w:val="9"/>
    <w:rPr>
      <w:rFonts w:ascii="Arial" w:hAnsi="Arial" w:cs="Arial" w:eastAsia="Arial"/>
      <w:b/>
      <w:bCs/>
      <w:sz w:val="22"/>
      <w:szCs w:val="22"/>
    </w:rPr>
  </w:style>
  <w:style w:type="paragraph" w:styleId="730">
    <w:name w:val="Heading 7"/>
    <w:basedOn w:val="896"/>
    <w:next w:val="896"/>
    <w:link w:val="73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731">
    <w:name w:val="Heading 7 Char"/>
    <w:basedOn w:val="897"/>
    <w:link w:val="73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32">
    <w:name w:val="Heading 8"/>
    <w:basedOn w:val="896"/>
    <w:next w:val="896"/>
    <w:link w:val="73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33">
    <w:name w:val="Heading 8 Char"/>
    <w:basedOn w:val="897"/>
    <w:link w:val="732"/>
    <w:uiPriority w:val="9"/>
    <w:rPr>
      <w:rFonts w:ascii="Arial" w:hAnsi="Arial" w:cs="Arial" w:eastAsia="Arial"/>
      <w:i/>
      <w:iCs/>
      <w:sz w:val="22"/>
      <w:szCs w:val="22"/>
    </w:rPr>
  </w:style>
  <w:style w:type="paragraph" w:styleId="734">
    <w:name w:val="Heading 9"/>
    <w:basedOn w:val="896"/>
    <w:next w:val="896"/>
    <w:link w:val="73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35">
    <w:name w:val="Heading 9 Char"/>
    <w:basedOn w:val="897"/>
    <w:link w:val="734"/>
    <w:uiPriority w:val="9"/>
    <w:rPr>
      <w:rFonts w:ascii="Arial" w:hAnsi="Arial" w:cs="Arial" w:eastAsia="Arial"/>
      <w:i/>
      <w:iCs/>
      <w:sz w:val="21"/>
      <w:szCs w:val="21"/>
    </w:rPr>
  </w:style>
  <w:style w:type="paragraph" w:styleId="736">
    <w:name w:val="List Paragraph"/>
    <w:basedOn w:val="896"/>
    <w:qFormat/>
    <w:uiPriority w:val="34"/>
    <w:pPr>
      <w:contextualSpacing w:val="true"/>
      <w:ind w:left="720"/>
    </w:pPr>
  </w:style>
  <w:style w:type="paragraph" w:styleId="737">
    <w:name w:val="No Spacing"/>
    <w:qFormat/>
    <w:uiPriority w:val="1"/>
    <w:pPr>
      <w:spacing w:lineRule="auto" w:line="240" w:after="0" w:before="0"/>
    </w:pPr>
  </w:style>
  <w:style w:type="paragraph" w:styleId="738">
    <w:name w:val="Title"/>
    <w:basedOn w:val="896"/>
    <w:next w:val="896"/>
    <w:link w:val="73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39">
    <w:name w:val="Title Char"/>
    <w:basedOn w:val="897"/>
    <w:link w:val="738"/>
    <w:uiPriority w:val="10"/>
    <w:rPr>
      <w:sz w:val="48"/>
      <w:szCs w:val="48"/>
    </w:rPr>
  </w:style>
  <w:style w:type="paragraph" w:styleId="740">
    <w:name w:val="Subtitle"/>
    <w:basedOn w:val="896"/>
    <w:next w:val="896"/>
    <w:link w:val="741"/>
    <w:qFormat/>
    <w:uiPriority w:val="11"/>
    <w:rPr>
      <w:sz w:val="24"/>
      <w:szCs w:val="24"/>
    </w:rPr>
    <w:pPr>
      <w:spacing w:after="200" w:before="200"/>
    </w:pPr>
  </w:style>
  <w:style w:type="character" w:styleId="741">
    <w:name w:val="Subtitle Char"/>
    <w:basedOn w:val="897"/>
    <w:link w:val="740"/>
    <w:uiPriority w:val="11"/>
    <w:rPr>
      <w:sz w:val="24"/>
      <w:szCs w:val="24"/>
    </w:rPr>
  </w:style>
  <w:style w:type="paragraph" w:styleId="742">
    <w:name w:val="Quote"/>
    <w:basedOn w:val="896"/>
    <w:next w:val="896"/>
    <w:link w:val="743"/>
    <w:qFormat/>
    <w:uiPriority w:val="29"/>
    <w:rPr>
      <w:i/>
    </w:rPr>
    <w:pPr>
      <w:ind w:left="720" w:right="720"/>
    </w:pPr>
  </w:style>
  <w:style w:type="character" w:styleId="743">
    <w:name w:val="Quote Char"/>
    <w:link w:val="742"/>
    <w:uiPriority w:val="29"/>
    <w:rPr>
      <w:i/>
    </w:rPr>
  </w:style>
  <w:style w:type="paragraph" w:styleId="744">
    <w:name w:val="Intense Quote"/>
    <w:basedOn w:val="896"/>
    <w:next w:val="896"/>
    <w:link w:val="74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45">
    <w:name w:val="Intense Quote Char"/>
    <w:link w:val="744"/>
    <w:uiPriority w:val="30"/>
    <w:rPr>
      <w:i/>
    </w:rPr>
  </w:style>
  <w:style w:type="paragraph" w:styleId="746">
    <w:name w:val="Header"/>
    <w:basedOn w:val="896"/>
    <w:link w:val="74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47">
    <w:name w:val="Header Char"/>
    <w:basedOn w:val="897"/>
    <w:link w:val="746"/>
    <w:uiPriority w:val="99"/>
  </w:style>
  <w:style w:type="paragraph" w:styleId="748">
    <w:name w:val="Footer"/>
    <w:basedOn w:val="896"/>
    <w:link w:val="75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49">
    <w:name w:val="Footer Char"/>
    <w:basedOn w:val="897"/>
    <w:link w:val="748"/>
    <w:uiPriority w:val="99"/>
  </w:style>
  <w:style w:type="paragraph" w:styleId="750">
    <w:name w:val="Caption"/>
    <w:basedOn w:val="896"/>
    <w:next w:val="89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51">
    <w:name w:val="Caption Char"/>
    <w:basedOn w:val="750"/>
    <w:link w:val="748"/>
    <w:uiPriority w:val="99"/>
  </w:style>
  <w:style w:type="table" w:styleId="752">
    <w:name w:val="Table Grid"/>
    <w:basedOn w:val="89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3">
    <w:name w:val="Table Grid Light"/>
    <w:basedOn w:val="8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54">
    <w:name w:val="Plain Table 1"/>
    <w:basedOn w:val="89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5">
    <w:name w:val="Plain Table 2"/>
    <w:basedOn w:val="89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6">
    <w:name w:val="Plain Table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57">
    <w:name w:val="Plain Table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Plain Table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59">
    <w:name w:val="Grid Table 1 Light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Grid Table 1 Light 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Grid Table 1 Light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Grid Table 1 Light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67">
    <w:name w:val="Grid Table 2 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2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2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2 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2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Grid Table 2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Grid Table 3 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Grid Table 3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Grid Table 3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Grid Table 3 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Grid Table 3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Grid Table 3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Grid Table 4"/>
    <w:basedOn w:val="8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81">
    <w:name w:val="Grid Table 4 - Accent 1"/>
    <w:basedOn w:val="8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37FC8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82">
    <w:name w:val="Grid Table 4 - Accent 2"/>
    <w:basedOn w:val="8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83">
    <w:name w:val="Grid Table 4 - Accent 3"/>
    <w:basedOn w:val="8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4">
    <w:name w:val="Grid Table 4 - Accent 4"/>
    <w:basedOn w:val="8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85">
    <w:name w:val="Grid Table 4 - Accent 5"/>
    <w:basedOn w:val="8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6">
    <w:name w:val="Grid Table 4 - Accent 6"/>
    <w:basedOn w:val="89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87">
    <w:name w:val="Grid Table 5 Dark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788">
    <w:name w:val="Grid Table 5 Dark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9E2F2" w:themeFill="accent1" w:themeFillTint="34" w:themeColor="accent1" w:themeTint="34"/>
    </w:tblPr>
    <w:tblStylePr w:type="band1Horz">
      <w:tcPr>
        <w:shd w:val="clear" w:color="FFFFFF" w:fill="AABFE3" w:themeFill="accent1" w:themeFillTint="75" w:themeColor="accent1" w:themeTint="75"/>
      </w:tcPr>
    </w:tblStylePr>
    <w:tblStylePr w:type="band1Vert">
      <w:tcPr>
        <w:shd w:val="clear" w:color="FFFFFF" w:fill="AABF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  <w:tcBorders>
          <w:top w:val="single" w:color="000000" w:sz="4" w:space="0" w:themeColor="light1"/>
        </w:tcBorders>
      </w:tcPr>
    </w:tblStylePr>
  </w:style>
  <w:style w:type="table" w:styleId="789">
    <w:name w:val="Grid Table 5 Dark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BE5D6" w:themeFill="accent2" w:themeFillTint="32" w:themeColor="accent2" w:themeTint="32"/>
    </w:tblPr>
    <w:tblStylePr w:type="band1Horz">
      <w:tcPr>
        <w:shd w:val="clear" w:color="FFFFFF" w:fill="F6C3A1" w:themeFill="accent2" w:themeFillTint="75" w:themeColor="accent2" w:themeTint="75"/>
      </w:tcPr>
    </w:tblStylePr>
    <w:tblStylePr w:type="band1Vert">
      <w:tcPr>
        <w:shd w:val="clear" w:color="FFFFFF" w:fill="F6C3A1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  <w:tcBorders>
          <w:top w:val="single" w:color="000000" w:sz="4" w:space="0" w:themeColor="light1"/>
        </w:tcBorders>
      </w:tcPr>
    </w:tblStylePr>
  </w:style>
  <w:style w:type="table" w:styleId="790">
    <w:name w:val="Grid Table 5 Dark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DEDED" w:themeFill="accent3" w:themeFillTint="34" w:themeColor="accent3" w:themeTint="34"/>
    </w:tblPr>
    <w:tblStylePr w:type="band1Horz">
      <w:tcPr>
        <w:shd w:val="clear" w:color="FFFFFF" w:fill="D6D6D6" w:themeFill="accent3" w:themeFillTint="75" w:themeColor="accent3" w:themeTint="75"/>
      </w:tcPr>
    </w:tblStylePr>
    <w:tblStylePr w:type="band1Vert">
      <w:tcPr>
        <w:shd w:val="clear" w:color="FFFFFF" w:fill="D6D6D6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  <w:tcBorders>
          <w:top w:val="single" w:color="000000" w:sz="4" w:space="0" w:themeColor="light1"/>
        </w:tcBorders>
      </w:tcPr>
    </w:tblStylePr>
  </w:style>
  <w:style w:type="table" w:styleId="791">
    <w:name w:val="Grid Table 5 Dark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EF2CB" w:themeFill="accent4" w:themeFillTint="34" w:themeColor="accent4" w:themeTint="34"/>
    </w:tblPr>
    <w:tblStylePr w:type="band1Horz">
      <w:tcPr>
        <w:shd w:val="clear" w:color="FFFFFF" w:fill="FEE189" w:themeFill="accent4" w:themeFillTint="75" w:themeColor="accent4" w:themeTint="75"/>
      </w:tcPr>
    </w:tblStylePr>
    <w:tblStylePr w:type="band1Vert">
      <w:tcPr>
        <w:shd w:val="clear" w:color="FFFFFF" w:fill="FEE1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  <w:tcBorders>
          <w:top w:val="single" w:color="000000" w:sz="4" w:space="0" w:themeColor="light1"/>
        </w:tcBorders>
      </w:tcPr>
    </w:tblStylePr>
  </w:style>
  <w:style w:type="table" w:styleId="792">
    <w:name w:val="Grid Table 5 Dark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DEBF6" w:themeFill="accent5" w:themeFillTint="34" w:themeColor="accent5" w:themeTint="34"/>
    </w:tblPr>
    <w:tblStylePr w:type="band1Horz">
      <w:tcPr>
        <w:shd w:val="clear" w:color="FFFFFF" w:fill="B4D2EB" w:themeFill="accent5" w:themeFillTint="75" w:themeColor="accent5" w:themeTint="75"/>
      </w:tcPr>
    </w:tblStylePr>
    <w:tblStylePr w:type="band1Vert">
      <w:tcPr>
        <w:shd w:val="clear" w:color="FFFFFF" w:fill="B4D2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top w:val="single" w:color="000000" w:sz="4" w:space="0" w:themeColor="light1"/>
        </w:tcBorders>
      </w:tcPr>
    </w:tblStylePr>
  </w:style>
  <w:style w:type="table" w:styleId="793">
    <w:name w:val="Grid Table 5 Dark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2EFD8" w:themeFill="accent6" w:themeFillTint="34" w:themeColor="accent6" w:themeTint="34"/>
    </w:tblPr>
    <w:tblStylePr w:type="band1Horz">
      <w:tcPr>
        <w:shd w:val="clear" w:color="FFFFFF" w:fill="BEDBA8" w:themeFill="accent6" w:themeFillTint="75" w:themeColor="accent6" w:themeTint="75"/>
      </w:tcPr>
    </w:tblStylePr>
    <w:tblStylePr w:type="band1Vert">
      <w:tcPr>
        <w:shd w:val="clear" w:color="FFFFFF" w:fill="BE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top w:val="single" w:color="000000" w:sz="4" w:space="0" w:themeColor="light1"/>
        </w:tcBorders>
      </w:tcPr>
    </w:tblStylePr>
  </w:style>
  <w:style w:type="table" w:styleId="794">
    <w:name w:val="Grid Table 6 Colorful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95">
    <w:name w:val="Grid Table 6 Colorful 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96">
    <w:name w:val="Grid Table 6 Colorful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97">
    <w:name w:val="Grid Table 6 Colorful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98">
    <w:name w:val="Grid Table 6 Colorful 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9">
    <w:name w:val="Grid Table 6 Colorful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0">
    <w:name w:val="Grid Table 6 Colorful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01">
    <w:name w:val="Grid Table 7 Colorful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02">
    <w:name w:val="Grid Table 7 Colorful 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03">
    <w:name w:val="Grid Table 7 Colorful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04">
    <w:name w:val="Grid Table 7 Colorful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05">
    <w:name w:val="Grid Table 7 Colorful 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06">
    <w:name w:val="Grid Table 7 Colorful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07">
    <w:name w:val="Grid Table 7 Colorful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08">
    <w:name w:val="List Table 1 Light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09">
    <w:name w:val="List Table 1 Light 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10">
    <w:name w:val="List Table 1 Light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11">
    <w:name w:val="List Table 1 Light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12">
    <w:name w:val="List Table 1 Light 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13">
    <w:name w:val="List Table 1 Light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14">
    <w:name w:val="List Table 1 Light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15">
    <w:name w:val="List Table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16">
    <w:name w:val="List Table 2 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17">
    <w:name w:val="List Table 2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18">
    <w:name w:val="List Table 2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19">
    <w:name w:val="List Table 2 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20">
    <w:name w:val="List Table 2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21">
    <w:name w:val="List Table 2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22">
    <w:name w:val="List Table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3 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3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3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CC4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AD08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4 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4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5 Dark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7">
    <w:name w:val="List Table 5 Dark 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472C4" w:themeFill="accent1" w:themeColor="accent1"/>
    </w:tblPr>
    <w:tblStylePr w:type="band1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472C4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472C4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8">
    <w:name w:val="List Table 5 Dark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4B185" w:themeFill="accent2" w:themeFillTint="97" w:themeColor="accent2" w:themeTint="97"/>
    </w:tblPr>
    <w:tblStylePr w:type="band1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4B185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4B185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9">
    <w:name w:val="List Table 5 Dark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9C9C9" w:themeFill="accent3" w:themeFillTint="98" w:themeColor="accent3" w:themeTint="98"/>
    </w:tblPr>
    <w:tblStylePr w:type="band1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9C9C9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9C9C9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0">
    <w:name w:val="List Table 5 Dark 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D864" w:themeFill="accent4" w:themeFillTint="9A" w:themeColor="accent4" w:themeTint="9A"/>
    </w:tblPr>
    <w:tblStylePr w:type="band1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D864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D864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1">
    <w:name w:val="List Table 5 Dark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CC4E5" w:themeFill="accent5" w:themeFillTint="9A" w:themeColor="accent5" w:themeTint="9A"/>
    </w:tblPr>
    <w:tblStylePr w:type="band1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CC4E5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CC4E5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2">
    <w:name w:val="List Table 5 Dark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AAD08F" w:themeFill="accent6" w:themeFillTint="98" w:themeColor="accent6" w:themeTint="98"/>
    </w:tblPr>
    <w:tblStylePr w:type="band1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AAD08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AAD08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43">
    <w:name w:val="List Table 6 Colorful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44">
    <w:name w:val="List Table 6 Colorful 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45">
    <w:name w:val="List Table 6 Colorful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46">
    <w:name w:val="List Table 6 Colorful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47">
    <w:name w:val="List Table 6 Colorful 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48">
    <w:name w:val="List Table 6 Colorful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49">
    <w:name w:val="List Table 6 Colorful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50">
    <w:name w:val="List Table 7 Colorful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51">
    <w:name w:val="List Table 7 Colorful 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52">
    <w:name w:val="List Table 7 Colorful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53">
    <w:name w:val="List Table 7 Colorful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54">
    <w:name w:val="List Table 7 Colorful 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55">
    <w:name w:val="List Table 7 Colorful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56">
    <w:name w:val="List Table 7 Colorful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57">
    <w:name w:val="Lined - Accent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858">
    <w:name w:val="Lined - Accent 1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859">
    <w:name w:val="Lined - Accent 2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860">
    <w:name w:val="Lined - Accent 3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861">
    <w:name w:val="Lined - Accent 4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862">
    <w:name w:val="Lined - Accent 5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863">
    <w:name w:val="Lined - Accent 6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864">
    <w:name w:val="Bordered &amp; Lined - Accent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865">
    <w:name w:val="Bordered &amp; Lined - Accent 1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866">
    <w:name w:val="Bordered &amp; Lined - Accent 2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867">
    <w:name w:val="Bordered &amp; Lined - Accent 3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868">
    <w:name w:val="Bordered &amp; Lined - Accent 4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869">
    <w:name w:val="Bordered &amp; Lined - Accent 5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870">
    <w:name w:val="Bordered &amp; Lined - Accent 6"/>
    <w:basedOn w:val="89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871">
    <w:name w:val="Bordered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72">
    <w:name w:val="Bordered - Accent 1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73">
    <w:name w:val="Bordered - Accent 2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74">
    <w:name w:val="Bordered - Accent 3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75">
    <w:name w:val="Bordered - Accent 4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76">
    <w:name w:val="Bordered - Accent 5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77">
    <w:name w:val="Bordered - Accent 6"/>
    <w:basedOn w:val="89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78">
    <w:name w:val="Hyperlink"/>
    <w:uiPriority w:val="99"/>
    <w:unhideWhenUsed/>
    <w:rPr>
      <w:color w:val="0000FF" w:themeColor="hyperlink"/>
      <w:u w:val="single"/>
    </w:rPr>
  </w:style>
  <w:style w:type="paragraph" w:styleId="879">
    <w:name w:val="footnote text"/>
    <w:basedOn w:val="896"/>
    <w:link w:val="880"/>
    <w:uiPriority w:val="99"/>
    <w:semiHidden/>
    <w:unhideWhenUsed/>
    <w:rPr>
      <w:sz w:val="18"/>
    </w:rPr>
    <w:pPr>
      <w:spacing w:lineRule="auto" w:line="240" w:after="40"/>
    </w:pPr>
  </w:style>
  <w:style w:type="character" w:styleId="880">
    <w:name w:val="Footnote Text Char"/>
    <w:link w:val="879"/>
    <w:uiPriority w:val="99"/>
    <w:rPr>
      <w:sz w:val="18"/>
    </w:rPr>
  </w:style>
  <w:style w:type="character" w:styleId="881">
    <w:name w:val="footnote reference"/>
    <w:basedOn w:val="897"/>
    <w:uiPriority w:val="99"/>
    <w:unhideWhenUsed/>
    <w:rPr>
      <w:vertAlign w:val="superscript"/>
    </w:rPr>
  </w:style>
  <w:style w:type="paragraph" w:styleId="882">
    <w:name w:val="endnote text"/>
    <w:basedOn w:val="896"/>
    <w:link w:val="883"/>
    <w:uiPriority w:val="99"/>
    <w:semiHidden/>
    <w:unhideWhenUsed/>
    <w:rPr>
      <w:sz w:val="20"/>
    </w:rPr>
    <w:pPr>
      <w:spacing w:lineRule="auto" w:line="240" w:after="0"/>
    </w:pPr>
  </w:style>
  <w:style w:type="character" w:styleId="883">
    <w:name w:val="Endnote Text Char"/>
    <w:link w:val="882"/>
    <w:uiPriority w:val="99"/>
    <w:rPr>
      <w:sz w:val="20"/>
    </w:rPr>
  </w:style>
  <w:style w:type="character" w:styleId="884">
    <w:name w:val="endnote reference"/>
    <w:basedOn w:val="897"/>
    <w:uiPriority w:val="99"/>
    <w:semiHidden/>
    <w:unhideWhenUsed/>
    <w:rPr>
      <w:vertAlign w:val="superscript"/>
    </w:rPr>
  </w:style>
  <w:style w:type="paragraph" w:styleId="885">
    <w:name w:val="toc 1"/>
    <w:basedOn w:val="896"/>
    <w:next w:val="896"/>
    <w:uiPriority w:val="39"/>
    <w:unhideWhenUsed/>
    <w:pPr>
      <w:ind w:left="0" w:right="0" w:firstLine="0"/>
      <w:spacing w:after="57"/>
    </w:pPr>
  </w:style>
  <w:style w:type="paragraph" w:styleId="886">
    <w:name w:val="toc 2"/>
    <w:basedOn w:val="896"/>
    <w:next w:val="896"/>
    <w:uiPriority w:val="39"/>
    <w:unhideWhenUsed/>
    <w:pPr>
      <w:ind w:left="283" w:right="0" w:firstLine="0"/>
      <w:spacing w:after="57"/>
    </w:pPr>
  </w:style>
  <w:style w:type="paragraph" w:styleId="887">
    <w:name w:val="toc 3"/>
    <w:basedOn w:val="896"/>
    <w:next w:val="896"/>
    <w:uiPriority w:val="39"/>
    <w:unhideWhenUsed/>
    <w:pPr>
      <w:ind w:left="567" w:right="0" w:firstLine="0"/>
      <w:spacing w:after="57"/>
    </w:pPr>
  </w:style>
  <w:style w:type="paragraph" w:styleId="888">
    <w:name w:val="toc 4"/>
    <w:basedOn w:val="896"/>
    <w:next w:val="896"/>
    <w:uiPriority w:val="39"/>
    <w:unhideWhenUsed/>
    <w:pPr>
      <w:ind w:left="850" w:right="0" w:firstLine="0"/>
      <w:spacing w:after="57"/>
    </w:pPr>
  </w:style>
  <w:style w:type="paragraph" w:styleId="889">
    <w:name w:val="toc 5"/>
    <w:basedOn w:val="896"/>
    <w:next w:val="896"/>
    <w:uiPriority w:val="39"/>
    <w:unhideWhenUsed/>
    <w:pPr>
      <w:ind w:left="1134" w:right="0" w:firstLine="0"/>
      <w:spacing w:after="57"/>
    </w:pPr>
  </w:style>
  <w:style w:type="paragraph" w:styleId="890">
    <w:name w:val="toc 6"/>
    <w:basedOn w:val="896"/>
    <w:next w:val="896"/>
    <w:uiPriority w:val="39"/>
    <w:unhideWhenUsed/>
    <w:pPr>
      <w:ind w:left="1417" w:right="0" w:firstLine="0"/>
      <w:spacing w:after="57"/>
    </w:pPr>
  </w:style>
  <w:style w:type="paragraph" w:styleId="891">
    <w:name w:val="toc 7"/>
    <w:basedOn w:val="896"/>
    <w:next w:val="896"/>
    <w:uiPriority w:val="39"/>
    <w:unhideWhenUsed/>
    <w:pPr>
      <w:ind w:left="1701" w:right="0" w:firstLine="0"/>
      <w:spacing w:after="57"/>
    </w:pPr>
  </w:style>
  <w:style w:type="paragraph" w:styleId="892">
    <w:name w:val="toc 8"/>
    <w:basedOn w:val="896"/>
    <w:next w:val="896"/>
    <w:uiPriority w:val="39"/>
    <w:unhideWhenUsed/>
    <w:pPr>
      <w:ind w:left="1984" w:right="0" w:firstLine="0"/>
      <w:spacing w:after="57"/>
    </w:pPr>
  </w:style>
  <w:style w:type="paragraph" w:styleId="893">
    <w:name w:val="toc 9"/>
    <w:basedOn w:val="896"/>
    <w:next w:val="896"/>
    <w:uiPriority w:val="39"/>
    <w:unhideWhenUsed/>
    <w:pPr>
      <w:ind w:left="2268" w:right="0" w:firstLine="0"/>
      <w:spacing w:after="57"/>
    </w:pPr>
  </w:style>
  <w:style w:type="paragraph" w:styleId="894">
    <w:name w:val="TOC Heading"/>
    <w:uiPriority w:val="39"/>
    <w:unhideWhenUsed/>
  </w:style>
  <w:style w:type="paragraph" w:styleId="895">
    <w:name w:val="table of figures"/>
    <w:basedOn w:val="896"/>
    <w:next w:val="896"/>
    <w:uiPriority w:val="99"/>
    <w:unhideWhenUsed/>
    <w:pPr>
      <w:spacing w:after="0" w:afterAutospacing="0"/>
    </w:pPr>
  </w:style>
  <w:style w:type="paragraph" w:styleId="896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897" w:default="1">
    <w:name w:val="Default Paragraph Font"/>
    <w:uiPriority w:val="1"/>
    <w:semiHidden/>
    <w:unhideWhenUsed/>
  </w:style>
  <w:style w:type="table" w:styleId="89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9" w:default="1">
    <w:name w:val="No List"/>
    <w:uiPriority w:val="99"/>
    <w:semiHidden/>
    <w:unhideWhenUsed/>
  </w:style>
  <w:style w:type="paragraph" w:styleId="90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901" w:customStyle="1">
    <w:name w:val="Обычный (веб)1"/>
    <w:basedOn w:val="762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19" w:afterAutospacing="0" w:before="280" w:beforeAutospacing="0"/>
      <w:shd w:val="nil" w:color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character" w:styleId="902" w:customStyle="1">
    <w:name w:val="Обычный 2_character"/>
    <w:link w:val="903"/>
    <w:rPr>
      <w:b w:val="false"/>
      <w:bCs w:val="false"/>
      <w:i w:val="false"/>
      <w:sz w:val="28"/>
      <w:szCs w:val="28"/>
      <w:lang w:val="ru-RU"/>
    </w:rPr>
  </w:style>
  <w:style w:type="paragraph" w:styleId="903" w:customStyle="1">
    <w:name w:val="Обычный 2"/>
    <w:basedOn w:val="896"/>
    <w:link w:val="902"/>
    <w:qFormat/>
    <w:rPr>
      <w:b w:val="false"/>
      <w:bCs w:val="false"/>
      <w:i w:val="false"/>
      <w:sz w:val="28"/>
      <w:szCs w:val="28"/>
      <w:lang w:val="ru-RU"/>
    </w:rPr>
    <w:pPr>
      <w:ind w:left="0" w:right="0" w:firstLine="708"/>
      <w:jc w:val="both"/>
      <w:spacing w:lineRule="auto" w:line="36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904" w:customStyle="1">
    <w:name w:val="Код_character"/>
    <w:link w:val="905"/>
    <w:rPr>
      <w:rFonts w:ascii="Consolas" w:hAnsi="Consolas" w:cs="Consolas" w:eastAsia="Consolas"/>
      <w:color w:val="000000" w:themeColor="text1"/>
      <w:sz w:val="20"/>
      <w:szCs w:val="20"/>
    </w:rPr>
  </w:style>
  <w:style w:type="paragraph" w:styleId="905" w:customStyle="1">
    <w:name w:val="Код"/>
    <w:basedOn w:val="896"/>
    <w:link w:val="904"/>
    <w:qFormat/>
    <w:rPr>
      <w:rFonts w:ascii="Consolas" w:hAnsi="Consolas" w:cs="Consolas" w:eastAsia="Consolas"/>
      <w:color w:val="000000" w:themeColor="text1"/>
      <w:sz w:val="20"/>
      <w:szCs w:val="20"/>
    </w:rPr>
    <w:pPr>
      <w:jc w:val="left"/>
      <w:spacing w:lineRule="auto" w:line="36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20</cp:revision>
  <dcterms:created xsi:type="dcterms:W3CDTF">2021-09-11T09:19:00Z</dcterms:created>
  <dcterms:modified xsi:type="dcterms:W3CDTF">2023-12-03T09:51:25Z</dcterms:modified>
</cp:coreProperties>
</file>