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Introduction - 3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абзац)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В этой статье мы решаем данную проблему и предостав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ляем новую количественную структуру для анализа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связи безопасности и производительности с различными алгоритмами консенсуса и параметрами сети в блокчейнах, основанных на доказательстве работы (далее -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блокчейнов).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Используя нашу структуру, мы зафиксировали параметры безопасности как существующих реализаций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например,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Bitcoin, Etherium, Litecoin, Dogecoin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так и иных возможных реализаций с различными консенсусами и параметрами сети.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Наша структура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см. Рисунок 1) состоит из двух ключевых элементов: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экземпляр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блокчейна 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(II)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модель безопасности блокчейна. Реализация блокчейна - это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 в совокупности с предоставленным набором параметров консенсуса и сети, таких как задержка сети, время генерации блока, размер блока, механизм распространения информации и т.д. Например,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Bitcoin, Litecoin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Etherium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соответствуют 3 различным реализациям блокчейна. Для того, чтобы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реалистично воссоздать любую другую реализацию блокчейна, мы разработали симулятор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который эмитирует консенсус и сетевой слой, реализуя,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среди прочего,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yellow"/>
          <w:lang w:val="ru-RU"/>
        </w:rPr>
        <w:t xml:space="preserve">рекламо-подобный механизм распространения информации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незапрошенное выдвижение блоков, ретрансляционную сеть, механизм распространения заголовков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Основной выходной параметр реализации блокчейна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измеренный или симулированный)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- скорость устаревания (утери) блоков, которая поступает в модель безопасности. С другой стороны, наша модель безопасности основана на Марковском процессе принятия решений  для двойной траты и эгоистичного майнинга и позволяет нам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рассуждать об оптимальных состязательных стратегиях, принимая во внимание мощность состязательного майнинга, влияние атак затмения, награду за блоки, параметры реальной сети и консенсуса - эффективно зафиксированные за счет скорости устаревания блоков.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Учитывая текущие дискуссии в сообществе Биткоина о подходящем максимальном размере блока, обеспечивающем масштабируемость и рост системы, наша работа позволяет целостно сравнить безопасность и эффективность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-блокченов при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различных параметрах - включая размер блока.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Например, мы обнаружили, что увеличение размера блока от текущей загрузки транзакций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среднем - 0.5 МБ) до 4 МБ не оказывает значительного влияния на эгоистичный майнинг и устойчивость блокчейна к двойной трате, при условии, что механизм распространения блоков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обеспечивает низкую скорость устаревания блоков.</w:t>
      </w:r>
      <w:r>
        <w:rPr>
          <w:rFonts w:ascii="Arial" w:hAnsi="Arial" w:cs="Arial" w:eastAsia="Arial"/>
          <w:color w:val="000000"/>
          <w:sz w:val="36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Мы резюмируем наши выводы следующим образом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black"/>
        </w:rPr>
      </w:r>
      <w:r/>
    </w:p>
    <w:p>
      <w:pPr>
        <w:ind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изложение выводов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pStyle w:val="814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показали, что эгоистичный майнинг не всегда является рациональной стратегией.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Поэтому, ч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тобы зафиксировать рациональные альтернативы, мы подсчитываем устойчивость к двойной трате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 и объективно сравниваем безопасность различных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 по отношению к необходимому числу подтверждений транзакций. Делая так,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снабжаем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финансистов знаниями для принятия решения о числе подтверждений предоставленно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го значения транзакции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необходимом для обеспечения безопасности против двойной траты.</w:t>
      </w:r>
      <w:r>
        <w:rPr>
          <w:rFonts w:ascii="Times New Roman" w:hAnsi="Times New Roman" w:cs="Times New Roman" w:eastAsia="Times New Roman"/>
          <w:b w:val="false"/>
          <w:sz w:val="24"/>
          <w:highlight w:val="none"/>
        </w:rPr>
      </w:r>
    </w:p>
    <w:p>
      <w:pPr>
        <w:pStyle w:val="814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Наши результаты показывают, что по причине меньших наград за блоки и большей скорости устаревания блоков в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Ethereum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 сравнению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c Bitcoin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от 0.41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до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6.8%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силу более короткого времени подтверждения),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Ethereum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(интервал между блоками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диапазоне 10-20 секунд) требует по крайней мере 37 подтверждений, чтобы достичь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интервал  между блоками в среднем 10 минут) с 6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подтверждениями против конкурента с 30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%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всей майнинговой мощности. Аналогично,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Litecoin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потребует 28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a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Dogecoin 47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подтверждений блоков соответственно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чтобы соответствовать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pStyle w:val="814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Мы показываем, что чем больше награда за блок в блокчейне (в, например, долларах США), тем он более устойчив против двойной траты.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pStyle w:val="814"/>
        <w:numPr>
          <w:ilvl w:val="0"/>
          <w:numId w:val="1"/>
        </w:num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заключение, мы анализируем влияние изменяющегося размера блока 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/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межблочного интервала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 эгоистичный майнинг и двойную трату.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Наши результаты, к удивлению, показывают, что установка размера блока в среднем на 1 МБ и уменьшение межблочного интервала до 1 минуты не снижает значительно безопасность. Поэтому, наши результаты показывают, что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блокчейны могут достичь эффективной пропускной способности более 60 транзакций в секунду (т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/c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что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означает, что текущая пропускная способность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в 7 т/с может быть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существенно увеличена)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без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ущерба для безопасности системы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Оставшаяся часть статьи организована следующим образом. В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Разделе 2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мы обозреваем базовую концепцию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лежащую в основе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блокчейна, в Разделе 3 мы представляем нашу модель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Марковского процесса принятия решений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для количественного анализа безопасности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блокчейнов. В Разделе 4, мы представляем наш симулятор и оцениваем безопасность и производительность нескольких вариантов реализаций блокчейнов, основанных на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 Разделе 5, мы обозреваем связанную работу и мы приходим к заключению статьи в Разделе 6.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Основа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ab/>
        <w:t xml:space="preserve">В данном разделе мы кратко излагаем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операции уровня консенсуса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сетевого уровня существующих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блокчейнов.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Уровень консенсуса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Доказательство работы (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PoW)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- самый широко развитый механизм консенсуса в существующих блокчейнах.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был впервые представлен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и предполагает, что каждый участник одноранговой сети голосует своей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вычислительной мощностью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yellow"/>
          <w:lang w:val="ru-RU"/>
        </w:rPr>
        <w:t xml:space="preserve">вычисляя задачу доказательства работы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 и конструируя приемлемые блоки.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Bitcoin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например, использует механизм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основанный на хеш-функциях, что подразумевает поиск такого значения параметра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nonc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e,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при котором оно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, хешированное с дополнительными параметрами блока (например, хеш-функцией Меркла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хешем-функцией предыдущего блока), даст значение хеш-функции меньшее, чем текущее целевое значение. Когда такой параметр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nonce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найден,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майнер создает блок и передает его на уровень сети (см. Раздел 2.2) соседним участникам одноранговой сети. Другие участники одноранговой сети могут подтвердить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en-US"/>
        </w:rPr>
        <w:t xml:space="preserve">PoW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посчитав хеш-функцию блока и проверить, удовлетворяет ли она условию быть меньше, чем текущее целевое значение.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2021-09-25T20:54:16Z</dcterms:modified>
</cp:coreProperties>
</file>