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>
              <w:rPr>
                <w:rFonts w:ascii="Times New Roman" w:hAnsi="Times New Roman"/>
                <w:b/>
              </w:rPr>
              <w:t xml:space="preserve">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  <w:t xml:space="preserve">ФАКУЛЬТЕТ </w:t>
      </w:r>
      <w:r>
        <w:rPr>
          <w:rFonts w:ascii="Times New Roman" w:hAnsi="Times New Roman" w:cs="Times New Roman" w:eastAsia="Times New Roman"/>
          <w:b/>
        </w:rPr>
        <w:t xml:space="preserve">ИНФОРМАТИКА И СИСТЕМЫ УПРАВЛЕНИЯ 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КАФЕДРА </w:t>
      </w:r>
      <w:r>
        <w:rPr>
          <w:rFonts w:ascii="Times New Roman" w:hAnsi="Times New Roman" w:cs="Times New Roman" w:eastAsia="Times New Roman"/>
          <w:b/>
        </w:rPr>
        <w:t xml:space="preserve">КОМПЬЮТЕРНЫЕ СИСТЕМЫ И СЕТИ (ИУ6) </w: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pStyle w:val="911"/>
        <w:rPr>
          <w:rFonts w:ascii="Times New Roman" w:hAnsi="Times New Roman" w:cs="Times New Roman" w:eastAsia="Times New Roman"/>
          <w:b/>
          <w:i/>
          <w:sz w:val="28"/>
        </w:rPr>
      </w:pPr>
      <w:r/>
      <w:bookmarkStart w:id="1" w:name="_Toc1"/>
      <w:r>
        <w:rPr>
          <w:rStyle w:val="921"/>
          <w:rFonts w:ascii="Times New Roman" w:hAnsi="Times New Roman" w:cs="Times New Roman" w:eastAsia="Times New Roman"/>
          <w:b/>
          <w:color w:val="FFFFFF" w:themeColor="background1"/>
          <w:sz w:val="28"/>
        </w:rPr>
        <w:t xml:space="preserve">Титульный лист</w:t>
      </w:r>
      <w:r/>
      <w:bookmarkEnd w:id="1"/>
      <w:r/>
      <w:r>
        <w:rPr>
          <w:rFonts w:ascii="Times New Roman" w:hAnsi="Times New Roman" w:cs="Times New Roman" w:eastAsia="Times New Roman"/>
          <w:b/>
          <w:sz w:val="28"/>
        </w:rPr>
      </w:r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</w:t>
      </w:r>
      <w:r>
        <w:rPr>
          <w:rFonts w:ascii="Times New Roman" w:hAnsi="Times New Roman"/>
          <w:b/>
          <w:i/>
          <w:sz w:val="40"/>
        </w:rPr>
        <w:t xml:space="preserve">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</w:t>
      </w:r>
      <w:r>
        <w:rPr>
          <w:rFonts w:ascii="Times New Roman" w:hAnsi="Times New Roman"/>
          <w:b/>
          <w:i/>
          <w:sz w:val="40"/>
        </w:rPr>
        <w:t xml:space="preserve"> «Наставник</w:t>
      </w:r>
      <w:r>
        <w:rPr>
          <w:rFonts w:ascii="Times New Roman" w:hAnsi="Times New Roman"/>
          <w:b/>
          <w:i/>
          <w:sz w:val="40"/>
        </w:rPr>
        <w:t xml:space="preserve">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</w:t>
      </w:r>
      <w:bookmarkStart w:id="0" w:name="_GoBack"/>
      <w:r/>
      <w:bookmarkEnd w:id="0"/>
      <w:r>
        <w:rPr>
          <w:rFonts w:ascii="Times New Roman" w:hAnsi="Times New Roman"/>
          <w:u w:val="single"/>
        </w:rPr>
        <w:t xml:space="preserve">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___</w:t>
      </w:r>
      <w:r>
        <w:rPr>
          <w:rFonts w:ascii="Times New Roman" w:hAnsi="Times New Roman"/>
          <w:b/>
          <w:u w:val="single"/>
        </w:rPr>
        <w:t xml:space="preserve">Д.В.Лабзунова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</w:t>
      </w:r>
      <w:r>
        <w:rPr>
          <w:rFonts w:ascii="Times New Roman" w:hAnsi="Times New Roman"/>
          <w:sz w:val="18"/>
          <w:szCs w:val="18"/>
        </w:rPr>
        <w:t xml:space="preserve">  (Подпись, да</w:t>
      </w:r>
      <w:r>
        <w:rPr>
          <w:rFonts w:ascii="Times New Roman" w:hAnsi="Times New Roman"/>
          <w:sz w:val="18"/>
          <w:szCs w:val="18"/>
        </w:rPr>
        <w:t xml:space="preserve">та)                    </w:t>
      </w:r>
      <w:r>
        <w:rPr>
          <w:rFonts w:ascii="Times New Roman" w:hAnsi="Times New Roman"/>
          <w:sz w:val="18"/>
          <w:szCs w:val="18"/>
        </w:rPr>
        <w:t xml:space="preserve">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 Фамилия)</w:t>
      </w:r>
      <w:r>
        <w:rPr>
          <w:rFonts w:ascii="Times New Roman" w:hAnsi="Times New Roman"/>
          <w:sz w:val="18"/>
          <w:szCs w:val="18"/>
        </w:rPr>
        <w:t xml:space="preserve">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left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</w:t>
      </w:r>
      <w:r>
        <w:rPr>
          <w:rFonts w:ascii="Times New Roman" w:hAnsi="Times New Roman"/>
          <w:i/>
          <w:sz w:val="28"/>
        </w:rPr>
        <w:t xml:space="preserve">21</w:t>
      </w:r>
      <w:r>
        <w:rPr>
          <w:rFonts w:ascii="Times New Roman" w:hAnsi="Times New Roman"/>
          <w:i/>
          <w:sz w:val="28"/>
        </w:rPr>
        <w:t xml:space="preserve"> г.</w:t>
      </w:r>
      <w:r/>
    </w:p>
    <w:p>
      <w:pPr>
        <w:pStyle w:val="911"/>
        <w:rPr>
          <w:highlight w:val="none"/>
        </w:rPr>
      </w:pPr>
      <w:r/>
      <w:bookmarkStart w:id="2" w:name="_Toc2"/>
      <w:r>
        <w:rPr>
          <w:sz w:val="28"/>
          <w:szCs w:val="28"/>
          <w:highlight w:val="none"/>
        </w:rPr>
        <w:t xml:space="preserve">Задание на курсовую работу</w:t>
      </w:r>
      <w:r/>
      <w:bookmarkEnd w:id="2"/>
      <w:r/>
      <w:r>
        <w:rPr>
          <w:highlight w:val="none"/>
        </w:rPr>
      </w:r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</w:t>
      </w:r>
      <w:r>
        <w:rPr>
          <w:rFonts w:ascii="Times New Roman" w:hAnsi="Times New Roman"/>
          <w:b/>
          <w:sz w:val="28"/>
          <w:szCs w:val="28"/>
        </w:rPr>
        <w:t xml:space="preserve">ферат</w:t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red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частей,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рисунков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таблиц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источников,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 N</w:t>
      </w:r>
      <w:r>
        <w:rPr>
          <w:rFonts w:ascii="Times New Roman" w:hAnsi="Times New Roman"/>
          <w:sz w:val="24"/>
          <w:szCs w:val="24"/>
          <w:highlight w:val="yellow"/>
        </w:rPr>
        <w:t xml:space="preserve"> приложени</w:t>
      </w:r>
      <w:r>
        <w:rPr>
          <w:rFonts w:ascii="Times New Roman" w:hAnsi="Times New Roman"/>
          <w:sz w:val="24"/>
          <w:szCs w:val="24"/>
          <w:highlight w:val="yellow"/>
        </w:rPr>
        <w:t xml:space="preserve">й</w:t>
      </w:r>
      <w:r>
        <w:rPr>
          <w:rFonts w:ascii="Times New Roman" w:hAnsi="Times New Roman"/>
          <w:sz w:val="24"/>
          <w:szCs w:val="24"/>
          <w:highlight w:val="yellow"/>
        </w:rPr>
        <w:t xml:space="preserve">.</w:t>
      </w:r>
      <w:r>
        <w:rPr>
          <w:highlight w:val="red"/>
        </w:rPr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ВЕБ-СЕРВИС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ВЕБ-ПРИЛОЖЕНИЕ, </w:t>
      </w:r>
      <w:r>
        <w:rPr>
          <w:rFonts w:ascii="Times New Roman" w:hAnsi="Times New Roman"/>
          <w:sz w:val="24"/>
          <w:szCs w:val="24"/>
        </w:rPr>
        <w:t xml:space="preserve">ДОСТАВКА,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ЕДА, РЕСТОРАН, КАФЕ.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</w:t>
      </w:r>
      <w:r>
        <w:rPr>
          <w:rFonts w:ascii="Times New Roman" w:hAnsi="Times New Roman"/>
          <w:sz w:val="24"/>
          <w:szCs w:val="24"/>
        </w:rPr>
        <w:t xml:space="preserve">»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Цель работы – проектирование и реал</w:t>
      </w:r>
      <w:r>
        <w:rPr>
          <w:rFonts w:ascii="Times New Roman" w:hAnsi="Times New Roman"/>
          <w:sz w:val="24"/>
          <w:szCs w:val="24"/>
        </w:rPr>
        <w:t xml:space="preserve">изация информационного портала, </w:t>
      </w:r>
      <w:r>
        <w:rPr>
          <w:sz w:val="24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  <w:t xml:space="preserve">используемого для поиска и общения студентов младших курсов с наставниками, являющимися учащимися старших курсов той же кафедры.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работы был спроектирован и реализован программный комплекс, состоящий из </w:t>
      </w:r>
      <w:r>
        <w:rPr>
          <w:rFonts w:ascii="Times New Roman" w:hAnsi="Times New Roman"/>
          <w:sz w:val="24"/>
          <w:szCs w:val="24"/>
        </w:rPr>
        <w:t xml:space="preserve">веб-приложения и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 w:eastAsia="Times New Roman"/>
          <w:sz w:val="24"/>
          <w:szCs w:val="24"/>
          <w:lang w:val="ru-RU"/>
        </w:rPr>
        <w:t xml:space="preserve">позволяющий </w:t>
      </w:r>
      <w:r>
        <w:rPr>
          <w:rFonts w:ascii="Times New Roman" w:hAnsi="Times New Roman" w:cs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highlight w:val="yellow"/>
        </w:rPr>
        <w:t xml:space="preserve">А также было проведено тестирование программного продукта методами белого и черного ящика</w:t>
      </w:r>
      <w:r>
        <w:rPr>
          <w:rFonts w:ascii="Times New Roman" w:hAnsi="Times New Roman"/>
          <w:sz w:val="24"/>
          <w:szCs w:val="24"/>
          <w:highlight w:val="yellow"/>
        </w:rPr>
        <w:t xml:space="preserve"> и юзабилити-тест.</w:t>
      </w:r>
      <w:r>
        <w:rPr>
          <w:highlight w:val="yellow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данного приложения могут быть студенты ВУЗа, на базе которого развернуто приложение, если данные студенты заинтересованы в поиске наставника, либо же сами хотят быть наставниками.  </w:t>
      </w:r>
      <w:r/>
    </w:p>
    <w:p>
      <w:pPr>
        <w:shd w:val="nil" w:color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/>
          <w:color w:val="auto"/>
          <w:sz w:val="22"/>
          <w:szCs w:val="22"/>
          <w:lang w:eastAsia="en-US"/>
        </w:rPr>
      </w:sdtPr>
      <w:sdtContent>
        <w:p>
          <w:pPr>
            <w:pStyle w:val="922"/>
            <w:jc w:val="center"/>
            <w:spacing w:lineRule="auto" w:line="480" w:after="0" w:afterAutospacing="0" w:before="0" w:beforeAutospacing="0"/>
            <w:rPr>
              <w:rFonts w:ascii="Times New Roman" w:hAnsi="Times New Roman" w:cs="Times New Roman" w:eastAsia="Times New Roman"/>
              <w:b/>
              <w:color w:val="auto"/>
              <w:sz w:val="28"/>
              <w:szCs w:val="28"/>
              <w:highlight w:val="yellow"/>
            </w:rPr>
          </w:pPr>
          <w:r>
            <w:rPr>
              <w:rFonts w:ascii="Times New Roman" w:hAnsi="Times New Roman" w:cs="Times New Roman" w:eastAsia="Times New Roman"/>
              <w:b/>
              <w:color w:val="auto"/>
              <w:sz w:val="28"/>
              <w:szCs w:val="28"/>
              <w:highlight w:val="yellow"/>
            </w:rPr>
            <w:t xml:space="preserve">Содержание</w:t>
          </w:r>
          <w:r>
            <w:rPr>
              <w:rFonts w:ascii="Times New Roman" w:hAnsi="Times New Roman" w:cs="Times New Roman" w:eastAsia="Times New Roman"/>
              <w:sz w:val="28"/>
              <w:highlight w:val="yellow"/>
            </w:rPr>
          </w:r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i/>
              <w:color w:val="000000" w:themeColor="text1"/>
              <w:sz w:val="24"/>
              <w:szCs w:val="24"/>
              <w:u w:val="none"/>
            </w:rPr>
          </w:pPr>
          <w:r>
            <w:rPr>
              <w:rFonts w:ascii="Times New Roman" w:hAnsi="Times New Roman" w:cs="Times New Roman" w:eastAsia="Times New Roman"/>
              <w:sz w:val="24"/>
              <w:szCs w:val="24"/>
              <w:highlight w:val="yellow"/>
            </w:rPr>
            <w:fldChar w:fldCharType="begin"/>
            <w:instrText xml:space="preserve">TOC \o "1-5" \h </w:instrText>
          </w:r>
          <w:r>
            <w:rPr>
              <w:rFonts w:ascii="Times New Roman" w:hAnsi="Times New Roman" w:cs="Times New Roman" w:eastAsia="Times New Roman"/>
              <w:sz w:val="24"/>
              <w:szCs w:val="24"/>
              <w:highlight w:val="yellow"/>
            </w:rPr>
            <w:fldChar w:fldCharType="separate"/>
          </w:r>
          <w:r>
            <w:rPr>
              <w:rFonts w:ascii="Times New Roman" w:hAnsi="Times New Roman" w:cs="Times New Roman" w:eastAsia="Times New Roman"/>
              <w:i/>
              <w:color w:val="000000" w:themeColor="text1"/>
              <w:sz w:val="24"/>
              <w:u w:val="none"/>
            </w:rPr>
          </w:r>
          <w:hyperlink w:tooltip="#_Toc1" w:anchor="_Toc1" w:history="1">
            <w:r>
              <w:rPr>
                <w:rStyle w:val="927"/>
                <w:rFonts w:ascii="Times New Roman" w:hAnsi="Times New Roman" w:cs="Times New Roman" w:eastAsia="Times New Roman"/>
              </w:rPr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t xml:space="preserve">Титульный лист</w:t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/>
              <w:i/>
              <w:color w:val="000000" w:themeColor="text1"/>
              <w:sz w:val="24"/>
              <w:u w:val="none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27"/>
                <w:rFonts w:ascii="Times New Roman" w:hAnsi="Times New Roman" w:cs="Times New Roman" w:eastAsia="Times New Roman"/>
              </w:rPr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szCs w:val="28"/>
                <w:highlight w:val="none"/>
                <w:u w:val="none"/>
              </w:rPr>
              <w:t xml:space="preserve">Задание на курсовую работу</w:t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highlight w:val="none"/>
                <w:u w:val="none"/>
              </w:rPr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/>
          <w:hyperlink w:tooltip="#_Toc3" w:anchor="_Toc3" w:history="1">
            <w:r>
              <w:rPr>
                <w:rStyle w:val="927"/>
                <w:rFonts w:ascii="Times New Roman" w:hAnsi="Times New Roman" w:cs="Times New Roman" w:eastAsia="Times New Roman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Введение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</w:rPr>
          </w:r>
        </w:p>
        <w:p>
          <w:pPr>
            <w:pStyle w:val="931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szCs w:val="28"/>
              <w:u w:val="none"/>
            </w:rPr>
          </w:pPr>
          <w:r>
            <w:rPr>
              <w:rFonts w:eastAsiaTheme="majorEastAsia"/>
            </w:rPr>
          </w:r>
          <w:hyperlink w:tooltip="#_Toc4" w:anchor="_Toc4" w:history="1"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1.</w:t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8"/>
                <w:u w:val="none"/>
              </w:rPr>
              <w:t xml:space="preserve">Анализ требований и уточнение спецификаций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szCs w:val="28"/>
              <w:u w:val="none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5" w:anchor="_Toc5" w:history="1"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1.1.</w:t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Анализ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задания и выбор технологии, языка и среды разработки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</w:p>
        <w:p>
          <w:pPr>
            <w:pStyle w:val="926"/>
            <w:spacing w:lineRule="auto" w:line="360"/>
            <w:tabs>
              <w:tab w:val="right" w:pos="9355" w:leader="dot"/>
            </w:tabs>
            <w:rPr>
              <w:rStyle w:val="925"/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6" w:anchor="_Toc6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4"/>
                <w:highlight w:val="none"/>
                <w:u w:val="none"/>
              </w:rPr>
              <w:t xml:space="preserve">1.2.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4"/>
                <w:u w:val="none"/>
              </w:rPr>
              <w:t xml:space="preserve">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4"/>
                <w:u w:val="none"/>
              </w:rPr>
              <w:t xml:space="preserve">Выбор модели жизненного цикла программного обеспечения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Style w:val="925"/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</w:p>
        <w:p>
          <w:pPr>
            <w:pStyle w:val="931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7" w:anchor="_Toc7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Проектирование структуры и компонентов программного продукта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8" w:anchor="_Toc8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2.1.</w:t>
              <w:tab/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 структуры и компонентов веб-приложения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9" w:anchor="_Toc9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.1.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 с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труктурной схемы веб-приложения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0" w:anchor="_Toc10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.2.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Разработка интерфейса пользователя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1" w:anchor="_Toc11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1.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 Пост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роен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ие диаграммы состояний интерфейса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2" w:anchor="_Toc12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2.1.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Разработка форм интерфейса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Style w:val="925"/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3" w:anchor="_Toc13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</w:t>
              <w:tab/>
              <w:t xml:space="preserve">Разработка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 структуры и компонентов 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Style w:val="925"/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4" w:anchor="_Toc14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 с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труктурной схемы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5" w:anchor="_Toc15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 интерфейса 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6" w:anchor="_Toc16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2.2.2.1. Разработка схемы иерархии меню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7" w:anchor="_Toc17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2.2.2.2. Разработка форм интерфейса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8" w:anchor="_Toc18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3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.</w:t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Разработка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инфологической модели базы данных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9" w:anchor="_Toc19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3. Выбор стратегии тестирования и разработка тестов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26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yellow"/>
              <w:u w:val="none"/>
            </w:rPr>
          </w:pPr>
          <w:r>
            <w:rPr>
              <w:rFonts w:eastAsiaTheme="majorEastAsia"/>
            </w:rPr>
          </w:r>
          <w:hyperlink w:tooltip="#_Toc20" w:anchor="_Toc20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yellow"/>
                <w:u w:val="none"/>
                <w:lang w:val="ru-RU"/>
              </w:rPr>
              <w:t xml:space="preserve">3.1. Тестирование 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yellow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yellow"/>
              <w:u w:val="none"/>
            </w:rPr>
          </w:r>
        </w:p>
        <w:p>
          <w:pPr>
            <w:pStyle w:val="926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21" w:anchor="_Toc21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3.2. Тестирование веб-приложения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highlight w:val="none"/>
            </w:rPr>
          </w:pPr>
          <w:hyperlink w:tooltip="#_Toc22" w:anchor="_Toc22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Заключение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sz w:val="24"/>
                <w:highlight w:val="none"/>
              </w:rPr>
            </w:r>
            <w:r>
              <w:rPr>
                <w:rFonts w:eastAsiaTheme="majorEastAsia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_Toc22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highlight w:val="none"/>
              <w:lang w:val="ru-RU"/>
            </w:rPr>
          </w:r>
        </w:p>
        <w:p>
          <w:pPr>
            <w:jc w:val="both"/>
            <w:spacing w:lineRule="auto" w:line="480" w:after="0" w:afterAutospacing="0" w:before="0" w:beforeAutospacing="0"/>
            <w:rPr>
              <w:highlight w:val="yellow"/>
            </w:rPr>
          </w:pPr>
          <w:r>
            <w:rPr>
              <w:rFonts w:ascii="Times New Roman" w:hAnsi="Times New Roman" w:cs="Times New Roman" w:eastAsia="Times New Roman" w:eastAsiaTheme="majorEastAsia"/>
              <w:bCs/>
              <w:sz w:val="24"/>
              <w:szCs w:val="24"/>
              <w:highlight w:val="yellow"/>
            </w:rPr>
            <w:fldChar w:fldCharType="end"/>
          </w:r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</w:sdtContent>
    </w:sdt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Фреймворк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Model-View-Controller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нента может осуществляться независимо.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Модель (Model) — 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Представление (View)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Контроллер (Controller)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Аватар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Модератор — пользователь на общественных сетевых ресурсах , имеющий более узкие права, чем администратор, но более широкие права, чем обычные пользователи. В отличие 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т администратора, чаще всего следит за соблюдением правил ресурса.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InlineKeyboard) — клавиатура привязанная к сообщению, использующая обратный вызов, вместо отправки сообщения с обыкновенной клавиатуры.</w:t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pStyle w:val="911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bookmarkStart w:id="3" w:name="_Toc3"/>
      <w:r>
        <w:rPr>
          <w:rFonts w:eastAsiaTheme="majorEastAsia"/>
        </w:rPr>
        <w:t xml:space="preserve">Введение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Данная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</w:t>
      </w:r>
      <w:r>
        <w:rPr>
          <w:rFonts w:ascii="Times New Roman" w:hAnsi="Times New Roman" w:eastAsiaTheme="majorEastAsia"/>
          <w:sz w:val="24"/>
          <w:szCs w:val="24"/>
        </w:rPr>
        <w:t xml:space="preserve">т.е. в веб-браузерах с большим размером и альбомной ориентацией </w:t>
      </w:r>
      <w:r>
        <w:rPr>
          <w:rFonts w:ascii="Times New Roman" w:hAnsi="Times New Roman" w:eastAsiaTheme="majorEastAsia"/>
          <w:sz w:val="24"/>
          <w:szCs w:val="24"/>
        </w:rPr>
        <w:t xml:space="preserve">окна</w:t>
      </w:r>
      <w:r>
        <w:rPr>
          <w:rFonts w:ascii="Times New Roman" w:hAnsi="Times New Roman" w:eastAsiaTheme="majorEastAsia"/>
          <w:sz w:val="24"/>
          <w:szCs w:val="24"/>
        </w:rPr>
        <w:t xml:space="preserve">) и чат-бота, предназначенного для взаимодействия через мобильное приложение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Telegram”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Разрабатываемый </w:t>
      </w:r>
      <w:r>
        <w:rPr>
          <w:rFonts w:ascii="Times New Roman" w:hAnsi="Times New Roman" w:eastAsiaTheme="majorEastAsia"/>
          <w:sz w:val="24"/>
          <w:szCs w:val="24"/>
        </w:rPr>
        <w:t xml:space="preserve">информационный портал может быть и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спользован студентами, заинтересованными в участии в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программе наставничества. Данный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сервис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заявок в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друзья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и осуществлять поиск верифицированных наставников (т.е. студентов, чья личность подтверждена модератором на основании документов)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color w:val="auto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ab/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 ходе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выполнения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Найти детальное описание более функционально близких аналогов в свободном доступе не удалось.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Актуальность разработки заключается в том, что в </w:t>
      </w:r>
      <w:r>
        <w:rPr>
          <w:rFonts w:ascii="Times New Roman" w:hAnsi="Times New Roman" w:eastAsiaTheme="majorEastAsia"/>
          <w:sz w:val="24"/>
          <w:szCs w:val="24"/>
        </w:rPr>
        <w:t xml:space="preserve">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1"/>
        <w:numPr>
          <w:ilvl w:val="0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eastAsiaTheme="majorEastAsia"/>
        </w:rPr>
      </w:r>
      <w:bookmarkStart w:id="4" w:name="_Toc4"/>
      <w:r>
        <w:rPr>
          <w:rFonts w:ascii="Times New Roman" w:hAnsi="Times New Roman" w:cs="Times New Roman" w:eastAsiaTheme="majorEastAsia"/>
          <w:b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numPr>
          <w:ilvl w:val="1"/>
          <w:numId w:val="14"/>
        </w:numPr>
        <w:jc w:val="both"/>
        <w:spacing w:lineRule="auto" w:line="480" w:after="0" w:afterAutospacing="0" w:before="0" w:beforeAutospacing="0"/>
      </w:pPr>
      <w:r>
        <w:rPr>
          <w:rFonts w:eastAsiaTheme="majorEastAsia"/>
        </w:rPr>
      </w:r>
      <w:bookmarkStart w:id="5" w:name="_Toc5"/>
      <w:r>
        <w:rPr>
          <w:rFonts w:eastAsiaTheme="majorEastAsia"/>
        </w:rPr>
        <w:t xml:space="preserve">Анализ </w:t>
      </w:r>
      <w:r>
        <w:rPr>
          <w:rFonts w:eastAsiaTheme="majorEastAsia"/>
        </w:rPr>
        <w:t xml:space="preserve">задания и выбор технологии, языка и среды разработки</w:t>
      </w:r>
      <w:r>
        <w:rPr>
          <w:rFonts w:eastAsiaTheme="majorEastAsia"/>
        </w:rPr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Событийное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программирование лежит в основе абсолютного большинства современных чат-ботов, так как оно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Model-View-Controller, являющаяся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  <w:shd w:val="clear" w:fill="FFFFFF" w:color="auto"/>
          <w:lang w:val="en-US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был выбран как наиболее популярный язык для написания чат-ботов, имеющий соответствующие библиотеки (в случае данной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aiogram)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и документацию к ним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[1]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веб-приложения был выбран 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, как широкоиспользуемый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фреймворк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[2].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Visual Studio 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позволяющий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HTML, CSS, JavaScript.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VS Code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позволяет использовать функции автодополнения кода,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автоформатирования, подсказки параметров функций, обнаружение ошибок синтаксиса.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свободу распространения, качество документации 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 [3].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rPr>
          <w:rStyle w:val="925"/>
        </w:rPr>
      </w:pPr>
      <w:r>
        <w:rPr>
          <w:rFonts w:eastAsiaTheme="majorEastAsia"/>
        </w:rPr>
      </w:r>
      <w:bookmarkStart w:id="6" w:name="_Toc6"/>
      <w:r>
        <w:rPr>
          <w:rFonts w:eastAsiaTheme="majorEastAsia"/>
          <w:sz w:val="24"/>
          <w:szCs w:val="24"/>
          <w:highlight w:val="none"/>
        </w:rPr>
        <w:t xml:space="preserve">1.2.</w:t>
      </w:r>
      <w:r>
        <w:rPr>
          <w:rStyle w:val="925"/>
          <w:rFonts w:eastAsiaTheme="majorEastAsia"/>
          <w:sz w:val="24"/>
          <w:szCs w:val="24"/>
        </w:rPr>
        <w:t xml:space="preserve"> </w:t>
      </w:r>
      <w:r>
        <w:rPr>
          <w:rStyle w:val="925"/>
          <w:rFonts w:eastAsiaTheme="majorEastAsia"/>
          <w:sz w:val="24"/>
          <w:szCs w:val="24"/>
        </w:rPr>
        <w:t xml:space="preserve">Выбор модели жизненного цикла программного обеспечения</w:t>
      </w:r>
      <w:r>
        <w:rPr>
          <w:rFonts w:eastAsiaTheme="majorEastAsia"/>
        </w:rPr>
      </w:r>
      <w:bookmarkEnd w:id="6"/>
      <w:r>
        <w:rPr>
          <w:rFonts w:eastAsiaTheme="majorEastAsia"/>
        </w:rPr>
      </w:r>
      <w:r>
        <w:rPr>
          <w:rStyle w:val="925"/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szCs w:val="24"/>
          <w:highlight w:val="none"/>
          <w:lang w:val="ru-RU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поэтапная модель с промежуточным контролем). 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Р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азработка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ается на весь  период разработки.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highlight w:val="none"/>
          <w:lang w:val="ru-RU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 начале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ки ПО.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2"/>
          <w:szCs w:val="24"/>
          <w:highlight w:val="none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ab/>
        <w:t xml:space="preserve">Данная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1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7" w:name="_Toc7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Проектирование структуры и компонентов программного продукта</w:t>
      </w:r>
      <w:r>
        <w:rPr>
          <w:rFonts w:eastAsiaTheme="majorEastAsia"/>
        </w:rPr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8" w:name="_Toc8"/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2.1.</w:t>
        <w:tab/>
        <w:t xml:space="preserve">Разработка</w:t>
      </w:r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 структуры и компонентов веб-приложения</w:t>
      </w:r>
      <w:r>
        <w:rPr>
          <w:rFonts w:eastAsiaTheme="majorEastAsia"/>
        </w:rPr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9" w:name="_Toc9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веб-приложения</w:t>
      </w:r>
      <w:r>
        <w:rPr>
          <w:rFonts w:eastAsiaTheme="majorEastAsia"/>
        </w:rPr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MVC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Исходя из этого необходимо выявить основные модели предметной области, представления и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Проанализировав предметную область, можно заключить, что основными моделями являются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Пользователь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Заявка в 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(данная модель описывает и принятые заявки). Кроме того, необходима служебная модель для корректного взаимодействия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 пользовательскими картинками (аватарами и фото документов для верификации аккаунта).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Также создадим представление страницы входа, базовый шаблон, от которого будет наследоваться боковое и верхнее меню. Кроме того, создадим контроллер для работы с асинхронными запросами, с помощью которых будет осуществляться работа с заявками.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Итоговая структурная схема веб-приложения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10" w:name="_Toc10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 интерфейса пользователя</w:t>
      </w:r>
      <w:r>
        <w:rPr>
          <w:rFonts w:eastAsiaTheme="majorEastAsia"/>
        </w:rPr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работы с веб-приложением пользователю необходимо просматривать различные типы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а также просматривать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редактировать профиль.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Исходя из частотного принципа проектирования интерфейсов, 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расположены в верхнем меню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как и кнопки смены языка и выхода.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Кроме того, необходимо предусмотреть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необходимые сообщения при некорректном заполнении форм.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11" w:name="_Toc11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Пост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роен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ие диаграммы состояний интерфейса</w:t>
      </w:r>
      <w:r>
        <w:rPr>
          <w:rFonts w:eastAsiaTheme="majorEastAsia"/>
        </w:rPr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из требований к пользовательскому интерфейсу и проектных решений, принятых выше, составим диаграмму состоряний интерфейса (рисунок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На диаграмме приняты следующие обозначения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С1 - Авторизация с корректными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С2 - Попытка авторизации с некорретными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С3 - Нажатие на название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C4 - Наведение мыши на зону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С5 - Нажатие на ссылку "Аккаунт"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С6 - Нажатие на ссылку "Безопасный 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С7 - Нажатие на ссылку "Поиск"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С8 - Нажатие на ссылку "Входящие"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С9 - Нажатие на ссылку "Исходящие"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С10 - Нажатие на ссылку "Друзья"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С11 - Нажатие кнопки "Верифицировать"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С12 - Нажатие кнопки "Сменить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С13 - Нажатие кнопки "Редактировать информацию"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С14 - Отправка 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С15 - попытка отправки некорректно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С16 - Нажатие на ссылку "Выйти"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С17 - Закрытие страницы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С18 - Нажатие кнопки "Удалить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С19 - Нажатие кнопки "Вкл./выкл. режим куратора"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3790496</wp:posOffset>
                </wp:positionH>
                <wp:positionV relativeFrom="paragraph">
                  <wp:posOffset>4140200</wp:posOffset>
                </wp:positionV>
                <wp:extent cx="3519487" cy="971550"/>
                <wp:effectExtent l="3175" t="3175" r="3175" b="3175"/>
                <wp:wrapNone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3519487" cy="9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highlight w:val="yellow"/>
                              </w:rPr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en-US"/>
                              </w:rPr>
                              <w:t xml:space="preserve">N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Диаграмма состояний веб-интерфейса</w:t>
                            </w:r>
                            <w:r>
                              <w:rPr>
                                <w:highlight w:val="yellow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251695104;o:allowoverlap:true;o:allowincell:true;mso-position-horizontal-relative:text;margin-left:298.5pt;mso-position-horizontal:absolute;mso-position-vertical-relative:text;margin-top:326.0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highlight w:val="yellow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en-US"/>
                        </w:rPr>
                        <w:t xml:space="preserve">N -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Диаграмма состояний веб-интерфейса</w:t>
                      </w:r>
                      <w:r>
                        <w:rPr>
                          <w:highlight w:val="yellow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12" w:name="_Toc12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Разработка форм интерфейса</w:t>
      </w:r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Bootstrap.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Данная страница представлена на р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исунке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940" cy="151611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5816938" cy="1516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8.0pt;height:119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Форма входа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йшей навигации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1003" cy="133209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7765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788" t="13385" r="0" b="48455"/>
                        <a:stretch/>
                      </pic:blipFill>
                      <pic:spPr bwMode="auto">
                        <a:xfrm flipH="0" flipV="0">
                          <a:off x="0" y="0"/>
                          <a:ext cx="5971001" cy="1332097"/>
                        </a:xfrm>
                        <a:prstGeom prst="rect">
                          <a:avLst/>
                        </a:prstGeom>
                        <a:ln w="38099">
                          <a:solidFill>
                            <a:srgbClr val="FFFF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0.2pt;height:104.9pt;" strokecolor="#FFFF00" strokeweight="3.00pt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Страницы различных типов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список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друзей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однотипны, поэтому для примера приведен лишь список исходящих заявок (рис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пользователь не загрузил аватар, будет проставлен аватар по умолчанию, как показано на 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сунке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6178" cy="300936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74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890" t="13235" r="0" b="0"/>
                        <a:stretch/>
                      </pic:blipFill>
                      <pic:spPr bwMode="auto">
                        <a:xfrm flipH="0" flipV="0">
                          <a:off x="0" y="0"/>
                          <a:ext cx="5926177" cy="3009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6.6pt;height:23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Список исходящих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6432" cy="263144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6952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4070" t="13473" r="0" b="0"/>
                        <a:stretch/>
                      </pic:blipFill>
                      <pic:spPr bwMode="auto">
                        <a:xfrm flipH="0" flipV="0">
                          <a:off x="0" y="0"/>
                          <a:ext cx="5186431" cy="2631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08.4pt;height:207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Карточка с аватаром по умолчанию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272" cy="115769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9786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875" t="13235" r="0" b="51394"/>
                        <a:stretch/>
                      </pic:blipFill>
                      <pic:spPr bwMode="auto">
                        <a:xfrm flipH="0" flipV="0">
                          <a:off x="0" y="0"/>
                          <a:ext cx="5593272" cy="1157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0.4pt;height:91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Отображение пустого списка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верификации аккаунта пользователя модератору необходимо сравнить данные его аккаунта и фотографию с каким-либо доку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ментом. Поэтому в списке модерируемых аккаунтов, кроме данных, стандартных для описанных выше списков, представлено фото документа. Кроме того, карточки пользователей в разделе модерации шире для удобства работы модератора. Страница модерации представлена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на рисунке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3391" cy="430487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411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33391" cy="4304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2pt;height:339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модерации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м, изображенная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отображает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информацию о пользователе и позволяет изменить аватар, изменить курс и графу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отправить заявку на верификацию аккаунта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удалить аккаунт.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Если курс был изменен, аккаунт приобретет статус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не проверен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1445" cy="527080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3134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81443" cy="5270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3.1pt;height:415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Рисун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ок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аккаунтом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auto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7390" cy="253972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12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3983" t="13627" r="0" b="9060"/>
                        <a:stretch/>
                      </pic:blipFill>
                      <pic:spPr bwMode="auto">
                        <a:xfrm flipH="0" flipV="0">
                          <a:off x="0" y="0"/>
                          <a:ext cx="5607389" cy="2539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1.5pt;height:20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Редактирование курса и графы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аватара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показан пример формы изменения аватара (форма подачи заявки на верификацию аналогична).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5544" cy="139118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542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3942" t="13328" r="0" b="46579"/>
                        <a:stretch/>
                      </pic:blipFill>
                      <pic:spPr bwMode="auto">
                        <a:xfrm flipH="0" flipV="0">
                          <a:off x="0" y="0"/>
                          <a:ext cx="5925544" cy="13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6.6pt;height:109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Изменение аватара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ind w:firstLine="708"/>
        <w:rPr>
          <w:rStyle w:val="925"/>
          <w:rFonts w:ascii="Times New Roman" w:hAnsi="Times New Roman" w:cs="Times New Roman" w:eastAsia="Times New Roman"/>
        </w:rPr>
      </w:pPr>
      <w:r>
        <w:rPr>
          <w:rFonts w:eastAsiaTheme="majorEastAsia"/>
        </w:rPr>
      </w:r>
      <w:bookmarkStart w:id="13" w:name="_Toc13"/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2.</w:t>
      </w:r>
      <w:r>
        <w:rPr>
          <w:rStyle w:val="925"/>
          <w:rFonts w:ascii="Times New Roman" w:hAnsi="Times New Roman" w:cs="Times New Roman" w:eastAsia="Times New Roman" w:eastAsiaTheme="majorEastAsia"/>
          <w:lang w:val="en-US"/>
        </w:rPr>
        <w:t xml:space="preserve">2</w:t>
      </w:r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.</w:t>
        <w:tab/>
        <w:t xml:space="preserve">Разработка </w:t>
      </w:r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 структуры и компонентов чат-бота</w:t>
      </w:r>
      <w:r>
        <w:rPr>
          <w:rFonts w:eastAsiaTheme="majorEastAsia"/>
        </w:rPr>
      </w:r>
      <w:bookmarkEnd w:id="13"/>
      <w:r>
        <w:rPr>
          <w:rFonts w:eastAsiaTheme="majorEastAsia"/>
        </w:rPr>
      </w:r>
      <w:r>
        <w:rPr>
          <w:rStyle w:val="925"/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eastAsiaTheme="majorEastAsia"/>
        </w:rPr>
      </w:r>
      <w:bookmarkStart w:id="14" w:name="_Toc14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чат-бота</w:t>
      </w:r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red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удобства, обособим конфигурационные данные, такие как данные для подключения к БД и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telegram-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токен бота в отдельный фай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л для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унок 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3"/>
        <w:rPr>
          <w:highlight w:val="none"/>
          <w:lang w:val="ru-RU"/>
        </w:rPr>
      </w:pPr>
      <w:r>
        <w:rPr>
          <w:rFonts w:eastAsiaTheme="majorEastAsia"/>
        </w:rPr>
      </w:r>
      <w:bookmarkStart w:id="15" w:name="_Toc15"/>
      <w:r>
        <w:rPr>
          <w:rFonts w:eastAsiaTheme="majorEastAsia"/>
          <w:lang w:val="ru-RU"/>
        </w:rPr>
        <w:t xml:space="preserve">2</w:t>
      </w:r>
      <w:r>
        <w:rPr>
          <w:rFonts w:eastAsiaTheme="majorEastAsia"/>
          <w:lang w:val="ru-RU"/>
        </w:rPr>
        <w:t xml:space="preserve">.</w:t>
      </w:r>
      <w:r>
        <w:rPr>
          <w:rFonts w:eastAsiaTheme="majorEastAsia"/>
          <w:lang w:val="en-US"/>
        </w:rPr>
        <w:t xml:space="preserve">2</w:t>
      </w:r>
      <w:r>
        <w:rPr>
          <w:rFonts w:eastAsiaTheme="majorEastAsia"/>
          <w:lang w:val="ru-RU"/>
        </w:rPr>
        <w:t xml:space="preserve">.2</w:t>
      </w:r>
      <w:r>
        <w:rPr>
          <w:rFonts w:eastAsiaTheme="majorEastAsia"/>
          <w:lang w:val="ru-RU"/>
        </w:rPr>
        <w:t xml:space="preserve">. </w:t>
      </w:r>
      <w:r>
        <w:rPr>
          <w:rFonts w:eastAsiaTheme="majorEastAsia"/>
          <w:lang w:val="ru-RU"/>
        </w:rPr>
        <w:t xml:space="preserve">Разработка</w:t>
      </w:r>
      <w:r>
        <w:rPr>
          <w:rFonts w:eastAsiaTheme="majorEastAsia"/>
          <w:lang w:val="ru-RU"/>
        </w:rPr>
        <w:t xml:space="preserve"> интерфейса чат-бота</w:t>
      </w:r>
      <w:r>
        <w:rPr>
          <w:rFonts w:eastAsiaTheme="majorEastAsia"/>
        </w:rPr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такая возможность имеется, поэтому разработанный чат-бот имеет тип интерфейса меню.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highlight w:val="none"/>
          <w:lang w:val="ru-RU"/>
        </w:rPr>
      </w:pPr>
      <w:r>
        <w:rPr>
          <w:rFonts w:eastAsiaTheme="majorEastAsia"/>
        </w:rPr>
      </w:r>
      <w:bookmarkStart w:id="16" w:name="_Toc16"/>
      <w:r>
        <w:rPr>
          <w:rFonts w:eastAsiaTheme="majorEastAsia"/>
          <w:highlight w:val="none"/>
          <w:lang w:val="ru-RU"/>
        </w:rPr>
        <w:t xml:space="preserve">2.2.2.1. Разработка схемы иерархии меню</w:t>
      </w:r>
      <w:r>
        <w:rPr>
          <w:rFonts w:eastAsiaTheme="majorEastAsia"/>
        </w:rPr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 требований ТЗ и анализа предметной области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верхнем уровне иерархии меню выделено четыре пункта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регистрация;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модерация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следующем уровне категории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схема иерархии меню представлена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16199969" flipH="0" flipV="0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3175" r="3175" b="3175"/>
                <wp:wrapNone/>
                <wp:docPr id="1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</w:rPr>
                              <w:t xml:space="preserve">Рис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</w:rPr>
                              <w:t xml:space="preserve">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  <w:lang w:val="en-US"/>
                              </w:rPr>
                              <w:t xml:space="preserve">N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ru-RU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cs="Times New Roman" w:eastAsia="Times New Roman"/>
                          <w:sz w:val="24"/>
                        </w:rPr>
                        <w:t xml:space="preserve">Рис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</w:rPr>
                        <w:t xml:space="preserve">унок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  <w:lang w:val="en-US"/>
                        </w:rPr>
                        <w:t xml:space="preserve">N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ru-RU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highlight w:val="none"/>
          <w:lang w:val="ru-RU"/>
        </w:rPr>
      </w:pPr>
      <w:r>
        <w:rPr>
          <w:rFonts w:eastAsiaTheme="majorEastAsia"/>
        </w:rPr>
      </w:r>
      <w:bookmarkStart w:id="17" w:name="_Toc17"/>
      <w:r>
        <w:rPr>
          <w:rFonts w:eastAsiaTheme="majorEastAsia"/>
          <w:highlight w:val="none"/>
          <w:lang w:val="ru-RU"/>
        </w:rPr>
        <w:t xml:space="preserve">2.2.2.2. Разработка форм интерфейса</w:t>
      </w:r>
      <w:r>
        <w:rPr>
          <w:rFonts w:eastAsiaTheme="majorEastAsia"/>
        </w:rPr>
      </w:r>
      <w:bookmarkEnd w:id="17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Интерфейс реализован на базе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предоставляемых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компонентов, а именно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 и интерактивного списка команд.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Верхний уровень иерархии меню (ри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N)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реализован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команд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сопровожденных интерактивным списком. При этом команда перехода в режим модерации в интересах удобства обычных пользователей в список не включена и должна быть введена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/moderate”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текстовом режиме.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При попытке несанкционированного доступа к режиму модерации, будет выдано соответствующее сообщение.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Кроме того, в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связи с тем что, что пользовательский интерфейс использует для сохранения промежуточных состояний конечные автоматы, была добавлена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“/cancel”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Она необходима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auto"/>
        <w:rPr>
          <w:rFonts w:ascii="Times New Roman" w:hAnsi="Times New Roman" w:cs="Times New Roman" w:eastAsia="Times New Roman"/>
          <w:b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Реализация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верхнего уровня меню</w: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Нижележащие уровни 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ерархии меню представлены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 а их содержание полностью соответствует схеме иерархии меню. В качестве примера, на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показано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Списки пользователей разных типов, выводимые при взаимодействии с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реализованы как наборы сообщений с привязанной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inline-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клавиатурой для принятие или отклонения заявок в друзья и тому подобных действий. Пример такого списка приведен на ри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93080" cy="245691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0349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193080" cy="24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72.7pt;height:193.5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Подменю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13126" cy="555592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1426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1913125" cy="5555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50.6pt;height:437.5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Список друзей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и редактировании профиля осуществляется в форме диалога, как показано на рисун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5814" cy="3773686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21332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825814" cy="377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22.5pt;height:297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left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eastAsiaTheme="majorEastAsia"/>
          <w:highlight w:val="none"/>
          <w:lang w:val="ru-RU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/>
        <w:shd w:val="nil" w:color="000000"/>
        <w:rPr>
          <w:rFonts w:ascii="Times New Roman" w:hAnsi="Times New Roman" w:cs="Times New Roman"/>
          <w:color w:val="auto"/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Theme="majorEastAsia"/>
          <w:b/>
          <w:color w:val="auto"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pStyle w:val="912"/>
        <w:ind w:firstLine="708"/>
        <w:rPr>
          <w:rFonts w:ascii="Times New Roman" w:hAnsi="Times New Roman" w:cs="Times New Roman"/>
          <w:b/>
          <w:color w:val="auto"/>
          <w:sz w:val="28"/>
          <w:highlight w:val="none"/>
          <w:lang w:val="ru-RU"/>
        </w:rPr>
      </w:pPr>
      <w:r>
        <w:rPr>
          <w:rFonts w:eastAsiaTheme="majorEastAsia"/>
        </w:rPr>
      </w:r>
      <w:bookmarkStart w:id="18" w:name="_Toc18"/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2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3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  <w:tab/>
      </w:r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Разработка 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инфологической модели базы данных</w:t>
      </w:r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color w:val="auto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Разрабатываемая система работает с учетными данными пользователей, а так же  с их заявками в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к потенциальным кураторам.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Кроме того, необходимо хранить информацию о количестве кафедр на факультете для контроля вводимых при регистрации значений.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Также система работает с фото пользователей, что, в связи со спецификой фреймворка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требует отдельной таблицы с информацией о месте хранения фото. На рисунке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приведена инфологическая модель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Рисунок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Инфологическая модель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базе данных присутствуют следующие таблицы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поля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29"/>
        </w:numPr>
        <w:ind w:left="709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Persons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учетные данные пользователей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web_pass_hash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хэши паролей пользователей для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web-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приложения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имя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surname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фамилия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bio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поле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”;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faculty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кафедра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course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год обучения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trust_level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статус верификации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_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moderator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модератора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is_curator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куратора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2)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Faculties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данные о факультетах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название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departments_cnt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число кафедр на факультете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3)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Friends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таблица заявок в друзья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sender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отправителя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reciever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получателя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is_applied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одобрения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4)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UserImages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служебная информация о картинках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хозяина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path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путь к картинке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type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тип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pStyle w:val="911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eastAsiaTheme="majorEastAsia"/>
        </w:rPr>
      </w:r>
      <w:bookmarkStart w:id="19" w:name="_Toc19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3. Выбор стратегии тестирования и разработка тестов</w:t>
      </w:r>
      <w:r>
        <w:rPr>
          <w:rFonts w:eastAsiaTheme="majorEastAsia"/>
        </w:rPr>
      </w:r>
      <w:bookmarkEnd w:id="19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ind w:firstLine="708"/>
        <w:rPr>
          <w:rFonts w:ascii="Times New Roman" w:hAnsi="Times New Roman" w:cs="Times New Roman" w:eastAsia="Times New Roman"/>
          <w:highlight w:val="yellow"/>
        </w:rPr>
      </w:pPr>
      <w:r>
        <w:rPr>
          <w:rFonts w:eastAsiaTheme="majorEastAsia"/>
        </w:rPr>
      </w:r>
      <w:bookmarkStart w:id="20" w:name="_Toc20"/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3.1. Тестирование чат-бота</w:t>
      </w:r>
      <w:r>
        <w:rPr>
          <w:rFonts w:eastAsiaTheme="majorEastAsia"/>
        </w:rPr>
      </w:r>
      <w:bookmarkEnd w:id="20"/>
      <w:r>
        <w:rPr>
          <w:rFonts w:eastAsiaTheme="majorEastAsia"/>
        </w:rPr>
      </w:r>
      <w:r>
        <w:rPr>
          <w:rFonts w:eastAsiaTheme="majorEastAsia"/>
          <w:highlight w:val="yellow"/>
        </w:rPr>
      </w:r>
    </w:p>
    <w:p>
      <w:pPr>
        <w:ind w:firstLine="708"/>
        <w:spacing w:lineRule="auto" w:line="48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Так 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pStyle w:val="912"/>
        <w:ind w:firstLine="708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21" w:name="_Toc21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3.2. Тестирование веб-приложения</w:t>
      </w:r>
      <w:r>
        <w:rPr>
          <w:rFonts w:eastAsiaTheme="majorEastAsia"/>
        </w:rPr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Так, как разработанное веб-приложение не предполагает ввода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данных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значительного объема или сложности, для его тестирования была выбрана стратегия оценочного тестирования.</w:t>
      </w:r>
      <w:r>
        <w:rPr>
          <w:rFonts w:eastAsiaTheme="majorEastAsia"/>
          <w:sz w:val="24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Тесты были автоматизированы с помощью библиотек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Selenium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 проверяют коррентность как бизнес-логики приложения, так и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корректность отображения интерфейса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. Тестовая БД возвращается в исходное состояние перед каждым тестом.</w:t>
      </w:r>
      <w:r>
        <w:rPr>
          <w:rFonts w:eastAsiaTheme="majorEastAsia"/>
          <w:sz w:val="24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Описание и результаты тестов представлены в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таблице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  <w:sz w:val="24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ица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оценочное тестирование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  <w:sz w:val="24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Название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Описание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Ожидаемый 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Полученный 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Вывод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test_login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test_log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in_negative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Аутентификация с некорректными параметрами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Выдача сообщения о некорретных данных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Выдача сообщения о некорретных данных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</w:tbl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firstLine="0"/>
        <w:jc w:val="right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Продолжение т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аблицы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test_accept_delete_friend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Принятие заявки в друзья, последующее удаление из друзей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test_delete_or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_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subscribe_cards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test_moderate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Параметризованный тест, проверяющий изменение статуса карточки после модерации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</w:tbl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firstLine="0"/>
        <w:jc w:val="right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Продолжение т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аблицы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test_switch_mode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переключени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я в режим куратора и обратно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test_photo_upload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Проверка корректной работы при отправке аватарки или  фото для верификации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test_photo_upload_negative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Проверяет изменение данных в профиле.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</w:tbl>
    <w:p>
      <w:pPr>
        <w:shd w:val="nil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</w:p>
    <w:p>
      <w:pPr>
        <w:ind w:firstLine="0"/>
        <w:jc w:val="right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Продолжение т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аблицы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</w:tr>
    </w:tbl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результате оценочного тестирования удалось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убедиться в корректности работы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веб-приложения.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pStyle w:val="911"/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22" w:name="_Toc22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Заключение</w:t>
      </w:r>
      <w:r>
        <w:rPr>
          <w:rFonts w:eastAsiaTheme="majorEastAsia"/>
        </w:rPr>
      </w:r>
      <w:bookmarkEnd w:id="22"/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результате выполнения курсовой работы был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спроектирована система, состоящая из веб-приложения на основе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чат-бота и консоли администратора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полностью удовлетворяющая всем требованиям технического задания.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система предоставляет возможности создания и изменения профиля, поиска наставников и модерации аккаунтов.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фреймворком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библиотеками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Selenium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необходимыми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автоматизированного тестирования веб-приложений,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также получены навыки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составления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технической документации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pStyle w:val="911"/>
        <w:rPr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  <w:t xml:space="preserve">Литература</w:t>
      </w:r>
      <w:r>
        <w:rPr>
          <w:rFonts w:eastAsiaTheme="majorEastAsia"/>
          <w:highlight w:val="red"/>
          <w:lang w:val="ru-RU"/>
        </w:rPr>
      </w:r>
      <w:r>
        <w:rPr>
          <w:rFonts w:eastAsiaTheme="majorEastAsia"/>
          <w:highlight w:val="red"/>
          <w:lang w:val="ru-RU"/>
        </w:rPr>
      </w:r>
    </w:p>
    <w:p>
      <w:pPr>
        <w:pStyle w:val="920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Aiogram Documentation [Электронный ресурс]. - URL: https://docs.aiogram.dev/en/latest/ (дата обращения: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25.09.2021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pStyle w:val="920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DjangoProject [Электронный ресурс]. - URL: https://www.djangoproject.com/ (дата обращения: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 25.09.2021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</w:p>
    <w:p>
      <w:pPr>
        <w:pStyle w:val="920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PostgreSQL 14.1 Documentation [Электронный ресурс]. - URL: https://www.postgresql.org/docs/14/index.html (дата обращения: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25.09.2021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pStyle w:val="920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  <w:jc w:val="right"/>
    </w:pPr>
    <w:fldSimple w:instr="PAGE \* MERGEFORMAT">
      <w:r>
        <w:rPr>
          <w:rFonts w:ascii="Times New Roman" w:hAnsi="Times New Roman" w:cs="Times New Roman" w:eastAsia="Times New Roman"/>
          <w:sz w:val="24"/>
        </w:rPr>
        <w:t xml:space="preserve">1</w:t>
      </w:r>
    </w:fldSimple>
    <w:r>
      <w:rPr>
        <w:rFonts w:ascii="Times New Roman" w:hAnsi="Times New Roman" w:cs="Times New Roman" w:eastAsia="Times New Roman"/>
        <w:sz w:val="24"/>
      </w:rPr>
    </w:r>
    <w:r>
      <w:rPr>
        <w:rFonts w:ascii="Times New Roman" w:hAnsi="Times New Roman" w:cs="Times New Roman" w:eastAsia="Times New Roman"/>
        <w:sz w:val="24"/>
      </w:rPr>
    </w:r>
    <w:r/>
  </w:p>
  <w:p>
    <w:pPr>
      <w:pStyle w:val="94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912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5"/>
  </w:num>
  <w:num w:numId="5">
    <w:abstractNumId w:val="8"/>
  </w:num>
  <w:num w:numId="6">
    <w:abstractNumId w:val="17"/>
  </w:num>
  <w:num w:numId="7">
    <w:abstractNumId w:val="14"/>
  </w:num>
  <w:num w:numId="8">
    <w:abstractNumId w:val="11"/>
  </w:num>
  <w:num w:numId="9">
    <w:abstractNumId w:val="4"/>
  </w:num>
  <w:num w:numId="10">
    <w:abstractNumId w:val="7"/>
  </w:num>
  <w:num w:numId="11">
    <w:abstractNumId w:val="1"/>
  </w:num>
  <w:num w:numId="12">
    <w:abstractNumId w:val="13"/>
  </w:num>
  <w:num w:numId="13">
    <w:abstractNumId w:val="15"/>
  </w:num>
  <w:num w:numId="14">
    <w:abstractNumId w:val="6"/>
  </w:num>
  <w:num w:numId="15">
    <w:abstractNumId w:val="2"/>
  </w:num>
  <w:num w:numId="16">
    <w:abstractNumId w:val="0"/>
  </w:num>
  <w:num w:numId="17">
    <w:abstractNumId w:val="12"/>
  </w:num>
  <w:num w:numId="18">
    <w:abstractNumId w:val="3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8">
    <w:name w:val="Heading 1 Char"/>
    <w:basedOn w:val="917"/>
    <w:link w:val="911"/>
    <w:uiPriority w:val="9"/>
    <w:rPr>
      <w:rFonts w:ascii="Arial" w:hAnsi="Arial" w:cs="Arial" w:eastAsia="Arial"/>
      <w:sz w:val="40"/>
      <w:szCs w:val="40"/>
    </w:rPr>
  </w:style>
  <w:style w:type="character" w:styleId="749">
    <w:name w:val="Heading 2 Char"/>
    <w:basedOn w:val="917"/>
    <w:link w:val="912"/>
    <w:uiPriority w:val="9"/>
    <w:rPr>
      <w:rFonts w:ascii="Arial" w:hAnsi="Arial" w:cs="Arial" w:eastAsia="Arial"/>
      <w:sz w:val="34"/>
    </w:rPr>
  </w:style>
  <w:style w:type="character" w:styleId="750">
    <w:name w:val="Heading 3 Char"/>
    <w:basedOn w:val="917"/>
    <w:link w:val="913"/>
    <w:uiPriority w:val="9"/>
    <w:rPr>
      <w:rFonts w:ascii="Arial" w:hAnsi="Arial" w:cs="Arial" w:eastAsia="Arial"/>
      <w:sz w:val="30"/>
      <w:szCs w:val="30"/>
    </w:rPr>
  </w:style>
  <w:style w:type="character" w:styleId="751">
    <w:name w:val="Heading 4 Char"/>
    <w:basedOn w:val="917"/>
    <w:link w:val="914"/>
    <w:uiPriority w:val="9"/>
    <w:rPr>
      <w:rFonts w:ascii="Arial" w:hAnsi="Arial" w:cs="Arial" w:eastAsia="Arial"/>
      <w:b/>
      <w:bCs/>
      <w:sz w:val="26"/>
      <w:szCs w:val="26"/>
    </w:rPr>
  </w:style>
  <w:style w:type="character" w:styleId="752">
    <w:name w:val="Heading 5 Char"/>
    <w:basedOn w:val="917"/>
    <w:link w:val="915"/>
    <w:uiPriority w:val="9"/>
    <w:rPr>
      <w:rFonts w:ascii="Arial" w:hAnsi="Arial" w:cs="Arial" w:eastAsia="Arial"/>
      <w:b/>
      <w:bCs/>
      <w:sz w:val="24"/>
      <w:szCs w:val="24"/>
    </w:rPr>
  </w:style>
  <w:style w:type="character" w:styleId="753">
    <w:name w:val="Heading 6 Char"/>
    <w:basedOn w:val="917"/>
    <w:link w:val="916"/>
    <w:uiPriority w:val="9"/>
    <w:rPr>
      <w:rFonts w:ascii="Arial" w:hAnsi="Arial" w:cs="Arial" w:eastAsia="Arial"/>
      <w:b/>
      <w:bCs/>
      <w:sz w:val="22"/>
      <w:szCs w:val="22"/>
    </w:rPr>
  </w:style>
  <w:style w:type="paragraph" w:styleId="754">
    <w:name w:val="Heading 7"/>
    <w:basedOn w:val="910"/>
    <w:next w:val="910"/>
    <w:link w:val="75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55">
    <w:name w:val="Heading 7 Char"/>
    <w:basedOn w:val="917"/>
    <w:link w:val="75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56">
    <w:name w:val="Heading 8"/>
    <w:basedOn w:val="910"/>
    <w:next w:val="910"/>
    <w:link w:val="75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57">
    <w:name w:val="Heading 8 Char"/>
    <w:basedOn w:val="917"/>
    <w:link w:val="756"/>
    <w:uiPriority w:val="9"/>
    <w:rPr>
      <w:rFonts w:ascii="Arial" w:hAnsi="Arial" w:cs="Arial" w:eastAsia="Arial"/>
      <w:i/>
      <w:iCs/>
      <w:sz w:val="22"/>
      <w:szCs w:val="22"/>
    </w:rPr>
  </w:style>
  <w:style w:type="paragraph" w:styleId="758">
    <w:name w:val="Heading 9"/>
    <w:basedOn w:val="910"/>
    <w:next w:val="910"/>
    <w:link w:val="75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59">
    <w:name w:val="Heading 9 Char"/>
    <w:basedOn w:val="917"/>
    <w:link w:val="758"/>
    <w:uiPriority w:val="9"/>
    <w:rPr>
      <w:rFonts w:ascii="Arial" w:hAnsi="Arial" w:cs="Arial" w:eastAsia="Arial"/>
      <w:i/>
      <w:iCs/>
      <w:sz w:val="21"/>
      <w:szCs w:val="21"/>
    </w:rPr>
  </w:style>
  <w:style w:type="paragraph" w:styleId="760">
    <w:name w:val="No Spacing"/>
    <w:qFormat/>
    <w:uiPriority w:val="1"/>
    <w:pPr>
      <w:spacing w:lineRule="auto" w:line="240" w:after="0" w:before="0"/>
    </w:pPr>
  </w:style>
  <w:style w:type="character" w:styleId="761">
    <w:name w:val="Title Char"/>
    <w:basedOn w:val="917"/>
    <w:link w:val="923"/>
    <w:uiPriority w:val="10"/>
    <w:rPr>
      <w:sz w:val="48"/>
      <w:szCs w:val="48"/>
    </w:rPr>
  </w:style>
  <w:style w:type="paragraph" w:styleId="762">
    <w:name w:val="Subtitle"/>
    <w:basedOn w:val="910"/>
    <w:next w:val="910"/>
    <w:link w:val="763"/>
    <w:qFormat/>
    <w:uiPriority w:val="11"/>
    <w:rPr>
      <w:sz w:val="24"/>
      <w:szCs w:val="24"/>
    </w:rPr>
    <w:pPr>
      <w:spacing w:after="200" w:before="200"/>
    </w:pPr>
  </w:style>
  <w:style w:type="character" w:styleId="763">
    <w:name w:val="Subtitle Char"/>
    <w:basedOn w:val="917"/>
    <w:link w:val="762"/>
    <w:uiPriority w:val="11"/>
    <w:rPr>
      <w:sz w:val="24"/>
      <w:szCs w:val="24"/>
    </w:rPr>
  </w:style>
  <w:style w:type="paragraph" w:styleId="764">
    <w:name w:val="Quote"/>
    <w:basedOn w:val="910"/>
    <w:next w:val="910"/>
    <w:link w:val="765"/>
    <w:qFormat/>
    <w:uiPriority w:val="29"/>
    <w:rPr>
      <w:i/>
    </w:rPr>
    <w:pPr>
      <w:ind w:left="720" w:right="720"/>
    </w:p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0"/>
    <w:next w:val="910"/>
    <w:link w:val="76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7"/>
    <w:link w:val="944"/>
    <w:uiPriority w:val="99"/>
  </w:style>
  <w:style w:type="character" w:styleId="769">
    <w:name w:val="Footer Char"/>
    <w:basedOn w:val="917"/>
    <w:link w:val="946"/>
    <w:uiPriority w:val="99"/>
  </w:style>
  <w:style w:type="paragraph" w:styleId="770">
    <w:name w:val="Caption"/>
    <w:basedOn w:val="910"/>
    <w:next w:val="91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71">
    <w:name w:val="Caption Char"/>
    <w:basedOn w:val="770"/>
    <w:link w:val="946"/>
    <w:uiPriority w:val="99"/>
  </w:style>
  <w:style w:type="table" w:styleId="772">
    <w:name w:val="Table Grid Light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1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78">
    <w:name w:val="Grid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Grid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Grid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Grid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Grid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Grid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6">
    <w:name w:val="Grid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7">
    <w:name w:val="Grid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8">
    <w:name w:val="Grid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9">
    <w:name w:val="Grid Table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00">
    <w:name w:val="Grid Table 4 - Accent 1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01">
    <w:name w:val="Grid Table 4 - Accent 2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02">
    <w:name w:val="Grid Table 4 - Accent 3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03">
    <w:name w:val="Grid Table 4 - Accent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04">
    <w:name w:val="Grid Table 4 - Accent 5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5">
    <w:name w:val="Grid Table 4 - Accent 6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06">
    <w:name w:val="Grid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07">
    <w:name w:val="Grid Table 5 Dark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08">
    <w:name w:val="Grid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09">
    <w:name w:val="Grid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10">
    <w:name w:val="Grid Table 5 Dark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11">
    <w:name w:val="Grid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12">
    <w:name w:val="Grid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13">
    <w:name w:val="Grid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Grid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List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List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List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List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1">
    <w:name w:val="List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2">
    <w:name w:val="List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33">
    <w:name w:val="List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34">
    <w:name w:val="List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35">
    <w:name w:val="List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36">
    <w:name w:val="List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37">
    <w:name w:val="List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38">
    <w:name w:val="List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39">
    <w:name w:val="List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40">
    <w:name w:val="List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41">
    <w:name w:val="List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63">
    <w:name w:val="List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64">
    <w:name w:val="List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65">
    <w:name w:val="List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66">
    <w:name w:val="List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67">
    <w:name w:val="List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68">
    <w:name w:val="List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69">
    <w:name w:val="List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1">
    <w:name w:val="List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2">
    <w:name w:val="List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3">
    <w:name w:val="List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4">
    <w:name w:val="List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75">
    <w:name w:val="List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6">
    <w:name w:val="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77">
    <w:name w:val="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78">
    <w:name w:val="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79">
    <w:name w:val="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0">
    <w:name w:val="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1">
    <w:name w:val="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2">
    <w:name w:val="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83">
    <w:name w:val="Bordered &amp; 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84">
    <w:name w:val="Bordered &amp; 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85">
    <w:name w:val="Bordered &amp; 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86">
    <w:name w:val="Bordered &amp; 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7">
    <w:name w:val="Bordered &amp; 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8">
    <w:name w:val="Bordered &amp; 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9">
    <w:name w:val="Bordered &amp; 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90">
    <w:name w:val="Bordered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91">
    <w:name w:val="Bordered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92">
    <w:name w:val="Bordered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93">
    <w:name w:val="Bordered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94">
    <w:name w:val="Bordered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95">
    <w:name w:val="Bordered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96">
    <w:name w:val="Bordered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97">
    <w:name w:val="footnote text"/>
    <w:basedOn w:val="910"/>
    <w:link w:val="898"/>
    <w:uiPriority w:val="99"/>
    <w:semiHidden/>
    <w:unhideWhenUsed/>
    <w:rPr>
      <w:sz w:val="18"/>
    </w:rPr>
    <w:pPr>
      <w:spacing w:lineRule="auto" w:line="240" w:after="40"/>
    </w:pPr>
  </w:style>
  <w:style w:type="character" w:styleId="898">
    <w:name w:val="Footnote Text Char"/>
    <w:link w:val="897"/>
    <w:uiPriority w:val="99"/>
    <w:rPr>
      <w:sz w:val="18"/>
    </w:rPr>
  </w:style>
  <w:style w:type="character" w:styleId="899">
    <w:name w:val="footnote reference"/>
    <w:basedOn w:val="917"/>
    <w:uiPriority w:val="99"/>
    <w:unhideWhenUsed/>
    <w:rPr>
      <w:vertAlign w:val="superscript"/>
    </w:rPr>
  </w:style>
  <w:style w:type="paragraph" w:styleId="900">
    <w:name w:val="endnote text"/>
    <w:basedOn w:val="910"/>
    <w:link w:val="901"/>
    <w:uiPriority w:val="99"/>
    <w:semiHidden/>
    <w:unhideWhenUsed/>
    <w:rPr>
      <w:sz w:val="20"/>
    </w:rPr>
    <w:pPr>
      <w:spacing w:lineRule="auto" w:line="240" w:after="0"/>
    </w:pPr>
  </w:style>
  <w:style w:type="character" w:styleId="901">
    <w:name w:val="Endnote Text Char"/>
    <w:link w:val="900"/>
    <w:uiPriority w:val="99"/>
    <w:rPr>
      <w:sz w:val="20"/>
    </w:rPr>
  </w:style>
  <w:style w:type="character" w:styleId="902">
    <w:name w:val="endnote reference"/>
    <w:basedOn w:val="917"/>
    <w:uiPriority w:val="99"/>
    <w:semiHidden/>
    <w:unhideWhenUsed/>
    <w:rPr>
      <w:vertAlign w:val="superscript"/>
    </w:rPr>
  </w:style>
  <w:style w:type="paragraph" w:styleId="903">
    <w:name w:val="toc 4"/>
    <w:basedOn w:val="910"/>
    <w:next w:val="910"/>
    <w:uiPriority w:val="39"/>
    <w:unhideWhenUsed/>
    <w:pPr>
      <w:ind w:left="850" w:right="0" w:firstLine="0"/>
      <w:spacing w:after="57"/>
    </w:pPr>
  </w:style>
  <w:style w:type="paragraph" w:styleId="904">
    <w:name w:val="toc 5"/>
    <w:basedOn w:val="910"/>
    <w:next w:val="910"/>
    <w:uiPriority w:val="39"/>
    <w:unhideWhenUsed/>
    <w:pPr>
      <w:ind w:left="1134" w:right="0" w:firstLine="0"/>
      <w:spacing w:after="57"/>
    </w:pPr>
  </w:style>
  <w:style w:type="paragraph" w:styleId="905">
    <w:name w:val="toc 6"/>
    <w:basedOn w:val="910"/>
    <w:next w:val="910"/>
    <w:uiPriority w:val="39"/>
    <w:unhideWhenUsed/>
    <w:pPr>
      <w:ind w:left="1417" w:right="0" w:firstLine="0"/>
      <w:spacing w:after="57"/>
    </w:pPr>
  </w:style>
  <w:style w:type="paragraph" w:styleId="906">
    <w:name w:val="toc 7"/>
    <w:basedOn w:val="910"/>
    <w:next w:val="910"/>
    <w:uiPriority w:val="39"/>
    <w:unhideWhenUsed/>
    <w:pPr>
      <w:ind w:left="1701" w:right="0" w:firstLine="0"/>
      <w:spacing w:after="57"/>
    </w:pPr>
  </w:style>
  <w:style w:type="paragraph" w:styleId="907">
    <w:name w:val="toc 8"/>
    <w:basedOn w:val="910"/>
    <w:next w:val="910"/>
    <w:uiPriority w:val="39"/>
    <w:unhideWhenUsed/>
    <w:pPr>
      <w:ind w:left="1984" w:right="0" w:firstLine="0"/>
      <w:spacing w:after="57"/>
    </w:pPr>
  </w:style>
  <w:style w:type="paragraph" w:styleId="908">
    <w:name w:val="toc 9"/>
    <w:basedOn w:val="910"/>
    <w:next w:val="910"/>
    <w:uiPriority w:val="39"/>
    <w:unhideWhenUsed/>
    <w:pPr>
      <w:ind w:left="2268" w:right="0" w:firstLine="0"/>
      <w:spacing w:after="57"/>
    </w:pPr>
  </w:style>
  <w:style w:type="paragraph" w:styleId="909">
    <w:name w:val="table of figures"/>
    <w:basedOn w:val="910"/>
    <w:next w:val="910"/>
    <w:uiPriority w:val="99"/>
    <w:unhideWhenUsed/>
    <w:pPr>
      <w:spacing w:after="0" w:afterAutospacing="0"/>
    </w:pPr>
  </w:style>
  <w:style w:type="paragraph" w:styleId="910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911">
    <w:name w:val="Heading 1"/>
    <w:basedOn w:val="910"/>
    <w:next w:val="910"/>
    <w:link w:val="921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:shd w:val="clear" w:fill="FFFFFF" w:color="auto"/>
    </w:rPr>
    <w:pPr>
      <w:keepLines/>
      <w:keepNext/>
      <w:spacing w:lineRule="auto" w:line="480" w:after="0" w:before="240"/>
      <w:outlineLvl w:val="0"/>
    </w:pPr>
  </w:style>
  <w:style w:type="paragraph" w:styleId="912">
    <w:name w:val="Heading 2"/>
    <w:basedOn w:val="910"/>
    <w:next w:val="910"/>
    <w:link w:val="925"/>
    <w:qFormat/>
    <w:uiPriority w:val="9"/>
    <w:unhideWhenUsed/>
    <w:rPr>
      <w:rStyle w:val="925"/>
      <w:rFonts w:ascii="Times New Roman" w:hAnsi="Times New Roman" w:cs="Times New Roman" w:eastAsiaTheme="majorEastAsia"/>
      <w:b/>
      <w:sz w:val="28"/>
      <w:lang w:val="ru-RU"/>
    </w:rPr>
    <w:pPr>
      <w:ind w:firstLine="708"/>
      <w:jc w:val="both"/>
      <w:spacing w:lineRule="auto" w:line="480" w:after="0" w:afterAutospacing="0" w:before="0" w:beforeAutospacing="0"/>
      <w:shd w:val="nil" w:color="000000"/>
    </w:pPr>
  </w:style>
  <w:style w:type="paragraph" w:styleId="913">
    <w:name w:val="Heading 3"/>
    <w:basedOn w:val="910"/>
    <w:next w:val="910"/>
    <w:link w:val="928"/>
    <w:qFormat/>
    <w:uiPriority w:val="9"/>
    <w:unhideWhenUsed/>
    <w:rPr>
      <w:rFonts w:ascii="Times New Roman" w:hAnsi="Times New Roman" w:cs="Times New Roman" w:eastAsia="Times New Roman" w:eastAsiaTheme="majorEastAsia"/>
      <w:b/>
      <w:sz w:val="28"/>
      <w:lang w:val="ru-RU"/>
    </w:rPr>
    <w:pPr>
      <w:ind w:left="0" w:firstLine="0"/>
      <w:jc w:val="center"/>
      <w:spacing w:lineRule="auto" w:line="480" w:after="0" w:afterAutospacing="0" w:before="0" w:beforeAutospacing="0"/>
    </w:pPr>
  </w:style>
  <w:style w:type="paragraph" w:styleId="914">
    <w:name w:val="Heading 4"/>
    <w:basedOn w:val="910"/>
    <w:next w:val="910"/>
    <w:link w:val="930"/>
    <w:qFormat/>
    <w:uiPriority w:val="9"/>
    <w:unhideWhenUsed/>
    <w:rPr>
      <w:rFonts w:ascii="Times New Roman" w:hAnsi="Times New Roman" w:cs="Times New Roman" w:eastAsiaTheme="majorEastAsia"/>
      <w:b/>
      <w:sz w:val="28"/>
      <w:lang w:val="ru-RU"/>
    </w:rPr>
    <w:pPr>
      <w:ind w:left="0" w:firstLine="0"/>
      <w:jc w:val="center"/>
      <w:spacing w:lineRule="auto" w:line="480" w:after="0" w:afterAutospacing="0" w:before="0" w:beforeAutospacing="0"/>
    </w:pPr>
  </w:style>
  <w:style w:type="paragraph" w:styleId="915">
    <w:name w:val="Heading 5"/>
    <w:basedOn w:val="910"/>
    <w:next w:val="910"/>
    <w:link w:val="942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916">
    <w:name w:val="Heading 6"/>
    <w:basedOn w:val="910"/>
    <w:next w:val="910"/>
    <w:link w:val="943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character" w:styleId="917" w:default="1">
    <w:name w:val="Default Paragraph Font"/>
    <w:uiPriority w:val="1"/>
    <w:semiHidden/>
    <w:unhideWhenUsed/>
  </w:style>
  <w:style w:type="table" w:styleId="9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9" w:default="1">
    <w:name w:val="No List"/>
    <w:uiPriority w:val="99"/>
    <w:semiHidden/>
    <w:unhideWhenUsed/>
  </w:style>
  <w:style w:type="paragraph" w:styleId="920">
    <w:name w:val="List Paragraph"/>
    <w:basedOn w:val="910"/>
    <w:qFormat/>
    <w:uiPriority w:val="34"/>
    <w:pPr>
      <w:contextualSpacing w:val="true"/>
      <w:ind w:left="720"/>
    </w:pPr>
  </w:style>
  <w:style w:type="character" w:styleId="921" w:customStyle="1">
    <w:name w:val="Заголовок 1 Знак"/>
    <w:link w:val="911"/>
    <w:uiPriority w:val="9"/>
    <w:rPr>
      <w:rFonts w:ascii="Times New Roman" w:hAnsi="Times New Roman" w:eastAsiaTheme="majorEastAsia"/>
      <w:b/>
      <w:color w:val="000000" w:themeColor="text1"/>
      <w:sz w:val="28"/>
      <w:szCs w:val="24"/>
      <w:shd w:val="clear" w:fill="FFFFFF" w:color="auto"/>
    </w:rPr>
  </w:style>
  <w:style w:type="paragraph" w:styleId="922">
    <w:name w:val="TOC Heading"/>
    <w:basedOn w:val="911"/>
    <w:next w:val="910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3">
    <w:name w:val="Title"/>
    <w:basedOn w:val="910"/>
    <w:next w:val="910"/>
    <w:link w:val="924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24" w:customStyle="1">
    <w:name w:val="Заголовок Знак"/>
    <w:basedOn w:val="917"/>
    <w:link w:val="923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25" w:customStyle="1">
    <w:name w:val="Заголовок 2 Знак"/>
    <w:link w:val="912"/>
    <w:uiPriority w:val="9"/>
    <w:rPr>
      <w:rFonts w:eastAsiaTheme="majorEastAsia"/>
      <w:lang w:val="ru-RU"/>
    </w:rPr>
  </w:style>
  <w:style w:type="paragraph" w:styleId="926">
    <w:name w:val="toc 2"/>
    <w:basedOn w:val="910"/>
    <w:next w:val="910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27">
    <w:name w:val="Hyperlink"/>
    <w:basedOn w:val="917"/>
    <w:uiPriority w:val="99"/>
    <w:unhideWhenUsed/>
    <w:rPr>
      <w:color w:val="0563C1" w:themeColor="hyperlink"/>
      <w:u w:val="single"/>
    </w:rPr>
  </w:style>
  <w:style w:type="character" w:styleId="928" w:customStyle="1">
    <w:name w:val="Заголовок 3 Знак"/>
    <w:link w:val="913"/>
    <w:uiPriority w:val="9"/>
    <w:rPr>
      <w:rFonts w:ascii="Times New Roman" w:hAnsi="Times New Roman" w:cs="Times New Roman" w:eastAsia="Times New Roman" w:eastAsiaTheme="majorEastAsia"/>
      <w:b/>
      <w:sz w:val="28"/>
      <w:lang w:val="ru-RU"/>
    </w:rPr>
  </w:style>
  <w:style w:type="paragraph" w:styleId="929">
    <w:name w:val="toc 3"/>
    <w:basedOn w:val="910"/>
    <w:next w:val="910"/>
    <w:uiPriority w:val="39"/>
    <w:unhideWhenUsed/>
    <w:pPr>
      <w:ind w:left="440"/>
      <w:spacing w:after="100"/>
    </w:pPr>
  </w:style>
  <w:style w:type="character" w:styleId="930" w:customStyle="1">
    <w:name w:val="Заголовок 4 Знак"/>
    <w:link w:val="914"/>
    <w:uiPriority w:val="9"/>
    <w:rPr>
      <w:rFonts w:eastAsiaTheme="majorEastAsia"/>
      <w:lang w:val="ru-RU"/>
    </w:rPr>
  </w:style>
  <w:style w:type="paragraph" w:styleId="931">
    <w:name w:val="toc 1"/>
    <w:basedOn w:val="910"/>
    <w:next w:val="910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2">
    <w:name w:val="Normal (Web)"/>
    <w:basedOn w:val="910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3">
    <w:name w:val="Strong"/>
    <w:basedOn w:val="917"/>
    <w:qFormat/>
    <w:uiPriority w:val="22"/>
    <w:rPr>
      <w:b/>
      <w:bCs/>
    </w:rPr>
  </w:style>
  <w:style w:type="table" w:styleId="934">
    <w:name w:val="Table Grid"/>
    <w:basedOn w:val="918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35">
    <w:name w:val="annotation reference"/>
    <w:basedOn w:val="917"/>
    <w:uiPriority w:val="99"/>
    <w:semiHidden/>
    <w:unhideWhenUsed/>
    <w:rPr>
      <w:sz w:val="16"/>
      <w:szCs w:val="16"/>
    </w:rPr>
  </w:style>
  <w:style w:type="paragraph" w:styleId="936">
    <w:name w:val="annotation text"/>
    <w:basedOn w:val="910"/>
    <w:link w:val="937"/>
    <w:uiPriority w:val="99"/>
    <w:semiHidden/>
    <w:unhideWhenUsed/>
    <w:rPr>
      <w:sz w:val="20"/>
      <w:szCs w:val="20"/>
    </w:rPr>
  </w:style>
  <w:style w:type="character" w:styleId="937" w:customStyle="1">
    <w:name w:val="Текст примечания Знак"/>
    <w:basedOn w:val="917"/>
    <w:link w:val="936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38">
    <w:name w:val="annotation subject"/>
    <w:basedOn w:val="936"/>
    <w:next w:val="936"/>
    <w:link w:val="939"/>
    <w:uiPriority w:val="99"/>
    <w:semiHidden/>
    <w:unhideWhenUsed/>
    <w:rPr>
      <w:b/>
      <w:bCs/>
    </w:rPr>
  </w:style>
  <w:style w:type="character" w:styleId="939" w:customStyle="1">
    <w:name w:val="Тема примечания Знак"/>
    <w:basedOn w:val="937"/>
    <w:link w:val="938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40">
    <w:name w:val="Balloon Text"/>
    <w:basedOn w:val="910"/>
    <w:link w:val="941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1" w:customStyle="1">
    <w:name w:val="Текст выноски Знак"/>
    <w:basedOn w:val="917"/>
    <w:link w:val="940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2" w:customStyle="1">
    <w:name w:val="Заголовок 5 Знак"/>
    <w:basedOn w:val="917"/>
    <w:link w:val="91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3" w:customStyle="1">
    <w:name w:val="Заголовок 6 Знак"/>
    <w:basedOn w:val="917"/>
    <w:link w:val="91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44">
    <w:name w:val="Header"/>
    <w:basedOn w:val="910"/>
    <w:link w:val="94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5" w:customStyle="1">
    <w:name w:val="Верхний колонтитул Знак"/>
    <w:basedOn w:val="917"/>
    <w:link w:val="944"/>
    <w:uiPriority w:val="99"/>
    <w:rPr>
      <w:rFonts w:ascii="Calibri" w:hAnsi="Calibri" w:cs="Times New Roman" w:eastAsia="Calibri"/>
    </w:rPr>
  </w:style>
  <w:style w:type="paragraph" w:styleId="946">
    <w:name w:val="Footer"/>
    <w:basedOn w:val="910"/>
    <w:link w:val="94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7" w:customStyle="1">
    <w:name w:val="Нижний колонтитул Знак"/>
    <w:basedOn w:val="917"/>
    <w:link w:val="946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72</cp:revision>
  <dcterms:created xsi:type="dcterms:W3CDTF">2021-09-02T16:38:00Z</dcterms:created>
  <dcterms:modified xsi:type="dcterms:W3CDTF">2021-11-22T17:18:58Z</dcterms:modified>
</cp:coreProperties>
</file>