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Базовая настройка сетевых сервисов и приложений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процесс работы с протоколами </w:t>
      </w:r>
      <w:r>
        <w:rPr>
          <w:b w:val="false"/>
          <w:sz w:val="28"/>
          <w:lang w:val="en-US"/>
        </w:rPr>
        <w:t xml:space="preserve">FTP </w:t>
      </w:r>
      <w:r>
        <w:rPr>
          <w:b w:val="false"/>
          <w:sz w:val="28"/>
          <w:lang w:val="ru-RU"/>
        </w:rPr>
        <w:t xml:space="preserve">и </w:t>
      </w:r>
      <w:r>
        <w:rPr>
          <w:b w:val="false"/>
          <w:sz w:val="28"/>
          <w:lang w:val="en-US"/>
        </w:rPr>
        <w:t xml:space="preserve">DHCP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</w:t>
      </w:r>
      <w:r>
        <w:rPr>
          <w:b w:val="false"/>
          <w:sz w:val="28"/>
          <w:lang w:val="ru-RU"/>
        </w:rPr>
        <w:t xml:space="preserve">параметры </w:t>
      </w:r>
      <w:r>
        <w:rPr>
          <w:b w:val="false"/>
          <w:sz w:val="28"/>
          <w:lang w:val="en-US"/>
        </w:rPr>
        <w:t xml:space="preserve">FTP</w:t>
      </w:r>
      <w:r>
        <w:rPr>
          <w:b w:val="false"/>
          <w:sz w:val="28"/>
          <w:lang w:val="ru-RU"/>
        </w:rPr>
        <w:t xml:space="preserve"> сервера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передавать файлы на </w:t>
      </w:r>
      <w:r>
        <w:rPr>
          <w:b w:val="false"/>
          <w:sz w:val="28"/>
          <w:highlight w:val="none"/>
          <w:lang w:val="en-US"/>
        </w:rPr>
        <w:t xml:space="preserve">FTP </w:t>
      </w:r>
      <w:r>
        <w:rPr>
          <w:b w:val="false"/>
          <w:sz w:val="28"/>
          <w:highlight w:val="none"/>
          <w:lang w:val="ru-RU"/>
        </w:rPr>
        <w:t xml:space="preserve">сервер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на уровне пула интерфейса и глобального пула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управлять статическими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адресами через </w:t>
      </w:r>
      <w:r>
        <w:rPr>
          <w:b w:val="false"/>
          <w:sz w:val="28"/>
          <w:highlight w:val="none"/>
          <w:lang w:val="en-US"/>
        </w:rPr>
        <w:t xml:space="preserve">DHCP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FTP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800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603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27654" r="0" b="19515"/>
                        <a:stretch/>
                      </pic:blipFill>
                      <pic:spPr bwMode="auto">
                        <a:xfrm flipH="0" flipV="0">
                          <a:off x="0" y="0"/>
                          <a:ext cx="3467098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3.0pt;height: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  <w:t xml:space="preserve">Настроим на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AR2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адреса, как показано на рисунках 2 и 3 соответственно.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4865" cy="472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140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48949" r="28376" b="28887"/>
                        <a:stretch/>
                      </pic:blipFill>
                      <pic:spPr bwMode="auto">
                        <a:xfrm flipH="0" flipV="0">
                          <a:off x="0" y="0"/>
                          <a:ext cx="4454865" cy="47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8pt;height:3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ус</w:t>
      </w:r>
      <w:r>
        <w:rPr>
          <w:highlight w:val="none"/>
          <w:lang w:val="ru-RU"/>
        </w:rPr>
        <w:t xml:space="preserve">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5340" cy="4578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605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47240" r="26271" b="32128"/>
                        <a:stretch/>
                      </pic:blipFill>
                      <pic:spPr bwMode="auto">
                        <a:xfrm flipH="0" flipV="0">
                          <a:off x="0" y="0"/>
                          <a:ext cx="4445339" cy="45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0.0pt;height:3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3 - установка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сохраним конфигурацию устройств в файлы, как показано на рисунках 4 и 5.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625" cy="11144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430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43625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3.8pt;height:8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4 - сохранение конфигурации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0215" cy="91863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843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50214" cy="91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1.3pt;height:7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сохранение конфигурации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Теперь просмотрим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6 и 7 соответственно).</w:t>
      </w:r>
      <w:r>
        <w:rPr>
          <w:highlight w:val="none"/>
          <w:lang w:val="ru-RU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160" cy="159522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9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29160" cy="1595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6.6pt;height:12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 xml:space="preserve">Рисунок 6 -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0765" cy="164753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304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70764" cy="1647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7.8pt;height:129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</w:t>
      </w:r>
      <w:r>
        <w:rPr>
          <w:highlight w:val="none"/>
        </w:rPr>
        <w:t xml:space="preserve">- содержимое памяти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 сервер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рисунок 8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429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125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8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7.0pt;height:27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включение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аутентификацию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для взаимодействия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 же уровень привилегий и директорию, как показано на рисунке 9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76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974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057775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8.2pt;height:6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учетных данных</w:t>
      </w:r>
      <w:r>
        <w:rPr>
          <w:highlight w:val="none"/>
          <w:lang w:val="en-US"/>
        </w:rPr>
      </w:r>
      <w:r/>
    </w:p>
    <w:p>
      <w:pPr>
        <w:ind w:firstLine="0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Подключимся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и выберем режим передачи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, который используется для передачи текстовых фалов (рисунок 10).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0865" cy="201312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22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53165" b="62724"/>
                        <a:stretch/>
                      </pic:blipFill>
                      <pic:spPr bwMode="auto">
                        <a:xfrm flipH="0" flipV="0">
                          <a:off x="0" y="0"/>
                          <a:ext cx="2930864" cy="2013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0.8pt;height:15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подключение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Теперь выполним следующие действия: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Удалим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с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Закроем соединение</w:t>
      </w:r>
      <w:r>
        <w:rPr>
          <w:highlight w:val="none"/>
          <w:lang w:val="en-US"/>
        </w:rPr>
      </w:r>
      <w:r/>
    </w:p>
    <w:p>
      <w:pPr>
        <w:ind w:left="0"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Выполнение данных действий показано на рисунке 11.</w:t>
      </w:r>
      <w:r>
        <w:rPr>
          <w:highlight w:val="none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7925" cy="327714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862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39319" r="0" b="0"/>
                        <a:stretch/>
                      </pic:blipFill>
                      <pic:spPr bwMode="auto">
                        <a:xfrm flipH="0" flipV="0">
                          <a:off x="0" y="0"/>
                          <a:ext cx="6257925" cy="3277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2.8pt;height:25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обмен файлами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Для проверки отобразим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12 и 13 соответственно).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20859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28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1972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6.8pt;height:164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8573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4740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911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4.5pt;height:146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содержимое памяти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Просмотрим конфигурацию устройств (рисунки 14 и 15 соответственно).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5614" cy="72575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47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25614" cy="725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7.2pt;height:571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76581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33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29275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43.2pt;height:603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Часть 2</w:t>
      </w:r>
      <w:r>
        <w:rPr>
          <w:b/>
          <w:highlight w:val="none"/>
          <w:lang w:val="en-US"/>
        </w:rPr>
        <w:t xml:space="preserve">. </w:t>
      </w:r>
      <w:r>
        <w:rPr>
          <w:b/>
          <w:highlight w:val="none"/>
          <w:lang w:val="ru-RU"/>
        </w:rPr>
        <w:t xml:space="preserve">Настройка </w:t>
      </w:r>
      <w:r>
        <w:rPr>
          <w:b/>
          <w:highlight w:val="none"/>
          <w:lang w:val="en-US"/>
        </w:rPr>
        <w:t xml:space="preserve">DHCP</w:t>
      </w:r>
      <w:r/>
      <w:r>
        <w:rPr>
          <w:b/>
          <w:highlight w:val="none"/>
          <w:lang w:val="ru-RU"/>
        </w:rPr>
      </w:r>
      <w:r>
        <w:rPr>
          <w:b/>
          <w:highlight w:val="none"/>
          <w:lang w:val="en-US"/>
        </w:rPr>
      </w:r>
    </w:p>
    <w:p>
      <w:pPr>
        <w:ind w:left="0" w:firstLine="0"/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/>
          <w:highlight w:val="none"/>
          <w:lang w:val="en-US"/>
        </w:rPr>
        <w:tab/>
      </w:r>
      <w:r>
        <w:rPr>
          <w:b w:val="false"/>
          <w:highlight w:val="none"/>
          <w:lang w:val="ru-RU"/>
        </w:rPr>
        <w:t xml:space="preserve">Создадим топологию, показанную на рисунке 16.</w:t>
      </w:r>
      <w:r>
        <w:rPr>
          <w:b w:val="false"/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532" cy="3390586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6409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945532" cy="3390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10.7pt;height:267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топология сети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адреса интерфейсов </w:t>
      </w:r>
      <w:r>
        <w:rPr>
          <w:highlight w:val="none"/>
          <w:lang w:val="en-US"/>
        </w:rPr>
        <w:t xml:space="preserve">AR2, </w:t>
      </w:r>
      <w:r>
        <w:rPr>
          <w:highlight w:val="none"/>
          <w:lang w:val="ru-RU"/>
        </w:rPr>
        <w:t xml:space="preserve">как показано на рисунке 17.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366406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3848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45800" r="0" b="17789"/>
                        <a:stretch/>
                      </pic:blipFill>
                      <pic:spPr bwMode="auto">
                        <a:xfrm flipH="0" flipV="0">
                          <a:off x="0" y="0"/>
                          <a:ext cx="4743449" cy="1366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73.5pt;height:107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17 -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всех устройствах,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18.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0740" cy="15883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622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41820" r="67200" b="43551"/>
                        <a:stretch/>
                      </pic:blipFill>
                      <pic:spPr bwMode="auto">
                        <a:xfrm flipH="0" flipV="0">
                          <a:off x="0" y="0"/>
                          <a:ext cx="1930739" cy="158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52.0pt;height:12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включение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пул адресов на </w:t>
      </w:r>
      <w:r>
        <w:rPr>
          <w:highlight w:val="none"/>
          <w:lang w:val="en-US"/>
        </w:rPr>
        <w:t xml:space="preserve">GE 0/0/1 AR2</w:t>
      </w:r>
      <w:r>
        <w:rPr>
          <w:highlight w:val="none"/>
          <w:lang w:val="ru-RU"/>
        </w:rPr>
        <w:t xml:space="preserve">, чтобы присвоить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</w:t>
      </w:r>
      <w:r>
        <w:rPr>
          <w:highlight w:val="none"/>
          <w:lang w:val="en-US"/>
        </w:rPr>
        <w:t xml:space="preserve">AR1. </w:t>
      </w:r>
      <w:r>
        <w:rPr>
          <w:highlight w:val="none"/>
          <w:lang w:val="ru-RU"/>
        </w:rPr>
        <w:t xml:space="preserve">Для этого настроим интерфейс на использование пула адресов и настроим необходимый адрес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(рисунок 19).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447135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299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0" r="1939" b="70842"/>
                        <a:stretch/>
                      </pic:blipFill>
                      <pic:spPr bwMode="auto">
                        <a:xfrm flipH="0" flipV="0">
                          <a:off x="0" y="0"/>
                          <a:ext cx="4959689" cy="447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90.5pt;height:35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настройка интерфейса</w:t>
      </w:r>
      <w:r>
        <w:rPr>
          <w:highlight w:val="none"/>
          <w:lang w:val="ru-RU"/>
        </w:rPr>
      </w:r>
    </w:p>
    <w:p>
      <w:pPr>
        <w:ind w:left="0" w:firstLine="0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глобальный пул адресов. Создадим пул адресов и определим для него сеть и список шлюзов и срок работы, как показано на рисунке 20.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106371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069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28991" r="13427" b="1644"/>
                        <a:stretch/>
                      </pic:blipFill>
                      <pic:spPr bwMode="auto">
                        <a:xfrm flipH="0" flipV="0">
                          <a:off x="0" y="0"/>
                          <a:ext cx="4378664" cy="1063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44.8pt;height:83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работа с глобальным пулом адресов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Привяжем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из глобального пула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основании </w:t>
      </w:r>
      <w:r>
        <w:rPr>
          <w:highlight w:val="none"/>
          <w:lang w:val="en-US"/>
        </w:rPr>
        <w:t xml:space="preserve">MAC</w:t>
      </w:r>
      <w:r>
        <w:rPr>
          <w:highlight w:val="none"/>
          <w:lang w:val="ru-RU"/>
        </w:rPr>
        <w:t xml:space="preserve"> адреса, как это показано на рисунке 21.</w:t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31759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328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997914" cy="31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72.3pt;height:25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21 - привязка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адресу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на выдачу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адреса из глобального пула (рисунок 22).</w:t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38100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746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19574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32.2pt;height:3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22 - выбор пула адресов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Запросим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с клиентских устройств,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23.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201150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690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0" t="69393" r="0" b="0"/>
                        <a:stretch/>
                      </pic:blipFill>
                      <pic:spPr bwMode="auto">
                        <a:xfrm flipH="0" flipV="0">
                          <a:off x="0" y="0"/>
                          <a:ext cx="4410074" cy="20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47.2pt;height:15.8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получение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конфигурацию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инт</w:t>
      </w:r>
      <w:r>
        <w:rPr>
          <w:highlight w:val="none"/>
          <w:lang w:val="ru-RU"/>
        </w:rPr>
        <w:t xml:space="preserve">ерфейсов,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и таблицы маршрутизации 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(р</w:t>
      </w:r>
      <w:r>
        <w:rPr>
          <w:highlight w:val="none"/>
          <w:lang w:val="ru-RU"/>
        </w:rPr>
        <w:t xml:space="preserve">исунки 24</w:t>
      </w:r>
      <w:r>
        <w:rPr>
          <w:highlight w:val="none"/>
          <w:lang w:val="en-US"/>
        </w:rPr>
        <w:t xml:space="preserve">-25</w:t>
      </w:r>
      <w:r>
        <w:rPr>
          <w:highlight w:val="none"/>
          <w:lang w:val="ru-RU"/>
        </w:rPr>
        <w:t xml:space="preserve"> и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соответственно).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5315" cy="1385682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0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0" r="38096" b="79653"/>
                        <a:stretch/>
                      </pic:blipFill>
                      <pic:spPr bwMode="auto">
                        <a:xfrm flipH="0" flipV="0">
                          <a:off x="0" y="0"/>
                          <a:ext cx="4245314" cy="138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34.3pt;height:109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настройки </w:t>
      </w:r>
      <w:r>
        <w:rPr>
          <w:highlight w:val="none"/>
          <w:lang w:val="en-US"/>
        </w:rPr>
        <w:t xml:space="preserve">AR1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38" cy="378088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0619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21670" r="9069" b="1274"/>
                        <a:stretch/>
                      </pic:blipFill>
                      <pic:spPr bwMode="auto">
                        <a:xfrm flipH="0" flipV="0">
                          <a:off x="0" y="0"/>
                          <a:ext cx="4492938" cy="378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53.8pt;height:297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25 - настройки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198" cy="475243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58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505198" cy="4752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54.7pt;height:374.2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настройки </w:t>
      </w:r>
      <w:r>
        <w:rPr>
          <w:highlight w:val="none"/>
          <w:lang w:val="en-US"/>
        </w:rPr>
        <w:t xml:space="preserve">AR2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</w:t>
      </w:r>
      <w:r>
        <w:rPr>
          <w:highlight w:val="none"/>
          <w:lang w:val="ru-RU"/>
        </w:rPr>
        <w:t xml:space="preserve">настройки глобального пула адресов и пула адресов для интерфейса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27 и 28 соответственно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2686050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348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22935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0.5pt;height:211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27 - настройки глобального пула</w:t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2714625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568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3409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83.0pt;height:213.8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28 - настройки пула адресов на интерфейсе</w:t>
      </w:r>
      <w:r/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конфигурацию </w:t>
      </w:r>
      <w:r>
        <w:rPr>
          <w:highlight w:val="none"/>
          <w:lang w:val="en-US"/>
        </w:rPr>
        <w:t xml:space="preserve">AR1, AR2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рисунках 29, 30 и 31 соответственно.</w:t>
      </w:r>
      <w:r/>
    </w:p>
    <w:p>
      <w:pPr>
        <w:ind w:firstLine="708"/>
        <w:jc w:val="both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4859" cy="7362285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70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374859" cy="7362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23.2pt;height:579.7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конфигурация </w:t>
      </w:r>
      <w:r>
        <w:rPr>
          <w:highlight w:val="none"/>
          <w:lang w:val="en-US"/>
        </w:rPr>
        <w:t xml:space="preserve">AR1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0"/>
        <w:jc w:val="center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889635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662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257800" cy="889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14.0pt;height:700.5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30 -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jc w:val="center"/>
        <w:shd w:val="nil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720090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080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153024" cy="72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05.8pt;height:567.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31 -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лабораторной работы были изучены принципы настройки и передачи файлов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также изучен процесс настройки сети, где управление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адресами происходит посредством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2021-11-09T11:49:02Z</dcterms:modified>
</cp:coreProperties>
</file>