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67A" w:rsidRPr="001013C5" w:rsidRDefault="0091467A" w:rsidP="003E58CA">
      <w:pPr>
        <w:pStyle w:val="1"/>
        <w:rPr>
          <w:rFonts w:cs="Huawei Sans"/>
        </w:rPr>
      </w:pPr>
      <w:r w:rsidRPr="001013C5">
        <w:rPr>
          <w:rFonts w:cs="Huawei Sans"/>
          <w:lang w:eastAsia="zh-CN"/>
        </w:rPr>
        <w:t>(Multiple)</w:t>
      </w:r>
      <w:r w:rsidRPr="001013C5">
        <w:rPr>
          <w:rFonts w:cs="Huawei Sans"/>
        </w:rPr>
        <w:t>Which of the following methods are supported by Fit APs to discover an AC?(  ABD  )</w:t>
      </w:r>
    </w:p>
    <w:p w:rsidR="0091467A" w:rsidRPr="001013C5" w:rsidRDefault="0091467A" w:rsidP="003E58CA">
      <w:pPr>
        <w:pStyle w:val="1"/>
        <w:numPr>
          <w:ilvl w:val="0"/>
          <w:numId w:val="3"/>
        </w:numPr>
        <w:rPr>
          <w:rFonts w:cs="Huawei Sans"/>
        </w:rPr>
      </w:pPr>
      <w:r w:rsidRPr="001013C5">
        <w:rPr>
          <w:rFonts w:cs="Huawei Sans"/>
        </w:rPr>
        <w:t>Static discovery</w:t>
      </w:r>
    </w:p>
    <w:p w:rsidR="0091467A" w:rsidRPr="001013C5" w:rsidRDefault="0091467A" w:rsidP="003E58CA">
      <w:pPr>
        <w:pStyle w:val="1"/>
        <w:numPr>
          <w:ilvl w:val="0"/>
          <w:numId w:val="3"/>
        </w:numPr>
        <w:rPr>
          <w:rFonts w:cs="Huawei Sans"/>
        </w:rPr>
      </w:pPr>
      <w:r w:rsidRPr="001013C5">
        <w:rPr>
          <w:rFonts w:cs="Huawei Sans"/>
        </w:rPr>
        <w:t>Dynamic discovery through DHCP</w:t>
      </w:r>
    </w:p>
    <w:p w:rsidR="0091467A" w:rsidRPr="001013C5" w:rsidRDefault="0091467A" w:rsidP="003E58CA">
      <w:pPr>
        <w:pStyle w:val="1"/>
        <w:numPr>
          <w:ilvl w:val="0"/>
          <w:numId w:val="3"/>
        </w:numPr>
        <w:rPr>
          <w:rFonts w:cs="Huawei Sans"/>
        </w:rPr>
      </w:pPr>
      <w:r w:rsidRPr="001013C5">
        <w:rPr>
          <w:rFonts w:cs="Huawei Sans"/>
        </w:rPr>
        <w:t>Dynamic discovery through FTP</w:t>
      </w:r>
    </w:p>
    <w:p w:rsidR="0091467A" w:rsidRPr="001013C5" w:rsidRDefault="0091467A" w:rsidP="003E58CA">
      <w:pPr>
        <w:pStyle w:val="1"/>
        <w:numPr>
          <w:ilvl w:val="0"/>
          <w:numId w:val="3"/>
        </w:numPr>
        <w:rPr>
          <w:rFonts w:cs="Huawei Sans"/>
        </w:rPr>
      </w:pPr>
      <w:r w:rsidRPr="001013C5">
        <w:rPr>
          <w:rFonts w:cs="Huawei Sans"/>
        </w:rPr>
        <w:t>Dynamic discovery through DNS</w:t>
      </w:r>
    </w:p>
    <w:p w:rsidR="00667F69" w:rsidRPr="001013C5" w:rsidRDefault="0091467A" w:rsidP="003E58CA">
      <w:pPr>
        <w:pStyle w:val="1"/>
        <w:rPr>
          <w:rFonts w:cs="Huawei Sans"/>
        </w:rPr>
      </w:pPr>
      <w:r w:rsidRPr="001013C5">
        <w:rPr>
          <w:rFonts w:cs="Huawei Sans"/>
        </w:rPr>
        <w:t xml:space="preserve">(Single) </w:t>
      </w:r>
      <w:r w:rsidR="00667F69" w:rsidRPr="001013C5">
        <w:rPr>
          <w:rFonts w:cs="Huawei Sans"/>
        </w:rPr>
        <w:t>What is the roaming scenario when a user roams between different subnets of the same AC?</w:t>
      </w:r>
      <w:r w:rsidRPr="001013C5">
        <w:rPr>
          <w:rFonts w:cs="Huawei Sans"/>
        </w:rPr>
        <w:t>(  B  )</w:t>
      </w:r>
    </w:p>
    <w:p w:rsidR="00667F69" w:rsidRPr="001013C5" w:rsidRDefault="00667F69" w:rsidP="003E58CA">
      <w:pPr>
        <w:pStyle w:val="1"/>
        <w:numPr>
          <w:ilvl w:val="0"/>
          <w:numId w:val="4"/>
        </w:numPr>
        <w:rPr>
          <w:rFonts w:cs="Huawei Sans"/>
        </w:rPr>
      </w:pPr>
      <w:r w:rsidRPr="001013C5">
        <w:rPr>
          <w:rFonts w:cs="Huawei Sans"/>
        </w:rPr>
        <w:t>Intra-AC Layer 2 roaming</w:t>
      </w:r>
    </w:p>
    <w:p w:rsidR="00667F69" w:rsidRPr="001013C5" w:rsidRDefault="00667F69" w:rsidP="003E58CA">
      <w:pPr>
        <w:pStyle w:val="1"/>
        <w:numPr>
          <w:ilvl w:val="0"/>
          <w:numId w:val="4"/>
        </w:numPr>
        <w:rPr>
          <w:rFonts w:cs="Huawei Sans"/>
        </w:rPr>
      </w:pPr>
      <w:r w:rsidRPr="001013C5">
        <w:rPr>
          <w:rFonts w:cs="Huawei Sans"/>
        </w:rPr>
        <w:t>Intra-AC Layer 3 roaming</w:t>
      </w:r>
    </w:p>
    <w:p w:rsidR="00667F69" w:rsidRPr="001013C5" w:rsidRDefault="00667F69" w:rsidP="003E58CA">
      <w:pPr>
        <w:pStyle w:val="1"/>
        <w:numPr>
          <w:ilvl w:val="0"/>
          <w:numId w:val="4"/>
        </w:numPr>
        <w:rPr>
          <w:rFonts w:cs="Huawei Sans"/>
        </w:rPr>
      </w:pPr>
      <w:r w:rsidRPr="001013C5">
        <w:rPr>
          <w:rFonts w:cs="Huawei Sans"/>
        </w:rPr>
        <w:t>Inter-AC Layer 2 roaming</w:t>
      </w:r>
    </w:p>
    <w:p w:rsidR="00667F69" w:rsidRPr="001013C5" w:rsidRDefault="00667F69" w:rsidP="003E58CA">
      <w:pPr>
        <w:pStyle w:val="1"/>
        <w:numPr>
          <w:ilvl w:val="0"/>
          <w:numId w:val="4"/>
        </w:numPr>
        <w:rPr>
          <w:rFonts w:cs="Huawei Sans"/>
        </w:rPr>
      </w:pPr>
      <w:r w:rsidRPr="001013C5">
        <w:rPr>
          <w:rFonts w:cs="Huawei Sans"/>
        </w:rPr>
        <w:t>Inter-AC Layer 3 roaming</w:t>
      </w:r>
    </w:p>
    <w:p w:rsidR="00667F69" w:rsidRPr="001013C5" w:rsidRDefault="0091467A" w:rsidP="003E58CA">
      <w:pPr>
        <w:pStyle w:val="1"/>
        <w:rPr>
          <w:rFonts w:cs="Huawei Sans"/>
        </w:rPr>
      </w:pPr>
      <w:r w:rsidRPr="001013C5">
        <w:rPr>
          <w:rFonts w:cs="Huawei Sans"/>
        </w:rPr>
        <w:t xml:space="preserve">(Single) </w:t>
      </w:r>
      <w:r w:rsidR="00667F69" w:rsidRPr="001013C5">
        <w:rPr>
          <w:rFonts w:cs="Huawei Sans"/>
        </w:rPr>
        <w:t>Which of the following VLANs is configured in a VAP profile to transmit user Internet access data?</w:t>
      </w:r>
      <w:r w:rsidRPr="001013C5">
        <w:rPr>
          <w:rFonts w:cs="Huawei Sans"/>
        </w:rPr>
        <w:t>(  B  )</w:t>
      </w:r>
    </w:p>
    <w:p w:rsidR="00667F69" w:rsidRPr="001013C5" w:rsidRDefault="00667F69" w:rsidP="00DD0657">
      <w:pPr>
        <w:pStyle w:val="af4"/>
        <w:numPr>
          <w:ilvl w:val="0"/>
          <w:numId w:val="5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1013C5">
        <w:rPr>
          <w:rFonts w:ascii="Huawei Sans" w:eastAsia="微软雅黑" w:hAnsi="Huawei Sans" w:cs="Huawei Sans"/>
        </w:rPr>
        <w:t>Management VLAN</w:t>
      </w:r>
    </w:p>
    <w:p w:rsidR="00667F69" w:rsidRPr="001013C5" w:rsidRDefault="00667F69" w:rsidP="00DD0657">
      <w:pPr>
        <w:pStyle w:val="af4"/>
        <w:numPr>
          <w:ilvl w:val="0"/>
          <w:numId w:val="5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1013C5">
        <w:rPr>
          <w:rFonts w:ascii="Huawei Sans" w:eastAsia="微软雅黑" w:hAnsi="Huawei Sans" w:cs="Huawei Sans"/>
        </w:rPr>
        <w:t>Service VLAN</w:t>
      </w:r>
    </w:p>
    <w:p w:rsidR="00667F69" w:rsidRPr="001013C5" w:rsidRDefault="00667F69" w:rsidP="00DD0657">
      <w:pPr>
        <w:pStyle w:val="af4"/>
        <w:numPr>
          <w:ilvl w:val="0"/>
          <w:numId w:val="5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1013C5">
        <w:rPr>
          <w:rFonts w:ascii="Huawei Sans" w:eastAsia="微软雅黑" w:hAnsi="Huawei Sans" w:cs="Huawei Sans"/>
        </w:rPr>
        <w:t>User VLAN</w:t>
      </w:r>
    </w:p>
    <w:p w:rsidR="00667F69" w:rsidRPr="001013C5" w:rsidRDefault="00667F69" w:rsidP="00DD0657">
      <w:pPr>
        <w:pStyle w:val="af4"/>
        <w:numPr>
          <w:ilvl w:val="0"/>
          <w:numId w:val="5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1013C5">
        <w:rPr>
          <w:rFonts w:ascii="Huawei Sans" w:eastAsia="微软雅黑" w:hAnsi="Huawei Sans" w:cs="Huawei Sans"/>
        </w:rPr>
        <w:t>Guest VLAN</w:t>
      </w:r>
    </w:p>
    <w:p w:rsidR="00667F69" w:rsidRPr="001013C5" w:rsidRDefault="0091467A" w:rsidP="003E58CA">
      <w:pPr>
        <w:pStyle w:val="1"/>
        <w:rPr>
          <w:rFonts w:cs="Huawei Sans"/>
        </w:rPr>
      </w:pPr>
      <w:r w:rsidRPr="001013C5">
        <w:rPr>
          <w:rFonts w:cs="Huawei Sans"/>
        </w:rPr>
        <w:t xml:space="preserve">(Multiple) </w:t>
      </w:r>
      <w:r w:rsidR="00667F69" w:rsidRPr="001013C5">
        <w:rPr>
          <w:rFonts w:cs="Huawei Sans"/>
        </w:rPr>
        <w:t xml:space="preserve">When deploying APs on multiple floors of a building, you need to pay attention to the following </w:t>
      </w:r>
      <w:proofErr w:type="gramStart"/>
      <w:r w:rsidR="00667F69" w:rsidRPr="001013C5">
        <w:rPr>
          <w:rFonts w:cs="Huawei Sans"/>
        </w:rPr>
        <w:t>factors:</w:t>
      </w:r>
      <w:proofErr w:type="gramEnd"/>
      <w:r w:rsidRPr="001013C5">
        <w:rPr>
          <w:rFonts w:cs="Huawei Sans"/>
        </w:rPr>
        <w:t>( ABD )</w:t>
      </w:r>
    </w:p>
    <w:p w:rsidR="00667F69" w:rsidRPr="001013C5" w:rsidRDefault="00667F69" w:rsidP="00DD0657">
      <w:pPr>
        <w:pStyle w:val="af4"/>
        <w:numPr>
          <w:ilvl w:val="0"/>
          <w:numId w:val="6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1013C5">
        <w:rPr>
          <w:rFonts w:ascii="Huawei Sans" w:eastAsia="微软雅黑" w:hAnsi="Huawei Sans" w:cs="Huawei Sans"/>
        </w:rPr>
        <w:t>Wall material</w:t>
      </w:r>
    </w:p>
    <w:p w:rsidR="00667F69" w:rsidRPr="001013C5" w:rsidRDefault="00667F69" w:rsidP="00DD0657">
      <w:pPr>
        <w:pStyle w:val="af4"/>
        <w:numPr>
          <w:ilvl w:val="0"/>
          <w:numId w:val="6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1013C5">
        <w:rPr>
          <w:rFonts w:ascii="Huawei Sans" w:eastAsia="微软雅黑" w:hAnsi="Huawei Sans" w:cs="Huawei Sans"/>
        </w:rPr>
        <w:t>Other interference signals</w:t>
      </w:r>
    </w:p>
    <w:p w:rsidR="00667F69" w:rsidRPr="001013C5" w:rsidRDefault="00667F69" w:rsidP="00DD0657">
      <w:pPr>
        <w:pStyle w:val="af4"/>
        <w:numPr>
          <w:ilvl w:val="0"/>
          <w:numId w:val="6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1013C5">
        <w:rPr>
          <w:rFonts w:ascii="Huawei Sans" w:eastAsia="微软雅黑" w:hAnsi="Huawei Sans" w:cs="Huawei Sans"/>
        </w:rPr>
        <w:t>To ensure good appearance, the AP should be hidden in the ceiling.</w:t>
      </w:r>
    </w:p>
    <w:p w:rsidR="00667F69" w:rsidRPr="001013C5" w:rsidRDefault="00667F69" w:rsidP="00DD0657">
      <w:pPr>
        <w:pStyle w:val="af4"/>
        <w:numPr>
          <w:ilvl w:val="0"/>
          <w:numId w:val="6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1013C5">
        <w:rPr>
          <w:rFonts w:ascii="Huawei Sans" w:eastAsia="微软雅黑" w:hAnsi="Huawei Sans" w:cs="Huawei Sans"/>
        </w:rPr>
        <w:t>Unified channel planning</w:t>
      </w:r>
    </w:p>
    <w:p w:rsidR="00667F69" w:rsidRPr="001013C5" w:rsidRDefault="0091467A" w:rsidP="003E58CA">
      <w:pPr>
        <w:pStyle w:val="1"/>
        <w:rPr>
          <w:rFonts w:cs="Huawei Sans"/>
        </w:rPr>
      </w:pPr>
      <w:r w:rsidRPr="001013C5">
        <w:rPr>
          <w:rFonts w:cs="Huawei Sans"/>
        </w:rPr>
        <w:t xml:space="preserve">(True or False) </w:t>
      </w:r>
      <w:r w:rsidR="00667F69" w:rsidRPr="001013C5">
        <w:rPr>
          <w:rFonts w:cs="Huawei Sans"/>
        </w:rPr>
        <w:t>To facilitate management, STAs connected to the WLAN can only automatically obtain IP addresses using DHCP.</w:t>
      </w:r>
      <w:r w:rsidRPr="001013C5">
        <w:rPr>
          <w:rFonts w:cs="Huawei Sans"/>
        </w:rPr>
        <w:t>( A )</w:t>
      </w:r>
    </w:p>
    <w:p w:rsidR="00667F69" w:rsidRPr="001013C5" w:rsidRDefault="00667F69" w:rsidP="00DD0657">
      <w:pPr>
        <w:pStyle w:val="af4"/>
        <w:numPr>
          <w:ilvl w:val="0"/>
          <w:numId w:val="7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1013C5">
        <w:rPr>
          <w:rFonts w:ascii="Huawei Sans" w:eastAsia="微软雅黑" w:hAnsi="Huawei Sans" w:cs="Huawei Sans"/>
        </w:rPr>
        <w:t>True</w:t>
      </w:r>
    </w:p>
    <w:p w:rsidR="00667F69" w:rsidRPr="001013C5" w:rsidRDefault="00667F69" w:rsidP="00DD0657">
      <w:pPr>
        <w:pStyle w:val="af4"/>
        <w:numPr>
          <w:ilvl w:val="0"/>
          <w:numId w:val="7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1013C5">
        <w:rPr>
          <w:rFonts w:ascii="Huawei Sans" w:eastAsia="微软雅黑" w:hAnsi="Huawei Sans" w:cs="Huawei Sans"/>
        </w:rPr>
        <w:t>False</w:t>
      </w:r>
    </w:p>
    <w:p w:rsidR="00667F69" w:rsidRPr="001013C5" w:rsidRDefault="0091467A" w:rsidP="003E58CA">
      <w:pPr>
        <w:pStyle w:val="1"/>
        <w:rPr>
          <w:rFonts w:cs="Huawei Sans"/>
        </w:rPr>
      </w:pPr>
      <w:r w:rsidRPr="001013C5">
        <w:rPr>
          <w:rFonts w:cs="Huawei Sans"/>
        </w:rPr>
        <w:t xml:space="preserve">(True or False) </w:t>
      </w:r>
      <w:r w:rsidR="00667F69" w:rsidRPr="001013C5">
        <w:rPr>
          <w:rFonts w:cs="Huawei Sans"/>
        </w:rPr>
        <w:t>WLAN architectures include controller-based Fit AP architecture and traditional independent Fat AP architecture.</w:t>
      </w:r>
      <w:r w:rsidRPr="001013C5">
        <w:rPr>
          <w:rFonts w:cs="Huawei Sans"/>
        </w:rPr>
        <w:t>( A )</w:t>
      </w:r>
    </w:p>
    <w:p w:rsidR="00667F69" w:rsidRPr="001013C5" w:rsidRDefault="00667F69" w:rsidP="00DD0657">
      <w:pPr>
        <w:pStyle w:val="af4"/>
        <w:numPr>
          <w:ilvl w:val="0"/>
          <w:numId w:val="8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1013C5">
        <w:rPr>
          <w:rFonts w:ascii="Huawei Sans" w:eastAsia="微软雅黑" w:hAnsi="Huawei Sans" w:cs="Huawei Sans"/>
        </w:rPr>
        <w:t>True</w:t>
      </w:r>
    </w:p>
    <w:p w:rsidR="001A206F" w:rsidRPr="001013C5" w:rsidRDefault="00667F69" w:rsidP="00DD0657">
      <w:pPr>
        <w:pStyle w:val="af4"/>
        <w:numPr>
          <w:ilvl w:val="0"/>
          <w:numId w:val="8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1013C5">
        <w:rPr>
          <w:rFonts w:ascii="Huawei Sans" w:eastAsia="微软雅黑" w:hAnsi="Huawei Sans" w:cs="Huawei Sans"/>
        </w:rPr>
        <w:t>False</w:t>
      </w:r>
    </w:p>
    <w:p w:rsidR="0091467A" w:rsidRPr="001013C5" w:rsidRDefault="0091467A" w:rsidP="003E58CA">
      <w:pPr>
        <w:pStyle w:val="1"/>
        <w:rPr>
          <w:rFonts w:cs="Huawei Sans"/>
        </w:rPr>
      </w:pPr>
      <w:r w:rsidRPr="001013C5">
        <w:rPr>
          <w:rFonts w:cs="Huawei Sans"/>
          <w:lang w:eastAsia="zh-CN"/>
        </w:rPr>
        <w:t>What are the advantages and disadvantages of in-path and off-path networking modes?</w:t>
      </w:r>
      <w:r w:rsidRPr="001013C5">
        <w:rPr>
          <w:rFonts w:cs="Huawei Sans"/>
        </w:rPr>
        <w:br/>
        <w:t>A:</w:t>
      </w:r>
      <w:r w:rsidR="001013C5">
        <w:rPr>
          <w:rFonts w:cs="Huawei Sans"/>
        </w:rPr>
        <w:t xml:space="preserve"> </w:t>
      </w:r>
      <w:r w:rsidRPr="001013C5">
        <w:rPr>
          <w:rFonts w:cs="Huawei Sans"/>
        </w:rPr>
        <w:t>In-path networking advantages: Direct forwarding is often used on an in-</w:t>
      </w:r>
      <w:r w:rsidRPr="001013C5">
        <w:rPr>
          <w:rFonts w:cs="Huawei Sans"/>
        </w:rPr>
        <w:lastRenderedPageBreak/>
        <w:t>path network. This networking mode simplifies the network architecture and applies to large-scale centralized WLANs.</w:t>
      </w:r>
    </w:p>
    <w:p w:rsidR="0091467A" w:rsidRPr="001013C5" w:rsidRDefault="0091467A" w:rsidP="001013C5">
      <w:pPr>
        <w:pStyle w:val="1"/>
        <w:numPr>
          <w:ilvl w:val="0"/>
          <w:numId w:val="0"/>
        </w:numPr>
        <w:ind w:left="780"/>
        <w:rPr>
          <w:rFonts w:cs="Huawei Sans"/>
          <w:lang w:eastAsia="zh-CN"/>
        </w:rPr>
      </w:pPr>
      <w:r w:rsidRPr="001013C5">
        <w:rPr>
          <w:rFonts w:cs="Huawei Sans"/>
        </w:rPr>
        <w:t xml:space="preserve">Off-path networking advantages: The off-path networking mode is commonly used. Wireless user service data does not need to be processed by an AC, eliminating the bandwidth bottleneck and facilitating the usage of existing </w:t>
      </w:r>
      <w:r w:rsidRPr="001013C5">
        <w:rPr>
          <w:rFonts w:cs="Huawei Sans"/>
          <w:lang w:eastAsia="zh-CN"/>
        </w:rPr>
        <w:t>security policies. Therefore, this networking mode is recommended.</w:t>
      </w:r>
      <w:bookmarkStart w:id="0" w:name="_GoBack"/>
      <w:bookmarkEnd w:id="0"/>
    </w:p>
    <w:sectPr w:rsidR="0091467A" w:rsidRPr="001013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F80" w:rsidRDefault="00856F80">
      <w:r>
        <w:separator/>
      </w:r>
    </w:p>
  </w:endnote>
  <w:endnote w:type="continuationSeparator" w:id="0">
    <w:p w:rsidR="00856F80" w:rsidRDefault="00856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Arial Unicode MS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1013C5">
            <w:rPr>
              <w:noProof/>
            </w:rPr>
            <w:t>2020-12-29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013C5"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013C5">
            <w:rPr>
              <w:noProof/>
            </w:rPr>
            <w:t>2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F80" w:rsidRDefault="00856F80">
      <w:r>
        <w:separator/>
      </w:r>
    </w:p>
  </w:footnote>
  <w:footnote w:type="continuationSeparator" w:id="0">
    <w:p w:rsidR="00856F80" w:rsidRDefault="00856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D65C2"/>
    <w:multiLevelType w:val="hybridMultilevel"/>
    <w:tmpl w:val="1C46F9E6"/>
    <w:lvl w:ilvl="0" w:tplc="04090015">
      <w:start w:val="1"/>
      <w:numFmt w:val="upperLetter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" w15:restartNumberingAfterBreak="0">
    <w:nsid w:val="267C0D9F"/>
    <w:multiLevelType w:val="hybridMultilevel"/>
    <w:tmpl w:val="9D2E7B18"/>
    <w:lvl w:ilvl="0" w:tplc="04090015">
      <w:start w:val="1"/>
      <w:numFmt w:val="upperLetter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" w15:restartNumberingAfterBreak="0">
    <w:nsid w:val="28377FD2"/>
    <w:multiLevelType w:val="hybridMultilevel"/>
    <w:tmpl w:val="35CC5222"/>
    <w:lvl w:ilvl="0" w:tplc="74AE9B2C">
      <w:start w:val="1"/>
      <w:numFmt w:val="decimal"/>
      <w:pStyle w:val="1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F6573EE"/>
    <w:multiLevelType w:val="hybridMultilevel"/>
    <w:tmpl w:val="A8CC4BEE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5" w15:restartNumberingAfterBreak="0">
    <w:nsid w:val="49C71CCD"/>
    <w:multiLevelType w:val="hybridMultilevel"/>
    <w:tmpl w:val="52EEDB1A"/>
    <w:lvl w:ilvl="0" w:tplc="04090015">
      <w:start w:val="1"/>
      <w:numFmt w:val="upperLetter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6" w15:restartNumberingAfterBreak="0">
    <w:nsid w:val="4E8E5177"/>
    <w:multiLevelType w:val="hybridMultilevel"/>
    <w:tmpl w:val="076C39CC"/>
    <w:lvl w:ilvl="0" w:tplc="04090015">
      <w:start w:val="1"/>
      <w:numFmt w:val="upperLetter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7" w15:restartNumberingAfterBreak="0">
    <w:nsid w:val="5C6D0791"/>
    <w:multiLevelType w:val="hybridMultilevel"/>
    <w:tmpl w:val="D60C47C8"/>
    <w:lvl w:ilvl="0" w:tplc="04090015">
      <w:start w:val="1"/>
      <w:numFmt w:val="upperLetter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8" w15:restartNumberingAfterBreak="0">
    <w:nsid w:val="63546429"/>
    <w:multiLevelType w:val="multilevel"/>
    <w:tmpl w:val="FE4653A2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65314699"/>
    <w:multiLevelType w:val="hybridMultilevel"/>
    <w:tmpl w:val="337A1CD4"/>
    <w:lvl w:ilvl="0" w:tplc="04090015">
      <w:start w:val="1"/>
      <w:numFmt w:val="upperLetter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0" w15:restartNumberingAfterBreak="0">
    <w:nsid w:val="6E4B04CB"/>
    <w:multiLevelType w:val="hybridMultilevel"/>
    <w:tmpl w:val="204ECCC6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6E9A655E"/>
    <w:multiLevelType w:val="hybridMultilevel"/>
    <w:tmpl w:val="14BCD6A8"/>
    <w:lvl w:ilvl="0" w:tplc="04090015">
      <w:start w:val="1"/>
      <w:numFmt w:val="upperLetter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0"/>
  </w:num>
  <w:num w:numId="4">
    <w:abstractNumId w:val="1"/>
  </w:num>
  <w:num w:numId="5">
    <w:abstractNumId w:val="5"/>
  </w:num>
  <w:num w:numId="6">
    <w:abstractNumId w:val="11"/>
  </w:num>
  <w:num w:numId="7">
    <w:abstractNumId w:val="7"/>
  </w:num>
  <w:num w:numId="8">
    <w:abstractNumId w:val="6"/>
  </w:num>
  <w:num w:numId="9">
    <w:abstractNumId w:val="2"/>
  </w:num>
  <w:num w:numId="10">
    <w:abstractNumId w:val="3"/>
  </w:num>
  <w:num w:numId="11">
    <w:abstractNumId w:val="9"/>
  </w:num>
  <w:num w:numId="12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E40"/>
    <w:rsid w:val="00035469"/>
    <w:rsid w:val="000439A9"/>
    <w:rsid w:val="00077704"/>
    <w:rsid w:val="000D0707"/>
    <w:rsid w:val="000E7ED1"/>
    <w:rsid w:val="001013C5"/>
    <w:rsid w:val="0012575F"/>
    <w:rsid w:val="00132570"/>
    <w:rsid w:val="00152B8F"/>
    <w:rsid w:val="00176F61"/>
    <w:rsid w:val="00184D56"/>
    <w:rsid w:val="001A206F"/>
    <w:rsid w:val="001D68B6"/>
    <w:rsid w:val="001E2399"/>
    <w:rsid w:val="001E3EC6"/>
    <w:rsid w:val="001F3825"/>
    <w:rsid w:val="002C2F00"/>
    <w:rsid w:val="003055E4"/>
    <w:rsid w:val="00307760"/>
    <w:rsid w:val="00322726"/>
    <w:rsid w:val="003428FB"/>
    <w:rsid w:val="00342C44"/>
    <w:rsid w:val="00392A72"/>
    <w:rsid w:val="003A276E"/>
    <w:rsid w:val="003A4D25"/>
    <w:rsid w:val="003D3EDB"/>
    <w:rsid w:val="003E58CA"/>
    <w:rsid w:val="003F24EB"/>
    <w:rsid w:val="0042588C"/>
    <w:rsid w:val="00425F62"/>
    <w:rsid w:val="00446A55"/>
    <w:rsid w:val="00463D61"/>
    <w:rsid w:val="004647DD"/>
    <w:rsid w:val="00474018"/>
    <w:rsid w:val="004747B0"/>
    <w:rsid w:val="0048150A"/>
    <w:rsid w:val="004A3521"/>
    <w:rsid w:val="004C1446"/>
    <w:rsid w:val="004C7A6E"/>
    <w:rsid w:val="004E2E60"/>
    <w:rsid w:val="00550569"/>
    <w:rsid w:val="005568D2"/>
    <w:rsid w:val="00591BBE"/>
    <w:rsid w:val="005979C1"/>
    <w:rsid w:val="005A379C"/>
    <w:rsid w:val="00621C56"/>
    <w:rsid w:val="0062287D"/>
    <w:rsid w:val="00634265"/>
    <w:rsid w:val="00667F69"/>
    <w:rsid w:val="006706D2"/>
    <w:rsid w:val="00685E40"/>
    <w:rsid w:val="00693787"/>
    <w:rsid w:val="006E09B5"/>
    <w:rsid w:val="006F6D04"/>
    <w:rsid w:val="00727934"/>
    <w:rsid w:val="0075012D"/>
    <w:rsid w:val="00770807"/>
    <w:rsid w:val="00775BB5"/>
    <w:rsid w:val="00780144"/>
    <w:rsid w:val="007854AB"/>
    <w:rsid w:val="007C2517"/>
    <w:rsid w:val="007C6CDF"/>
    <w:rsid w:val="00802B26"/>
    <w:rsid w:val="0080652F"/>
    <w:rsid w:val="00854C30"/>
    <w:rsid w:val="00856F80"/>
    <w:rsid w:val="00890AD8"/>
    <w:rsid w:val="0091467A"/>
    <w:rsid w:val="0096582A"/>
    <w:rsid w:val="009714BB"/>
    <w:rsid w:val="00977899"/>
    <w:rsid w:val="00995485"/>
    <w:rsid w:val="00A01422"/>
    <w:rsid w:val="00A05F5D"/>
    <w:rsid w:val="00A52848"/>
    <w:rsid w:val="00A57BBE"/>
    <w:rsid w:val="00BE3BBA"/>
    <w:rsid w:val="00C04E40"/>
    <w:rsid w:val="00C216AC"/>
    <w:rsid w:val="00C53AFA"/>
    <w:rsid w:val="00C74350"/>
    <w:rsid w:val="00CA189A"/>
    <w:rsid w:val="00CB35E1"/>
    <w:rsid w:val="00CD75EE"/>
    <w:rsid w:val="00D109B4"/>
    <w:rsid w:val="00D16C4C"/>
    <w:rsid w:val="00D8022C"/>
    <w:rsid w:val="00D87114"/>
    <w:rsid w:val="00DD0657"/>
    <w:rsid w:val="00E13BBA"/>
    <w:rsid w:val="00E23730"/>
    <w:rsid w:val="00E520E4"/>
    <w:rsid w:val="00EE2438"/>
    <w:rsid w:val="00EE58DB"/>
    <w:rsid w:val="00F557B5"/>
    <w:rsid w:val="00F6364B"/>
    <w:rsid w:val="00F864B7"/>
    <w:rsid w:val="00FB37F6"/>
    <w:rsid w:val="00FC7AD8"/>
    <w:rsid w:val="00FE2EAA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26D128-78C5-4E76-B7F3-5B064CB1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0">
    <w:name w:val="heading 1"/>
    <w:next w:val="2"/>
    <w:qFormat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2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75012D"/>
    <w:pPr>
      <w:ind w:firstLineChars="200" w:firstLine="420"/>
    </w:pPr>
  </w:style>
  <w:style w:type="paragraph" w:customStyle="1" w:styleId="1">
    <w:name w:val="1.正文"/>
    <w:basedOn w:val="a1"/>
    <w:link w:val="11"/>
    <w:autoRedefine/>
    <w:qFormat/>
    <w:rsid w:val="003E58CA"/>
    <w:pPr>
      <w:widowControl/>
      <w:numPr>
        <w:numId w:val="9"/>
      </w:numPr>
      <w:topLinePunct/>
      <w:autoSpaceDE/>
      <w:autoSpaceDN/>
      <w:snapToGrid w:val="0"/>
      <w:spacing w:before="80" w:after="80" w:line="288" w:lineRule="auto"/>
    </w:pPr>
    <w:rPr>
      <w:rFonts w:ascii="Huawei Sans" w:eastAsia="方正兰亭黑简体" w:hAnsi="Huawei Sans" w:cs="Arial"/>
      <w:snapToGrid/>
      <w:szCs w:val="24"/>
      <w:lang w:eastAsia="en-US"/>
    </w:rPr>
  </w:style>
  <w:style w:type="character" w:customStyle="1" w:styleId="11">
    <w:name w:val="1.正文 字符"/>
    <w:basedOn w:val="a2"/>
    <w:link w:val="1"/>
    <w:rsid w:val="003E58CA"/>
    <w:rPr>
      <w:rFonts w:ascii="Huawei Sans" w:eastAsia="方正兰亭黑简体" w:hAnsi="Huawei Sans" w:cs="Arial"/>
      <w:sz w:val="21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1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9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7823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7942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8096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F3619-B380-4BAF-85B8-598E61771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250</Words>
  <Characters>1428</Characters>
  <Application>Microsoft Office Word</Application>
  <DocSecurity>0</DocSecurity>
  <Lines>11</Lines>
  <Paragraphs>3</Paragraphs>
  <ScaleCrop>false</ScaleCrop>
  <Company>Huawei Technologies Co.,Ltd.</Company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 (AZ)</dc:creator>
  <cp:keywords/>
  <dc:description/>
  <cp:lastModifiedBy>chenjiezjhw</cp:lastModifiedBy>
  <cp:revision>5</cp:revision>
  <dcterms:created xsi:type="dcterms:W3CDTF">2020-09-16T07:18:00Z</dcterms:created>
  <dcterms:modified xsi:type="dcterms:W3CDTF">2020-12-29T06:48:00Z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(3)B+ILeAxYdxpxslO1sqx81o6JN8qB4EB2rw++rb2qhBl1f33Pdc4bkgwfcGLNjMWwopEhFpqD
yoKsyQRT1XTxkTq5J7dDwIbkzjecoaYtWLMeiWJ2lZYUuQGq9WZE/w+QMScU59qOJGHHSpaK
Z/TDa38ixorviGSnmHqlOQh8Hi0a1AnZLVNOesrrFAh6zSVs/lG/qxOt4yoeLfvnAHbARCBo
q5F1n7sSvU9rJSb5NO</vt:lpwstr>
  </property>
  <property fmtid="{D5CDD505-2E9C-101B-9397-08002B2CF9AE}" pid="3" name="_2015_ms_pID_7253431">
    <vt:lpwstr>ivPD34O5xnlpY7huhxLKnHC845WwPWYlc9NyzxhIxYU2yBRRh6/OAf
q0ktcjmxyMb8IESoniSEGhTq1KyQsdiJ3XJecYVBrc+U7w2LjmNYk5Sr/gBSsT0sR1LbQZ2t
cRL2Z6SW3lCKnsWrabw9lb56vTScw5VneXnlP6cTEkwJSHHqCYEtW9JadwN6LBiVVEEyAa0B
TU5X6AUwJ1HhWLVJ+JkDKj8IEvJjLj2k9NPi</vt:lpwstr>
  </property>
  <property fmtid="{D5CDD505-2E9C-101B-9397-08002B2CF9AE}" pid="4" name="_2015_ms_pID_7253432">
    <vt:lpwstr>pw==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1609224407</vt:lpwstr>
  </property>
</Properties>
</file>