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4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4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4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4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2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4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4"/>
        <w:spacing w:line="360" w:lineRule="auto"/>
        <w:shd w:val="clear" w:color="auto" w:fill="ffffff"/>
        <w:rPr>
          <w:sz w:val="32"/>
        </w:rPr>
        <w:outlineLvl w:val="0"/>
      </w:pPr>
      <w:r>
        <w:rPr>
          <w:rFonts w:ascii="Times New Roman" w:hAnsi="Times New Roman" w:cs="Times New Roman" w:eastAsia="Times New Roman"/>
          <w:color w:val="000000"/>
          <w:sz w:val="32"/>
          <w:u w:val="single"/>
        </w:rPr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Проектирование цифровых устройств на основе ПЛИС</w:t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</w:r>
      <w:r/>
    </w:p>
    <w:p>
      <w:pPr>
        <w:ind w:left="142" w:right="0" w:firstLine="0"/>
        <w:jc w:val="left"/>
        <w:spacing w:before="120" w:after="480"/>
        <w:shd w:val="clear" w:color="ffffff" w:fill="ffffff"/>
        <w:rPr>
          <w:rFonts w:ascii="Times New Roman" w:hAnsi="Times New Roman" w:cs="Times New Roman" w:eastAsia="Times New Roman"/>
          <w:sz w:val="24"/>
          <w:szCs w:val="3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rFonts w:ascii="Times New Roman" w:hAnsi="Times New Roman" w:cs="Times New Roman" w:eastAsia="Times New Roman"/>
          <w:color w:val="000000"/>
          <w:sz w:val="32"/>
          <w:u w:val="none"/>
        </w:rPr>
        <w:tab/>
      </w:r>
      <w:r>
        <w:rPr>
          <w:rFonts w:ascii="Times New Roman" w:hAnsi="Times New Roman" w:cs="Times New Roman" w:eastAsia="Times New Roman"/>
          <w:color w:val="000000"/>
          <w:sz w:val="32"/>
          <w:u w:val="single"/>
        </w:rPr>
        <w:t xml:space="preserve">Основы проектирования устройств ЭВМ</w:t>
      </w: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4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Введение</w:t>
      </w:r>
      <w:r>
        <w:rPr>
          <w:sz w:val="24"/>
        </w:rPr>
      </w:r>
      <w:r/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закрепление на практике теоретических сведений,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полученных при изучении методики проектирования цифровых устройств на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основе программируемых логических интегральных схем (ПЛИС), получение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необходимых навыков работы с системой автоматизированного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проектирования ISE WebPack устройств на основе ПЛИС фирмы Xilinx,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изучение аппаратных и программных средств моделирования, макетирования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 отладки устройств на основе ПЛИС.</w:t>
      </w:r>
      <w:r>
        <w:rPr>
          <w:sz w:val="24"/>
        </w:rPr>
      </w:r>
      <w:r/>
    </w:p>
    <w:p>
      <w:pPr>
        <w:ind w:left="0" w:right="0" w:firstLine="0"/>
        <w:jc w:val="center"/>
        <w:spacing w:before="0" w:after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Ход работы</w:t>
      </w:r>
      <w:r>
        <w:rPr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Условие по варианту показаны в таблице 1:</w:t>
      </w:r>
      <w:r>
        <w:rPr>
          <w:sz w:val="24"/>
        </w:rPr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Таблица 1 – условия по варианту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559"/>
        <w:gridCol w:w="1559"/>
        <w:gridCol w:w="1559"/>
        <w:gridCol w:w="1559"/>
        <w:gridCol w:w="1559"/>
        <w:gridCol w:w="1559"/>
      </w:tblGrid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Вариант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Набор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State2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State3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</w:tr>
      <w:tr>
        <w:trPr/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XC3S200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00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before="0" w:after="0" w:line="360" w:lineRule="auto"/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/>
                <w:sz w:val="24"/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b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color w:val="000000"/>
          <w:sz w:val="24"/>
          <w:highlight w:val="none"/>
        </w:rPr>
        <w:t xml:space="preserve">Задание 1</w:t>
      </w:r>
      <w:r>
        <w:rPr>
          <w:b/>
        </w:rPr>
      </w:r>
      <w:r/>
    </w:p>
    <w:p>
      <w:pPr>
        <w:ind w:left="0" w:right="0" w:firstLine="0"/>
        <w:jc w:val="both"/>
        <w:spacing w:before="0" w:after="0" w:line="360" w:lineRule="auto"/>
        <w:rPr>
          <w:b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highlight w:val="none"/>
        </w:rPr>
        <w:tab/>
      </w:r>
      <w:r>
        <w:rPr>
          <w:b w:val="0"/>
          <w:sz w:val="24"/>
          <w:highlight w:val="none"/>
        </w:rPr>
        <w:t xml:space="preserve">Выполнить кодирование состояний автомата</w:t>
      </w:r>
      <w:r>
        <w:rPr>
          <w:b w:val="0"/>
          <w:sz w:val="24"/>
          <w:highlight w:val="none"/>
        </w:rPr>
        <w:t xml:space="preserve"> в соответствии с индивидуальным вариантом.</w:t>
      </w:r>
      <w:r>
        <w:rPr>
          <w:b w:val="0"/>
          <w:sz w:val="24"/>
        </w:rPr>
      </w:r>
    </w:p>
    <w:p>
      <w:pPr>
        <w:ind w:left="0" w:right="0" w:firstLine="708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color w:val="000000"/>
          <w:sz w:val="24"/>
          <w:highlight w:val="none"/>
        </w:rPr>
        <w:t xml:space="preserve">Функциональная схема разрабатываемого устройства пок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азана на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рисунке 1.</w:t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52089" cy="3349157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35875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652089" cy="33491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5.0pt;height:263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Рисунок 1 - функциональная схема разрабатываемого устройства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708"/>
        <w:jc w:val="left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Диаграмма состояний автомата подавления дребезга представлена на 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рисунке 2.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rPr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/>
    </w:p>
    <w:p>
      <w:pPr>
        <w:ind w:left="0" w:right="0" w:firstLine="0"/>
        <w:jc w:val="center"/>
        <w:spacing w:before="0" w:after="0" w:line="360" w:lineRule="auto"/>
        <w:shd w:val="clear" w:color="auto" w:fill="auto"/>
        <w:rPr>
          <w:rFonts w:ascii="Times New Roman" w:hAnsi="Times New Roman" w:cs="Times New Roman" w:eastAsia="Times New Roman"/>
          <w:color w:val="000000"/>
          <w:sz w:val="3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Ри</w:t>
      </w:r>
      <w:r>
        <mc:AlternateContent>
          <mc:Choice Requires="wpg">
            <w:drawing>
              <wp:anchor xmlns:wp="http://schemas.openxmlformats.org/drawingml/2006/wordprocessingDrawing" distT="0" distB="0" distL="115200" distR="115200" simplePos="0" relativeHeight="251663360" behindDoc="0" locked="0" layoutInCell="1" allowOverlap="1">
                <wp:simplePos x="0" y="0"/>
                <wp:positionH relativeFrom="column">
                  <wp:posOffset>313624</wp:posOffset>
                </wp:positionH>
                <wp:positionV relativeFrom="paragraph">
                  <wp:posOffset>0</wp:posOffset>
                </wp:positionV>
                <wp:extent cx="5479490" cy="3966539"/>
                <wp:effectExtent l="0" t="0" r="0" b="0"/>
                <wp:wrapTopAndBottom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40686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5479488" cy="39665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51663360;o:allowoverlap:true;o:allowincell:true;mso-position-horizontal-relative:text;margin-left:24.7pt;mso-position-horizontal:absolute;mso-position-vertical-relative:text;margin-top:0.0pt;mso-position-vertical:absolute;width:431.5pt;height:312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сунок 2 - диаграмма состояний автомата подавления дребезга</w:t>
      </w:r>
      <w:r>
        <w:rPr>
          <w:rFonts w:ascii="Times New Roman" w:hAnsi="Times New Roman" w:cs="Times New Roman" w:eastAsia="Times New Roman"/>
          <w:color w:val="000000"/>
          <w:sz w:val="32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  <w:t xml:space="preserve">Функциональная схема устройства показана на рисунке 3.</w:t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48052" cy="67218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5856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148052" cy="672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05.4pt;height:52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Рисунок 3 – функциональная схема устройства</w:t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shd w:val="clear" w:color="auto" w:fill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ab/>
        <w:t xml:space="preserve">В таблице 2 представлены состояния выходов в зависимости от состояния автомата.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2 – таблица состояний выходов</w:t>
      </w:r>
      <w:r>
        <w:rPr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Состояние</w:t>
            </w:r>
            <w:r>
              <w:rPr>
                <w:sz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State0</w:t>
            </w:r>
            <w:r>
              <w:rPr>
                <w:sz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State1</w:t>
            </w:r>
            <w:r>
              <w:rPr>
                <w:sz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State2</w:t>
            </w:r>
            <w:r>
              <w:rPr>
                <w:sz w:val="24"/>
                <w:lang w:val="en-US"/>
              </w:rPr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State3</w:t>
            </w:r>
            <w:r>
              <w:rPr>
                <w:sz w:val="24"/>
                <w:lang w:val="en-US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Двоичный код состояния S(1),S(0)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00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01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11</w:t>
            </w:r>
            <w:r>
              <w:rPr>
                <w:sz w:val="24"/>
              </w:rPr>
            </w:r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CNT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</w:p>
        </w:tc>
      </w:tr>
      <w:tr>
        <w:trPr/>
        <w:tc>
          <w:tcPr>
            <w:tcW w:w="1869" w:type="dxa"/>
            <w:textDirection w:val="lrTb"/>
            <w:noWrap w:val="false"/>
          </w:tcPr>
          <w:p>
            <w:pPr>
              <w:rPr>
                <w:sz w:val="24"/>
              </w:rPr>
            </w:pPr>
            <w:r>
              <w:rPr>
                <w:sz w:val="24"/>
              </w:rPr>
              <w:t xml:space="preserve">DLY_EN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0</w:t>
            </w:r>
            <w:r>
              <w:rPr>
                <w:sz w:val="24"/>
              </w:rPr>
            </w:r>
          </w:p>
        </w:tc>
        <w:tc>
          <w:tcPr>
            <w:tcW w:w="1869" w:type="dxa"/>
            <w:textDirection w:val="lrTb"/>
            <w:noWrap w:val="false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</w:t>
            </w:r>
            <w:r>
              <w:rPr>
                <w:sz w:val="24"/>
              </w:rPr>
            </w:r>
          </w:p>
        </w:tc>
      </w:tr>
    </w:tbl>
    <w:p>
      <w:r/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Из таблицы можно получить функции, задающие CNT и DLY_EN: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CNT = S(1) xor S(0)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DLY_EN = S(0)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Затем составим таблицу состояний SN.</w:t>
      </w:r>
      <w:r>
        <w:rPr>
          <w:sz w:val="24"/>
          <w:highlight w:val="none"/>
        </w:rPr>
      </w:r>
      <w:r/>
    </w:p>
    <w:p>
      <w:pPr>
        <w:shd w:val="nil"/>
        <w:rPr>
          <w:sz w:val="24"/>
          <w:highlight w:val="none"/>
        </w:rPr>
      </w:pPr>
      <w:r>
        <w:rPr>
          <w:sz w:val="24"/>
          <w:highlight w:val="none"/>
        </w:rPr>
        <w:br w:type="page"/>
      </w:r>
      <w:r>
        <w:rPr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3 – таблица состояний SN</w:t>
      </w:r>
      <w:r>
        <w:rPr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1016"/>
        <w:gridCol w:w="1037"/>
        <w:gridCol w:w="984"/>
        <w:gridCol w:w="984"/>
        <w:gridCol w:w="1014"/>
        <w:gridCol w:w="1014"/>
        <w:gridCol w:w="994"/>
        <w:gridCol w:w="994"/>
        <w:gridCol w:w="1308"/>
      </w:tblGrid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COUNT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DLY_OVF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S1(t)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S0(t)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  <w:lang w:val="en-US"/>
              </w:rPr>
              <w:t xml:space="preserve">S1(t+1)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  <w:lang w:val="en-US"/>
              </w:rPr>
              <w:t xml:space="preserve">S0(t+1)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SN(1)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SN(0)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Описание события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нажатия кнопки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Нажатие кнопки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окончания счета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Конец счета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отпускания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Отпускание кнопки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1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Ожидание окончания счета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/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x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lang w:val="en-US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8" w:type="dxa"/>
            <w:textDirection w:val="lrTb"/>
            <w:noWrap w:val="false"/>
          </w:tcPr>
          <w:p>
            <w:pPr>
              <w:jc w:val="center"/>
              <w:shd w:val="clear" w:color="ffffff" w:themeColor="background1" w:fill="ffffff" w:themeFill="background1"/>
              <w:tabs>
                <w:tab w:val="left" w:pos="6705" w:leader="none"/>
              </w:tabs>
              <w:rPr>
                <w:color w:val="000000"/>
                <w:sz w:val="24"/>
                <w:highlight w:val="none"/>
              </w:rPr>
            </w:pPr>
            <w:r>
              <w:rPr>
                <w:color w:val="000000" w:themeColor="text1"/>
                <w:sz w:val="24"/>
                <w:highlight w:val="none"/>
              </w:rPr>
              <w:t xml:space="preserve">0</w:t>
            </w:r>
            <w:r>
              <w:rPr>
                <w:color w:val="000000"/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1039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Конец счета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</w:tbl>
    <w:p>
      <w:pPr>
        <w:tabs>
          <w:tab w:val="left" w:pos="6705" w:leader="none"/>
        </w:tabs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ab/>
        <w:t xml:space="preserve">Составим карты Карно для SN(1) и SN(0). Они представлены таблицами 3 и 4.</w:t>
      </w:r>
      <w:r>
        <w:rPr>
          <w:sz w:val="24"/>
          <w:highlight w:val="none"/>
        </w:rPr>
      </w:r>
      <w:r/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3 – карта Карно для SN(1).</w:t>
      </w:r>
      <w:r>
        <w:rPr>
          <w:sz w:val="24"/>
          <w:highlight w:val="none"/>
        </w:rPr>
      </w:r>
      <w:r/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S1, S0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C,D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cc4e5" w:themeColor="accent1" w:themeTint="99" w:fill="9cc4e5" w:themeFill="accent1" w:themeFillTint="99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SN(1) = (S1 * not-S0) v (S1 * S0 * not-DLY_OVF) v (not-S1 * S0 * DLY_OVF)</w:t>
      </w:r>
      <w:r>
        <w:rPr>
          <w:sz w:val="24"/>
          <w:highlight w:val="none"/>
        </w:rPr>
      </w:r>
      <w:r>
        <w:rPr>
          <w:sz w:val="24"/>
        </w:rPr>
      </w:r>
    </w:p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Таблица 4 – карта Карно для SN(0).</w:t>
      </w:r>
      <w:r>
        <w:rPr>
          <w:sz w:val="24"/>
          <w:highlight w:val="none"/>
        </w:rPr>
      </w:r>
      <w:r>
        <w:rPr>
          <w:sz w:val="24"/>
        </w:rPr>
      </w:r>
    </w:p>
    <w:tbl>
      <w:tblPr>
        <w:tblStyle w:val="706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</w:tblGrid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gridSpan w:val="4"/>
            <w:tcW w:w="158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S1, S0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C,D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bdd7ee" w:themeColor="accent1" w:themeTint="66" w:fill="bdd7ee" w:themeFill="accent1" w:themeFillTint="66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  <w:tr>
        <w:trPr>
          <w:trHeight w:val="397"/>
        </w:trPr>
        <w:tc>
          <w:tcPr>
            <w:tcW w:w="397" w:type="dxa"/>
            <w:textDirection w:val="lrTb"/>
            <w:noWrap w:val="false"/>
          </w:tcPr>
          <w:p>
            <w:pPr>
              <w:jc w:val="center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ffff00" w:fill="ffff0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92d050" w:fill="92d050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  <w:shd w:val="clear" w:color="auto" w:fill="auto"/>
              </w:rPr>
              <w:t xml:space="preserve">1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  <w:tc>
          <w:tcPr>
            <w:tcW w:w="397" w:type="dxa"/>
            <w:textDirection w:val="lrTb"/>
            <w:noWrap w:val="false"/>
          </w:tcPr>
          <w:p>
            <w:pPr>
              <w:jc w:val="center"/>
              <w:shd w:val="clear" w:color="auto" w:fill="auto"/>
              <w:tabs>
                <w:tab w:val="left" w:pos="6705" w:leader="none"/>
              </w:tabs>
              <w:rPr>
                <w:sz w:val="24"/>
                <w:highlight w:val="none"/>
              </w:rPr>
            </w:pPr>
            <w:r>
              <w:rPr>
                <w:sz w:val="24"/>
                <w:highlight w:val="none"/>
              </w:rPr>
              <w:t xml:space="preserve">0</w:t>
            </w:r>
            <w:r>
              <w:rPr>
                <w:sz w:val="24"/>
                <w:highlight w:val="none"/>
              </w:rPr>
            </w:r>
            <w:r>
              <w:rPr>
                <w:sz w:val="24"/>
              </w:rPr>
            </w:r>
          </w:p>
        </w:tc>
      </w:tr>
    </w:tbl>
    <w:p>
      <w:pPr>
        <w:ind w:left="0" w:right="0" w:firstLine="0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SN(0) = (S0 * not-DLY_OVF) v (S1 * not-S0 * not-COUNT) v (not-S1 * not-S0 * </w:t>
      </w:r>
      <w:r>
        <w:rPr>
          <w:sz w:val="24"/>
          <w:highlight w:val="none"/>
        </w:rPr>
        <w:t xml:space="preserve">COUNT)</w:t>
      </w:r>
      <w:r>
        <w:rPr>
          <w:sz w:val="24"/>
          <w:highlight w:val="none"/>
        </w:rPr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shd w:val="nil"/>
        <w:rPr>
          <w:b/>
          <w:sz w:val="24"/>
          <w:highlight w:val="none"/>
        </w:rPr>
      </w:pPr>
      <w:r>
        <w:rPr>
          <w:b/>
          <w:sz w:val="24"/>
          <w:highlight w:val="none"/>
        </w:rPr>
        <w:br w:type="page"/>
      </w:r>
      <w:r>
        <w:rPr>
          <w:b/>
          <w:sz w:val="24"/>
          <w:highlight w:val="none"/>
        </w:rPr>
      </w:r>
    </w:p>
    <w:p>
      <w:pPr>
        <w:ind w:left="709" w:right="0" w:firstLine="0"/>
        <w:jc w:val="both"/>
        <w:spacing w:before="0" w:after="0" w:line="360" w:lineRule="auto"/>
        <w:rPr>
          <w:b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b/>
          <w:sz w:val="24"/>
          <w:highlight w:val="none"/>
        </w:rPr>
        <w:t xml:space="preserve">Задание 2</w:t>
      </w:r>
      <w:r>
        <w:rPr>
          <w:b/>
        </w:rPr>
      </w:r>
    </w:p>
    <w:p>
      <w:pPr>
        <w:ind w:left="0" w:right="0" w:firstLine="708"/>
        <w:jc w:val="both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Разработать текстовое описание модуля в соответствии с полученными </w:t>
      </w:r>
      <w:r>
        <w:rPr>
          <w:sz w:val="24"/>
          <w:highlight w:val="none"/>
        </w:rPr>
        <w:t xml:space="preserve">функциями DLY_EN, CNT, SN(0), SN(1)</w:t>
      </w:r>
      <w:r/>
      <w:r>
        <w:rPr>
          <w:sz w:val="24"/>
          <w:highlight w:val="none"/>
        </w:rPr>
        <w:t xml:space="preserve">. </w:t>
      </w:r>
      <w:r>
        <w:rPr>
          <w:sz w:val="24"/>
          <w:highlight w:val="none"/>
        </w:rPr>
        <w:t xml:space="preserve">Собрать на основе полученного описания проект в САПР Xilinx ISE.</w:t>
      </w:r>
      <w:r>
        <w:rPr>
          <w:sz w:val="24"/>
          <w:highlight w:val="none"/>
        </w:rPr>
      </w:r>
      <w:r/>
    </w:p>
    <w:p>
      <w:pPr>
        <w:ind w:left="0" w:right="0" w:firstLine="708"/>
        <w:jc w:val="both"/>
        <w:spacing w:before="0" w:after="0" w:line="360" w:lineRule="auto"/>
        <w:rPr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sz w:val="24"/>
          <w:highlight w:val="none"/>
        </w:rPr>
        <w:t xml:space="preserve">Код программы по варианту:</w:t>
      </w:r>
      <w:r/>
      <w:r>
        <w:rPr>
          <w:sz w:val="24"/>
          <w:highlight w:val="none"/>
        </w:rPr>
      </w:r>
      <w:r>
        <w:rPr>
          <w:sz w:val="24"/>
          <w:highlight w:val="none"/>
        </w:rPr>
      </w:r>
    </w:p>
    <w:p>
      <w:pPr>
        <w:ind w:left="709" w:right="0" w:firstLine="0"/>
        <w:jc w:val="both"/>
        <w:spacing w:before="0" w:after="0" w:line="36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-- Пример модуля подавления дребезга 10 мс.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LIBRARY ieee;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USE ieee.std_logic_1164.ALL;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USE IEEE.STD_LOGIC_ARITH.ALL;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USE IEEE.STD_LOGIC_UNSIGNED.ALL;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Entity lab2_example IS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 PORT (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RST: IN STD_LOGIC; --Системный сигнал сброса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CLK: IN STD_LOGIC; --Сигнал синхронизации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COUNT: IN STD_LOGIC; --Сигнал кнопки с дребезгом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CNT: OUT STD_LOGIC --Сигнал кнопки, очищенный от дребезга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 );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END lab2_example;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ARCHITECTURE behavioral OF lab2_example IS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Кодируем состояния в соответствии с вариантом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STATE0: STD_LOGIC_VECTOR (1 downto 0) := "00";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STATE1: STD_LOGIC_VECTOR (1 downto 0) := "01";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STATE2: STD_LOGIC_VECTOR (1 downto 0) := "10";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CONSTANT STATE3: STD_LOGIC_VECTOR (1 downto 0) := "11";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Состояние автомата в момент времени t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S: STD_LOGIC_VECTOR (1 downto 0);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Состояние автомата в момент времени t+1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SN: STD_LOGIC_VECTOR (1 downto 0);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COUNTER: integer; -- Счетчик 2^20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DLY_OVF: STD_LOGIC; -- Сигнал "Завершение счета"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SIGNAL DLY_EN: STD_LOGIC; -- Сигнал разрешения работы счетчика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BEGIN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Память состояний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FSM_STATE_inst: PROCESS (CLK)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BEGIN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IF (CLK='1' and CLK'event) THEN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IF (RST='1') THEN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S &lt;= STATE0;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ELSE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S &lt;= SN;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END PROCESS;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Комбинационная схема для выработки сигналов CNT и DLY_EN (по индивидуальному варианту)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CNT &lt;= S(1) xor S(0);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DLY_EN &lt;= S(0);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--Комбинационные схемы для определения следующего состояния (по индивидуальному варианту)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SN(0) &lt;= (not DLY_OVF and S(0)) or (S(1) and not S(0) and not COUNT) or (not </w:t>
        <w:tab/>
        <w:tab/>
        <w:t xml:space="preserve">S(1) and not S(0) and COUNT);--пример 1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SN(1) &lt;= (S(1) and not S(0)) or (S(1) and S(0) and not DLY_OVF) or (not S(1) and </w:t>
        <w:tab/>
        <w:tab/>
        <w:t xml:space="preserve">S(0) and DLY_OVF);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</w: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-- Описание счетчика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COUNTER_inst: PROCESS (CLK)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BEGIN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IF (CLK='1' and CLK'event) THEN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IF (RST='1' or DLY_EN = '0') THEN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COUNTER &lt;= 0;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ELSE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ab/>
        <w:t xml:space="preserve">COUNTER &lt;= COUNTER + 1;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ab/>
        <w:t xml:space="preserve">END IF;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END PROCESS;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  <w:t xml:space="preserve">DLY_OVF &lt;= '1' WHEN COUNTER = 2**7-1 ELSE '0'; --Длительность задержки</w:t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ab/>
      </w:r>
      <w:r>
        <w:rPr>
          <w:rFonts w:ascii="FreeMono" w:hAnsi="FreeMono" w:cs="FreeMono" w:eastAsia="FreeMono"/>
          <w:i w:val="0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  <w:t xml:space="preserve">END Behavioral;</w:t>
      </w: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  <w:sz w:val="24"/>
          <w:highlight w:val="none"/>
        </w:rPr>
      </w:r>
    </w:p>
    <w:p>
      <w:pPr>
        <w:ind w:left="709" w:right="0" w:firstLine="0"/>
        <w:jc w:val="both"/>
        <w:spacing w:before="0" w:after="0" w:line="240" w:lineRule="auto"/>
        <w:rPr>
          <w:rFonts w:ascii="FreeMono" w:hAnsi="FreeMono" w:cs="FreeMono" w:eastAsia="FreeMono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FreeMono" w:hAnsi="FreeMono" w:cs="FreeMono" w:eastAsia="FreeMono"/>
          <w:i w:val="0"/>
          <w:sz w:val="24"/>
          <w:highlight w:val="none"/>
        </w:rPr>
      </w:r>
      <w:r>
        <w:rPr>
          <w:rFonts w:ascii="FreeMono" w:hAnsi="FreeMono" w:cs="FreeMono" w:eastAsia="FreeMono"/>
          <w:i w:val="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Задание 3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В интегрированном редакторе тестов САПР Xilinx ISE разработать тест 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для полученного устройства и выполнить моделирование его работы в симуляторе Modelsim.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На рисунке 4 показаны входные исходные для теста в графическом представлении.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7289" cy="83207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69420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17718" t="8253" r="17102" b="74941"/>
                        <a:stretch/>
                      </pic:blipFill>
                      <pic:spPr bwMode="auto">
                        <a:xfrm flipH="0" flipV="0">
                          <a:off x="0" y="0"/>
                          <a:ext cx="5737289" cy="8320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51.8pt;height:65.5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Рисунок 4 – исходные данные теста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  <w:t xml:space="preserve">Результаты теста показаны на рисунке 5.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6915" cy="548617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037834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41320" t="13910" r="11586" b="77594"/>
                        <a:stretch/>
                      </pic:blipFill>
                      <pic:spPr bwMode="auto">
                        <a:xfrm flipH="0" flipV="0">
                          <a:off x="0" y="0"/>
                          <a:ext cx="5406915" cy="5486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25.7pt;height:43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 xml:space="preserve">Рисунок 5 – результаты теста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  <w:t xml:space="preserve">Как видно из результатов теста – устройство работает корректно.</w:t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</w:r>
    </w:p>
    <w:p>
      <w:pPr>
        <w:ind w:left="0" w:right="0" w:firstLine="0"/>
        <w:jc w:val="left"/>
        <w:spacing w:before="0" w:after="0" w:line="360" w:lineRule="auto"/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 w:val="0"/>
          <w:i w:val="0"/>
          <w:sz w:val="24"/>
          <w:highlight w:val="none"/>
        </w:rPr>
        <w:tab/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  <w:t xml:space="preserve">Задание 4.</w:t>
      </w:r>
      <w:r>
        <w:rPr>
          <w:rFonts w:ascii="Times New Roman" w:hAnsi="Times New Roman" w:cs="Times New Roman" w:eastAsia="Times New Roman"/>
          <w:b/>
          <w:i w:val="0"/>
          <w:sz w:val="24"/>
          <w:highlight w:val="none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0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50"/>
    <w:next w:val="850"/>
    <w:link w:val="67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3">
    <w:name w:val="Heading 1 Char"/>
    <w:basedOn w:val="851"/>
    <w:link w:val="672"/>
    <w:uiPriority w:val="9"/>
    <w:rPr>
      <w:rFonts w:ascii="Arial" w:hAnsi="Arial" w:cs="Arial" w:eastAsia="Arial"/>
      <w:sz w:val="40"/>
      <w:szCs w:val="40"/>
    </w:rPr>
  </w:style>
  <w:style w:type="paragraph" w:styleId="674">
    <w:name w:val="Heading 2"/>
    <w:basedOn w:val="850"/>
    <w:next w:val="850"/>
    <w:link w:val="67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5">
    <w:name w:val="Heading 2 Char"/>
    <w:basedOn w:val="851"/>
    <w:link w:val="674"/>
    <w:uiPriority w:val="9"/>
    <w:rPr>
      <w:rFonts w:ascii="Arial" w:hAnsi="Arial" w:cs="Arial" w:eastAsia="Arial"/>
      <w:sz w:val="34"/>
    </w:rPr>
  </w:style>
  <w:style w:type="paragraph" w:styleId="676">
    <w:name w:val="Heading 3"/>
    <w:basedOn w:val="850"/>
    <w:next w:val="850"/>
    <w:link w:val="67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7">
    <w:name w:val="Heading 3 Char"/>
    <w:basedOn w:val="851"/>
    <w:link w:val="676"/>
    <w:uiPriority w:val="9"/>
    <w:rPr>
      <w:rFonts w:ascii="Arial" w:hAnsi="Arial" w:cs="Arial" w:eastAsia="Arial"/>
      <w:sz w:val="30"/>
      <w:szCs w:val="30"/>
    </w:rPr>
  </w:style>
  <w:style w:type="paragraph" w:styleId="678">
    <w:name w:val="Heading 4"/>
    <w:basedOn w:val="850"/>
    <w:next w:val="850"/>
    <w:link w:val="67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9">
    <w:name w:val="Heading 4 Char"/>
    <w:basedOn w:val="851"/>
    <w:link w:val="678"/>
    <w:uiPriority w:val="9"/>
    <w:rPr>
      <w:rFonts w:ascii="Arial" w:hAnsi="Arial" w:cs="Arial" w:eastAsia="Arial"/>
      <w:b/>
      <w:bCs/>
      <w:sz w:val="26"/>
      <w:szCs w:val="26"/>
    </w:rPr>
  </w:style>
  <w:style w:type="paragraph" w:styleId="680">
    <w:name w:val="Heading 5"/>
    <w:basedOn w:val="850"/>
    <w:next w:val="850"/>
    <w:link w:val="68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1">
    <w:name w:val="Heading 5 Char"/>
    <w:basedOn w:val="851"/>
    <w:link w:val="680"/>
    <w:uiPriority w:val="9"/>
    <w:rPr>
      <w:rFonts w:ascii="Arial" w:hAnsi="Arial" w:cs="Arial" w:eastAsia="Arial"/>
      <w:b/>
      <w:bCs/>
      <w:sz w:val="24"/>
      <w:szCs w:val="24"/>
    </w:rPr>
  </w:style>
  <w:style w:type="paragraph" w:styleId="682">
    <w:name w:val="Heading 6"/>
    <w:basedOn w:val="850"/>
    <w:next w:val="850"/>
    <w:link w:val="68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3">
    <w:name w:val="Heading 6 Char"/>
    <w:basedOn w:val="851"/>
    <w:link w:val="682"/>
    <w:uiPriority w:val="9"/>
    <w:rPr>
      <w:rFonts w:ascii="Arial" w:hAnsi="Arial" w:cs="Arial" w:eastAsia="Arial"/>
      <w:b/>
      <w:bCs/>
      <w:sz w:val="22"/>
      <w:szCs w:val="22"/>
    </w:rPr>
  </w:style>
  <w:style w:type="paragraph" w:styleId="684">
    <w:name w:val="Heading 7"/>
    <w:basedOn w:val="850"/>
    <w:next w:val="850"/>
    <w:link w:val="68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5">
    <w:name w:val="Heading 7 Char"/>
    <w:basedOn w:val="851"/>
    <w:link w:val="68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6">
    <w:name w:val="Heading 8"/>
    <w:basedOn w:val="850"/>
    <w:next w:val="850"/>
    <w:link w:val="68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7">
    <w:name w:val="Heading 8 Char"/>
    <w:basedOn w:val="851"/>
    <w:link w:val="686"/>
    <w:uiPriority w:val="9"/>
    <w:rPr>
      <w:rFonts w:ascii="Arial" w:hAnsi="Arial" w:cs="Arial" w:eastAsia="Arial"/>
      <w:i/>
      <w:iCs/>
      <w:sz w:val="22"/>
      <w:szCs w:val="22"/>
    </w:rPr>
  </w:style>
  <w:style w:type="paragraph" w:styleId="688">
    <w:name w:val="Heading 9"/>
    <w:basedOn w:val="850"/>
    <w:next w:val="850"/>
    <w:link w:val="68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9">
    <w:name w:val="Heading 9 Char"/>
    <w:basedOn w:val="851"/>
    <w:link w:val="688"/>
    <w:uiPriority w:val="9"/>
    <w:rPr>
      <w:rFonts w:ascii="Arial" w:hAnsi="Arial" w:cs="Arial" w:eastAsia="Arial"/>
      <w:i/>
      <w:iCs/>
      <w:sz w:val="21"/>
      <w:szCs w:val="21"/>
    </w:rPr>
  </w:style>
  <w:style w:type="paragraph" w:styleId="690">
    <w:name w:val="List Paragraph"/>
    <w:basedOn w:val="850"/>
    <w:uiPriority w:val="34"/>
    <w:qFormat/>
    <w:pPr>
      <w:contextualSpacing/>
      <w:ind w:left="720"/>
    </w:pPr>
  </w:style>
  <w:style w:type="paragraph" w:styleId="691">
    <w:name w:val="No Spacing"/>
    <w:uiPriority w:val="1"/>
    <w:qFormat/>
    <w:pPr>
      <w:spacing w:before="0" w:after="0" w:line="240" w:lineRule="auto"/>
    </w:pPr>
  </w:style>
  <w:style w:type="paragraph" w:styleId="692">
    <w:name w:val="Title"/>
    <w:basedOn w:val="850"/>
    <w:next w:val="850"/>
    <w:link w:val="69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3">
    <w:name w:val="Title Char"/>
    <w:basedOn w:val="851"/>
    <w:link w:val="692"/>
    <w:uiPriority w:val="10"/>
    <w:rPr>
      <w:sz w:val="48"/>
      <w:szCs w:val="48"/>
    </w:rPr>
  </w:style>
  <w:style w:type="paragraph" w:styleId="694">
    <w:name w:val="Subtitle"/>
    <w:basedOn w:val="850"/>
    <w:next w:val="850"/>
    <w:link w:val="695"/>
    <w:uiPriority w:val="11"/>
    <w:qFormat/>
    <w:pPr>
      <w:spacing w:before="200" w:after="200"/>
    </w:pPr>
    <w:rPr>
      <w:sz w:val="24"/>
      <w:szCs w:val="24"/>
    </w:rPr>
  </w:style>
  <w:style w:type="character" w:styleId="695">
    <w:name w:val="Subtitle Char"/>
    <w:basedOn w:val="851"/>
    <w:link w:val="694"/>
    <w:uiPriority w:val="11"/>
    <w:rPr>
      <w:sz w:val="24"/>
      <w:szCs w:val="24"/>
    </w:rPr>
  </w:style>
  <w:style w:type="paragraph" w:styleId="696">
    <w:name w:val="Quote"/>
    <w:basedOn w:val="850"/>
    <w:next w:val="850"/>
    <w:link w:val="697"/>
    <w:uiPriority w:val="29"/>
    <w:qFormat/>
    <w:pPr>
      <w:ind w:left="720" w:right="720"/>
    </w:pPr>
    <w:rPr>
      <w:i/>
    </w:rPr>
  </w:style>
  <w:style w:type="character" w:styleId="697">
    <w:name w:val="Quote Char"/>
    <w:link w:val="696"/>
    <w:uiPriority w:val="29"/>
    <w:rPr>
      <w:i/>
    </w:rPr>
  </w:style>
  <w:style w:type="paragraph" w:styleId="698">
    <w:name w:val="Intense Quote"/>
    <w:basedOn w:val="850"/>
    <w:next w:val="850"/>
    <w:link w:val="69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9">
    <w:name w:val="Intense Quote Char"/>
    <w:link w:val="698"/>
    <w:uiPriority w:val="30"/>
    <w:rPr>
      <w:i/>
    </w:rPr>
  </w:style>
  <w:style w:type="paragraph" w:styleId="700">
    <w:name w:val="Header"/>
    <w:basedOn w:val="850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1">
    <w:name w:val="Header Char"/>
    <w:basedOn w:val="851"/>
    <w:link w:val="700"/>
    <w:uiPriority w:val="99"/>
  </w:style>
  <w:style w:type="paragraph" w:styleId="702">
    <w:name w:val="Footer"/>
    <w:basedOn w:val="850"/>
    <w:link w:val="7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Footer Char"/>
    <w:basedOn w:val="851"/>
    <w:link w:val="702"/>
    <w:uiPriority w:val="99"/>
  </w:style>
  <w:style w:type="paragraph" w:styleId="704">
    <w:name w:val="Caption"/>
    <w:basedOn w:val="850"/>
    <w:next w:val="85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5">
    <w:name w:val="Caption Char"/>
    <w:basedOn w:val="704"/>
    <w:link w:val="702"/>
    <w:uiPriority w:val="99"/>
  </w:style>
  <w:style w:type="table" w:styleId="706">
    <w:name w:val="Table Grid"/>
    <w:basedOn w:val="85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7">
    <w:name w:val="Table Grid Light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8">
    <w:name w:val="Plain Table 1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2"/>
    <w:basedOn w:val="85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0">
    <w:name w:val="Plain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1">
    <w:name w:val="Plain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Plain Table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3">
    <w:name w:val="Grid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5">
    <w:name w:val="Grid Table 4 - Accent 1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6">
    <w:name w:val="Grid Table 4 - Accent 2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7">
    <w:name w:val="Grid Table 4 - Accent 3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8">
    <w:name w:val="Grid Table 4 - Accent 4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9">
    <w:name w:val="Grid Table 4 - Accent 5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0">
    <w:name w:val="Grid Table 4 - Accent 6"/>
    <w:basedOn w:val="85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1">
    <w:name w:val="Grid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5">
    <w:name w:val="Grid Table 5 Dark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7">
    <w:name w:val="Grid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8">
    <w:name w:val="Grid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9">
    <w:name w:val="Grid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0">
    <w:name w:val="Grid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1">
    <w:name w:val="Grid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2">
    <w:name w:val="Grid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3">
    <w:name w:val="Grid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4">
    <w:name w:val="Grid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5">
    <w:name w:val="Grid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0">
    <w:name w:val="List Table 2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1">
    <w:name w:val="List Table 2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2">
    <w:name w:val="List Table 2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3">
    <w:name w:val="List Table 2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4">
    <w:name w:val="List Table 2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5">
    <w:name w:val="List Table 2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6">
    <w:name w:val="List Table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5 Dark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6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8">
    <w:name w:val="List Table 6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9">
    <w:name w:val="List Table 6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0">
    <w:name w:val="List Table 6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1">
    <w:name w:val="List Table 6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2">
    <w:name w:val="List Table 6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3">
    <w:name w:val="List Table 6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4">
    <w:name w:val="List Table 7 Colorful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5">
    <w:name w:val="List Table 7 Colorful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6">
    <w:name w:val="List Table 7 Colorful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7">
    <w:name w:val="List Table 7 Colorful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8">
    <w:name w:val="List Table 7 Colorful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9">
    <w:name w:val="List Table 7 Colorful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0">
    <w:name w:val="List Table 7 Colorful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1">
    <w:name w:val="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2">
    <w:name w:val="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3">
    <w:name w:val="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4">
    <w:name w:val="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5">
    <w:name w:val="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6">
    <w:name w:val="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7">
    <w:name w:val="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8">
    <w:name w:val="Bordered &amp; Lined - Accent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9">
    <w:name w:val="Bordered &amp; Lined - Accent 1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0">
    <w:name w:val="Bordered &amp; Lined - Accent 2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1">
    <w:name w:val="Bordered &amp; Lined - Accent 3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2">
    <w:name w:val="Bordered &amp; Lined - Accent 4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3">
    <w:name w:val="Bordered &amp; Lined - Accent 5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4">
    <w:name w:val="Bordered &amp; Lined - Accent 6"/>
    <w:basedOn w:val="85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5">
    <w:name w:val="Bordered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6">
    <w:name w:val="Bordered - Accent 1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7">
    <w:name w:val="Bordered - Accent 2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8">
    <w:name w:val="Bordered - Accent 3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9">
    <w:name w:val="Bordered - Accent 4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0">
    <w:name w:val="Bordered - Accent 5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1">
    <w:name w:val="Bordered - Accent 6"/>
    <w:basedOn w:val="85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2">
    <w:name w:val="Hyperlink"/>
    <w:uiPriority w:val="99"/>
    <w:unhideWhenUsed/>
    <w:rPr>
      <w:color w:val="0000FF" w:themeColor="hyperlink"/>
      <w:u w:val="single"/>
    </w:rPr>
  </w:style>
  <w:style w:type="paragraph" w:styleId="833">
    <w:name w:val="footnote text"/>
    <w:basedOn w:val="850"/>
    <w:link w:val="834"/>
    <w:uiPriority w:val="99"/>
    <w:semiHidden/>
    <w:unhideWhenUsed/>
    <w:pPr>
      <w:spacing w:after="40" w:line="240" w:lineRule="auto"/>
    </w:pPr>
    <w:rPr>
      <w:sz w:val="18"/>
    </w:rPr>
  </w:style>
  <w:style w:type="character" w:styleId="834">
    <w:name w:val="Footnote Text Char"/>
    <w:link w:val="833"/>
    <w:uiPriority w:val="99"/>
    <w:rPr>
      <w:sz w:val="18"/>
    </w:rPr>
  </w:style>
  <w:style w:type="character" w:styleId="835">
    <w:name w:val="footnote reference"/>
    <w:basedOn w:val="851"/>
    <w:uiPriority w:val="99"/>
    <w:unhideWhenUsed/>
    <w:rPr>
      <w:vertAlign w:val="superscript"/>
    </w:rPr>
  </w:style>
  <w:style w:type="paragraph" w:styleId="836">
    <w:name w:val="endnote text"/>
    <w:basedOn w:val="850"/>
    <w:link w:val="837"/>
    <w:uiPriority w:val="99"/>
    <w:semiHidden/>
    <w:unhideWhenUsed/>
    <w:pPr>
      <w:spacing w:after="0" w:line="240" w:lineRule="auto"/>
    </w:pPr>
    <w:rPr>
      <w:sz w:val="20"/>
    </w:rPr>
  </w:style>
  <w:style w:type="character" w:styleId="837">
    <w:name w:val="Endnote Text Char"/>
    <w:link w:val="836"/>
    <w:uiPriority w:val="99"/>
    <w:rPr>
      <w:sz w:val="20"/>
    </w:rPr>
  </w:style>
  <w:style w:type="character" w:styleId="838">
    <w:name w:val="endnote reference"/>
    <w:basedOn w:val="851"/>
    <w:uiPriority w:val="99"/>
    <w:semiHidden/>
    <w:unhideWhenUsed/>
    <w:rPr>
      <w:vertAlign w:val="superscript"/>
    </w:rPr>
  </w:style>
  <w:style w:type="paragraph" w:styleId="839">
    <w:name w:val="toc 1"/>
    <w:basedOn w:val="850"/>
    <w:next w:val="850"/>
    <w:uiPriority w:val="39"/>
    <w:unhideWhenUsed/>
    <w:pPr>
      <w:ind w:left="0" w:right="0" w:firstLine="0"/>
      <w:spacing w:after="57"/>
    </w:pPr>
  </w:style>
  <w:style w:type="paragraph" w:styleId="840">
    <w:name w:val="toc 2"/>
    <w:basedOn w:val="850"/>
    <w:next w:val="850"/>
    <w:uiPriority w:val="39"/>
    <w:unhideWhenUsed/>
    <w:pPr>
      <w:ind w:left="283" w:right="0" w:firstLine="0"/>
      <w:spacing w:after="57"/>
    </w:pPr>
  </w:style>
  <w:style w:type="paragraph" w:styleId="841">
    <w:name w:val="toc 3"/>
    <w:basedOn w:val="850"/>
    <w:next w:val="850"/>
    <w:uiPriority w:val="39"/>
    <w:unhideWhenUsed/>
    <w:pPr>
      <w:ind w:left="567" w:right="0" w:firstLine="0"/>
      <w:spacing w:after="57"/>
    </w:pPr>
  </w:style>
  <w:style w:type="paragraph" w:styleId="842">
    <w:name w:val="toc 4"/>
    <w:basedOn w:val="850"/>
    <w:next w:val="850"/>
    <w:uiPriority w:val="39"/>
    <w:unhideWhenUsed/>
    <w:pPr>
      <w:ind w:left="850" w:right="0" w:firstLine="0"/>
      <w:spacing w:after="57"/>
    </w:pPr>
  </w:style>
  <w:style w:type="paragraph" w:styleId="843">
    <w:name w:val="toc 5"/>
    <w:basedOn w:val="850"/>
    <w:next w:val="850"/>
    <w:uiPriority w:val="39"/>
    <w:unhideWhenUsed/>
    <w:pPr>
      <w:ind w:left="1134" w:right="0" w:firstLine="0"/>
      <w:spacing w:after="57"/>
    </w:pPr>
  </w:style>
  <w:style w:type="paragraph" w:styleId="844">
    <w:name w:val="toc 6"/>
    <w:basedOn w:val="850"/>
    <w:next w:val="850"/>
    <w:uiPriority w:val="39"/>
    <w:unhideWhenUsed/>
    <w:pPr>
      <w:ind w:left="1417" w:right="0" w:firstLine="0"/>
      <w:spacing w:after="57"/>
    </w:pPr>
  </w:style>
  <w:style w:type="paragraph" w:styleId="845">
    <w:name w:val="toc 7"/>
    <w:basedOn w:val="850"/>
    <w:next w:val="850"/>
    <w:uiPriority w:val="39"/>
    <w:unhideWhenUsed/>
    <w:pPr>
      <w:ind w:left="1701" w:right="0" w:firstLine="0"/>
      <w:spacing w:after="57"/>
    </w:pPr>
  </w:style>
  <w:style w:type="paragraph" w:styleId="846">
    <w:name w:val="toc 8"/>
    <w:basedOn w:val="850"/>
    <w:next w:val="850"/>
    <w:uiPriority w:val="39"/>
    <w:unhideWhenUsed/>
    <w:pPr>
      <w:ind w:left="1984" w:right="0" w:firstLine="0"/>
      <w:spacing w:after="57"/>
    </w:pPr>
  </w:style>
  <w:style w:type="paragraph" w:styleId="847">
    <w:name w:val="toc 9"/>
    <w:basedOn w:val="850"/>
    <w:next w:val="850"/>
    <w:uiPriority w:val="39"/>
    <w:unhideWhenUsed/>
    <w:pPr>
      <w:ind w:left="2268" w:right="0" w:firstLine="0"/>
      <w:spacing w:after="57"/>
    </w:pPr>
  </w:style>
  <w:style w:type="paragraph" w:styleId="848">
    <w:name w:val="TOC Heading"/>
    <w:uiPriority w:val="39"/>
    <w:unhideWhenUsed/>
  </w:style>
  <w:style w:type="paragraph" w:styleId="849">
    <w:name w:val="table of figures"/>
    <w:basedOn w:val="850"/>
    <w:next w:val="850"/>
    <w:uiPriority w:val="99"/>
    <w:unhideWhenUsed/>
    <w:pPr>
      <w:spacing w:after="0" w:afterAutospacing="0"/>
    </w:pPr>
  </w:style>
  <w:style w:type="paragraph" w:styleId="850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1" w:default="1">
    <w:name w:val="Default Paragraph Font"/>
    <w:uiPriority w:val="1"/>
    <w:semiHidden/>
    <w:unhideWhenUsed/>
  </w:style>
  <w:style w:type="table" w:styleId="85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3" w:default="1">
    <w:name w:val="No List"/>
    <w:uiPriority w:val="99"/>
    <w:semiHidden/>
    <w:unhideWhenUsed/>
  </w:style>
  <w:style w:type="paragraph" w:styleId="854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4</cp:revision>
  <dcterms:created xsi:type="dcterms:W3CDTF">2021-09-11T09:19:00Z</dcterms:created>
  <dcterms:modified xsi:type="dcterms:W3CDTF">2022-03-28T13:35:58Z</dcterms:modified>
</cp:coreProperties>
</file>