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spacing w:after="0" w:line="254" w:lineRule="auto"/>
              <w:shd w:val="clear" w:color="auto" w:fill="auto"/>
              <w:rPr>
                <w:rFonts w:ascii="Times New Roman" w:hAnsi="Times New Roman" w:cs="Times New Roman" w:eastAsia="Times New Roman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szCs w:val="24"/>
                <w:highlight w:val="none"/>
                <w:lang w:eastAsia="ru-RU"/>
              </w:rPr>
              <mc:AlternateContent>
                <mc:Choice Requires="wpg">
                  <w:drawing>
                    <wp:anchor xmlns:wp="http://schemas.openxmlformats.org/drawingml/2006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1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63643810" name="Рисунок 1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3" cy="82867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251659264;o:allowoverlap:true;o:allowincell:true;mso-position-horizontal-relative:text;margin-left:-1.1pt;mso-position-horizontal:absolute;mso-position-vertical-relative:text;margin-top:16.5pt;mso-position-vertical:absolute;width:57.8pt;height:65.2pt;" wrapcoords="0 0 0 98852 98699 98852 98699 0 0 0" stroked="false">
                      <v:path textboxrect="0,0,0,0"/>
                      <v:imagedata r:id="rId16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spacing w:after="0" w:line="254" w:lineRule="auto"/>
              <w:shd w:val="clear" w:color="auto" w:fill="auto"/>
              <w:rPr>
                <w:rFonts w:ascii="Times New Roman" w:hAnsi="Times New Roman" w:cs="Times New Roman" w:eastAsia="Times New Roman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  <w:highlight w:val="none"/>
              </w:rPr>
              <w:t xml:space="preserve">Министерство науки и высшего образования Российской Федерации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jc w:val="center"/>
              <w:spacing w:after="0" w:line="254" w:lineRule="auto"/>
              <w:shd w:val="clear" w:color="auto" w:fill="auto"/>
              <w:rPr>
                <w:rFonts w:ascii="Times New Roman" w:hAnsi="Times New Roman" w:cs="Times New Roman" w:eastAsia="Times New Roman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  <w:highlight w:val="none"/>
              </w:rPr>
              <w:t xml:space="preserve">Федеральное государственное бюджетное образовательное учреждение 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jc w:val="center"/>
              <w:spacing w:after="0" w:line="254" w:lineRule="auto"/>
              <w:shd w:val="clear" w:color="auto" w:fill="auto"/>
              <w:rPr>
                <w:rFonts w:ascii="Times New Roman" w:hAnsi="Times New Roman" w:cs="Times New Roman" w:eastAsia="Times New Roman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  <w:highlight w:val="none"/>
              </w:rPr>
              <w:t xml:space="preserve">высшего образования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ind w:right="-2"/>
              <w:jc w:val="center"/>
              <w:spacing w:after="0" w:line="254" w:lineRule="auto"/>
              <w:shd w:val="clear" w:color="auto" w:fill="auto"/>
              <w:rPr>
                <w:rFonts w:ascii="Times New Roman" w:hAnsi="Times New Roman" w:cs="Times New Roman" w:eastAsia="Times New Roman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  <w:highlight w:val="none"/>
              </w:rPr>
              <w:t xml:space="preserve">«Московский государственный технический университет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ind w:right="-2"/>
              <w:jc w:val="center"/>
              <w:spacing w:after="0" w:line="254" w:lineRule="auto"/>
              <w:shd w:val="clear" w:color="auto" w:fill="auto"/>
              <w:rPr>
                <w:rFonts w:ascii="Times New Roman" w:hAnsi="Times New Roman" w:cs="Times New Roman" w:eastAsia="Times New Roman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  <w:highlight w:val="none"/>
              </w:rPr>
              <w:t xml:space="preserve">имени Н.Э. Баумана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jc w:val="center"/>
              <w:spacing w:after="0" w:line="254" w:lineRule="auto"/>
              <w:shd w:val="clear" w:color="auto" w:fill="auto"/>
              <w:rPr>
                <w:rFonts w:ascii="Times New Roman" w:hAnsi="Times New Roman" w:cs="Times New Roman" w:eastAsia="Times New Roman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  <w:highlight w:val="none"/>
              </w:rPr>
              <w:t xml:space="preserve">(национальный исследовательский университет)»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jc w:val="center"/>
              <w:spacing w:after="0" w:line="254" w:lineRule="auto"/>
              <w:shd w:val="clear" w:color="auto" w:fill="auto"/>
              <w:rPr>
                <w:rFonts w:ascii="Times New Roman" w:hAnsi="Times New Roman" w:cs="Times New Roman" w:eastAsia="Times New Roman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  <w:highlight w:val="none"/>
              </w:rPr>
              <w:t xml:space="preserve">(МГТУ им. Н.Э. Баумана)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jc w:val="center"/>
        <w:spacing w:after="0" w:line="240" w:lineRule="auto"/>
        <w:shd w:val="clear" w:color="auto" w:fill="auto"/>
        <w:rPr>
          <w:rFonts w:ascii="Times New Roman" w:hAnsi="Times New Roman" w:cs="Times New Roman" w:eastAsia="Times New Roman"/>
          <w:highlight w:val="none"/>
        </w:rPr>
        <w:pBdr>
          <w:bottom w:val="single" w:color="000000" w:sz="24" w:space="14"/>
        </w:pBdr>
      </w:pPr>
      <w:r>
        <w:rPr>
          <w:rFonts w:ascii="Times New Roman" w:hAnsi="Times New Roman" w:cs="Times New Roman" w:eastAsia="Times New Roman"/>
          <w:b/>
          <w:sz w:val="24"/>
          <w:szCs w:val="24"/>
          <w:highlight w:val="none"/>
          <w:lang w:eastAsia="ru-RU"/>
        </w:rPr>
      </w:r>
      <w:r>
        <w:rPr>
          <w:rFonts w:ascii="Times New Roman" w:hAnsi="Times New Roman" w:cs="Times New Roman" w:eastAsia="Times New Roman"/>
          <w:b/>
          <w:sz w:val="24"/>
          <w:szCs w:val="24"/>
          <w:highlight w:val="none"/>
          <w:lang w:eastAsia="ru-RU"/>
        </w:rPr>
      </w:r>
      <w:r>
        <w:rPr>
          <w:highlight w:val="none"/>
        </w:rPr>
      </w:r>
    </w:p>
    <w:p>
      <w:pPr>
        <w:spacing w:after="0" w:line="240" w:lineRule="auto"/>
        <w:shd w:val="clear" w:color="auto" w:fill="auto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b/>
          <w:sz w:val="24"/>
          <w:szCs w:val="24"/>
          <w:highlight w:val="none"/>
          <w:lang w:eastAsia="ru-RU"/>
        </w:rPr>
      </w:r>
      <w:r>
        <w:rPr>
          <w:rFonts w:ascii="Times New Roman" w:hAnsi="Times New Roman" w:cs="Times New Roman" w:eastAsia="Times New Roman"/>
          <w:b/>
          <w:sz w:val="24"/>
          <w:szCs w:val="24"/>
          <w:highlight w:val="none"/>
          <w:lang w:eastAsia="ru-RU"/>
        </w:rPr>
      </w:r>
      <w:r>
        <w:rPr>
          <w:highlight w:val="none"/>
        </w:rPr>
      </w:r>
    </w:p>
    <w:p>
      <w:pPr>
        <w:spacing w:after="0" w:line="240" w:lineRule="auto"/>
        <w:shd w:val="clear" w:color="auto" w:fill="auto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sz w:val="20"/>
          <w:szCs w:val="24"/>
          <w:highlight w:val="none"/>
          <w:lang w:eastAsia="ru-RU"/>
        </w:rPr>
        <w:t xml:space="preserve">ФАКУЛЬТЕТ </w:t>
      </w:r>
      <w:r>
        <w:rPr>
          <w:rFonts w:ascii="Times New Roman" w:hAnsi="Times New Roman" w:cs="Times New Roman" w:eastAsia="Times New Roman"/>
          <w:b/>
          <w:caps/>
          <w:sz w:val="20"/>
          <w:szCs w:val="24"/>
          <w:highlight w:val="none"/>
          <w:lang w:eastAsia="ru-RU"/>
        </w:rPr>
        <w:t xml:space="preserve">Информатика и системы управления</w:t>
      </w:r>
      <w:r>
        <w:rPr>
          <w:rFonts w:ascii="Times New Roman" w:hAnsi="Times New Roman" w:cs="Times New Roman" w:eastAsia="Times New Roman"/>
          <w:sz w:val="20"/>
          <w:szCs w:val="24"/>
          <w:highlight w:val="none"/>
        </w:rPr>
      </w:r>
      <w:r>
        <w:rPr>
          <w:highlight w:val="none"/>
        </w:rPr>
      </w:r>
    </w:p>
    <w:p>
      <w:pPr>
        <w:spacing w:after="0" w:line="240" w:lineRule="auto"/>
        <w:shd w:val="clear" w:color="auto" w:fill="auto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sz w:val="20"/>
          <w:szCs w:val="24"/>
          <w:highlight w:val="none"/>
          <w:lang w:eastAsia="ru-RU"/>
        </w:rPr>
      </w:r>
      <w:r>
        <w:rPr>
          <w:rFonts w:ascii="Times New Roman" w:hAnsi="Times New Roman" w:cs="Times New Roman" w:eastAsia="Times New Roman"/>
          <w:sz w:val="20"/>
          <w:szCs w:val="24"/>
          <w:highlight w:val="none"/>
        </w:rPr>
      </w:r>
      <w:r>
        <w:rPr>
          <w:highlight w:val="none"/>
        </w:rPr>
      </w:r>
    </w:p>
    <w:p>
      <w:pPr>
        <w:spacing w:after="0" w:line="240" w:lineRule="auto"/>
        <w:shd w:val="clear" w:color="auto" w:fill="auto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sz w:val="20"/>
          <w:szCs w:val="24"/>
          <w:highlight w:val="none"/>
          <w:lang w:eastAsia="ru-RU"/>
        </w:rPr>
        <w:t xml:space="preserve">КАФЕДРА </w:t>
      </w:r>
      <w:r>
        <w:rPr>
          <w:rFonts w:ascii="Times New Roman" w:hAnsi="Times New Roman" w:cs="Times New Roman" w:eastAsia="Times New Roman"/>
          <w:b/>
          <w:caps/>
          <w:sz w:val="20"/>
          <w:szCs w:val="24"/>
          <w:highlight w:val="none"/>
          <w:lang w:eastAsia="ru-RU"/>
        </w:rPr>
        <w:t xml:space="preserve">Компьютерные системы и сети (ИУ6)</w:t>
      </w:r>
      <w:r>
        <w:rPr>
          <w:rFonts w:ascii="Times New Roman" w:hAnsi="Times New Roman" w:cs="Times New Roman" w:eastAsia="Times New Roman"/>
          <w:b/>
          <w:caps/>
          <w:sz w:val="20"/>
          <w:szCs w:val="24"/>
          <w:highlight w:val="none"/>
        </w:rPr>
      </w:r>
      <w:r>
        <w:rPr>
          <w:highlight w:val="none"/>
        </w:rPr>
      </w:r>
    </w:p>
    <w:p>
      <w:pPr>
        <w:spacing w:after="0" w:line="240" w:lineRule="auto"/>
        <w:shd w:val="clear" w:color="auto" w:fill="auto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b/>
          <w:sz w:val="20"/>
          <w:szCs w:val="24"/>
          <w:highlight w:val="none"/>
          <w:lang w:eastAsia="ru-RU"/>
        </w:rPr>
      </w:r>
      <w:r>
        <w:rPr>
          <w:rFonts w:ascii="Times New Roman" w:hAnsi="Times New Roman" w:cs="Times New Roman" w:eastAsia="Times New Roman"/>
          <w:b/>
          <w:sz w:val="20"/>
          <w:szCs w:val="24"/>
          <w:highlight w:val="none"/>
        </w:rPr>
      </w:r>
      <w:r>
        <w:rPr>
          <w:highlight w:val="none"/>
        </w:rPr>
      </w:r>
    </w:p>
    <w:p>
      <w:pPr>
        <w:spacing w:after="0" w:line="360" w:lineRule="auto"/>
        <w:shd w:val="clear" w:color="auto" w:fill="auto"/>
        <w:widowControl w:val="off"/>
        <w:tabs>
          <w:tab w:val="left" w:pos="5670" w:leader="none"/>
        </w:tabs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sz w:val="20"/>
          <w:szCs w:val="20"/>
          <w:highlight w:val="none"/>
          <w:lang w:eastAsia="ru-RU"/>
        </w:rPr>
        <w:t xml:space="preserve">НАПРАВЛЕНИЕ ПОДГОТОВКИ </w:t>
      </w:r>
      <w:r>
        <w:rPr>
          <w:rFonts w:ascii="Times New Roman" w:hAnsi="Times New Roman" w:cs="Times New Roman" w:eastAsia="Times New Roman"/>
          <w:b/>
          <w:sz w:val="20"/>
          <w:highlight w:val="none"/>
        </w:rPr>
        <w:t xml:space="preserve">09.03.01 ИНФОРМАТИКА И ВЫЧИСЛИТЕЛЬНАЯ ТЕХНИКА</w:t>
      </w:r>
      <w:r>
        <w:rPr>
          <w:rFonts w:ascii="Times New Roman" w:hAnsi="Times New Roman" w:cs="Times New Roman" w:eastAsia="Times New Roman"/>
          <w:sz w:val="20"/>
          <w:szCs w:val="24"/>
          <w:highlight w:val="none"/>
          <w:u w:val="single"/>
        </w:rPr>
      </w:r>
      <w:r>
        <w:rPr>
          <w:highlight w:val="none"/>
        </w:rPr>
      </w:r>
    </w:p>
    <w:p>
      <w:pPr>
        <w:shd w:val="clear" w:color="auto" w:fill="auto"/>
        <w:rPr>
          <w:rFonts w:ascii="Times New Roman" w:hAnsi="Times New Roman" w:eastAsia="Times New Roman"/>
          <w:b/>
          <w:highlight w:val="none"/>
        </w:rPr>
      </w:pPr>
      <w:r>
        <w:rPr>
          <w:rFonts w:ascii="Times New Roman" w:hAnsi="Times New Roman" w:eastAsia="Times New Roman"/>
          <w:b/>
          <w:highlight w:val="none"/>
        </w:rPr>
      </w:r>
      <w:r>
        <w:rPr>
          <w:highlight w:val="none"/>
        </w:rPr>
      </w:r>
    </w:p>
    <w:p>
      <w:pPr>
        <w:spacing w:after="0"/>
        <w:shd w:val="clear" w:color="auto" w:fill="auto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highlight w:val="none"/>
        </w:rPr>
      </w:r>
    </w:p>
    <w:p>
      <w:pPr>
        <w:spacing w:after="0"/>
        <w:shd w:val="clear" w:color="auto" w:fill="auto"/>
        <w:rPr>
          <w:rFonts w:ascii="Times New Roman" w:hAnsi="Times New Roman"/>
          <w:i/>
          <w:sz w:val="18"/>
          <w:highlight w:val="none"/>
        </w:rPr>
      </w:pPr>
      <w:r>
        <w:rPr>
          <w:rFonts w:ascii="Times New Roman" w:hAnsi="Times New Roman"/>
          <w:i/>
          <w:sz w:val="18"/>
          <w:highlight w:val="none"/>
        </w:rPr>
      </w:r>
      <w:r>
        <w:rPr>
          <w:highlight w:val="none"/>
        </w:rPr>
      </w:r>
    </w:p>
    <w:p>
      <w:pPr>
        <w:spacing w:after="0"/>
        <w:shd w:val="clear" w:color="auto" w:fill="auto"/>
        <w:rPr>
          <w:rFonts w:ascii="Times New Roman" w:hAnsi="Times New Roman"/>
          <w:i/>
          <w:sz w:val="32"/>
          <w:highlight w:val="none"/>
        </w:rPr>
      </w:pPr>
      <w:r>
        <w:rPr>
          <w:rFonts w:ascii="Times New Roman" w:hAnsi="Times New Roman"/>
          <w:i/>
          <w:sz w:val="32"/>
          <w:highlight w:val="none"/>
        </w:rPr>
      </w:r>
      <w:r>
        <w:rPr>
          <w:highlight w:val="none"/>
        </w:rPr>
      </w:r>
    </w:p>
    <w:p>
      <w:pPr>
        <w:spacing w:after="0"/>
        <w:shd w:val="clear" w:color="auto" w:fill="auto"/>
        <w:rPr>
          <w:rFonts w:ascii="Times New Roman" w:hAnsi="Times New Roman"/>
          <w:i/>
          <w:sz w:val="32"/>
          <w:highlight w:val="none"/>
        </w:rPr>
      </w:pPr>
      <w:r>
        <w:rPr>
          <w:rFonts w:ascii="Times New Roman" w:hAnsi="Times New Roman"/>
          <w:i/>
          <w:sz w:val="32"/>
          <w:highlight w:val="none"/>
        </w:rPr>
      </w:r>
      <w:r>
        <w:rPr>
          <w:highlight w:val="none"/>
        </w:rPr>
      </w:r>
    </w:p>
    <w:p>
      <w:pPr>
        <w:spacing w:after="0"/>
        <w:shd w:val="clear" w:color="auto" w:fill="auto"/>
        <w:rPr>
          <w:rFonts w:ascii="Times New Roman" w:hAnsi="Times New Roman"/>
          <w:i/>
          <w:sz w:val="32"/>
          <w:highlight w:val="none"/>
        </w:rPr>
      </w:pPr>
      <w:r>
        <w:rPr>
          <w:rFonts w:ascii="Times New Roman" w:hAnsi="Times New Roman"/>
          <w:i/>
          <w:sz w:val="32"/>
          <w:highlight w:val="none"/>
        </w:rPr>
      </w:r>
      <w:r>
        <w:rPr>
          <w:highlight w:val="none"/>
        </w:rPr>
      </w:r>
    </w:p>
    <w:p>
      <w:pPr>
        <w:jc w:val="center"/>
        <w:spacing w:after="0"/>
        <w:shd w:val="clear" w:color="auto" w:fill="auto"/>
        <w:rPr>
          <w:rFonts w:ascii="Times New Roman" w:hAnsi="Times New Roman"/>
          <w:b/>
          <w:sz w:val="44"/>
          <w:highlight w:val="none"/>
        </w:rPr>
      </w:pPr>
      <w:r>
        <w:rPr>
          <w:rFonts w:ascii="Times New Roman" w:hAnsi="Times New Roman"/>
          <w:b/>
          <w:sz w:val="44"/>
          <w:highlight w:val="none"/>
        </w:rPr>
      </w:r>
      <w:r>
        <w:rPr>
          <w:highlight w:val="none"/>
        </w:rPr>
      </w:r>
    </w:p>
    <w:p>
      <w:pPr>
        <w:jc w:val="center"/>
        <w:spacing w:after="0"/>
        <w:shd w:val="clear" w:color="auto" w:fill="auto"/>
        <w:rPr>
          <w:rFonts w:ascii="Times New Roman" w:hAnsi="Times New Roman"/>
          <w:b/>
          <w:sz w:val="44"/>
          <w:highlight w:val="none"/>
        </w:rPr>
      </w:pPr>
      <w:r>
        <w:rPr>
          <w:rFonts w:ascii="Times New Roman" w:hAnsi="Times New Roman"/>
          <w:b/>
          <w:sz w:val="44"/>
          <w:highlight w:val="none"/>
        </w:rPr>
      </w:r>
      <w:r>
        <w:rPr>
          <w:highlight w:val="none"/>
        </w:rPr>
      </w:r>
    </w:p>
    <w:p>
      <w:pPr>
        <w:jc w:val="center"/>
        <w:spacing w:after="0"/>
        <w:shd w:val="clear" w:color="auto" w:fill="auto"/>
        <w:rPr>
          <w:rFonts w:ascii="Times New Roman" w:hAnsi="Times New Roman"/>
          <w:b/>
          <w:sz w:val="44"/>
          <w:highlight w:val="none"/>
        </w:rPr>
      </w:pPr>
      <w:r>
        <w:rPr>
          <w:rFonts w:ascii="Times New Roman" w:hAnsi="Times New Roman"/>
          <w:b/>
          <w:sz w:val="44"/>
          <w:highlight w:val="none"/>
        </w:rPr>
        <w:t xml:space="preserve">РАСЧЕТНО-ПОЯСНИТЕЛЬНАЯ ЗАПИСКА</w:t>
      </w:r>
      <w:r>
        <w:rPr>
          <w:highlight w:val="none"/>
        </w:rPr>
      </w:r>
    </w:p>
    <w:p>
      <w:pPr>
        <w:jc w:val="center"/>
        <w:spacing w:after="0"/>
        <w:shd w:val="clear" w:color="auto" w:fill="auto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highlight w:val="none"/>
        </w:rPr>
      </w:r>
    </w:p>
    <w:p>
      <w:pPr>
        <w:jc w:val="center"/>
        <w:spacing w:after="0"/>
        <w:shd w:val="clear" w:color="auto" w:fill="auto"/>
        <w:rPr>
          <w:rFonts w:ascii="Times New Roman" w:hAnsi="Times New Roman"/>
          <w:b/>
          <w:i/>
          <w:sz w:val="40"/>
          <w:highlight w:val="none"/>
        </w:rPr>
      </w:pPr>
      <w:r>
        <w:rPr>
          <w:rFonts w:ascii="Times New Roman" w:hAnsi="Times New Roman"/>
          <w:b/>
          <w:i/>
          <w:sz w:val="40"/>
          <w:highlight w:val="none"/>
        </w:rPr>
        <w:t xml:space="preserve">К   КУРСОВОЙ   РАБОТЕ</w:t>
      </w:r>
      <w:r>
        <w:rPr>
          <w:highlight w:val="none"/>
        </w:rPr>
      </w:r>
    </w:p>
    <w:p>
      <w:pPr>
        <w:jc w:val="center"/>
        <w:spacing w:after="0"/>
        <w:shd w:val="clear" w:color="auto" w:fill="auto"/>
        <w:rPr>
          <w:rFonts w:ascii="Times New Roman" w:hAnsi="Times New Roman"/>
          <w:b/>
          <w:i/>
          <w:sz w:val="28"/>
          <w:highlight w:val="none"/>
        </w:rPr>
      </w:pPr>
      <w:r>
        <w:rPr>
          <w:rFonts w:ascii="Times New Roman" w:hAnsi="Times New Roman"/>
          <w:b/>
          <w:i/>
          <w:sz w:val="28"/>
          <w:highlight w:val="none"/>
        </w:rPr>
      </w:r>
      <w:r>
        <w:rPr>
          <w:highlight w:val="none"/>
        </w:rPr>
      </w:r>
    </w:p>
    <w:p>
      <w:pPr>
        <w:jc w:val="center"/>
        <w:spacing w:after="0"/>
        <w:shd w:val="clear" w:color="auto" w:fill="auto"/>
        <w:rPr>
          <w:rFonts w:ascii="Times New Roman" w:hAnsi="Times New Roman"/>
          <w:b/>
          <w:i/>
          <w:sz w:val="40"/>
          <w:highlight w:val="none"/>
        </w:rPr>
        <w:pBdr>
          <w:bottom w:val="single" w:color="auto" w:sz="12" w:space="1"/>
        </w:pBdr>
      </w:pPr>
      <w:r>
        <w:rPr>
          <w:rFonts w:ascii="Times New Roman" w:hAnsi="Times New Roman"/>
          <w:b/>
          <w:i/>
          <w:sz w:val="40"/>
          <w:highlight w:val="none"/>
        </w:rPr>
        <w:t xml:space="preserve">НА ТЕМУ:</w:t>
      </w:r>
      <w:r>
        <w:rPr>
          <w:highlight w:val="none"/>
        </w:rPr>
      </w:r>
    </w:p>
    <w:p>
      <w:pPr>
        <w:jc w:val="center"/>
        <w:spacing w:after="0"/>
        <w:shd w:val="clear" w:color="auto" w:fill="auto"/>
        <w:rPr>
          <w:rFonts w:ascii="Times New Roman" w:hAnsi="Times New Roman"/>
          <w:b/>
          <w:i/>
          <w:sz w:val="40"/>
          <w:highlight w:val="none"/>
        </w:rPr>
        <w:pBdr>
          <w:bottom w:val="single" w:color="auto" w:sz="12" w:space="1"/>
        </w:pBdr>
      </w:pPr>
      <w:r>
        <w:rPr>
          <w:rFonts w:ascii="Times New Roman" w:hAnsi="Times New Roman"/>
          <w:b/>
          <w:i/>
          <w:sz w:val="40"/>
          <w:highlight w:val="none"/>
        </w:rPr>
      </w:r>
      <w:r>
        <w:rPr>
          <w:highlight w:val="none"/>
        </w:rPr>
      </w:r>
    </w:p>
    <w:p>
      <w:pPr>
        <w:jc w:val="center"/>
        <w:spacing w:after="0"/>
        <w:shd w:val="clear" w:color="auto" w:fill="auto"/>
        <w:rPr>
          <w:rFonts w:ascii="Times New Roman" w:hAnsi="Times New Roman"/>
          <w:b/>
          <w:i/>
          <w:sz w:val="40"/>
          <w:highlight w:val="none"/>
        </w:rPr>
        <w:pBdr>
          <w:bottom w:val="single" w:color="auto" w:sz="12" w:space="1"/>
        </w:pBdr>
      </w:pPr>
      <w:r>
        <w:rPr>
          <w:rFonts w:ascii="Times New Roman" w:hAnsi="Times New Roman"/>
          <w:b/>
          <w:i/>
          <w:sz w:val="40"/>
          <w:highlight w:val="none"/>
        </w:rPr>
        <w:t xml:space="preserve">«Вычислитель SHA-256»</w:t>
      </w:r>
      <w:r>
        <w:rPr>
          <w:highlight w:val="none"/>
        </w:rPr>
      </w:r>
    </w:p>
    <w:p>
      <w:pPr>
        <w:spacing w:after="0"/>
        <w:shd w:val="clear" w:color="auto" w:fill="auto"/>
        <w:rPr>
          <w:rFonts w:ascii="Times New Roman" w:hAnsi="Times New Roman"/>
          <w:b/>
          <w:i/>
          <w:sz w:val="40"/>
          <w:highlight w:val="none"/>
        </w:rPr>
      </w:pPr>
      <w:r>
        <w:rPr>
          <w:rFonts w:ascii="Times New Roman" w:hAnsi="Times New Roman"/>
          <w:b/>
          <w:i/>
          <w:sz w:val="40"/>
          <w:highlight w:val="none"/>
        </w:rPr>
      </w:r>
      <w:r>
        <w:rPr>
          <w:rFonts w:ascii="Times New Roman" w:hAnsi="Times New Roman"/>
          <w:b/>
          <w:i/>
          <w:sz w:val="40"/>
          <w:highlight w:val="none"/>
        </w:rPr>
      </w:r>
      <w:r>
        <w:rPr>
          <w:highlight w:val="none"/>
        </w:rPr>
      </w:r>
    </w:p>
    <w:p>
      <w:pPr>
        <w:spacing w:after="0"/>
        <w:shd w:val="clear" w:color="auto" w:fill="auto"/>
        <w:rPr>
          <w:rFonts w:ascii="Times New Roman" w:hAnsi="Times New Roman"/>
          <w:highlight w:val="none"/>
        </w:rPr>
      </w:pPr>
      <w:r>
        <w:rPr>
          <w:rFonts w:ascii="Times New Roman" w:hAnsi="Times New Roman"/>
          <w:highlight w:val="none"/>
        </w:rPr>
      </w:r>
      <w:r>
        <w:rPr>
          <w:highlight w:val="none"/>
        </w:rPr>
      </w:r>
    </w:p>
    <w:p>
      <w:pPr>
        <w:spacing w:after="0"/>
        <w:shd w:val="clear" w:color="auto" w:fill="auto"/>
        <w:rPr>
          <w:rFonts w:ascii="Times New Roman" w:hAnsi="Times New Roman"/>
          <w:b w:val="0"/>
          <w:highlight w:val="none"/>
        </w:rPr>
      </w:pPr>
      <w:r>
        <w:rPr>
          <w:rFonts w:ascii="Times New Roman" w:hAnsi="Times New Roman"/>
          <w:highlight w:val="none"/>
        </w:rPr>
        <w:t xml:space="preserve">Студент __</w:t>
      </w:r>
      <w:r>
        <w:rPr>
          <w:rFonts w:ascii="Times New Roman" w:hAnsi="Times New Roman"/>
          <w:highlight w:val="none"/>
          <w:u w:val="single"/>
        </w:rPr>
        <w:t xml:space="preserve">ИУ6-62Б</w:t>
      </w:r>
      <w:r>
        <w:rPr>
          <w:rFonts w:ascii="Times New Roman" w:hAnsi="Times New Roman"/>
          <w:highlight w:val="none"/>
        </w:rPr>
        <w:t xml:space="preserve">_______</w:t>
      </w:r>
      <w:r>
        <w:rPr>
          <w:rFonts w:ascii="Times New Roman" w:hAnsi="Times New Roman"/>
          <w:highlight w:val="none"/>
        </w:rPr>
        <w:tab/>
      </w:r>
      <w:r>
        <w:rPr>
          <w:rFonts w:ascii="Times New Roman" w:hAnsi="Times New Roman"/>
          <w:highlight w:val="none"/>
        </w:rPr>
        <w:tab/>
      </w:r>
      <w:r>
        <w:rPr>
          <w:rFonts w:ascii="Times New Roman" w:hAnsi="Times New Roman"/>
          <w:highlight w:val="none"/>
        </w:rPr>
        <w:tab/>
      </w:r>
      <w:r>
        <w:rPr>
          <w:rFonts w:ascii="Times New Roman" w:hAnsi="Times New Roman"/>
          <w:highlight w:val="none"/>
        </w:rPr>
        <w:tab/>
      </w:r>
      <w:r>
        <w:rPr>
          <w:rFonts w:ascii="Times New Roman" w:hAnsi="Times New Roman"/>
          <w:b/>
          <w:highlight w:val="none"/>
        </w:rPr>
        <w:t xml:space="preserve">_________________ ___</w:t>
      </w:r>
      <w:r>
        <w:rPr>
          <w:rFonts w:ascii="Times New Roman" w:hAnsi="Times New Roman"/>
          <w:b w:val="0"/>
          <w:highlight w:val="none"/>
          <w:u w:val="single"/>
        </w:rPr>
        <w:t xml:space="preserve">С.В. Астахов</w:t>
      </w:r>
      <w:r>
        <w:rPr>
          <w:rFonts w:ascii="Times New Roman" w:hAnsi="Times New Roman"/>
          <w:b w:val="0"/>
          <w:highlight w:val="none"/>
        </w:rPr>
        <w:t xml:space="preserve">______ </w:t>
      </w:r>
      <w:r>
        <w:rPr>
          <w:b w:val="0"/>
          <w:highlight w:val="none"/>
        </w:rPr>
      </w:r>
      <w:r>
        <w:rPr>
          <w:highlight w:val="none"/>
        </w:rPr>
      </w:r>
    </w:p>
    <w:p>
      <w:pPr>
        <w:ind w:left="709" w:right="565" w:firstLine="709"/>
        <w:spacing w:after="0"/>
        <w:shd w:val="clear" w:color="auto" w:fill="auto"/>
        <w:rPr>
          <w:rFonts w:ascii="Times New Roman" w:hAnsi="Times New Roman"/>
          <w:b w:val="0"/>
          <w:sz w:val="18"/>
          <w:szCs w:val="18"/>
          <w:highlight w:val="none"/>
        </w:rPr>
      </w:pPr>
      <w:r>
        <w:rPr>
          <w:rFonts w:ascii="Times New Roman" w:hAnsi="Times New Roman"/>
          <w:b w:val="0"/>
          <w:sz w:val="18"/>
          <w:szCs w:val="18"/>
          <w:highlight w:val="none"/>
        </w:rPr>
        <w:t xml:space="preserve">(Группа)</w:t>
      </w:r>
      <w:r>
        <w:rPr>
          <w:rFonts w:ascii="Times New Roman" w:hAnsi="Times New Roman"/>
          <w:b w:val="0"/>
          <w:sz w:val="18"/>
          <w:szCs w:val="18"/>
          <w:highlight w:val="none"/>
        </w:rPr>
        <w:tab/>
      </w:r>
      <w:r>
        <w:rPr>
          <w:rFonts w:ascii="Times New Roman" w:hAnsi="Times New Roman"/>
          <w:b w:val="0"/>
          <w:sz w:val="18"/>
          <w:szCs w:val="18"/>
          <w:highlight w:val="none"/>
        </w:rPr>
        <w:tab/>
      </w:r>
      <w:r>
        <w:rPr>
          <w:rFonts w:ascii="Times New Roman" w:hAnsi="Times New Roman"/>
          <w:b w:val="0"/>
          <w:sz w:val="18"/>
          <w:szCs w:val="18"/>
          <w:highlight w:val="none"/>
        </w:rPr>
        <w:tab/>
      </w:r>
      <w:r>
        <w:rPr>
          <w:rFonts w:ascii="Times New Roman" w:hAnsi="Times New Roman"/>
          <w:b w:val="0"/>
          <w:sz w:val="18"/>
          <w:szCs w:val="18"/>
          <w:highlight w:val="none"/>
        </w:rPr>
        <w:tab/>
      </w:r>
      <w:r>
        <w:rPr>
          <w:rFonts w:ascii="Times New Roman" w:hAnsi="Times New Roman"/>
          <w:b w:val="0"/>
          <w:sz w:val="18"/>
          <w:szCs w:val="18"/>
          <w:highlight w:val="none"/>
        </w:rPr>
        <w:tab/>
        <w:t xml:space="preserve"> </w:t>
      </w:r>
      <w:r>
        <w:rPr>
          <w:rFonts w:ascii="Times New Roman" w:hAnsi="Times New Roman"/>
          <w:b w:val="0"/>
          <w:sz w:val="18"/>
          <w:szCs w:val="18"/>
          <w:highlight w:val="none"/>
        </w:rPr>
        <w:t xml:space="preserve">   (</w:t>
      </w:r>
      <w:r>
        <w:rPr>
          <w:rFonts w:ascii="Times New Roman" w:hAnsi="Times New Roman"/>
          <w:b w:val="0"/>
          <w:sz w:val="18"/>
          <w:szCs w:val="18"/>
          <w:highlight w:val="none"/>
        </w:rPr>
        <w:t xml:space="preserve">Подпись, дата)                    (И.О. Фамилия)            </w:t>
      </w:r>
      <w:r>
        <w:rPr>
          <w:b w:val="0"/>
          <w:highlight w:val="none"/>
        </w:rPr>
      </w:r>
      <w:r>
        <w:rPr>
          <w:highlight w:val="none"/>
        </w:rPr>
      </w:r>
    </w:p>
    <w:p>
      <w:pPr>
        <w:jc w:val="both"/>
        <w:spacing w:after="0"/>
        <w:shd w:val="clear" w:color="auto" w:fill="auto"/>
        <w:rPr>
          <w:rFonts w:ascii="Times New Roman" w:hAnsi="Times New Roman"/>
          <w:b w:val="0"/>
          <w:sz w:val="20"/>
          <w:highlight w:val="none"/>
        </w:rPr>
      </w:pPr>
      <w:r>
        <w:rPr>
          <w:rFonts w:ascii="Times New Roman" w:hAnsi="Times New Roman"/>
          <w:b w:val="0"/>
          <w:sz w:val="20"/>
          <w:highlight w:val="none"/>
        </w:rPr>
      </w:r>
      <w:r>
        <w:rPr>
          <w:b w:val="0"/>
          <w:highlight w:val="none"/>
        </w:rPr>
      </w:r>
      <w:r>
        <w:rPr>
          <w:highlight w:val="none"/>
        </w:rPr>
      </w:r>
    </w:p>
    <w:p>
      <w:pPr>
        <w:jc w:val="both"/>
        <w:spacing w:after="0"/>
        <w:shd w:val="clear" w:color="auto" w:fill="auto"/>
        <w:rPr>
          <w:rFonts w:ascii="Times New Roman" w:hAnsi="Times New Roman"/>
          <w:b w:val="0"/>
          <w:sz w:val="20"/>
          <w:highlight w:val="none"/>
        </w:rPr>
      </w:pPr>
      <w:r>
        <w:rPr>
          <w:rFonts w:ascii="Times New Roman" w:hAnsi="Times New Roman"/>
          <w:b w:val="0"/>
          <w:sz w:val="20"/>
          <w:highlight w:val="none"/>
        </w:rPr>
      </w:r>
      <w:r>
        <w:rPr>
          <w:b w:val="0"/>
          <w:highlight w:val="none"/>
        </w:rPr>
      </w:r>
      <w:r>
        <w:rPr>
          <w:highlight w:val="none"/>
        </w:rPr>
      </w:r>
    </w:p>
    <w:p>
      <w:pPr>
        <w:jc w:val="both"/>
        <w:spacing w:after="0"/>
        <w:shd w:val="clear" w:color="auto" w:fill="auto"/>
        <w:rPr>
          <w:rFonts w:ascii="Times New Roman" w:hAnsi="Times New Roman"/>
          <w:b w:val="0"/>
          <w:sz w:val="20"/>
          <w:highlight w:val="none"/>
        </w:rPr>
      </w:pPr>
      <w:r>
        <w:rPr>
          <w:rFonts w:ascii="Times New Roman" w:hAnsi="Times New Roman"/>
          <w:b w:val="0"/>
          <w:sz w:val="20"/>
          <w:highlight w:val="none"/>
        </w:rPr>
      </w:r>
      <w:r>
        <w:rPr>
          <w:b w:val="0"/>
          <w:highlight w:val="none"/>
        </w:rPr>
      </w:r>
      <w:r>
        <w:rPr>
          <w:highlight w:val="none"/>
        </w:rPr>
      </w:r>
    </w:p>
    <w:p>
      <w:pPr>
        <w:jc w:val="both"/>
        <w:spacing w:after="0"/>
        <w:shd w:val="clear" w:color="auto" w:fill="auto"/>
        <w:rPr>
          <w:rFonts w:ascii="Times New Roman" w:hAnsi="Times New Roman"/>
          <w:b w:val="0"/>
          <w:sz w:val="20"/>
          <w:highlight w:val="none"/>
        </w:rPr>
      </w:pPr>
      <w:r>
        <w:rPr>
          <w:rFonts w:ascii="Times New Roman" w:hAnsi="Times New Roman"/>
          <w:b w:val="0"/>
          <w:sz w:val="20"/>
          <w:highlight w:val="none"/>
        </w:rPr>
      </w:r>
      <w:r>
        <w:rPr>
          <w:b w:val="0"/>
          <w:highlight w:val="none"/>
        </w:rPr>
      </w:r>
      <w:r>
        <w:rPr>
          <w:highlight w:val="none"/>
        </w:rPr>
      </w:r>
    </w:p>
    <w:p>
      <w:pPr>
        <w:spacing w:after="0"/>
        <w:shd w:val="clear" w:color="auto" w:fill="auto"/>
        <w:rPr>
          <w:rFonts w:ascii="Times New Roman" w:hAnsi="Times New Roman"/>
          <w:b/>
          <w:highlight w:val="none"/>
        </w:rPr>
      </w:pPr>
      <w:r>
        <w:rPr>
          <w:rFonts w:ascii="Times New Roman" w:hAnsi="Times New Roman"/>
          <w:b w:val="0"/>
          <w:highlight w:val="none"/>
        </w:rPr>
        <w:t xml:space="preserve">Руководитель курсовой работы </w:t>
      </w:r>
      <w:r>
        <w:rPr>
          <w:rFonts w:ascii="Times New Roman" w:hAnsi="Times New Roman"/>
          <w:b w:val="0"/>
          <w:highlight w:val="none"/>
        </w:rPr>
        <w:tab/>
      </w:r>
      <w:r>
        <w:rPr>
          <w:rFonts w:ascii="Times New Roman" w:hAnsi="Times New Roman"/>
          <w:b w:val="0"/>
          <w:highlight w:val="none"/>
        </w:rPr>
        <w:tab/>
      </w:r>
      <w:r>
        <w:rPr>
          <w:rFonts w:ascii="Times New Roman" w:hAnsi="Times New Roman"/>
          <w:b w:val="0"/>
          <w:highlight w:val="none"/>
        </w:rPr>
        <w:tab/>
      </w:r>
      <w:r>
        <w:rPr>
          <w:rFonts w:ascii="Times New Roman" w:hAnsi="Times New Roman"/>
          <w:b w:val="0"/>
          <w:highlight w:val="none"/>
        </w:rPr>
        <w:t xml:space="preserve">________________</w:t>
      </w:r>
      <w:r>
        <w:rPr>
          <w:rFonts w:ascii="Times New Roman" w:hAnsi="Times New Roman"/>
          <w:b w:val="0"/>
          <w:highlight w:val="none"/>
        </w:rPr>
        <w:t xml:space="preserve">_  _</w:t>
      </w:r>
      <w:r>
        <w:rPr>
          <w:rFonts w:ascii="Times New Roman" w:hAnsi="Times New Roman"/>
          <w:b w:val="0"/>
          <w:highlight w:val="none"/>
        </w:rPr>
        <w:t xml:space="preserve">__</w:t>
      </w:r>
      <w:r>
        <w:rPr>
          <w:rFonts w:ascii="Times New Roman" w:hAnsi="Times New Roman"/>
          <w:b w:val="0"/>
          <w:highlight w:val="none"/>
          <w:u w:val="single"/>
        </w:rPr>
        <w:t xml:space="preserve">Т.А.</w:t>
      </w:r>
      <w:r>
        <w:rPr>
          <w:rFonts w:ascii="Times New Roman" w:hAnsi="Times New Roman"/>
          <w:b w:val="0"/>
          <w:highlight w:val="none"/>
          <w:u w:val="none"/>
        </w:rPr>
        <w:t xml:space="preserve">_</w:t>
      </w:r>
      <w:r>
        <w:rPr>
          <w:rFonts w:ascii="Times New Roman" w:hAnsi="Times New Roman"/>
          <w:b w:val="0"/>
          <w:highlight w:val="none"/>
          <w:u w:val="single"/>
        </w:rPr>
        <w:t xml:space="preserve">Ким</w:t>
      </w:r>
      <w:r>
        <w:rPr>
          <w:rFonts w:ascii="Times New Roman" w:hAnsi="Times New Roman"/>
          <w:b w:val="0"/>
          <w:highlight w:val="none"/>
        </w:rPr>
        <w:t xml:space="preserve">____</w:t>
      </w:r>
      <w:r>
        <w:rPr>
          <w:rFonts w:ascii="Times New Roman" w:hAnsi="Times New Roman"/>
          <w:b/>
          <w:highlight w:val="none"/>
        </w:rPr>
        <w:t xml:space="preserve">_____ </w:t>
      </w:r>
      <w:r>
        <w:rPr>
          <w:highlight w:val="none"/>
        </w:rPr>
      </w:r>
    </w:p>
    <w:p>
      <w:pPr>
        <w:ind w:right="565"/>
        <w:jc w:val="left"/>
        <w:spacing w:after="0"/>
        <w:shd w:val="clear" w:color="auto" w:fill="auto"/>
        <w:rPr>
          <w:rFonts w:ascii="Times New Roman" w:hAnsi="Times New Roman"/>
          <w:sz w:val="18"/>
          <w:szCs w:val="18"/>
          <w:highlight w:val="none"/>
        </w:rPr>
      </w:pPr>
      <w:r>
        <w:rPr>
          <w:rFonts w:ascii="Times New Roman" w:hAnsi="Times New Roman"/>
          <w:sz w:val="18"/>
          <w:szCs w:val="18"/>
          <w:highlight w:val="none"/>
          <w:lang w:val="en-US"/>
        </w:rPr>
        <w:t xml:space="preserve">                     </w:t>
        <w:tab/>
        <w:tab/>
        <w:tab/>
        <w:tab/>
        <w:tab/>
        <w:tab/>
        <w:t xml:space="preserve">     </w:t>
      </w:r>
      <w:r>
        <w:rPr>
          <w:rFonts w:ascii="Times New Roman" w:hAnsi="Times New Roman"/>
          <w:sz w:val="18"/>
          <w:szCs w:val="18"/>
          <w:highlight w:val="none"/>
        </w:rPr>
        <w:t xml:space="preserve">(Подпись, </w:t>
      </w:r>
      <w:r>
        <w:rPr>
          <w:rFonts w:ascii="Times New Roman" w:hAnsi="Times New Roman"/>
          <w:sz w:val="18"/>
          <w:szCs w:val="18"/>
          <w:highlight w:val="none"/>
        </w:rPr>
        <w:t xml:space="preserve">дата)   </w:t>
      </w:r>
      <w:r>
        <w:rPr>
          <w:rFonts w:ascii="Times New Roman" w:hAnsi="Times New Roman"/>
          <w:sz w:val="18"/>
          <w:szCs w:val="18"/>
          <w:highlight w:val="none"/>
        </w:rPr>
        <w:t xml:space="preserve">                (И.О. Фамилия) </w:t>
      </w:r>
      <w:r>
        <w:rPr>
          <w:highlight w:val="none"/>
        </w:rPr>
      </w:r>
    </w:p>
    <w:p>
      <w:pPr>
        <w:jc w:val="both"/>
        <w:spacing w:after="0"/>
        <w:shd w:val="clear" w:color="auto" w:fill="auto"/>
        <w:rPr>
          <w:rFonts w:ascii="Times New Roman" w:hAnsi="Times New Roman"/>
          <w:sz w:val="20"/>
          <w:highlight w:val="none"/>
        </w:rPr>
      </w:pPr>
      <w:r>
        <w:rPr>
          <w:rFonts w:ascii="Times New Roman" w:hAnsi="Times New Roman"/>
          <w:sz w:val="20"/>
          <w:highlight w:val="none"/>
        </w:rPr>
      </w:r>
      <w:r>
        <w:rPr>
          <w:highlight w:val="none"/>
        </w:rPr>
      </w:r>
    </w:p>
    <w:p>
      <w:pPr>
        <w:jc w:val="center"/>
        <w:spacing w:after="0"/>
        <w:shd w:val="clear" w:color="auto" w:fill="auto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>
        <w:rPr>
          <w:highlight w:val="none"/>
        </w:rPr>
      </w:r>
    </w:p>
    <w:p>
      <w:pPr>
        <w:jc w:val="center"/>
        <w:spacing w:after="0"/>
        <w:shd w:val="clear" w:color="auto" w:fill="auto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>
        <w:rPr>
          <w:highlight w:val="none"/>
        </w:rPr>
      </w:r>
    </w:p>
    <w:p>
      <w:pPr>
        <w:jc w:val="center"/>
        <w:spacing w:after="0"/>
        <w:shd w:val="clear" w:color="auto" w:fill="auto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>
        <w:rPr>
          <w:highlight w:val="none"/>
        </w:rPr>
      </w:r>
    </w:p>
    <w:p>
      <w:pPr>
        <w:jc w:val="center"/>
        <w:spacing w:after="0"/>
        <w:shd w:val="clear" w:color="auto" w:fill="auto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>
        <w:rPr>
          <w:highlight w:val="none"/>
        </w:rPr>
      </w:r>
    </w:p>
    <w:p>
      <w:pPr>
        <w:jc w:val="left"/>
        <w:spacing w:after="0"/>
        <w:shd w:val="clear" w:color="auto" w:fill="auto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>
        <w:rPr>
          <w:highlight w:val="none"/>
        </w:rPr>
      </w:r>
    </w:p>
    <w:p>
      <w:pPr>
        <w:jc w:val="center"/>
        <w:spacing w:after="0"/>
        <w:shd w:val="clear" w:color="auto" w:fill="auto"/>
        <w:rPr>
          <w:rFonts w:ascii="Times New Roman" w:hAnsi="Times New Roman"/>
          <w:b/>
          <w:sz w:val="28"/>
          <w:szCs w:val="28"/>
          <w:highlight w:val="none"/>
        </w:rPr>
      </w:pPr>
      <w:r>
        <w:rPr>
          <w:rFonts w:ascii="Times New Roman" w:hAnsi="Times New Roman"/>
          <w:i/>
          <w:sz w:val="28"/>
          <w:highlight w:val="none"/>
        </w:rPr>
        <w:t xml:space="preserve">2022 г.</w:t>
      </w:r>
      <w:r>
        <w:rPr>
          <w:rFonts w:ascii="Times New Roman" w:hAnsi="Times New Roman"/>
          <w:b/>
          <w:sz w:val="28"/>
          <w:szCs w:val="28"/>
          <w:highlight w:val="none"/>
        </w:rPr>
      </w:r>
      <w:r>
        <w:rPr>
          <w:highlight w:val="none"/>
        </w:rPr>
      </w:r>
    </w:p>
    <w:p>
      <w:pPr>
        <w:jc w:val="center"/>
        <w:spacing w:after="0"/>
        <w:shd w:val="clear" w:color="auto" w:fill="auto"/>
        <w:rPr>
          <w:rFonts w:ascii="Times New Roman" w:hAnsi="Times New Roman"/>
          <w:i/>
          <w:sz w:val="28"/>
          <w:highlight w:val="none"/>
        </w:rPr>
      </w:pPr>
      <w:r>
        <w:rPr>
          <w:rFonts w:eastAsiaTheme="majorEastAsia"/>
          <w:b/>
          <w:color w:val="FFFFFF" w:themeColor="background1"/>
          <w:highlight w:val="none"/>
        </w:rPr>
      </w:r>
      <w:r>
        <w:rPr>
          <w:rFonts w:eastAsiaTheme="majorEastAsia"/>
          <w:color w:val="FFFFFF" w:themeColor="background1"/>
          <w:highlight w:val="none"/>
        </w:rPr>
        <w:t xml:space="preserve">и</w:t>
      </w:r>
      <w:r>
        <w:rPr>
          <w:highlight w:val="none"/>
        </w:rPr>
      </w:r>
      <w:r/>
    </w:p>
    <w:p>
      <w:pPr>
        <w:jc w:val="center"/>
        <w:shd w:val="clear" w:color="auto" w:fill="auto"/>
        <w:rPr>
          <w:rFonts w:ascii="Times New Roman" w:hAnsi="Times New Roman"/>
          <w:sz w:val="28"/>
          <w:szCs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ЗАДАНИЕ</w:t>
      </w: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none"/>
        </w:rPr>
      </w:r>
      <w:r/>
    </w:p>
    <w:p>
      <w:pPr>
        <w:jc w:val="center"/>
        <w:spacing w:after="0" w:afterAutospacing="0" w:line="360" w:lineRule="auto"/>
        <w:shd w:val="clear" w:color="auto" w:fill="auto"/>
        <w:rPr>
          <w:rFonts w:ascii="Times New Roman" w:hAnsi="Times New Roman"/>
          <w:b/>
          <w:sz w:val="28"/>
          <w:szCs w:val="28"/>
          <w:highlight w:val="none"/>
        </w:rPr>
      </w:pPr>
      <w:r>
        <w:rPr>
          <w:rFonts w:ascii="Times New Roman" w:hAnsi="Times New Roman"/>
          <w:b/>
          <w:sz w:val="28"/>
        </w:rPr>
        <w:t xml:space="preserve">Реферат</w:t>
      </w:r>
      <w:r>
        <w:rPr>
          <w:b/>
        </w:rPr>
      </w:r>
      <w:r/>
    </w:p>
    <w:p>
      <w:pPr>
        <w:jc w:val="left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szCs w:val="28"/>
          <w:highlight w:val="white"/>
        </w:rPr>
      </w:pPr>
      <w:r>
        <w:rPr>
          <w:rFonts w:ascii="Times New Roman" w:hAnsi="Times New Roman"/>
          <w:sz w:val="28"/>
          <w:highlight w:val="none"/>
        </w:rPr>
        <w:tab/>
      </w:r>
      <w:r>
        <w:rPr>
          <w:rFonts w:ascii="Times New Roman" w:hAnsi="Times New Roman"/>
          <w:sz w:val="28"/>
          <w:highlight w:val="white"/>
        </w:rPr>
        <w:t xml:space="preserve">35 с</w:t>
      </w:r>
      <w:r>
        <w:rPr>
          <w:rFonts w:ascii="Times New Roman" w:hAnsi="Times New Roman"/>
          <w:sz w:val="28"/>
          <w:highlight w:val="white"/>
        </w:rPr>
        <w:t xml:space="preserve">тр., 12 рис., 5 источников, 5 прил.</w:t>
      </w:r>
      <w:r>
        <w:rPr>
          <w:highlight w:val="whit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СХЕМОТЕХНИКА, ЭВМ, SHA-256, </w:t>
      </w:r>
      <w:r>
        <w:rPr>
          <w:rFonts w:ascii="Times New Roman" w:hAnsi="Times New Roman"/>
          <w:sz w:val="28"/>
          <w:highlight w:val="none"/>
        </w:rPr>
        <w:t xml:space="preserve">ХЕШ-ФУНКЦИЯ, ПЛИС, FPGA</w:t>
      </w:r>
      <w:r>
        <w:rPr>
          <w:rFonts w:ascii="Times New Roman" w:hAnsi="Times New Roman"/>
          <w:sz w:val="28"/>
          <w:highlight w:val="none"/>
        </w:rPr>
        <w:t xml:space="preserve">, </w:t>
      </w:r>
      <w:r>
        <w:rPr>
          <w:rFonts w:ascii="Times New Roman" w:hAnsi="Times New Roman"/>
          <w:sz w:val="28"/>
          <w:highlight w:val="none"/>
        </w:rPr>
        <w:t xml:space="preserve">ВЫЧИСЛИТЕЛЬ, </w:t>
      </w:r>
      <w:r>
        <w:rPr>
          <w:rFonts w:ascii="Times New Roman" w:hAnsi="Times New Roman"/>
          <w:sz w:val="28"/>
          <w:highlight w:val="none"/>
        </w:rPr>
        <w:t xml:space="preserve">VERILOG, XILINX.</w:t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Цель работы – проектирование и моделирование работы цифрового устройства, </w:t>
      </w:r>
      <w:r>
        <w:rPr>
          <w:rFonts w:ascii="Times New Roman" w:hAnsi="Times New Roman"/>
          <w:sz w:val="28"/>
          <w:highlight w:val="none"/>
        </w:rPr>
        <w:t xml:space="preserve">производящего расчет </w:t>
      </w:r>
      <w:r>
        <w:rPr>
          <w:rFonts w:ascii="Times New Roman" w:hAnsi="Times New Roman"/>
          <w:sz w:val="28"/>
          <w:highlight w:val="none"/>
        </w:rPr>
        <w:t xml:space="preserve">внутреннего цикла алгоритма </w:t>
      </w:r>
      <w:r>
        <w:rPr>
          <w:rFonts w:ascii="Times New Roman" w:hAnsi="Times New Roman"/>
          <w:sz w:val="28"/>
          <w:highlight w:val="none"/>
        </w:rPr>
        <w:t xml:space="preserve">хеширования SHA-256.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При проектировании решены следующие задачи: анализ объекта разработ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ки на функциональном уров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не, разработка функциональной схемы устройства, выбор ПЛИС для реализации устройства, описание устройства на языке Verilog, синтез RTL-схемы устройства, разработка принципиальной схемы обвязки ПЛИС, расчет потребляемой мощности и параметров быстродействия.</w:t>
      </w:r>
      <w:r>
        <w:rPr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Результатом разработки является проект на языке Verilog, предназначенный для загрузки в ПЛИС, и набор </w:t>
      </w:r>
      <w:r>
        <w:rPr>
          <w:rFonts w:ascii="Times New Roman" w:hAnsi="Times New Roman"/>
          <w:sz w:val="28"/>
          <w:highlight w:val="none"/>
        </w:rPr>
        <w:t xml:space="preserve">конструкторской</w:t>
      </w:r>
      <w:r>
        <w:rPr>
          <w:rFonts w:ascii="Times New Roman" w:hAnsi="Times New Roman"/>
          <w:sz w:val="28"/>
          <w:highlight w:val="none"/>
        </w:rPr>
        <w:t xml:space="preserve"> </w:t>
      </w:r>
      <w:r>
        <w:rPr>
          <w:rFonts w:ascii="Times New Roman" w:hAnsi="Times New Roman"/>
          <w:sz w:val="28"/>
          <w:highlight w:val="none"/>
        </w:rPr>
        <w:t xml:space="preserve">документации.</w:t>
      </w:r>
      <w:r>
        <w:rPr>
          <w:highlight w:val="none"/>
        </w:rPr>
      </w:r>
      <w:r/>
    </w:p>
    <w:p>
      <w:pPr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none"/>
        </w:rPr>
      </w:r>
      <w:r/>
    </w:p>
    <w:p>
      <w:pPr>
        <w:jc w:val="center"/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Содержание</w:t>
      </w:r>
      <w:r>
        <w:rPr>
          <w:rFonts w:ascii="Times New Roman" w:hAnsi="Times New Roman" w:cs="Times New Roman" w:eastAsia="Times New Roman"/>
          <w:sz w:val="28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rFonts w:ascii="Times New Roman" w:hAnsi="Times New Roman"/>
          <w:sz w:val="28"/>
          <w:highlight w:val="red"/>
        </w:rPr>
      </w:sdtPr>
      <w:sdtContent>
        <w:p>
          <w:pPr>
            <w:pStyle w:val="993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none"/>
              <w:u w:val="none"/>
            </w:rPr>
          </w:pPr>
          <w:r>
            <w:rPr>
              <w:rFonts w:ascii="Times New Roman" w:hAnsi="Times New Roman" w:cs="Times New Roman" w:eastAsia="Times New Roman"/>
              <w:sz w:val="28"/>
              <w:highlight w:val="red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  <w:fldChar w:fldCharType="begin"/>
            <w:instrText xml:space="preserve">TOC \o "1-9" \h </w:instrText>
            <w:fldChar w:fldCharType="separate"/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hyperlink w:tooltip="#_Toc13" w:anchor="_Toc13" w:history="1">
            <w:r>
              <w:rPr>
                <w:rStyle w:val="989"/>
                <w:sz w:val="28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Введение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_Toc13 \h</w:instrText>
              <w:fldChar w:fldCharType="separate"/>
              <w:t xml:space="preserve">6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r/>
        </w:p>
        <w:p>
          <w:pPr>
            <w:pStyle w:val="993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none"/>
              <w:u w:val="none"/>
            </w:rPr>
          </w:pPr>
          <w:r/>
          <w:hyperlink w:tooltip="#_Toc14" w:anchor="_Toc14" w:history="1">
            <w:r>
              <w:rPr>
                <w:rStyle w:val="989"/>
                <w:sz w:val="28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1 Анализ предметной области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_Toc14 \h</w:instrText>
              <w:fldChar w:fldCharType="separate"/>
              <w:t xml:space="preserve">7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r/>
        </w:p>
        <w:p>
          <w:pPr>
            <w:pStyle w:val="993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none"/>
              <w:u w:val="none"/>
            </w:rPr>
          </w:pPr>
          <w:r/>
          <w:hyperlink w:tooltip="#_Toc16" w:anchor="_Toc16" w:history="1">
            <w:r>
              <w:rPr>
                <w:rStyle w:val="989"/>
                <w:sz w:val="28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2 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Разработка 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электрической функциональной схемы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_Toc16 \h</w:instrText>
              <w:fldChar w:fldCharType="separate"/>
              <w:t xml:space="preserve">9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r/>
        </w:p>
        <w:p>
          <w:pPr>
            <w:pStyle w:val="993"/>
            <w:spacing w:after="0" w:afterAutospacing="0" w:line="360" w:lineRule="auto"/>
            <w:tabs>
              <w:tab w:val="left" w:pos="658" w:leader="none"/>
              <w:tab w:val="right" w:pos="9355" w:leader="dot"/>
            </w:tabs>
            <w:rPr>
              <w:rStyle w:val="983"/>
              <w:rFonts w:ascii="Times New Roman" w:hAnsi="Times New Roman" w:cs="Times New Roman" w:eastAsia="Times New Roman"/>
              <w:b w:val="0"/>
              <w:color w:val="000000"/>
              <w:sz w:val="28"/>
              <w:highlight w:val="none"/>
              <w:u w:val="none"/>
            </w:rPr>
          </w:pPr>
          <w:r/>
          <w:hyperlink w:tooltip="#_Toc17" w:anchor="_Toc17" w:history="1">
            <w:r>
              <w:rPr>
                <w:rStyle w:val="989"/>
                <w:sz w:val="28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3 Разработка описания устройства на языке Verilog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_Toc17 \h</w:instrText>
              <w:fldChar w:fldCharType="separate"/>
              <w:t xml:space="preserve">10</w:t>
              <w:fldChar w:fldCharType="end"/>
            </w:r>
          </w:hyperlink>
          <w:r>
            <w:rPr>
              <w:rStyle w:val="983"/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r/>
        </w:p>
        <w:p>
          <w:pPr>
            <w:pStyle w:val="988"/>
            <w:spacing w:after="0" w:afterAutospacing="0" w:line="360" w:lineRule="auto"/>
            <w:tabs>
              <w:tab w:val="left" w:pos="878" w:leader="none"/>
              <w:tab w:val="right" w:pos="9355" w:leader="dot"/>
            </w:tabs>
            <w:rPr>
              <w:rStyle w:val="987"/>
              <w:rFonts w:ascii="Times New Roman" w:hAnsi="Times New Roman" w:cs="Times New Roman" w:eastAsia="Times New Roman"/>
              <w:b w:val="0"/>
              <w:color w:val="000000"/>
              <w:sz w:val="28"/>
              <w:u w:val="none"/>
            </w:rPr>
          </w:pPr>
          <w:r/>
          <w:hyperlink w:tooltip="#_Toc18" w:anchor="_Toc18" w:history="1">
            <w:r>
              <w:rPr>
                <w:rStyle w:val="989"/>
                <w:sz w:val="28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ab/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3.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1 Разработка вычислительного блока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_Toc18 \h</w:instrText>
              <w:fldChar w:fldCharType="separate"/>
              <w:t xml:space="preserve">10</w:t>
              <w:fldChar w:fldCharType="end"/>
            </w:r>
          </w:hyperlink>
          <w:r>
            <w:rPr>
              <w:rStyle w:val="987"/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</w:r>
          <w:r/>
        </w:p>
        <w:p>
          <w:pPr>
            <w:pStyle w:val="988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none"/>
              <w:u w:val="none"/>
            </w:rPr>
          </w:pPr>
          <w:r>
            <w:t xml:space="preserve">             </w:t>
          </w:r>
          <w:hyperlink w:tooltip="#_Toc19" w:anchor="_Toc19" w:history="1">
            <w:r>
              <w:rPr>
                <w:rStyle w:val="989"/>
                <w:sz w:val="28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3.2 Разработка блока памяти переменных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_Toc19 \h</w:instrText>
              <w:fldChar w:fldCharType="separate"/>
              <w:t xml:space="preserve">13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r/>
        </w:p>
        <w:p>
          <w:pPr>
            <w:pStyle w:val="988"/>
            <w:spacing w:after="0" w:afterAutospacing="0" w:line="360" w:lineRule="auto"/>
            <w:tabs>
              <w:tab w:val="left" w:pos="878" w:leader="none"/>
              <w:tab w:val="right" w:pos="9355" w:leader="dot"/>
            </w:tabs>
            <w:rPr>
              <w:rStyle w:val="987"/>
              <w:rFonts w:ascii="Times New Roman" w:hAnsi="Times New Roman" w:cs="Times New Roman" w:eastAsia="Times New Roman"/>
              <w:b w:val="0"/>
              <w:color w:val="000000"/>
              <w:sz w:val="28"/>
              <w:u w:val="none"/>
            </w:rPr>
          </w:pPr>
          <w:r/>
          <w:hyperlink w:tooltip="#_Toc20" w:anchor="_Toc20" w:history="1">
            <w:r>
              <w:rPr>
                <w:rStyle w:val="989"/>
                <w:sz w:val="28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ab/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3.3 Разработка блока выходного буфера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_Toc20 \h</w:instrText>
              <w:fldChar w:fldCharType="separate"/>
              <w:t xml:space="preserve">14</w:t>
              <w:fldChar w:fldCharType="end"/>
            </w:r>
          </w:hyperlink>
          <w:r>
            <w:rPr>
              <w:rStyle w:val="987"/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</w:r>
          <w:r/>
        </w:p>
        <w:p>
          <w:pPr>
            <w:pStyle w:val="988"/>
            <w:spacing w:after="0" w:afterAutospacing="0" w:line="360" w:lineRule="auto"/>
            <w:tabs>
              <w:tab w:val="left" w:pos="878" w:leader="none"/>
              <w:tab w:val="right" w:pos="9355" w:leader="dot"/>
            </w:tabs>
            <w:rPr>
              <w:rStyle w:val="983"/>
              <w:rFonts w:ascii="Times New Roman" w:hAnsi="Times New Roman" w:cs="Times New Roman" w:eastAsia="Times New Roman"/>
              <w:b w:val="0"/>
              <w:color w:val="000000"/>
              <w:sz w:val="28"/>
              <w:highlight w:val="none"/>
              <w:u w:val="none"/>
            </w:rPr>
          </w:pPr>
          <w:r/>
          <w:hyperlink w:tooltip="#_Toc21" w:anchor="_Toc21" w:history="1">
            <w:r>
              <w:rPr>
                <w:rStyle w:val="989"/>
                <w:sz w:val="28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ab/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3.4 Разработка блока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 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управления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_Toc21 \h</w:instrText>
              <w:fldChar w:fldCharType="separate"/>
              <w:t xml:space="preserve">16</w:t>
              <w:fldChar w:fldCharType="end"/>
            </w:r>
          </w:hyperlink>
          <w:r>
            <w:rPr>
              <w:rStyle w:val="983"/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r/>
        </w:p>
        <w:p>
          <w:pPr>
            <w:pStyle w:val="988"/>
            <w:spacing w:after="0" w:afterAutospacing="0" w:line="360" w:lineRule="auto"/>
            <w:tabs>
              <w:tab w:val="left" w:pos="878" w:leader="none"/>
              <w:tab w:val="right" w:pos="9355" w:leader="dot"/>
            </w:tabs>
            <w:rPr>
              <w:rStyle w:val="983"/>
              <w:rFonts w:ascii="Times New Roman" w:hAnsi="Times New Roman" w:cs="Times New Roman" w:eastAsia="Times New Roman"/>
              <w:b w:val="0"/>
              <w:color w:val="000000"/>
              <w:sz w:val="28"/>
              <w:highlight w:val="none"/>
              <w:u w:val="none"/>
            </w:rPr>
          </w:pPr>
          <w:r/>
          <w:hyperlink w:tooltip="#_Toc22" w:anchor="_Toc22" w:history="1">
            <w:r>
              <w:rPr>
                <w:rStyle w:val="989"/>
                <w:sz w:val="28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ab/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3.5 Разработка описания устройства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_Toc22 \h</w:instrText>
              <w:fldChar w:fldCharType="separate"/>
              <w:t xml:space="preserve">18</w:t>
              <w:fldChar w:fldCharType="end"/>
            </w:r>
          </w:hyperlink>
          <w:r>
            <w:rPr>
              <w:rStyle w:val="983"/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r/>
        </w:p>
        <w:p>
          <w:pPr>
            <w:pStyle w:val="988"/>
            <w:spacing w:after="0" w:afterAutospacing="0" w:line="360" w:lineRule="auto"/>
            <w:tabs>
              <w:tab w:val="left" w:pos="878" w:leader="none"/>
              <w:tab w:val="right" w:pos="9355" w:leader="dot"/>
            </w:tabs>
            <w:rPr>
              <w:rStyle w:val="983"/>
              <w:rFonts w:ascii="Times New Roman" w:hAnsi="Times New Roman" w:cs="Times New Roman" w:eastAsia="Times New Roman"/>
              <w:b w:val="0"/>
              <w:color w:val="000000"/>
              <w:sz w:val="28"/>
              <w:highlight w:val="none"/>
              <w:u w:val="none"/>
            </w:rPr>
          </w:pPr>
          <w:r/>
          <w:hyperlink w:tooltip="#_Toc23" w:anchor="_Toc23" w:history="1">
            <w:r>
              <w:rPr>
                <w:rStyle w:val="989"/>
                <w:sz w:val="28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ab/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3.6 Синтез RTL-схемы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_Toc23 \h</w:instrText>
              <w:fldChar w:fldCharType="separate"/>
              <w:t xml:space="preserve">19</w:t>
              <w:fldChar w:fldCharType="end"/>
            </w:r>
          </w:hyperlink>
          <w:r>
            <w:rPr>
              <w:rStyle w:val="983"/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r/>
        </w:p>
        <w:p>
          <w:pPr>
            <w:pStyle w:val="993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none"/>
              <w:u w:val="none"/>
            </w:rPr>
          </w:pPr>
          <w:r/>
          <w:hyperlink w:tooltip="#_Toc24" w:anchor="_Toc24" w:history="1">
            <w:r>
              <w:rPr>
                <w:rStyle w:val="989"/>
                <w:sz w:val="28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4 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Разработка электрической принципиальной схемы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_Toc24 \h</w:instrText>
              <w:fldChar w:fldCharType="separate"/>
              <w:t xml:space="preserve">23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r/>
        </w:p>
        <w:p>
          <w:pPr>
            <w:pStyle w:val="993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none"/>
              <w:u w:val="none"/>
            </w:rPr>
          </w:pPr>
          <w:r/>
          <w:hyperlink w:tooltip="#_Toc25" w:anchor="_Toc25" w:history="1">
            <w:r>
              <w:rPr>
                <w:rStyle w:val="989"/>
                <w:sz w:val="28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5 Проверка работоспособности и расчет характеристик схемы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_Toc25 \h</w:instrText>
              <w:fldChar w:fldCharType="separate"/>
              <w:t xml:space="preserve">24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r/>
        </w:p>
        <w:p>
          <w:pPr>
            <w:pStyle w:val="988"/>
            <w:spacing w:after="0" w:afterAutospacing="0" w:line="360" w:lineRule="auto"/>
            <w:tabs>
              <w:tab w:val="left" w:pos="878" w:leader="none"/>
              <w:tab w:val="right" w:pos="9355" w:leader="dot"/>
            </w:tabs>
            <w:rPr>
              <w:rStyle w:val="987"/>
              <w:rFonts w:ascii="Times New Roman" w:hAnsi="Times New Roman" w:cs="Times New Roman" w:eastAsia="Times New Roman"/>
              <w:b w:val="0"/>
              <w:color w:val="000000"/>
              <w:sz w:val="28"/>
              <w:highlight w:val="none"/>
              <w:u w:val="none"/>
            </w:rPr>
          </w:pPr>
          <w:r/>
          <w:hyperlink w:tooltip="#_Toc26" w:anchor="_Toc26" w:history="1">
            <w:r>
              <w:rPr>
                <w:rStyle w:val="989"/>
                <w:sz w:val="28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5.1 Формирование тестовых значений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_Toc26 \h</w:instrText>
              <w:fldChar w:fldCharType="separate"/>
              <w:t xml:space="preserve">24</w:t>
              <w:fldChar w:fldCharType="end"/>
            </w:r>
          </w:hyperlink>
          <w:r>
            <w:rPr>
              <w:rStyle w:val="987"/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r/>
        </w:p>
        <w:p>
          <w:pPr>
            <w:pStyle w:val="988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none"/>
              <w:u w:val="none"/>
            </w:rPr>
          </w:pPr>
          <w:r/>
          <w:hyperlink w:tooltip="#_Toc27" w:anchor="_Toc27" w:history="1">
            <w:r>
              <w:rPr>
                <w:rStyle w:val="989"/>
                <w:sz w:val="28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         5.2 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Моделирование работы схемы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_Toc27 \h</w:instrText>
              <w:fldChar w:fldCharType="separate"/>
              <w:t xml:space="preserve">25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r/>
        </w:p>
        <w:p>
          <w:pPr>
            <w:pStyle w:val="988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none"/>
              <w:u w:val="none"/>
            </w:rPr>
          </w:pPr>
          <w:r/>
          <w:hyperlink w:tooltip="#_Toc28" w:anchor="_Toc28" w:history="1">
            <w:r>
              <w:rPr>
                <w:rStyle w:val="989"/>
                <w:sz w:val="28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         5.3 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Расчет параметров быстродействи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я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 и 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энергопотребления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 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_Toc28 \h</w:instrText>
              <w:fldChar w:fldCharType="separate"/>
              <w:t xml:space="preserve">26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r/>
        </w:p>
        <w:p>
          <w:pPr>
            <w:pStyle w:val="993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none"/>
              <w:u w:val="none"/>
            </w:rPr>
          </w:pPr>
          <w:r/>
          <w:hyperlink w:tooltip="#_Toc29" w:anchor="_Toc29" w:history="1">
            <w:r>
              <w:rPr>
                <w:rStyle w:val="989"/>
                <w:sz w:val="28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Заключение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_Toc29 \h</w:instrText>
              <w:fldChar w:fldCharType="separate"/>
              <w:t xml:space="preserve">29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r/>
        </w:p>
        <w:p>
          <w:pPr>
            <w:pStyle w:val="993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none"/>
              <w:u w:val="none"/>
            </w:rPr>
          </w:pPr>
          <w:r/>
          <w:hyperlink w:tooltip="#_Toc30" w:anchor="_Toc30" w:history="1">
            <w:r>
              <w:rPr>
                <w:rStyle w:val="989"/>
                <w:sz w:val="28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СПИСОК ИСПОЛЬЗОВАННОЙ ЛИТЕРАТУРЫ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_Toc30 \h</w:instrText>
              <w:fldChar w:fldCharType="separate"/>
              <w:t xml:space="preserve">30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r/>
        </w:p>
        <w:p>
          <w:pPr>
            <w:pStyle w:val="993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white"/>
              <w:u w:val="none"/>
            </w:rPr>
          </w:pPr>
          <w:r/>
          <w:hyperlink w:tooltip="#_Toc31" w:anchor="_Toc31" w:history="1">
            <w:r>
              <w:rPr>
                <w:rStyle w:val="989"/>
                <w:sz w:val="28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white"/>
                <w:u w:val="none"/>
              </w:rPr>
              <w:t xml:space="preserve">ПРИЛОЖЕНИЕ А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. </w:t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Техническое задание</w:t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_Toc31 \h</w:instrText>
              <w:fldChar w:fldCharType="separate"/>
              <w:t xml:space="preserve">31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white"/>
              <w:u w:val="none"/>
            </w:rPr>
          </w:r>
          <w:r/>
        </w:p>
        <w:p>
          <w:pPr>
            <w:pStyle w:val="993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white"/>
              <w:u w:val="none"/>
            </w:rPr>
          </w:pPr>
          <w:r/>
          <w:hyperlink w:tooltip="#_Toc33" w:anchor="_Toc33" w:history="1">
            <w:r>
              <w:rPr>
                <w:rStyle w:val="989"/>
                <w:sz w:val="28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white"/>
                <w:u w:val="none"/>
              </w:rPr>
              <w:t xml:space="preserve">ПРИЛОЖЕНИЕ Б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. 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Функциональная схема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_Toc33 \h</w:instrText>
              <w:fldChar w:fldCharType="separate"/>
              <w:t xml:space="preserve">32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white"/>
              <w:u w:val="none"/>
            </w:rPr>
          </w:r>
          <w:r/>
        </w:p>
        <w:p>
          <w:pPr>
            <w:pStyle w:val="993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white"/>
              <w:u w:val="none"/>
            </w:rPr>
          </w:pPr>
          <w:r/>
          <w:hyperlink w:tooltip="#_Toc35" w:anchor="_Toc35" w:history="1">
            <w:r>
              <w:rPr>
                <w:rStyle w:val="989"/>
                <w:sz w:val="28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white"/>
                <w:u w:val="none"/>
              </w:rPr>
              <w:t xml:space="preserve">ПРИЛОЖЕНИЕ В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. 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Принципиальная электрическая схема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_Toc35 \h</w:instrText>
              <w:fldChar w:fldCharType="separate"/>
              <w:t xml:space="preserve">33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white"/>
              <w:u w:val="none"/>
            </w:rPr>
          </w:r>
          <w:r/>
        </w:p>
        <w:p>
          <w:pPr>
            <w:pStyle w:val="993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white"/>
              <w:u w:val="none"/>
            </w:rPr>
          </w:pPr>
          <w:r/>
          <w:hyperlink w:tooltip="#_Toc37" w:anchor="_Toc37" w:history="1">
            <w:r>
              <w:rPr>
                <w:rStyle w:val="989"/>
                <w:sz w:val="28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white"/>
                <w:u w:val="none"/>
              </w:rPr>
              <w:t xml:space="preserve">ПРИЛОЖЕНИЕ Г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. 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Временные диаграммы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_Toc37 \h</w:instrText>
              <w:fldChar w:fldCharType="separate"/>
              <w:t xml:space="preserve">34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white"/>
              <w:u w:val="none"/>
            </w:rPr>
          </w:r>
          <w:r/>
        </w:p>
        <w:p>
          <w:pPr>
            <w:pStyle w:val="993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white"/>
              <w:u w:val="none"/>
            </w:rPr>
          </w:pPr>
          <w:r/>
          <w:hyperlink w:tooltip="#_Toc39" w:anchor="_Toc39" w:history="1">
            <w:r>
              <w:rPr>
                <w:rStyle w:val="989"/>
                <w:sz w:val="28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white"/>
                <w:u w:val="none"/>
              </w:rPr>
              <w:t xml:space="preserve">ПРИЛОЖЕНИЕ Д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. 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Перечень элементов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_Toc39 \h</w:instrText>
              <w:fldChar w:fldCharType="separate"/>
              <w:t xml:space="preserve">35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  <w:fldChar w:fldCharType="end"/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</w:r>
          <w:r/>
        </w:p>
      </w:sdtContent>
    </w:sdt>
    <w:p>
      <w:pPr>
        <w:ind w:firstLine="0"/>
        <w:jc w:val="center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red"/>
        </w:rPr>
      </w:r>
      <w:r>
        <w:rPr>
          <w:sz w:val="28"/>
        </w:rPr>
      </w:r>
      <w:r/>
    </w:p>
    <w:p>
      <w:pPr>
        <w:shd w:val="clear" w:color="auto" w:fill="auto"/>
        <w:rPr>
          <w:rFonts w:ascii="Times New Roman" w:hAnsi="Times New Roman"/>
          <w:sz w:val="56"/>
          <w:highlight w:val="red"/>
        </w:rPr>
      </w:pP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red"/>
        </w:rPr>
      </w:r>
      <w:r/>
    </w:p>
    <w:p>
      <w:pPr>
        <w:ind w:firstLine="0"/>
        <w:jc w:val="center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b/>
          <w:sz w:val="28"/>
          <w:highlight w:val="none"/>
        </w:rPr>
        <w:t xml:space="preserve">Определения, обозначения, сокращения</w:t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  <w:t xml:space="preserve">ТЗ — техническое задание</w:t>
      </w:r>
      <w:r>
        <w:rPr>
          <w:rFonts w:ascii="Times New Roman" w:hAnsi="Times New Roman"/>
          <w:sz w:val="28"/>
          <w:highlight w:val="none"/>
        </w:rPr>
        <w:t xml:space="preserve">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САПР — </w:t>
      </w:r>
      <w:r>
        <w:rPr>
          <w:rFonts w:ascii="Times New Roman" w:hAnsi="Times New Roman"/>
          <w:sz w:val="28"/>
          <w:highlight w:val="none"/>
        </w:rPr>
        <w:t xml:space="preserve">система автоматизированного проектирования.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ПЛИС — </w:t>
      </w:r>
      <w:r>
        <w:rPr>
          <w:rFonts w:ascii="Times New Roman" w:hAnsi="Times New Roman"/>
          <w:sz w:val="28"/>
          <w:highlight w:val="none"/>
        </w:rPr>
        <w:t xml:space="preserve">программируемая логическая интегральная схема</w:t>
      </w:r>
      <w:r>
        <w:rPr>
          <w:rFonts w:ascii="Times New Roman" w:hAnsi="Times New Roman"/>
          <w:sz w:val="28"/>
          <w:highlight w:val="none"/>
        </w:rPr>
        <w:t xml:space="preserve">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ШД — шина данных.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ШУ — шина управления.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sz w:val="28"/>
          <w:highlight w:val="none"/>
        </w:rPr>
        <w:t xml:space="preserve">Мультиплексирование с разделением по времени</w:t>
      </w:r>
      <w:r>
        <w:rPr>
          <w:rFonts w:ascii="Times New Roman" w:hAnsi="Times New Roman"/>
          <w:sz w:val="28"/>
          <w:highlight w:val="none"/>
        </w:rPr>
        <w:t xml:space="preserve"> — технология аналогового или цифрового мультиплексирования, в котором несколько сигналов или битовых потоков передаются одновременно как подканалы в одном коммуникационном канале.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sz w:val="28"/>
          <w:highlight w:val="none"/>
        </w:rPr>
        <w:t xml:space="preserve">Язык описания аппаратуры — специализированный компьютерный язык, используемый для описания структуры и поведения электронных схем, чаще всего цифровых логических схем.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RTL-схема — </w:t>
      </w:r>
      <w:r>
        <w:rPr>
          <w:rFonts w:ascii="Times New Roman" w:hAnsi="Times New Roman"/>
          <w:sz w:val="28"/>
          <w:highlight w:val="none"/>
        </w:rPr>
        <w:t xml:space="preserve">спос</w:t>
      </w:r>
      <w:r>
        <w:rPr>
          <w:rFonts w:ascii="Times New Roman" w:hAnsi="Times New Roman"/>
          <w:sz w:val="28"/>
          <w:highlight w:val="none"/>
        </w:rPr>
        <w:t xml:space="preserve">об разработки (описания) синхронных цифровых интегральных схем, при применении которого работа схемы описывается в виде последовательностей логических операций, применяемых к цифровым сигналам (данным) при их передаче от одного регистра к другому (не описы</w:t>
      </w:r>
      <w:r>
        <w:rPr>
          <w:rFonts w:ascii="Times New Roman" w:hAnsi="Times New Roman"/>
          <w:sz w:val="28"/>
          <w:highlight w:val="none"/>
        </w:rPr>
        <w:t xml:space="preserve">вается, из каких электронных компонентов или из каких логических вентилей состоит схема).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Файл пользовательских ограничений (UCF-файл, User Constraint File) — специализированный файл, используемый Xilinx ISE для задания параметров прошивки и конфигурации портов ввода-вывода ПЛИС.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Testbench — модуль на языке описания аппаратуры, используемый для задания входных сигналов при моделировании работы устройства.</w:t>
      </w:r>
      <w:r>
        <w:rPr>
          <w:rFonts w:ascii="Times New Roman" w:hAnsi="Times New Roman"/>
          <w:sz w:val="28"/>
          <w:highlight w:val="none"/>
        </w:rPr>
      </w:r>
      <w:r/>
    </w:p>
    <w:p>
      <w:pPr>
        <w:shd w:val="clear" w:color="auto" w:fill="auto"/>
        <w:rPr>
          <w:rFonts w:ascii="Times New Roman" w:hAnsi="Times New Roman"/>
          <w:sz w:val="28"/>
          <w:highlight w:val="red"/>
        </w:rPr>
      </w:pP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red"/>
        </w:rPr>
      </w:r>
      <w:r/>
    </w:p>
    <w:p>
      <w:pPr>
        <w:pStyle w:val="811"/>
        <w:jc w:val="center"/>
        <w:spacing w:before="0" w:beforeAutospacing="0" w:line="360" w:lineRule="auto"/>
        <w:shd w:val="clear" w:color="auto" w:fill="auto"/>
        <w:rPr>
          <w:highlight w:val="none"/>
        </w:rPr>
      </w:pPr>
      <w:r/>
      <w:bookmarkStart w:id="13" w:name="_Toc13"/>
      <w:r>
        <w:rPr>
          <w:highlight w:val="none"/>
        </w:rPr>
        <w:t xml:space="preserve">Введение</w:t>
      </w:r>
      <w:bookmarkEnd w:id="13"/>
      <w:r/>
      <w:r/>
    </w:p>
    <w:p>
      <w:pPr>
        <w:ind w:firstLine="708"/>
        <w:jc w:val="both"/>
        <w:spacing w:before="0" w:beforeAutospacing="0"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  <w:t xml:space="preserve">В данной работе производится разработка проекта устройства, </w:t>
      </w:r>
      <w:r>
        <w:rPr>
          <w:rFonts w:ascii="Times New Roman" w:hAnsi="Times New Roman"/>
          <w:sz w:val="28"/>
          <w:highlight w:val="none"/>
        </w:rPr>
        <w:t xml:space="preserve">производящего расчет </w:t>
      </w:r>
      <w:r>
        <w:rPr>
          <w:rFonts w:ascii="Times New Roman" w:hAnsi="Times New Roman"/>
          <w:sz w:val="28"/>
          <w:highlight w:val="none"/>
        </w:rPr>
        <w:t xml:space="preserve">внутреннего цикла алгоритма </w:t>
      </w:r>
      <w:r>
        <w:rPr>
          <w:rFonts w:ascii="Times New Roman" w:hAnsi="Times New Roman"/>
          <w:sz w:val="28"/>
          <w:highlight w:val="none"/>
        </w:rPr>
        <w:t xml:space="preserve">хеширования SHA-256.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Устройство должно рассчитывать внутренний цикл алгоритма SHA-256 в соответствии с разделами 4-6 стандарта </w:t>
      </w:r>
      <w:r>
        <w:rPr>
          <w:rFonts w:ascii="Times New Roman" w:hAnsi="Times New Roman"/>
          <w:sz w:val="28"/>
          <w:highlight w:val="none"/>
        </w:rPr>
        <w:t xml:space="preserve">Secure Hash Standard </w:t>
      </w:r>
      <w:r>
        <w:rPr>
          <w:rFonts w:ascii="Times New Roman" w:hAnsi="Times New Roman"/>
          <w:sz w:val="28"/>
          <w:highlight w:val="none"/>
        </w:rPr>
        <w:t xml:space="preserve">[1]. </w:t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sz w:val="28"/>
          <w:highlight w:val="none"/>
        </w:rPr>
        <w:t xml:space="preserve">Хеш-функции, в том числе SHA-256,  применяются главным образом для вычисления контрольных сумм, работы с электронной подписью и </w:t>
      </w:r>
      <w:r>
        <w:rPr>
          <w:rFonts w:ascii="Times New Roman" w:hAnsi="Times New Roman"/>
          <w:sz w:val="28"/>
          <w:highlight w:val="none"/>
        </w:rPr>
        <w:t xml:space="preserve">построения уникальных идентификаторов для наборов данных</w:t>
      </w:r>
      <w:r>
        <w:rPr>
          <w:rFonts w:ascii="Times New Roman" w:hAnsi="Times New Roman"/>
          <w:sz w:val="28"/>
          <w:highlight w:val="none"/>
        </w:rPr>
        <w:t xml:space="preserve">. Широкое применение хеш-функ</w:t>
      </w:r>
      <w:r>
        <w:rPr>
          <w:rFonts w:ascii="Times New Roman" w:hAnsi="Times New Roman"/>
          <w:sz w:val="28"/>
          <w:highlight w:val="none"/>
        </w:rPr>
        <w:t xml:space="preserve">ций </w:t>
      </w:r>
      <w:r>
        <w:rPr>
          <w:rFonts w:ascii="Times New Roman" w:hAnsi="Times New Roman"/>
          <w:sz w:val="28"/>
          <w:highlight w:val="none"/>
        </w:rPr>
        <w:t xml:space="preserve">в современных информационных системах</w:t>
      </w:r>
      <w:r>
        <w:rPr>
          <w:rFonts w:ascii="Times New Roman" w:hAnsi="Times New Roman"/>
          <w:sz w:val="28"/>
          <w:highlight w:val="none"/>
        </w:rPr>
        <w:t xml:space="preserve"> обуславливает актуальность работы [2].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Так как для одной итерации алгоритма необходим большой объем данных, было использовано мультиплексирование с разделение по времени. </w:t>
      </w:r>
      <w:r>
        <w:rPr>
          <w:rFonts w:ascii="Times New Roman" w:hAnsi="Times New Roman"/>
          <w:sz w:val="28"/>
          <w:highlight w:val="none"/>
        </w:rPr>
        <w:t xml:space="preserve">Также, в силу сложности устройств</w:t>
      </w:r>
      <w:r>
        <w:rPr>
          <w:rFonts w:ascii="Times New Roman" w:hAnsi="Times New Roman"/>
          <w:sz w:val="28"/>
          <w:highlight w:val="none"/>
        </w:rPr>
        <w:t xml:space="preserve">а, оно было спроектировано</w:t>
      </w:r>
      <w:r>
        <w:rPr>
          <w:rFonts w:ascii="Times New Roman" w:hAnsi="Times New Roman"/>
          <w:sz w:val="28"/>
          <w:highlight w:val="none"/>
        </w:rPr>
        <w:t xml:space="preserve"> с применением языка описания аппаратуры Verilog [3].</w:t>
      </w:r>
      <w:r>
        <w:rPr>
          <w:rFonts w:ascii="Times New Roman" w:hAnsi="Times New Roman"/>
          <w:sz w:val="28"/>
          <w:highlight w:val="none"/>
        </w:rPr>
      </w:r>
      <w:r/>
    </w:p>
    <w:p>
      <w:pPr>
        <w:shd w:val="clear" w:color="auto" w:fill="auto"/>
        <w:rPr>
          <w:rFonts w:ascii="Times New Roman" w:hAnsi="Times New Roman"/>
          <w:sz w:val="28"/>
          <w:highlight w:val="yellow"/>
        </w:rPr>
      </w:pP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yellow"/>
        </w:rPr>
      </w:r>
      <w:r/>
    </w:p>
    <w:p>
      <w:pPr>
        <w:pStyle w:val="811"/>
        <w:spacing w:before="0" w:beforeAutospacing="0" w:line="360" w:lineRule="auto"/>
        <w:shd w:val="clear" w:color="auto" w:fill="auto"/>
        <w:rPr>
          <w:rFonts w:ascii="Times New Roman" w:hAnsi="Times New Roman"/>
          <w:b/>
          <w:sz w:val="28"/>
          <w:highlight w:val="none"/>
        </w:rPr>
      </w:pPr>
      <w:r/>
      <w:bookmarkStart w:id="14" w:name="_Toc14"/>
      <w:r>
        <w:rPr>
          <w:rFonts w:ascii="Times New Roman" w:hAnsi="Times New Roman"/>
          <w:b/>
          <w:sz w:val="28"/>
          <w:highlight w:val="none"/>
        </w:rPr>
        <w:t xml:space="preserve">1 Анализ предметной области</w:t>
      </w:r>
      <w:bookmarkEnd w:id="14"/>
      <w:r/>
      <w:r/>
    </w:p>
    <w:p>
      <w:pPr>
        <w:ind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b w:val="0"/>
          <w:sz w:val="28"/>
          <w:highlight w:val="none"/>
        </w:rPr>
      </w:pPr>
      <w:r>
        <w:rPr>
          <w:rFonts w:ascii="Times New Roman" w:hAnsi="Times New Roman"/>
          <w:b/>
          <w:sz w:val="28"/>
          <w:highlight w:val="none"/>
        </w:rPr>
        <w:tab/>
      </w:r>
      <w:r>
        <w:rPr>
          <w:rFonts w:ascii="Times New Roman" w:hAnsi="Times New Roman"/>
          <w:b w:val="0"/>
          <w:sz w:val="28"/>
          <w:highlight w:val="none"/>
        </w:rPr>
        <w:t xml:space="preserve">Реализуемая данным устройством часть алгоритма SHA-256 может быть представлена в виде </w:t>
      </w:r>
      <w:r>
        <w:rPr>
          <w:rFonts w:ascii="Times New Roman" w:hAnsi="Times New Roman"/>
          <w:b w:val="0"/>
          <w:sz w:val="28"/>
          <w:highlight w:val="none"/>
        </w:rPr>
        <w:t xml:space="preserve">в виде схемы, представленной на рисунке 1, или</w:t>
      </w:r>
      <w:r>
        <w:rPr>
          <w:rFonts w:ascii="Times New Roman" w:hAnsi="Times New Roman"/>
          <w:b w:val="0"/>
          <w:sz w:val="28"/>
          <w:highlight w:val="none"/>
        </w:rPr>
        <w:t xml:space="preserve"> псевдокода, приведенного в листинге 1.</w:t>
      </w:r>
      <w:r>
        <w:rPr>
          <w:rFonts w:ascii="Times New Roman" w:hAnsi="Times New Roman"/>
          <w:b w:val="0"/>
          <w:sz w:val="28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shd w:val="clear" w:color="auto" w:fill="auto"/>
        <w:rPr>
          <w:rFonts w:ascii="Times New Roman" w:hAnsi="Times New Roman"/>
          <w:b w:val="0"/>
          <w:sz w:val="28"/>
          <w:highlight w:val="none"/>
        </w:rPr>
      </w:pPr>
      <w:r>
        <w:rPr>
          <w:rFonts w:ascii="Times New Roman" w:hAnsi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54475" cy="2929319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748100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4154473" cy="29293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327.1pt;height:230.7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/>
          <w:b w:val="0"/>
          <w:sz w:val="28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shd w:val="clear" w:color="auto" w:fill="auto"/>
        <w:rPr>
          <w:rFonts w:ascii="Times New Roman" w:hAnsi="Times New Roman"/>
          <w:b w:val="0"/>
          <w:sz w:val="28"/>
          <w:highlight w:val="none"/>
        </w:rPr>
      </w:pPr>
      <w:r>
        <w:rPr>
          <w:rFonts w:ascii="Times New Roman" w:hAnsi="Times New Roman"/>
          <w:b w:val="0"/>
          <w:sz w:val="28"/>
          <w:highlight w:val="none"/>
        </w:rPr>
        <w:t xml:space="preserve">Рисунок 1 — схема одной итерации SHA-256</w:t>
      </w:r>
      <w:r>
        <w:rPr>
          <w:rFonts w:ascii="Times New Roman" w:hAnsi="Times New Roman"/>
          <w:b w:val="0"/>
          <w:sz w:val="28"/>
          <w:highlight w:val="none"/>
        </w:rPr>
      </w:r>
      <w:r/>
    </w:p>
    <w:p>
      <w:pPr>
        <w:ind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b w:val="0"/>
          <w:sz w:val="28"/>
          <w:highlight w:val="none"/>
        </w:rPr>
      </w:pPr>
      <w:r>
        <w:rPr>
          <w:rFonts w:ascii="Times New Roman" w:hAnsi="Times New Roman"/>
          <w:b w:val="0"/>
          <w:sz w:val="28"/>
          <w:highlight w:val="none"/>
        </w:rPr>
        <w:t xml:space="preserve">Листинг 1 – реализуемый алгоритм</w:t>
      </w:r>
      <w:r>
        <w:rPr>
          <w:rFonts w:ascii="Times New Roman" w:hAnsi="Times New Roman"/>
          <w:b w:val="0"/>
          <w:sz w:val="28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k[0..63] :=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[0x428A2F98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,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ab/>
        <w:t xml:space="preserve">// &lt;...&gt; еще 62 константы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i w:val="0"/>
          <w:sz w:val="24"/>
          <w:highlight w:val="none"/>
        </w:rPr>
      </w:pPr>
      <w:r>
        <w:rPr>
          <w:rFonts w:ascii="FreeMono" w:hAnsi="FreeMono" w:cs="FreeMono" w:eastAsia="FreeMono"/>
          <w:i w:val="0"/>
          <w:sz w:val="24"/>
          <w:highlight w:val="none"/>
        </w:rPr>
      </w:r>
      <w:r>
        <w:rPr>
          <w:rFonts w:ascii="FreeMono" w:hAnsi="FreeMono" w:cs="FreeMono" w:eastAsia="FreeMono"/>
          <w:i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0xC67178F2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]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// 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Инициализация вспомогательных переменных: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a := h0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b := h1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c := h2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d := h3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e := h4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f := h5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g := h6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h := h7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// Основной цикл: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для i от 0 до 63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Σ0 := (a rotr 2) xor (a rotr 13) xor (a rotr 22)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Ma := (a and b) xor (a and c) xor (b and c)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t2 := Σ0 + Ma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Σ1 := (e rotr 6) xor (e rotr 11) xor (e rotr 25)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Ch := (e and f) xor ((not e) and g)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t1 := h + Σ1 + Ch + k[i] + w[i]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h := g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g := f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f := e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e := d + t1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d := c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c := b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b := a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a := t1 + t2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На основе представленного псевдокода можно заключить, что для аппаратной реализации алгоритма понадобятся: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 вычислительный блок;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 блоки памяти по 8 32-битных регистров для переменных и буферизации вывода;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 блок управления;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 мультиплексирующий блок (для разделения информационных сообщений и значений служебных переменных);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 блок постоянной памяти для хранения констант.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При этом, стоит отметить, что согласно техническому заданию (ТЗ), шина данных (ШД) должна иметь разрядность 32, поэтому необходимо использовать </w:t>
      </w:r>
      <w:r>
        <w:rPr>
          <w:rFonts w:ascii="Times New Roman" w:hAnsi="Times New Roman"/>
          <w:sz w:val="28"/>
          <w:highlight w:val="none"/>
        </w:rPr>
        <w:t xml:space="preserve">мультиплексирование с разделением по времени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, чтобы инициализировать и считать все необходимые значения.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b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В силу большой разрядности переменных и сложности проектируемого устройства, было решено использовать для разработки я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зык описания аппаратуры. В качестве языка и САПРа для разработки были выбраны Verilog и Xilinx ISE соответственно. Эти средства обладают качественной и подробной документацией, широко распространены и имеют вариант распространения для некоммерческих целей.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pStyle w:val="811"/>
        <w:shd w:val="clear" w:color="auto" w:fill="auto"/>
        <w:rPr>
          <w:rFonts w:ascii="FreeMono" w:hAnsi="FreeMono" w:cs="FreeMono" w:eastAsia="FreeMono"/>
          <w:b/>
          <w:sz w:val="24"/>
          <w:highlight w:val="none"/>
        </w:rPr>
      </w:pPr>
      <w:r/>
      <w:bookmarkStart w:id="15" w:name="_Toc15"/>
      <w:r>
        <w:rPr>
          <w:rFonts w:ascii="FreeMono" w:hAnsi="FreeMono" w:cs="FreeMono" w:eastAsia="FreeMono"/>
          <w:b/>
          <w:sz w:val="24"/>
          <w:highlight w:val="none"/>
        </w:rPr>
        <w:tab/>
      </w:r>
      <w:bookmarkEnd w:id="15"/>
      <w:r/>
      <w:r/>
    </w:p>
    <w:p>
      <w:pPr>
        <w:shd w:val="clear" w:color="auto" w:fill="auto"/>
        <w:rPr>
          <w:rStyle w:val="983"/>
          <w:rFonts w:ascii="Times New Roman" w:hAnsi="Times New Roman" w:cs="Times New Roman" w:eastAsia="Times New Roman"/>
          <w:b/>
          <w:sz w:val="28"/>
        </w:rPr>
      </w:pPr>
      <w:r>
        <w:rPr>
          <w:highlight w:val="none"/>
        </w:rPr>
        <w:br w:type="page"/>
      </w:r>
      <w:r>
        <w:rPr>
          <w:highlight w:val="none"/>
        </w:rPr>
      </w:r>
      <w:r/>
    </w:p>
    <w:p>
      <w:pPr>
        <w:pStyle w:val="811"/>
        <w:shd w:val="clear" w:color="auto" w:fill="auto"/>
        <w:rPr>
          <w:highlight w:val="none"/>
        </w:rPr>
      </w:pPr>
      <w:r/>
      <w:bookmarkStart w:id="16" w:name="_Toc16"/>
      <w:r>
        <w:rPr>
          <w:rStyle w:val="983"/>
          <w:rFonts w:ascii="Times New Roman" w:hAnsi="Times New Roman" w:cs="Times New Roman" w:eastAsia="Times New Roman"/>
          <w:b/>
          <w:sz w:val="28"/>
        </w:rPr>
        <w:t xml:space="preserve">2 </w:t>
      </w:r>
      <w:r>
        <w:t xml:space="preserve">Разработка </w:t>
      </w:r>
      <w:r>
        <w:rPr>
          <w:rStyle w:val="983"/>
          <w:rFonts w:ascii="Times New Roman" w:hAnsi="Times New Roman" w:cs="Times New Roman" w:eastAsia="Times New Roman"/>
          <w:b/>
          <w:sz w:val="28"/>
        </w:rPr>
        <w:t xml:space="preserve">электрической функциональной схемы</w:t>
      </w:r>
      <w:bookmarkEnd w:id="16"/>
      <w:r/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При анализе предметной области, было заключено, что устройство должно состоять из блока управления, блока памяти переменных, выходного буфера, мультиплексирующего блока и вычислительного блока.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Блок памяти переменных каждые 64 цикла исполнения алгоритма инициализируется извне, в остальных циклах он сохраняет значения полученные в предыдущем цикле. Поэтому данный блок должен иметь два  информационных входа для соответствующих целей.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Мультиплексирующий блок в начале каждого раунда шифрования перенаправляет значения служебных переменных с информационного входа схемы в память. После этого данных блок 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перенаправляет значения информационных сообщений на вход вычислительного блока.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Вычислительный блок принимает на вход значения переменных из блока памяти переменных, значение очередной служебной константы и фрагмент информационного сообщения. Данные блок отвечает непосредственно за расчеты, описанные в стандарте SHA-256.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Выходной буфер принимает значения, полученные в ходе вычислений и передает их на выход устройства, а также в блок памяти переменных.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Блок памяти констант представляет из себя постоянную память, хранящую 64 служебных константы, которые необходимы для расчетов.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Блок управления на основе тактирующего сигнала генерирует необходимые сигналы выборки для блоков памяти, так как из-за большой разрядности все они имеет внутри себя схему выборки и для операций ввода-вывода используют </w:t>
      </w:r>
      <w:r>
        <w:rPr>
          <w:rFonts w:ascii="Times New Roman" w:hAnsi="Times New Roman"/>
          <w:sz w:val="28"/>
          <w:highlight w:val="none"/>
        </w:rPr>
        <w:t xml:space="preserve">мультиплексирование с разделением по времени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Разработанная электрическая функциональная схема представлена на рисунке 2.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213588" cy="2406165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535701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rcRect l="9091" t="0" r="0" b="0"/>
                        <a:stretch/>
                      </pic:blipFill>
                      <pic:spPr bwMode="auto">
                        <a:xfrm flipH="0" flipV="0">
                          <a:off x="0" y="0"/>
                          <a:ext cx="6213588" cy="24061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89.3pt;height:189.5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2 – функциональная схема устройства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pStyle w:val="811"/>
        <w:shd w:val="clear" w:color="auto" w:fill="auto"/>
        <w:rPr>
          <w:rStyle w:val="983"/>
          <w:rFonts w:ascii="Times New Roman" w:hAnsi="Times New Roman" w:cs="Times New Roman" w:eastAsia="Times New Roman"/>
          <w:highlight w:val="none"/>
        </w:rPr>
      </w:pPr>
      <w:r/>
      <w:bookmarkStart w:id="17" w:name="_Toc17"/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</w:rPr>
        <w:t xml:space="preserve">3 Разработка описания устройства на языке Verilog</w:t>
      </w:r>
      <w:bookmarkEnd w:id="17"/>
      <w:r/>
      <w:r/>
    </w:p>
    <w:p>
      <w:pPr>
        <w:pStyle w:val="812"/>
        <w:shd w:val="clear" w:color="auto" w:fill="auto"/>
        <w:rPr>
          <w:rStyle w:val="987"/>
          <w:rFonts w:ascii="Times New Roman" w:hAnsi="Times New Roman" w:cs="Times New Roman" w:eastAsia="Times New Roman"/>
        </w:rPr>
      </w:pPr>
      <w:r/>
      <w:bookmarkStart w:id="18" w:name="_Toc18"/>
      <w:r>
        <w:rPr>
          <w:rStyle w:val="983"/>
          <w:rFonts w:ascii="Times New Roman" w:hAnsi="Times New Roman" w:cs="Times New Roman" w:eastAsia="Times New Roman"/>
          <w:highlight w:val="none"/>
        </w:rPr>
        <w:tab/>
      </w:r>
      <w:r>
        <w:rPr>
          <w:rStyle w:val="987"/>
          <w:rFonts w:ascii="Times New Roman" w:hAnsi="Times New Roman" w:cs="Times New Roman" w:eastAsia="Times New Roman"/>
        </w:rPr>
        <w:t xml:space="preserve">3.</w:t>
      </w:r>
      <w:r>
        <w:rPr>
          <w:rStyle w:val="987"/>
          <w:rFonts w:ascii="Times New Roman" w:hAnsi="Times New Roman" w:cs="Times New Roman" w:eastAsia="Times New Roman"/>
        </w:rPr>
        <w:t xml:space="preserve">1 Разработка вычислительного блока</w:t>
      </w:r>
      <w:bookmarkEnd w:id="18"/>
      <w:r/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highlight w:val="none"/>
        </w:rPr>
      </w:pPr>
      <w:r>
        <w:rPr>
          <w:rStyle w:val="983"/>
          <w:rFonts w:ascii="Times New Roman" w:hAnsi="Times New Roman" w:cs="Times New Roman" w:eastAsia="Times New Roman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  <w:t xml:space="preserve">Вычислительный блок непосредственно реализует вычисления, описанные пр</w:t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  <w:t xml:space="preserve">и </w:t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  <w:t xml:space="preserve">анализе предметной области.</w:t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  <w:t xml:space="preserve"> Вычисления представляют собой расчет математических и побитовых логических </w:t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  <w:t xml:space="preserve">операций. </w:t>
      </w:r>
      <w:r/>
    </w:p>
    <w:p>
      <w:pPr>
        <w:ind w:left="0" w:firstLine="708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highlight w:val="none"/>
        </w:rPr>
        <w:t xml:space="preserve">Большинство из таких операций реализуется в языке Verilog с помощью операторов, однако модуль, реализующий побитовый сдвиг вправо понадобилось разработать самостоятельно. Так как сдвига</w:t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  <w:t xml:space="preserve">ть значения в необходимо на различное число бит, этот модуль был параметризован посредством введения параметра N, содержащего число разрядов, на которые необходимо сдвинуть входное значение. Исходный код, описывающий данный модуль представлен в листинге 2.</w:t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highlight w:val="none"/>
        </w:rPr>
        <w:t xml:space="preserve">Листинг 2 – модуль циклического сдвига вправо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`ifndef ROTR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`define ROTR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Style w:val="983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Style w:val="983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// OUT = NUM &lt;&lt;&lt; N</w:t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Style w:val="983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module right_cyclic_shift #(parameter N=1)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(num, out);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input wire[31:0] num;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output reg[31:0] out;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integer i;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always @* begin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out = num;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for(i=0; i&lt;N; i=i+1) begin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out[31:0] = {out[0], out[31:1]};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 </w:t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3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`endif</w:t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708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Далее, с использованием данного модуля, были описаны другие модули, реализующие функции, необходимые для расчета SHA-256. В качестве примера, в листинге 3 приведен код, реализующий расчет функции Сигма-</w:t>
      </w:r>
      <w:r>
        <w:rPr>
          <w:rStyle w:val="983"/>
          <w:rFonts w:ascii="Times New Roman" w:hAnsi="Times New Roman" w:cs="Times New Roman" w:eastAsia="Times New Roman"/>
          <w:b w:val="0"/>
          <w:sz w:val="2"/>
          <w:highlight w:val="none"/>
        </w:rPr>
        <w:t xml:space="preserve"> 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0: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Листинг 3 – модуль расчета функции Сигма-0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Style w:val="983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`include "right_cyclic_shift.v"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Style w:val="983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Style w:val="983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// </w:t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sigma0 := (a rotr 2) xor (a rotr 13) xor (a rotr 22)</w:t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module func_sigma0(in_A, func);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input wire[31:0] in_A;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output wire[31:0] func;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wire[31:0] A2, A13, A22;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right_cyclic_shift #(2)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A2_node( .out (A2), .num (in_A));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right_cyclic_shift #(13)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A13_node( .out (A13), .num (in_A));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right_cyclic_shift #(22)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A22_node( .out (A22), .num (in_A));</w:t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assign func = A2 ^ A13 ^ A22;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3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Все подобные модули были собраны в единый модуль вычислительного блока, исходный код которого представлен в листинге 4.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Листинг 4 – исходный код вычислительного блока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`include "func_t1.v"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`include "func_t2.v"</w:t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module logic_module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(in_A, in_B, in_C, in_D,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in_E, in_F, in_G, in_H,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in_Ki, in_Wi,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out_A, out_B, out_C, out_D,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out_E, out_F, out_G, out_H);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input wire [31:0] in_A, in_B, in_C,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in_D, in_E, in_F, in_G, in_H;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input wire [31:0] in_Ki, in_Wi;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output [31:0] out_A, out_E;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output wire [31:0] out_B, out_C, out_D,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out_F, out_G, out_H;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wire[31:0] wire_t1, wire_t2;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out_H = in_G;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out_G = in_F;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out_F = in_E;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out_D = in_C;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out_C = in_B;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out_B = in_A;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func_t1 t1(.in_E(in_E), .in_F(in_F),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.in_G(in_G),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.in_H(in_H), .in_Ki(in_Ki), .in_Wi(in_Wi),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.func(wire_t1));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func_t2 t2(.in_A(in_A), .in_B(in_B),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.in_C(in_C), .func(wire_t2));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out_E = in_D + wire_t1;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out_A = wire_t1 + wire_t2;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3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708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Далее, к блоку вычислений был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 подключен блок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 памяти констант. С целью проверки правильности работы разработанных блоков, было произведено моделирование их работы. Результаты моделирования совпали с результатами, полученными при ручном расчете по алгоритму из раздела 1 (подробнее см. в разделе 5.1). 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ind w:left="0" w:firstLine="708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Полученные временные диаграммы показаны на рисунке 3. Где round_n — порядковый номер цикла алгоритма, in_Wi — фрагмент информационного сообщения, in_A, ..., in_H — входные значения переменных, out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_A, ..., out_H — выходные значения переменных 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(результаты).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06395" cy="3330217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47486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5806395" cy="33302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57.2pt;height:262.2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jc w:val="center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3 – временная диаграмма работы блока вычислений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pStyle w:val="812"/>
        <w:ind w:firstLine="708"/>
        <w:shd w:val="clear" w:color="auto" w:fill="auto"/>
        <w:rPr>
          <w:highlight w:val="none"/>
        </w:rPr>
      </w:pPr>
      <w:r/>
      <w:bookmarkStart w:id="19" w:name="_Toc19"/>
      <w:r>
        <w:rPr>
          <w:rStyle w:val="987"/>
          <w:rFonts w:ascii="Times New Roman" w:hAnsi="Times New Roman" w:cs="Times New Roman" w:eastAsia="Times New Roman"/>
        </w:rPr>
        <w:t xml:space="preserve">3.2 Разработка блока памяти переменных</w:t>
      </w:r>
      <w:bookmarkEnd w:id="19"/>
      <w:r/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7"/>
          <w:rFonts w:ascii="Times New Roman" w:hAnsi="Times New Roman" w:cs="Times New Roman" w:eastAsia="Times New Roman"/>
          <w:b w:val="0"/>
          <w:highlight w:val="none"/>
        </w:rPr>
      </w:pPr>
      <w:r>
        <w:rPr>
          <w:rStyle w:val="987"/>
          <w:rFonts w:ascii="Times New Roman" w:hAnsi="Times New Roman" w:cs="Times New Roman" w:eastAsia="Times New Roman"/>
          <w:highlight w:val="none"/>
        </w:rPr>
        <w:tab/>
      </w:r>
      <w:r>
        <w:rPr>
          <w:rStyle w:val="987"/>
          <w:rFonts w:ascii="Times New Roman" w:hAnsi="Times New Roman" w:cs="Times New Roman" w:eastAsia="Times New Roman"/>
          <w:b w:val="0"/>
          <w:highlight w:val="none"/>
        </w:rPr>
        <w:t xml:space="preserve">Так как в устройстве, согласно ТЗ, для ввода данных предусматривается 2 шины разрядностью 32 би</w:t>
      </w:r>
      <w:r>
        <w:rPr>
          <w:rStyle w:val="987"/>
          <w:rFonts w:ascii="Times New Roman" w:hAnsi="Times New Roman" w:cs="Times New Roman" w:eastAsia="Times New Roman"/>
          <w:b w:val="0"/>
          <w:highlight w:val="none"/>
        </w:rPr>
        <w:t xml:space="preserve">та, необходимо было разработать блок памяти служебных переменных. Этот блок позволяет мультиплексировать по времени запись в память служебных переменных, для этой цели блок имеет встроенную схему выборки, на которую подается адрес вводимой константы (A - 0</w:t>
      </w:r>
      <w:r>
        <w:rPr>
          <w:rStyle w:val="987"/>
          <w:rFonts w:ascii="Times New Roman" w:hAnsi="Times New Roman" w:cs="Times New Roman" w:eastAsia="Times New Roman"/>
          <w:b w:val="0"/>
          <w:highlight w:val="none"/>
        </w:rPr>
        <w:t xml:space="preserve">x01, B - 0x01, ..., H - 0x08). Поступление адреса не из приведенного выше диапазона (например, адрес 0x00) означает, что необходимо взять значения всех служебных переменных из выходного буфера. Исходный код блока памяти переменных представлен в листинге 5.</w:t>
      </w:r>
      <w:r>
        <w:rPr>
          <w:rStyle w:val="987"/>
          <w:rFonts w:ascii="Times New Roman" w:hAnsi="Times New Roman" w:cs="Times New Roman" w:eastAsia="Times New Roman"/>
          <w:b w:val="0"/>
          <w:highlight w:val="none"/>
        </w:rPr>
      </w:r>
      <w:r/>
    </w:p>
    <w:p>
      <w:pPr>
        <w:shd w:val="clear" w:color="auto" w:fill="auto"/>
      </w:pPr>
      <w:r>
        <w:rPr>
          <w:rStyle w:val="987"/>
          <w:rFonts w:ascii="Times New Roman" w:hAnsi="Times New Roman" w:cs="Times New Roman" w:eastAsia="Times New Roman"/>
          <w:b w:val="0"/>
          <w:highlight w:val="none"/>
        </w:rPr>
        <w:br w:type="page"/>
      </w:r>
      <w:r>
        <w:rPr>
          <w:rStyle w:val="987"/>
          <w:rFonts w:ascii="Times New Roman" w:hAnsi="Times New Roman" w:cs="Times New Roman" w:eastAsia="Times New Roman"/>
          <w:b w:val="0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7"/>
          <w:rFonts w:ascii="Times New Roman" w:hAnsi="Times New Roman" w:cs="Times New Roman" w:eastAsia="Times New Roman"/>
          <w:b w:val="0"/>
          <w:highlight w:val="none"/>
        </w:rPr>
      </w:pPr>
      <w:r>
        <w:rPr>
          <w:rStyle w:val="987"/>
          <w:rFonts w:ascii="Times New Roman" w:hAnsi="Times New Roman" w:cs="Times New Roman" w:eastAsia="Times New Roman"/>
          <w:b w:val="0"/>
          <w:highlight w:val="none"/>
        </w:rPr>
        <w:t xml:space="preserve">Листинг 5 – исходный код блока памяти переменных</w:t>
      </w:r>
      <w:r>
        <w:rPr>
          <w:rStyle w:val="987"/>
          <w:rFonts w:ascii="Times New Roman" w:hAnsi="Times New Roman" w:cs="Times New Roman" w:eastAsia="Times New Roman"/>
          <w:b w:val="0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module mem_controller(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in_var, addr, clk,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in_A, in_B, in_C, in_D,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in_E, in_F, in_G, in_H,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out_A, out_B, out_C, out_D,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out_E, out_F, out_G, out_H,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en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    );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[3:0] addr;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[31:0] in_var;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clk, en;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[31:0] in_A, in_B, in_C, in_D,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in_E, in_F, in_G, in_H;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output reg [31:0] out_A, out_B, out_C, out_D,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out_E, out_F, out_G, out_H;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always @(posedge clk) begin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if (en == 1) begin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case(addr)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01: out_A &lt;= in_var;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02: out_B &lt;= in_var;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</w:r>
      <w:r>
        <w:rPr>
          <w:rFonts w:ascii="FreeMono" w:hAnsi="FreeMono" w:cs="FreeMono" w:eastAsia="FreeMono"/>
          <w:sz w:val="24"/>
          <w:highlight w:val="none"/>
        </w:rPr>
        <w:t xml:space="preserve">// &lt;...&gt;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08: out_H &lt;= in_var;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default: begin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ab/>
        <w:t xml:space="preserve">out_A &lt;= in_A;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ab/>
        <w:t xml:space="preserve">out_B &lt;= in_B;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ab/>
      </w:r>
      <w:r>
        <w:rPr>
          <w:rFonts w:ascii="FreeMono" w:hAnsi="FreeMono" w:cs="FreeMono" w:eastAsia="FreeMono"/>
          <w:sz w:val="24"/>
          <w:highlight w:val="none"/>
        </w:rPr>
        <w:t xml:space="preserve">// &lt;...&gt;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ab/>
        <w:t xml:space="preserve">out_H &lt;= in_H;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endcase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endmodule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7"/>
          <w:rFonts w:ascii="Times New Roman" w:hAnsi="Times New Roman" w:cs="Times New Roman" w:eastAsia="Times New Roman"/>
          <w:highlight w:val="none"/>
        </w:rPr>
      </w:pPr>
      <w:r>
        <w:rPr>
          <w:rStyle w:val="987"/>
          <w:rFonts w:ascii="Times New Roman" w:hAnsi="Times New Roman" w:cs="Times New Roman" w:eastAsia="Times New Roman"/>
          <w:highlight w:val="none"/>
        </w:rPr>
        <w:tab/>
      </w:r>
      <w:r>
        <w:rPr>
          <w:rStyle w:val="987"/>
          <w:rFonts w:ascii="Times New Roman" w:hAnsi="Times New Roman" w:cs="Times New Roman" w:eastAsia="Times New Roman"/>
          <w:highlight w:val="none"/>
        </w:rPr>
      </w:r>
      <w:r/>
    </w:p>
    <w:p>
      <w:pPr>
        <w:pStyle w:val="812"/>
        <w:spacing w:line="360" w:lineRule="auto"/>
        <w:shd w:val="clear" w:color="auto" w:fill="auto"/>
        <w:rPr>
          <w:rStyle w:val="987"/>
          <w:rFonts w:ascii="Times New Roman" w:hAnsi="Times New Roman" w:cs="Times New Roman" w:eastAsia="Times New Roman"/>
          <w:sz w:val="28"/>
        </w:rPr>
      </w:pPr>
      <w:r/>
      <w:bookmarkStart w:id="20" w:name="_Toc20"/>
      <w:r>
        <w:rPr>
          <w:rStyle w:val="987"/>
          <w:rFonts w:ascii="Times New Roman" w:hAnsi="Times New Roman" w:cs="Times New Roman" w:eastAsia="Times New Roman"/>
          <w:highlight w:val="none"/>
        </w:rPr>
        <w:tab/>
      </w:r>
      <w:r>
        <w:rPr>
          <w:rStyle w:val="987"/>
          <w:rFonts w:ascii="Times New Roman" w:hAnsi="Times New Roman" w:cs="Times New Roman" w:eastAsia="Times New Roman"/>
          <w:sz w:val="28"/>
          <w:highlight w:val="none"/>
        </w:rPr>
        <w:t xml:space="preserve">3.3 Разработка блока выходного буфера</w:t>
      </w:r>
      <w:bookmarkEnd w:id="20"/>
      <w:r/>
      <w:r/>
    </w:p>
    <w:p>
      <w:pPr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ab/>
      </w:r>
      <w:r>
        <w:rPr>
          <w:rFonts w:ascii="Times New Roman" w:hAnsi="Times New Roman" w:cs="Times New Roman" w:eastAsia="Times New Roman"/>
          <w:sz w:val="28"/>
        </w:rPr>
        <w:t xml:space="preserve">Результирующ</w:t>
      </w:r>
      <w:r>
        <w:rPr>
          <w:rFonts w:ascii="Times New Roman" w:hAnsi="Times New Roman" w:cs="Times New Roman" w:eastAsia="Times New Roman"/>
          <w:sz w:val="28"/>
        </w:rPr>
        <w:t xml:space="preserve">ее значение х</w:t>
      </w:r>
      <w:r>
        <w:rPr>
          <w:rFonts w:ascii="Times New Roman" w:hAnsi="Times New Roman" w:cs="Times New Roman" w:eastAsia="Times New Roman"/>
          <w:sz w:val="28"/>
        </w:rPr>
        <w:t xml:space="preserve">еш-функции SHA-256 формируется на основе значений служебных переменных. Так как выходные значения переменных необходимо мультиплексировать по времени, а также они нужны для вычисления следующих итераций, был разработан блок выходного буфера. Принцип его ра</w:t>
      </w:r>
      <w:r>
        <w:rPr>
          <w:rFonts w:ascii="Times New Roman" w:hAnsi="Times New Roman" w:cs="Times New Roman" w:eastAsia="Times New Roman"/>
          <w:sz w:val="28"/>
        </w:rPr>
        <w:t xml:space="preserve">боты схож с принципом работы блока памяти служебных переменных, однако в случае выходного буфера, мультиплексируется по времени информационный выход блока, а ввод данных осуществляется параллельно. Исходный код рассматриваемого блока приведен в листинге 6.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Листинг 6 – исходный код выходного буфера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module output_buffer(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out_var, addr, clk, en,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in_A, in_B, in_C, in_D,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in_E, in_F, in_G, in_H,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out_A, out_B, out_C, out_D,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out_E, out_F, out_G, out_H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    );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[3:0] addr;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clk;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en;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output reg [31:0] out_var;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output reg [31:0] out_A, out_B, out_C, out_D,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out_E, out_F, out_G, out_H;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reg [31:0] reg_A, reg_B, reg_C, reg_D,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reg_E, reg_F, reg_G, reg_H;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[31:0] in_A, in_B, in_C, in_D,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in_E, in_F, in_G, in_H;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always @(posedge clk) begin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if (en) begin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$display("[v] Out mem A, B: %h %h",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 xml:space="preserve">in_A, in_B);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out_A &lt;= in_A;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out_B &lt;= in_B;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// &lt;...&gt;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out_H &lt;= in_H;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reg_A &lt;= in_A;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reg_B &lt;= in_B;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</w:r>
      <w:r>
        <w:rPr>
          <w:rFonts w:ascii="FreeMono" w:hAnsi="FreeMono" w:cs="FreeMono" w:eastAsia="FreeMono"/>
          <w:sz w:val="24"/>
          <w:highlight w:val="none"/>
        </w:rPr>
        <w:t xml:space="preserve">// &lt;...&gt;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reg_H &lt;= in_H;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end</w:t>
      </w: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case(addr)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01: out_var &lt;= reg_A;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02: out_var &lt;= reg_B;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  <w:highlight w:val="none"/>
        </w:rPr>
        <w:t xml:space="preserve">// &lt;...&gt;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08: out_var &lt;= reg_H;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</w:rPr>
      </w: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endcase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endmodule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ab/>
        <w:t xml:space="preserve">После подключения блока вычислений, блока констант, блока памяти переменных и выходного буфера друг к другу, было произведено моделирование их совместной работы с целью проверки корректности их работы и уточнения поведения управляющих сигналов.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ab/>
        <w:t xml:space="preserve">Полученные в ходе моделирования временные диаграммы приведены на рисунке 4.</w:t>
      </w:r>
      <w:r>
        <w:rPr>
          <w:highlight w:val="none"/>
        </w:rPr>
      </w:r>
      <w:r/>
    </w:p>
    <w:p>
      <w:pPr>
        <w:jc w:val="center"/>
        <w:spacing w:after="0" w:afterAutospacing="0" w:line="360" w:lineRule="auto"/>
        <w:shd w:val="clear" w:color="auto" w:fill="auto"/>
        <w:rPr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07415" cy="1309986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566527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rcRect l="0" t="0" r="13575" b="0"/>
                        <a:stretch/>
                      </pic:blipFill>
                      <pic:spPr bwMode="auto">
                        <a:xfrm flipH="0" flipV="0">
                          <a:off x="0" y="0"/>
                          <a:ext cx="5807414" cy="13099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57.3pt;height:103.1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4 – временная диаграмма работы основных блоков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812"/>
        <w:shd w:val="clear" w:color="auto" w:fill="auto"/>
        <w:rPr>
          <w:rStyle w:val="983"/>
          <w:rFonts w:ascii="Times New Roman" w:hAnsi="Times New Roman" w:cs="Times New Roman" w:eastAsia="Times New Roman"/>
          <w:b/>
          <w:sz w:val="28"/>
          <w:highlight w:val="none"/>
        </w:rPr>
      </w:pPr>
      <w:r/>
      <w:bookmarkStart w:id="21" w:name="_Toc21"/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  <w:b/>
          <w:sz w:val="28"/>
          <w:highlight w:val="none"/>
        </w:rPr>
        <w:t xml:space="preserve">3.4 Разработка блока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 </w:t>
      </w:r>
      <w:r>
        <w:rPr>
          <w:rStyle w:val="983"/>
          <w:rFonts w:ascii="Times New Roman" w:hAnsi="Times New Roman" w:cs="Times New Roman" w:eastAsia="Times New Roman"/>
          <w:b/>
          <w:sz w:val="28"/>
          <w:highlight w:val="none"/>
        </w:rPr>
        <w:t xml:space="preserve">управления</w:t>
      </w:r>
      <w:bookmarkEnd w:id="21"/>
      <w:r/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Так как сочетания сигналов выборки полностью определяются последовательным номером исполняемого цикла алгоритма SHA-256, для обеспечения корректной работы блоков памяти и упрощения внешнего 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интерфейса 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устройства б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ыл разработан блок управления. Этот блок на основе тактового сигнала изменяет значение внутреннего счетчика. На основе значения внутреннего сче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тчика генерируются управляющие сигналы, соответствующие управляющим сигналам на рисунке 3 (за исключением начального адреса выходного буфера, который не оказывает влияния на корректность работы устройства). Исходный код данного блока приведен в листинге 7.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Листинг 7 – исходный код блока управления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module control_block(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clk, reset, in_mem_addr, k_num,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out_mem_addr, en_mem_out,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en_mem_in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    );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input wire clk;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input wire reset;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output reg [3:0] in_mem_addr;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output reg [3:0] out_mem_addr;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output reg [5:0] k_num;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output reg en_mem_out;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reg [10:0] n;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reg [10:0] n_buf;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output wire en_mem_in;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assign en_mem_in = 1;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always @(posedge clk or posedge reset) begin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if (reset == 1) begin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n &lt;= 0;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n_buf &lt;= 0;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else begin 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if (clk == 1) begin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n &lt;= n + 1;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if (n%9 != 0)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 n_buf &lt;= n_buf + 1;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end</w:t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k_num = n/19;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Style w:val="983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out_mem_addr &lt;= n_buf%8 + 1;</w:t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if (n%9 == 0)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en_mem_out &lt;= 1;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else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en_mem_out &lt;= 0;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if (n &gt; 0)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begin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if (n &lt; 9)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ab/>
        <w:t xml:space="preserve">in_mem_addr &lt;= n;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else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ab/>
        <w:t xml:space="preserve">in_mem_addr &lt;= 0; 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else 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in_mem_addr &lt;= 0;</w:t>
        <w:tab/>
        <w:tab/>
        <w:tab/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end</w:t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Результаты моделирования работы блока управления приведены на рисунке 5. Управляющие сигналы соответствуют ожидаемым.</w:t>
      </w:r>
      <w:r>
        <w:rPr>
          <w:highlight w:val="none"/>
        </w:rPr>
      </w:r>
      <w:r/>
    </w:p>
    <w:p>
      <w:pPr>
        <w:ind w:left="0" w:firstLine="0"/>
        <w:jc w:val="right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93115" cy="1044321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647448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rcRect l="0" t="0" r="15736" b="0"/>
                        <a:stretch/>
                      </pic:blipFill>
                      <pic:spPr bwMode="auto">
                        <a:xfrm flipH="0" flipV="0">
                          <a:off x="0" y="0"/>
                          <a:ext cx="5693114" cy="1044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48.3pt;height:82.2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5 – временные диаграммы работы блока управления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pStyle w:val="812"/>
        <w:shd w:val="clear" w:color="auto" w:fill="auto"/>
        <w:rPr>
          <w:rStyle w:val="983"/>
          <w:rFonts w:ascii="Times New Roman" w:hAnsi="Times New Roman" w:cs="Times New Roman" w:eastAsia="Times New Roman"/>
          <w:b/>
          <w:sz w:val="28"/>
          <w:highlight w:val="none"/>
        </w:rPr>
      </w:pPr>
      <w:r/>
      <w:bookmarkStart w:id="22" w:name="_Toc22"/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  <w:b/>
          <w:sz w:val="28"/>
          <w:highlight w:val="none"/>
        </w:rPr>
        <w:t xml:space="preserve">3.5 Разработка описания устройства</w:t>
      </w:r>
      <w:bookmarkEnd w:id="22"/>
      <w:r/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/>
          <w:sz w:val="28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После добавления муль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типлексирующего блока, было разработано описание соединения блоков в проектируемом устройстве. Блоки памяти, вычислений, выходного буфера и констант были предварительно объединены в «главный блок». Описание проектируемого устройства приведено в листинге 8.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Листинг 8 – описание проектируемого устройства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`include "main_block.v"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`include "control_block.v"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  <w:rPr>
          <w:rStyle w:val="983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`include "input_mux.v"</w:t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  <w:rPr>
          <w:rStyle w:val="983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module asic2(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clk, reset, in_data, out_var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    );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input wire clk, reset;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input wire [31:0] in_data;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output wire [31:0] out_var;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wire [31:0] mux_w, mux_var;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wire [5:0] _k_num;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wire [3:0] _in_mem_addr,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_out_mem_addr;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wire _en_mem_out;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wire _en_mem_in;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input_mux mux(.addr(_in_mem_addr),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.in_data(in_data),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.out_w(mux_w),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.out_var(mux_var)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);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main_block core(.in_var(mux_var),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.in_w(mux_w), .out_var(out_var),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.k_num(_k_num),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.mem_in_addr(_in_mem_addr),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.mem_out_addr(_out_mem_addr),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.en_mem_out(_en_mem_out),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.en_mem_in(_en_mem_in),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.clk(clk)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    );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control_block dispatcher(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.clk(clk), .reset(reset),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.in_mem_addr(_in_mem_addr),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.k_num(_k_num),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.out_mem_addr(_out_mem_addr),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.en_mem_out(_en_mem_out),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.en_mem_in(_en_mem_in)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    );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360" w:lineRule="auto"/>
        <w:shd w:val="clear" w:color="auto" w:fill="auto"/>
        <w:rPr>
          <w:rStyle w:val="983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pStyle w:val="812"/>
        <w:shd w:val="clear" w:color="auto" w:fill="auto"/>
        <w:rPr>
          <w:rStyle w:val="983"/>
          <w:rFonts w:ascii="Times New Roman" w:hAnsi="Times New Roman" w:cs="Times New Roman" w:eastAsia="Times New Roman"/>
          <w:b/>
          <w:sz w:val="28"/>
          <w:highlight w:val="none"/>
        </w:rPr>
      </w:pPr>
      <w:r/>
      <w:bookmarkStart w:id="23" w:name="_Toc23"/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  <w:b/>
          <w:sz w:val="28"/>
          <w:highlight w:val="none"/>
        </w:rPr>
        <w:t xml:space="preserve">3.6 Синтез RTL-схемы</w:t>
      </w:r>
      <w:bookmarkEnd w:id="23"/>
      <w:r/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/>
          <w:sz w:val="28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На основе приведенных ранее исходных кодов с помощью Xilinx ISE была сгенерирована RTL-схема. На рисунке 6 представлена RTL-схема, развернутая до уровня основных блоков устройства.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br w:type="page"/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78720" behindDoc="0" locked="0" layoutInCell="1" allowOverlap="1">
                <wp:simplePos x="0" y="0"/>
                <wp:positionH relativeFrom="column">
                  <wp:posOffset>-2039098</wp:posOffset>
                </wp:positionH>
                <wp:positionV relativeFrom="paragraph">
                  <wp:posOffset>2140597</wp:posOffset>
                </wp:positionV>
                <wp:extent cx="8408710" cy="3818914"/>
                <wp:effectExtent l="0" t="0" r="0" b="0"/>
                <wp:wrapThrough wrapText="bothSides">
                  <wp:wrapPolygon edited="1">
                    <wp:start x="21600" y="21192"/>
                    <wp:lineTo x="21600" y="22007"/>
                    <wp:lineTo x="21599" y="21599"/>
                    <wp:lineTo x="0" y="21600"/>
                    <wp:lineTo x="0" y="407"/>
                    <wp:lineTo x="0" y="-407"/>
                    <wp:lineTo x="0" y="0"/>
                    <wp:lineTo x="21600" y="0"/>
                  </wp:wrapPolygon>
                </wp:wrapThrough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547447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rot="16199969" flipH="0" flipV="0">
                          <a:off x="0" y="0"/>
                          <a:ext cx="8408710" cy="38189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position:absolute;mso-wrap-distance-left:9.1pt;mso-wrap-distance-top:0.0pt;mso-wrap-distance-right:9.1pt;mso-wrap-distance-bottom:0.0pt;z-index:251678720;o:allowoverlap:true;o:allowincell:true;mso-position-horizontal-relative:text;margin-left:-160.6pt;mso-position-horizontal:absolute;mso-position-vertical-relative:text;margin-top:168.6pt;mso-position-vertical:absolute;width:662.1pt;height:300.7pt;rotation:269;" wrapcoords="100000 98111 100000 101884 99995 99995 0 100000 0 1884 0 -1883 0 0 100000 0" stroked="false">
                <v:path textboxrect="0,0,0,0"/>
                <v:imagedata r:id="rId22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71552" behindDoc="0" locked="0" layoutInCell="1" allowOverlap="1">
                <wp:simplePos x="0" y="0"/>
                <wp:positionH relativeFrom="column">
                  <wp:posOffset>3438662</wp:posOffset>
                </wp:positionH>
                <wp:positionV relativeFrom="paragraph">
                  <wp:posOffset>4168775</wp:posOffset>
                </wp:positionV>
                <wp:extent cx="3511275" cy="914400"/>
                <wp:effectExtent l="3175" t="3175" r="3175" b="3175"/>
                <wp:wrapNone/>
                <wp:docPr id="8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16199969" flipH="0" flipV="0">
                          <a:off x="0" y="0"/>
                          <a:ext cx="3511274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contextualSpacing w:val="0"/>
                              <w:ind w:left="0" w:firstLine="0"/>
                              <w:jc w:val="center"/>
                              <w:spacing w:after="0" w:afterAutospacing="0" w:line="360" w:lineRule="auto"/>
                              <w:shd w:val="clear" w:color="ffffff" w:themeColor="background1" w:fill="ffffff" w:themeFill="background1"/>
                              <w:rPr>
                                <w:rFonts w:ascii="Times New Roman" w:hAnsi="Times New Roman" w:cs="Times New Roman" w:eastAsia="Times New Roman"/>
                                <w:highlight w:val="none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  <w:between w:val="none" w:color="000000" w:sz="4" w:space="0"/>
                              </w:pBdr>
                              <w:suppressLineNumbers w:val="0"/>
                            </w:pPr>
                            <w:r>
                              <w:rPr>
                                <w:rStyle w:val="983"/>
                                <w:rFonts w:ascii="Times New Roman" w:hAnsi="Times New Roman" w:cs="Times New Roman" w:eastAsia="Times New Roman"/>
                                <w:b w:val="0"/>
                                <w:sz w:val="28"/>
                                <w:highlight w:val="none"/>
                              </w:rPr>
                              <w:t xml:space="preserve">Рисунок </w:t>
                            </w:r>
                            <w:r>
                              <w:rPr>
                                <w:rStyle w:val="983"/>
                                <w:rFonts w:ascii="Times New Roman" w:hAnsi="Times New Roman" w:cs="Times New Roman" w:eastAsia="Times New Roman"/>
                                <w:b w:val="0"/>
                                <w:sz w:val="28"/>
                                <w:highlight w:val="none"/>
                              </w:rPr>
                              <w:t xml:space="preserve">6 – RTL-схема верхнего уровня</w:t>
                            </w:r>
                            <w:r>
                              <w:rPr>
                                <w:rStyle w:val="983"/>
                              </w:rPr>
                            </w:r>
                            <w:r/>
                          </w:p>
                          <w:p>
                            <w:pPr>
                              <w:contextualSpacing w:val="0"/>
                              <w:jc w:val="left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  <w:between w:val="none" w:color="000000" w:sz="4" w:space="0"/>
                              </w:pBdr>
                              <w:suppressLineNumbers w:val="0"/>
                            </w:pPr>
                            <w:r/>
                            <w:r/>
                          </w:p>
                        </w:txbxContent>
                      </wps:txbx>
                      <wps:bodyPr vertOverflow="overflow" horzOverflow="clip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7" o:spid="_x0000_s7" o:spt="1" style="position:absolute;mso-wrap-distance-left:9.1pt;mso-wrap-distance-top:0.0pt;mso-wrap-distance-right:9.1pt;mso-wrap-distance-bottom:0.0pt;z-index:251671552;o:allowoverlap:true;o:allowincell:true;mso-position-horizontal-relative:text;margin-left:270.8pt;mso-position-horizontal:absolute;mso-position-vertical-relative:text;margin-top:328.2pt;mso-position-vertical:absolute;width:276.5pt;height:72.0pt;rotation:269;v-text-anchor:top;" coordsize="100000,100000" path="" fillcolor="#000000" stroked="f" strokeweight="0.50pt">
                <v:path textboxrect="0,0,0,0"/>
                <v:fill opacity="100f"/>
                <v:textbox>
                  <w:txbxContent>
                    <w:p>
                      <w:pPr>
                        <w:contextualSpacing w:val="0"/>
                        <w:ind w:left="0" w:firstLine="0"/>
                        <w:jc w:val="center"/>
                        <w:spacing w:after="0" w:afterAutospacing="0" w:line="360" w:lineRule="auto"/>
                        <w:shd w:val="clear" w:color="ffffff" w:themeColor="background1" w:fill="ffffff" w:themeFill="background1"/>
                        <w:rPr>
                          <w:rFonts w:ascii="Times New Roman" w:hAnsi="Times New Roman" w:cs="Times New Roman" w:eastAsia="Times New Roman"/>
                          <w:highlight w:val="none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  <w:between w:val="none" w:color="000000" w:sz="4" w:space="0"/>
                        </w:pBdr>
                        <w:suppressLineNumbers w:val="0"/>
                      </w:pPr>
                      <w:r>
                        <w:rPr>
                          <w:rStyle w:val="983"/>
                          <w:rFonts w:ascii="Times New Roman" w:hAnsi="Times New Roman" w:cs="Times New Roman" w:eastAsia="Times New Roman"/>
                          <w:b w:val="0"/>
                          <w:sz w:val="28"/>
                          <w:highlight w:val="none"/>
                        </w:rPr>
                        <w:t xml:space="preserve">Рисунок </w:t>
                      </w:r>
                      <w:r>
                        <w:rPr>
                          <w:rStyle w:val="983"/>
                          <w:rFonts w:ascii="Times New Roman" w:hAnsi="Times New Roman" w:cs="Times New Roman" w:eastAsia="Times New Roman"/>
                          <w:b w:val="0"/>
                          <w:sz w:val="28"/>
                          <w:highlight w:val="none"/>
                        </w:rPr>
                        <w:t xml:space="preserve">6 – RTL-схема верхнего уровня</w:t>
                      </w:r>
                      <w:r>
                        <w:rPr>
                          <w:rStyle w:val="983"/>
                        </w:rPr>
                      </w:r>
                      <w:r/>
                    </w:p>
                    <w:p>
                      <w:pPr>
                        <w:contextualSpacing w:val="0"/>
                        <w:jc w:val="left"/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  <w:between w:val="none" w:color="000000" w:sz="4" w:space="0"/>
                        </w:pBdr>
                        <w:suppressLineNumbers w:val="0"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br w:type="page"/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left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На рисунке 7 показана более детальная RTL-схема вычислительного блока.</w:t>
      </w:r>
      <w:r>
        <w:rPr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shd w:val="clear" w:color="auto" w:fill="auto"/>
        <w:rPr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08508" cy="3578981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852316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6008508" cy="35789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73.1pt;height:281.8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7 – RTL-схема вычислительного блока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708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На рисунках 8 и 9 приведены примеры RTL схем блоков, вычисляющих значение функций t1 и t2 соответственно.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 В состав блока, вычисляющего t1,  среди прочего, входя блоки, вычисляющие функции Сигма-1 и Ch. В состав блока, вычисляющего t2, входят блоки, сдвигающие значения в шинах на заданное число разрядов. </w:t>
      </w:r>
      <w:r/>
    </w:p>
    <w:p>
      <w:pPr>
        <w:ind w:left="0" w:firstLine="708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На рисунке 10 представлен выходной буфер.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5415" cy="2016726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596204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5945414" cy="20167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68.1pt;height:158.8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center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8 – блок вычисления функции t1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center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75251" cy="2661743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154825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4875251" cy="26617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383.9pt;height:209.6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center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9 – блок вычисления функции t2</w:t>
      </w:r>
      <w:r>
        <w:rPr>
          <w:rStyle w:val="983"/>
        </w:rPr>
      </w:r>
      <w:r/>
    </w:p>
    <w:p>
      <w:pPr>
        <w:ind w:left="0" w:right="0" w:firstLine="0"/>
        <w:jc w:val="center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34710" cy="4205617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190905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rot="5399976" flipH="0" flipV="0">
                          <a:off x="0" y="0"/>
                          <a:ext cx="5634710" cy="42056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43.7pt;height:331.2pt;rotation:89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10 – блок выходного буфера</w:t>
      </w:r>
      <w:r>
        <w:rPr>
          <w:rStyle w:val="983"/>
        </w:rPr>
      </w:r>
      <w:r/>
    </w:p>
    <w:p>
      <w:pPr>
        <w:pStyle w:val="811"/>
        <w:jc w:val="center"/>
        <w:shd w:val="clear" w:color="auto" w:fill="auto"/>
        <w:rPr>
          <w:highlight w:val="none"/>
        </w:rPr>
      </w:pPr>
      <w:r/>
      <w:bookmarkStart w:id="24" w:name="_Toc24"/>
      <w:r>
        <w:rPr>
          <w:rStyle w:val="987"/>
          <w:rFonts w:ascii="Times New Roman" w:hAnsi="Times New Roman" w:cs="Times New Roman" w:eastAsia="Times New Roman"/>
          <w:highlight w:val="none"/>
        </w:rPr>
        <w:t xml:space="preserve">4 </w:t>
      </w:r>
      <w:r>
        <w:rPr>
          <w:rStyle w:val="987"/>
          <w:rFonts w:ascii="Times New Roman" w:hAnsi="Times New Roman" w:cs="Times New Roman" w:eastAsia="Times New Roman"/>
          <w:highlight w:val="none"/>
        </w:rPr>
        <w:t xml:space="preserve">Разработка электрической принципиальной схемы</w:t>
      </w:r>
      <w:bookmarkEnd w:id="24"/>
      <w:r/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В качестве ПЛИС для прошивки проекта была выбрана ПЛИС Spartan-3 XC3S400. 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XC3S400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 имеет 83 ввода-вывода общего назначения, что оптимально 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для решаемой задачи. Данная ПЛИС широко применяется и имеет качественную документацию [5].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magenta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Исходя из сведений, указанных в документации к ПЛИС, на принципиальной схеме был размещен нагрузочный резистор номиналом 51 Ом (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CФ-100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) и развязывающие конденсаторы (на каждый вход питания) номиналом 100 нФ (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К53-14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). Напряжение питания VCC = 2.5 В.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white"/>
        </w:rPr>
      </w:pPr>
      <w:r>
        <w:rPr>
          <w:rFonts w:ascii="Times New Roman" w:hAnsi="Times New Roman" w:cs="Times New Roman" w:eastAsia="Times New Roman"/>
          <w:sz w:val="28"/>
        </w:rPr>
        <w:tab/>
      </w:r>
      <w:r>
        <w:rPr>
          <w:rFonts w:ascii="Times New Roman" w:hAnsi="Times New Roman" w:cs="Times New Roman" w:eastAsia="Times New Roman"/>
          <w:sz w:val="28"/>
        </w:rPr>
        <w:t xml:space="preserve">C помощью утилиты PlanAhead было задано соответствие между контактами П</w:t>
      </w:r>
      <w:r>
        <w:rPr>
          <w:rFonts w:ascii="Times New Roman" w:hAnsi="Times New Roman" w:cs="Times New Roman" w:eastAsia="Times New Roman"/>
          <w:sz w:val="28"/>
        </w:rPr>
        <w:t xml:space="preserve">ЛИС и портами проекта. Работа с утилитой PlanAhead показана на рисунке 11.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both"/>
        <w:spacing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92824" cy="3824396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049446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5992823" cy="38243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71.9pt;height:301.1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Рисунок 11 – работа с утилитой PlanAhead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</w:rPr>
        <w:t xml:space="preserve">Полученные в результате работы с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утилитой PlanAhead </w:t>
      </w:r>
      <w:r>
        <w:rPr>
          <w:rFonts w:ascii="Times New Roman" w:hAnsi="Times New Roman" w:cs="Times New Roman" w:eastAsia="Times New Roman"/>
          <w:sz w:val="28"/>
        </w:rPr>
        <w:t xml:space="preserve">соответствия портов проекта и ко</w:t>
      </w:r>
      <w:r>
        <w:rPr>
          <w:rFonts w:ascii="Times New Roman" w:hAnsi="Times New Roman" w:cs="Times New Roman" w:eastAsia="Times New Roman"/>
          <w:sz w:val="28"/>
          <w:highlight w:val="white"/>
        </w:rPr>
        <w:t xml:space="preserve">нтактов ПЛИС сохранены в виде UCF-файла</w:t>
      </w:r>
      <w:r>
        <w:rPr>
          <w:rFonts w:ascii="Times New Roman" w:hAnsi="Times New Roman" w:cs="Times New Roman" w:eastAsia="Times New Roman"/>
          <w:sz w:val="28"/>
          <w:highlight w:val="white"/>
        </w:rPr>
        <w:t xml:space="preserve">.</w:t>
      </w:r>
      <w:r>
        <w:rPr>
          <w:rFonts w:ascii="Times New Roman" w:hAnsi="Times New Roman" w:cs="Times New Roman" w:eastAsia="Times New Roman"/>
          <w:sz w:val="28"/>
          <w:highlight w:val="white"/>
        </w:rPr>
        <w:t xml:space="preserve"> На основе этой информации разработана принципиальная схема (</w:t>
      </w:r>
      <w:r>
        <w:rPr>
          <w:rFonts w:ascii="Times New Roman" w:hAnsi="Times New Roman" w:cs="Times New Roman" w:eastAsia="Times New Roman"/>
          <w:sz w:val="28"/>
          <w:highlight w:val="white"/>
        </w:rPr>
        <w:t xml:space="preserve">приложение В</w:t>
      </w:r>
      <w:r>
        <w:rPr>
          <w:rFonts w:ascii="Times New Roman" w:hAnsi="Times New Roman" w:cs="Times New Roman" w:eastAsia="Times New Roman"/>
          <w:sz w:val="28"/>
          <w:highlight w:val="white"/>
        </w:rPr>
        <w:t xml:space="preserve">).</w:t>
      </w:r>
      <w:r>
        <w:rPr>
          <w:highlight w:val="none"/>
        </w:rPr>
        <w:br w:type="page"/>
      </w:r>
      <w:r>
        <w:rPr>
          <w:highlight w:val="none"/>
        </w:rPr>
      </w:r>
      <w:r/>
    </w:p>
    <w:p>
      <w:pPr>
        <w:pStyle w:val="811"/>
        <w:jc w:val="center"/>
        <w:spacing w:after="0" w:afterAutospacing="0"/>
        <w:shd w:val="clear" w:color="auto" w:fill="auto"/>
        <w:rPr>
          <w:highlight w:val="none"/>
        </w:rPr>
      </w:pPr>
      <w:r/>
      <w:bookmarkStart w:id="25" w:name="_Toc25"/>
      <w:r>
        <w:rPr>
          <w:rStyle w:val="983"/>
          <w:rFonts w:ascii="Times New Roman" w:hAnsi="Times New Roman" w:cs="Times New Roman" w:eastAsia="Times New Roman"/>
          <w:b/>
          <w:sz w:val="28"/>
          <w:highlight w:val="none"/>
        </w:rPr>
        <w:t xml:space="preserve">5 Проверка работоспособности и расчет характеристик схемы</w:t>
      </w:r>
      <w:bookmarkEnd w:id="25"/>
      <w:r/>
      <w:r/>
    </w:p>
    <w:p>
      <w:pPr>
        <w:pStyle w:val="812"/>
        <w:rPr>
          <w:rStyle w:val="987"/>
          <w:rFonts w:ascii="Times New Roman" w:hAnsi="Times New Roman" w:cs="Times New Roman" w:eastAsia="Times New Roman"/>
          <w:highlight w:val="none"/>
        </w:rPr>
      </w:pPr>
      <w:r/>
      <w:bookmarkStart w:id="26" w:name="_Toc26"/>
      <w:r>
        <w:tab/>
      </w:r>
      <w:r>
        <w:rPr>
          <w:rStyle w:val="987"/>
          <w:rFonts w:ascii="Times New Roman" w:hAnsi="Times New Roman" w:cs="Times New Roman" w:eastAsia="Times New Roman"/>
        </w:rPr>
        <w:t xml:space="preserve">5.1 Формирование тестовых значений</w:t>
      </w:r>
      <w:bookmarkEnd w:id="26"/>
      <w:r>
        <w:rPr>
          <w:rStyle w:val="987"/>
          <w:rFonts w:ascii="Times New Roman" w:hAnsi="Times New Roman" w:cs="Times New Roman" w:eastAsia="Times New Roman"/>
        </w:rPr>
      </w:r>
      <w:r/>
    </w:p>
    <w:p>
      <w:pPr>
        <w:spacing w:after="0" w:afterAutospacing="0" w:line="360" w:lineRule="auto"/>
        <w:shd w:val="clear" w:color="auto" w:fill="auto"/>
        <w:rPr>
          <w:rStyle w:val="987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7"/>
          <w:rFonts w:ascii="Times New Roman" w:hAnsi="Times New Roman" w:cs="Times New Roman" w:eastAsia="Times New Roman"/>
          <w:highlight w:val="none"/>
        </w:rPr>
        <w:tab/>
      </w:r>
      <w:r>
        <w:rPr>
          <w:rStyle w:val="987"/>
          <w:rFonts w:ascii="Times New Roman" w:hAnsi="Times New Roman" w:cs="Times New Roman" w:eastAsia="Times New Roman"/>
          <w:b w:val="0"/>
          <w:sz w:val="28"/>
          <w:highlight w:val="none"/>
        </w:rPr>
        <w:t xml:space="preserve">Предполагаемые результаты тестов были подсчитаны вручную на основе алгоритма, описанного в разделе 1. В качестве исходных значений были заданы стандартные значения для первой итерации SHA-256 и значение информационного сообщения w[0] = 0x02000000.</w:t>
      </w:r>
      <w:r>
        <w:rPr>
          <w:rStyle w:val="987"/>
          <w:rFonts w:ascii="Times New Roman" w:hAnsi="Times New Roman" w:cs="Times New Roman" w:eastAsia="Times New Roman"/>
          <w:b w:val="0"/>
          <w:sz w:val="28"/>
        </w:rPr>
      </w:r>
      <w:r/>
    </w:p>
    <w:p>
      <w:pPr>
        <w:spacing w:after="0" w:afterAutospacing="0" w:line="360" w:lineRule="auto"/>
        <w:shd w:val="clear" w:color="auto" w:fill="auto"/>
        <w:rPr>
          <w:rStyle w:val="987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7"/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Начальные значения:</w:t>
      </w:r>
      <w:r>
        <w:rPr>
          <w:rStyle w:val="987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709" w:right="0" w:firstLine="0"/>
        <w:spacing w:after="0" w:afterAutospacing="0" w:line="276" w:lineRule="auto"/>
        <w:shd w:val="clear" w:color="auto" w:fill="auto"/>
        <w:rPr>
          <w:rFonts w:ascii="FreeMono" w:hAnsi="FreeMono" w:cs="FreeMono" w:eastAsia="FreeMono"/>
          <w:i w:val="0"/>
          <w:sz w:val="24"/>
        </w:rPr>
      </w:pPr>
      <w:r>
        <w:rPr>
          <w:rStyle w:val="987"/>
          <w:rFonts w:ascii="FreeMono" w:hAnsi="FreeMono" w:cs="FreeMono" w:eastAsia="FreeMono"/>
          <w:b w:val="0"/>
          <w:i w:val="0"/>
          <w:sz w:val="24"/>
          <w:highlight w:val="none"/>
        </w:rPr>
        <w:t xml:space="preserve">a = </w:t>
      </w:r>
      <w:r>
        <w:rPr>
          <w:rFonts w:ascii="FreeMono" w:hAnsi="FreeMono" w:cs="FreeMono" w:eastAsia="FreeMono"/>
          <w:i w:val="0"/>
          <w:sz w:val="24"/>
        </w:rPr>
        <w:t xml:space="preserve">0x6a09e667</w:t>
      </w:r>
      <w:r>
        <w:rPr>
          <w:rStyle w:val="987"/>
          <w:rFonts w:ascii="FreeMono" w:hAnsi="FreeMono" w:cs="FreeMono" w:eastAsia="FreeMono"/>
          <w:b w:val="0"/>
          <w:i w:val="0"/>
          <w:sz w:val="24"/>
          <w:highlight w:val="none"/>
        </w:rPr>
        <w:t xml:space="preserve">; b = </w:t>
      </w:r>
      <w:r>
        <w:rPr>
          <w:rFonts w:ascii="FreeMono" w:hAnsi="FreeMono" w:cs="FreeMono" w:eastAsia="FreeMono"/>
          <w:i w:val="0"/>
          <w:sz w:val="24"/>
        </w:rPr>
        <w:t xml:space="preserve">0xbb67ae85; </w:t>
      </w:r>
      <w:r/>
    </w:p>
    <w:p>
      <w:pPr>
        <w:ind w:left="709" w:right="0" w:firstLine="0"/>
        <w:spacing w:after="0" w:afterAutospacing="0" w:line="276" w:lineRule="auto"/>
        <w:shd w:val="clear" w:color="auto" w:fill="auto"/>
        <w:rPr>
          <w:rStyle w:val="987"/>
          <w:rFonts w:ascii="FreeMono" w:hAnsi="FreeMono" w:cs="FreeMono" w:eastAsia="FreeMono"/>
          <w:b w:val="0"/>
          <w:i w:val="0"/>
          <w:sz w:val="24"/>
          <w:highlight w:val="none"/>
        </w:rPr>
      </w:pPr>
      <w:r>
        <w:rPr>
          <w:rFonts w:ascii="FreeMono" w:hAnsi="FreeMono" w:cs="FreeMono" w:eastAsia="FreeMono"/>
          <w:i w:val="0"/>
          <w:sz w:val="24"/>
        </w:rPr>
        <w:t xml:space="preserve">c = </w:t>
      </w:r>
      <w:r>
        <w:rPr>
          <w:rFonts w:ascii="FreeMono" w:hAnsi="FreeMono" w:cs="FreeMono" w:eastAsia="FreeMono"/>
          <w:i w:val="0"/>
          <w:sz w:val="24"/>
        </w:rPr>
        <w:t xml:space="preserve">0x3c6ef372; d = </w:t>
      </w:r>
      <w:r>
        <w:rPr>
          <w:rFonts w:ascii="FreeMono" w:hAnsi="FreeMono" w:cs="FreeMono" w:eastAsia="FreeMono"/>
          <w:i w:val="0"/>
          <w:sz w:val="24"/>
        </w:rPr>
        <w:t xml:space="preserve">0xa54ff53a</w:t>
      </w:r>
      <w:r>
        <w:rPr>
          <w:rStyle w:val="987"/>
          <w:rFonts w:ascii="FreeMono" w:hAnsi="FreeMono" w:cs="FreeMono" w:eastAsia="FreeMono"/>
          <w:b w:val="0"/>
          <w:i w:val="0"/>
          <w:sz w:val="24"/>
          <w:highlight w:val="none"/>
        </w:rPr>
        <w:t xml:space="preserve">;</w:t>
      </w:r>
      <w:r>
        <w:rPr>
          <w:rStyle w:val="987"/>
          <w:rFonts w:ascii="FreeMono" w:hAnsi="FreeMono" w:cs="FreeMono" w:eastAsia="FreeMono"/>
          <w:b w:val="0"/>
          <w:i w:val="0"/>
          <w:sz w:val="24"/>
          <w:highlight w:val="none"/>
        </w:rPr>
      </w:r>
      <w:r/>
    </w:p>
    <w:p>
      <w:pPr>
        <w:ind w:left="709" w:right="0" w:firstLine="0"/>
        <w:spacing w:after="0" w:afterAutospacing="0" w:line="276" w:lineRule="auto"/>
        <w:shd w:val="clear" w:color="auto" w:fill="auto"/>
        <w:rPr>
          <w:rFonts w:ascii="FreeMono" w:hAnsi="FreeMono" w:cs="FreeMono" w:eastAsia="FreeMono"/>
          <w:i w:val="0"/>
          <w:sz w:val="24"/>
        </w:rPr>
      </w:pPr>
      <w:r>
        <w:rPr>
          <w:rStyle w:val="987"/>
          <w:rFonts w:ascii="FreeMono" w:hAnsi="FreeMono" w:cs="FreeMono" w:eastAsia="FreeMono"/>
          <w:b w:val="0"/>
          <w:i w:val="0"/>
          <w:sz w:val="24"/>
          <w:highlight w:val="none"/>
        </w:rPr>
        <w:t xml:space="preserve">e = </w:t>
      </w:r>
      <w:r>
        <w:rPr>
          <w:rFonts w:ascii="FreeMono" w:hAnsi="FreeMono" w:cs="FreeMono" w:eastAsia="FreeMono"/>
          <w:i w:val="0"/>
          <w:sz w:val="24"/>
        </w:rPr>
        <w:t xml:space="preserve">0x510e527f</w:t>
      </w:r>
      <w:r>
        <w:rPr>
          <w:rStyle w:val="987"/>
          <w:rFonts w:ascii="FreeMono" w:hAnsi="FreeMono" w:cs="FreeMono" w:eastAsia="FreeMono"/>
          <w:b w:val="0"/>
          <w:i w:val="0"/>
          <w:sz w:val="24"/>
          <w:highlight w:val="none"/>
        </w:rPr>
        <w:t xml:space="preserve">; f = </w:t>
      </w:r>
      <w:r>
        <w:rPr>
          <w:rFonts w:ascii="FreeMono" w:hAnsi="FreeMono" w:cs="FreeMono" w:eastAsia="FreeMono"/>
          <w:i w:val="0"/>
          <w:sz w:val="24"/>
        </w:rPr>
        <w:t xml:space="preserve">0x9b05688c; </w:t>
      </w:r>
      <w:r/>
    </w:p>
    <w:p>
      <w:pPr>
        <w:ind w:left="709" w:right="0" w:firstLine="0"/>
        <w:spacing w:after="0" w:afterAutospacing="0" w:line="276" w:lineRule="auto"/>
        <w:shd w:val="clear" w:color="auto" w:fill="auto"/>
        <w:rPr>
          <w:rStyle w:val="987"/>
          <w:rFonts w:ascii="FreeMono" w:hAnsi="FreeMono" w:cs="FreeMono" w:eastAsia="FreeMono"/>
          <w:b w:val="0"/>
          <w:i w:val="0"/>
          <w:sz w:val="24"/>
          <w:highlight w:val="none"/>
        </w:rPr>
      </w:pPr>
      <w:r>
        <w:rPr>
          <w:rFonts w:ascii="FreeMono" w:hAnsi="FreeMono" w:cs="FreeMono" w:eastAsia="FreeMono"/>
          <w:i w:val="0"/>
          <w:sz w:val="24"/>
        </w:rPr>
        <w:t xml:space="preserve">g = </w:t>
      </w:r>
      <w:r>
        <w:rPr>
          <w:rFonts w:ascii="FreeMono" w:hAnsi="FreeMono" w:cs="FreeMono" w:eastAsia="FreeMono"/>
          <w:i w:val="0"/>
          <w:sz w:val="24"/>
        </w:rPr>
        <w:t xml:space="preserve">0x1f83d9ab; h = </w:t>
      </w:r>
      <w:r>
        <w:rPr>
          <w:rFonts w:ascii="FreeMono" w:hAnsi="FreeMono" w:cs="FreeMono" w:eastAsia="FreeMono"/>
          <w:i w:val="0"/>
          <w:sz w:val="24"/>
        </w:rPr>
        <w:t xml:space="preserve">0x5be0cd19;</w:t>
      </w:r>
      <w:r>
        <w:rPr>
          <w:rStyle w:val="987"/>
          <w:rFonts w:ascii="FreeMono" w:hAnsi="FreeMono" w:cs="FreeMono" w:eastAsia="FreeMono"/>
          <w:b w:val="0"/>
          <w:i w:val="0"/>
          <w:sz w:val="24"/>
          <w:highlight w:val="none"/>
        </w:rPr>
      </w:r>
      <w:r/>
    </w:p>
    <w:p>
      <w:pPr>
        <w:ind w:left="709" w:right="0" w:firstLine="0"/>
        <w:spacing w:after="0" w:afterAutospacing="0" w:line="276" w:lineRule="auto"/>
        <w:shd w:val="clear" w:color="auto" w:fill="auto"/>
        <w:rPr>
          <w:rFonts w:ascii="FreeMono" w:hAnsi="FreeMono" w:cs="FreeMono" w:eastAsia="FreeMono"/>
          <w:i w:val="0"/>
          <w:sz w:val="24"/>
          <w:highlight w:val="none"/>
        </w:rPr>
      </w:pPr>
      <w:r>
        <w:rPr>
          <w:rStyle w:val="987"/>
          <w:rFonts w:ascii="FreeMono" w:hAnsi="FreeMono" w:cs="FreeMono" w:eastAsia="FreeMono"/>
          <w:b w:val="0"/>
          <w:i w:val="0"/>
          <w:sz w:val="24"/>
          <w:highlight w:val="none"/>
        </w:rPr>
        <w:t xml:space="preserve">k[0] = </w:t>
      </w:r>
      <w:r>
        <w:rPr>
          <w:rFonts w:ascii="FreeMono" w:hAnsi="FreeMono" w:cs="FreeMono" w:eastAsia="FreeMono"/>
          <w:i w:val="0"/>
          <w:sz w:val="24"/>
        </w:rPr>
        <w:t xml:space="preserve">0x428a2f98;</w:t>
      </w:r>
      <w:r>
        <w:rPr>
          <w:rStyle w:val="987"/>
          <w:rFonts w:ascii="FreeMono" w:hAnsi="FreeMono" w:cs="FreeMono" w:eastAsia="FreeMono"/>
          <w:b w:val="0"/>
          <w:i w:val="0"/>
          <w:sz w:val="24"/>
          <w:highlight w:val="none"/>
        </w:rPr>
        <w:t xml:space="preserve"> </w:t>
      </w:r>
      <w:r>
        <w:rPr>
          <w:rStyle w:val="987"/>
          <w:rFonts w:ascii="FreeMono" w:hAnsi="FreeMono" w:cs="FreeMono" w:eastAsia="FreeMono"/>
          <w:b w:val="0"/>
          <w:i w:val="0"/>
          <w:sz w:val="24"/>
          <w:highlight w:val="none"/>
        </w:rPr>
        <w:t xml:space="preserve">w[0] = 0x02000000</w:t>
      </w:r>
      <w:r>
        <w:rPr>
          <w:rStyle w:val="987"/>
          <w:rFonts w:ascii="FreeMono" w:hAnsi="FreeMono" w:cs="FreeMono" w:eastAsia="FreeMono"/>
          <w:b w:val="0"/>
          <w:i w:val="0"/>
          <w:sz w:val="24"/>
          <w:highlight w:val="none"/>
        </w:rPr>
      </w:r>
      <w:r/>
    </w:p>
    <w:p>
      <w:pPr>
        <w:ind w:left="709" w:right="0" w:firstLine="0"/>
        <w:spacing w:after="0" w:afterAutospacing="0" w:line="276" w:lineRule="auto"/>
        <w:shd w:val="clear" w:color="auto" w:fill="auto"/>
        <w:rPr>
          <w:rStyle w:val="987"/>
          <w:rFonts w:ascii="FreeMono" w:hAnsi="FreeMono" w:cs="FreeMono" w:eastAsia="FreeMono"/>
          <w:b w:val="0"/>
          <w:i w:val="0"/>
          <w:sz w:val="24"/>
          <w:highlight w:val="none"/>
        </w:rPr>
      </w:pPr>
      <w:r>
        <w:rPr>
          <w:rFonts w:ascii="FreeMono" w:hAnsi="FreeMono" w:cs="FreeMono" w:eastAsia="FreeMono"/>
          <w:i w:val="0"/>
          <w:sz w:val="24"/>
          <w:highlight w:val="none"/>
        </w:rPr>
      </w:r>
      <w:r>
        <w:rPr>
          <w:rFonts w:ascii="FreeMono" w:hAnsi="FreeMono" w:cs="FreeMono" w:eastAsia="FreeMono"/>
          <w:i w:val="0"/>
          <w:sz w:val="24"/>
          <w:highlight w:val="none"/>
        </w:rPr>
      </w:r>
      <w:r/>
    </w:p>
    <w:p>
      <w:pPr>
        <w:ind w:left="709" w:right="0" w:firstLine="0"/>
        <w:spacing w:after="0" w:afterAutospacing="0" w:line="360" w:lineRule="auto"/>
        <w:shd w:val="clear" w:color="auto" w:fill="auto"/>
        <w:rPr>
          <w:rStyle w:val="987"/>
          <w:rFonts w:ascii="Times New Roman" w:hAnsi="Times New Roman" w:cs="Times New Roman" w:eastAsia="Times New Roman"/>
          <w:b w:val="0"/>
          <w:i w:val="0"/>
          <w:sz w:val="28"/>
          <w:highlight w:val="none"/>
        </w:rPr>
      </w:pPr>
      <w:r>
        <w:rPr>
          <w:rStyle w:val="987"/>
          <w:rFonts w:ascii="Times New Roman" w:hAnsi="Times New Roman" w:cs="Times New Roman" w:eastAsia="Times New Roman"/>
          <w:b w:val="0"/>
          <w:i w:val="0"/>
          <w:sz w:val="28"/>
          <w:highlight w:val="none"/>
        </w:rPr>
        <w:t xml:space="preserve">Расчеты:</w:t>
      </w:r>
      <w:r>
        <w:rPr>
          <w:rStyle w:val="987"/>
          <w:rFonts w:ascii="Times New Roman" w:hAnsi="Times New Roman" w:cs="Times New Roman" w:eastAsia="Times New Roman"/>
          <w:b w:val="0"/>
          <w:i w:val="0"/>
          <w:sz w:val="28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Σ0 = (a rotr 2) xor (a rotr 13) xor (a rotr 22)</w:t>
      </w:r>
      <w:r>
        <w:rPr>
          <w:rFonts w:ascii="FreeMono" w:hAnsi="FreeMono" w:cs="FreeMono" w:eastAsia="FreeMono"/>
          <w:sz w:val="24"/>
        </w:rPr>
        <w:t xml:space="preserve">=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= 0x</w:t>
      </w:r>
      <w:r>
        <w:rPr>
          <w:rFonts w:ascii="FreeMono" w:hAnsi="FreeMono" w:cs="FreeMono" w:eastAsia="FreeMono"/>
          <w:sz w:val="24"/>
          <w:highlight w:val="none"/>
        </w:rPr>
        <w:t xml:space="preserve">da827999</w:t>
      </w:r>
      <w:r>
        <w:rPr>
          <w:rFonts w:ascii="FreeMono" w:hAnsi="FreeMono" w:cs="FreeMono" w:eastAsia="FreeMono"/>
          <w:sz w:val="24"/>
          <w:highlight w:val="none"/>
        </w:rPr>
        <w:t xml:space="preserve"> xor </w:t>
      </w:r>
      <w:r>
        <w:rPr>
          <w:rFonts w:ascii="FreeMono" w:hAnsi="FreeMono" w:cs="FreeMono" w:eastAsia="FreeMono"/>
          <w:sz w:val="24"/>
          <w:highlight w:val="none"/>
        </w:rPr>
        <w:t xml:space="preserve">0x333b504f xor </w:t>
      </w:r>
      <w:r>
        <w:rPr>
          <w:rFonts w:ascii="FreeMono" w:hAnsi="FreeMono" w:cs="FreeMono" w:eastAsia="FreeMono"/>
          <w:sz w:val="24"/>
          <w:highlight w:val="none"/>
        </w:rPr>
        <w:t xml:space="preserve">0x27999da8 = </w:t>
      </w:r>
      <w:r>
        <w:rPr>
          <w:rFonts w:ascii="FreeMono" w:hAnsi="FreeMono" w:cs="FreeMono" w:eastAsia="FreeMono"/>
          <w:sz w:val="24"/>
          <w:highlight w:val="none"/>
        </w:rPr>
        <w:t xml:space="preserve">0xce20b47e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Ma = (a and b) xor (a and c) xor (b and c)</w:t>
      </w:r>
      <w:r>
        <w:rPr>
          <w:rFonts w:ascii="FreeMono" w:hAnsi="FreeMono" w:cs="FreeMono" w:eastAsia="FreeMono"/>
          <w:sz w:val="24"/>
        </w:rPr>
        <w:t xml:space="preserve"> = </w:t>
      </w:r>
      <w:r>
        <w:rPr>
          <w:rFonts w:ascii="FreeMono" w:hAnsi="FreeMono" w:cs="FreeMono" w:eastAsia="FreeMono"/>
          <w:sz w:val="24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= </w:t>
      </w:r>
      <w:r>
        <w:rPr>
          <w:rFonts w:ascii="FreeMono" w:hAnsi="FreeMono" w:cs="FreeMono" w:eastAsia="FreeMono"/>
          <w:sz w:val="24"/>
          <w:highlight w:val="none"/>
        </w:rPr>
        <w:t xml:space="preserve">0x2a01a605</w:t>
      </w:r>
      <w:r>
        <w:rPr>
          <w:rFonts w:ascii="FreeMono" w:hAnsi="FreeMono" w:cs="FreeMono" w:eastAsia="FreeMono"/>
          <w:sz w:val="24"/>
          <w:highlight w:val="none"/>
        </w:rPr>
        <w:t xml:space="preserve"> xor </w:t>
      </w:r>
      <w:r>
        <w:rPr>
          <w:rFonts w:ascii="FreeMono" w:hAnsi="FreeMono" w:cs="FreeMono" w:eastAsia="FreeMono"/>
          <w:sz w:val="24"/>
          <w:highlight w:val="none"/>
        </w:rPr>
        <w:t xml:space="preserve">0x2808e262 xor</w:t>
      </w:r>
      <w:r>
        <w:rPr>
          <w:rFonts w:ascii="FreeMono" w:hAnsi="FreeMono" w:cs="FreeMono" w:eastAsia="FreeMono"/>
          <w:sz w:val="24"/>
          <w:highlight w:val="none"/>
        </w:rPr>
        <w:t xml:space="preserve"> </w:t>
      </w:r>
      <w:r>
        <w:rPr>
          <w:rFonts w:ascii="FreeMono" w:hAnsi="FreeMono" w:cs="FreeMono" w:eastAsia="FreeMono"/>
          <w:sz w:val="24"/>
          <w:highlight w:val="none"/>
        </w:rPr>
        <w:t xml:space="preserve">0x3866a200 = </w:t>
      </w:r>
      <w:r>
        <w:rPr>
          <w:rFonts w:ascii="FreeMono" w:hAnsi="FreeMono" w:cs="FreeMono" w:eastAsia="FreeMono"/>
          <w:sz w:val="24"/>
          <w:highlight w:val="none"/>
        </w:rPr>
        <w:t xml:space="preserve">0x3a6fe667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t2 = Σ0 + Ma</w:t>
      </w:r>
      <w:r>
        <w:rPr>
          <w:rFonts w:ascii="FreeMono" w:hAnsi="FreeMono" w:cs="FreeMono" w:eastAsia="FreeMono"/>
          <w:sz w:val="24"/>
        </w:rPr>
        <w:t xml:space="preserve"> = </w:t>
      </w:r>
      <w:r>
        <w:rPr>
          <w:rFonts w:ascii="FreeMono" w:hAnsi="FreeMono" w:cs="FreeMono" w:eastAsia="FreeMono"/>
          <w:sz w:val="24"/>
          <w:highlight w:val="none"/>
        </w:rPr>
        <w:t xml:space="preserve">0xce20b47e + </w:t>
      </w:r>
      <w:r>
        <w:rPr>
          <w:rFonts w:ascii="FreeMono" w:hAnsi="FreeMono" w:cs="FreeMono" w:eastAsia="FreeMono"/>
          <w:sz w:val="24"/>
          <w:highlight w:val="none"/>
        </w:rPr>
        <w:t xml:space="preserve">0x3a6fe667</w:t>
      </w:r>
      <w:r>
        <w:rPr>
          <w:rFonts w:ascii="FreeMono" w:hAnsi="FreeMono" w:cs="FreeMono" w:eastAsia="FreeMono"/>
          <w:sz w:val="24"/>
        </w:rPr>
        <w:t xml:space="preserve"> = </w:t>
      </w:r>
      <w:r>
        <w:rPr>
          <w:rFonts w:ascii="FreeMono" w:hAnsi="FreeMono" w:cs="FreeMono" w:eastAsia="FreeMono"/>
          <w:sz w:val="24"/>
        </w:rPr>
        <w:t xml:space="preserve">0x108909ae5</w:t>
      </w:r>
      <w:r>
        <w:rPr>
          <w:rFonts w:ascii="FreeMono" w:hAnsi="FreeMono" w:cs="FreeMono" w:eastAsia="FreeMono"/>
          <w:sz w:val="24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Σ1 = (e rotr 6) xor (e rotr 11) xor (e rotr 25)</w:t>
      </w:r>
      <w:r>
        <w:rPr>
          <w:rFonts w:ascii="FreeMono" w:hAnsi="FreeMono" w:cs="FreeMono" w:eastAsia="FreeMono"/>
          <w:sz w:val="24"/>
        </w:rPr>
        <w:t xml:space="preserve"> =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= 0x</w:t>
      </w:r>
      <w:r>
        <w:rPr>
          <w:rFonts w:ascii="FreeMono" w:hAnsi="FreeMono" w:cs="FreeMono" w:eastAsia="FreeMono"/>
          <w:sz w:val="24"/>
          <w:highlight w:val="none"/>
        </w:rPr>
        <w:t xml:space="preserve">fd443949 xor 0x</w:t>
      </w:r>
      <w:r>
        <w:rPr>
          <w:rFonts w:ascii="FreeMono" w:hAnsi="FreeMono" w:cs="FreeMono" w:eastAsia="FreeMono"/>
          <w:sz w:val="24"/>
          <w:highlight w:val="none"/>
        </w:rPr>
        <w:t xml:space="preserve">4fea21ca xor </w:t>
      </w:r>
      <w:r>
        <w:rPr>
          <w:rFonts w:ascii="FreeMono" w:hAnsi="FreeMono" w:cs="FreeMono" w:eastAsia="FreeMono"/>
          <w:sz w:val="24"/>
          <w:highlight w:val="none"/>
        </w:rPr>
        <w:t xml:space="preserve">0x87293fa8</w:t>
      </w:r>
      <w:r>
        <w:rPr>
          <w:rFonts w:ascii="FreeMono" w:hAnsi="FreeMono" w:cs="FreeMono" w:eastAsia="FreeMono"/>
          <w:sz w:val="24"/>
          <w:highlight w:val="none"/>
        </w:rPr>
        <w:t xml:space="preserve"> =</w:t>
      </w:r>
      <w:r>
        <w:rPr>
          <w:rFonts w:ascii="FreeMono" w:hAnsi="FreeMono" w:cs="FreeMono" w:eastAsia="FreeMono"/>
          <w:sz w:val="24"/>
          <w:highlight w:val="none"/>
        </w:rPr>
        <w:t xml:space="preserve"> 0x3587272b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Ch = (e and f) xor ((not e) and g)</w:t>
      </w:r>
      <w:r>
        <w:rPr>
          <w:rFonts w:ascii="FreeMono" w:hAnsi="FreeMono" w:cs="FreeMono" w:eastAsia="FreeMono"/>
          <w:sz w:val="24"/>
        </w:rPr>
        <w:t xml:space="preserve"> =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= </w:t>
      </w:r>
      <w:r>
        <w:rPr>
          <w:rFonts w:ascii="FreeMono" w:hAnsi="FreeMono" w:cs="FreeMono" w:eastAsia="FreeMono"/>
          <w:sz w:val="24"/>
          <w:highlight w:val="none"/>
        </w:rPr>
        <w:t xml:space="preserve">0x1104400c xor </w:t>
      </w:r>
      <w:r>
        <w:rPr>
          <w:rFonts w:ascii="FreeMono" w:hAnsi="FreeMono" w:cs="FreeMono" w:eastAsia="FreeMono"/>
          <w:sz w:val="24"/>
          <w:highlight w:val="none"/>
        </w:rPr>
        <w:t xml:space="preserve">0xe818980</w:t>
      </w:r>
      <w:r>
        <w:rPr>
          <w:rFonts w:ascii="FreeMono" w:hAnsi="FreeMono" w:cs="FreeMono" w:eastAsia="FreeMono"/>
          <w:sz w:val="24"/>
          <w:highlight w:val="none"/>
        </w:rPr>
        <w:t xml:space="preserve"> = </w:t>
      </w:r>
      <w:r>
        <w:rPr>
          <w:rFonts w:ascii="FreeMono" w:hAnsi="FreeMono" w:cs="FreeMono" w:eastAsia="FreeMono"/>
          <w:sz w:val="24"/>
          <w:highlight w:val="none"/>
        </w:rPr>
        <w:t xml:space="preserve">0x1f85c98c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t1 = h + Σ1 + Ch + k[0] + w[0]</w:t>
      </w:r>
      <w:r>
        <w:rPr>
          <w:rFonts w:ascii="FreeMono" w:hAnsi="FreeMono" w:cs="FreeMono" w:eastAsia="FreeMono"/>
          <w:sz w:val="24"/>
        </w:rPr>
        <w:t xml:space="preserve"> = </w:t>
      </w:r>
      <w:r>
        <w:rPr>
          <w:rFonts w:ascii="FreeMono" w:hAnsi="FreeMono" w:cs="FreeMono" w:eastAsia="FreeMono"/>
          <w:i w:val="0"/>
          <w:sz w:val="24"/>
        </w:rPr>
        <w:t xml:space="preserve">0x5be0cd19 </w:t>
      </w:r>
      <w:r>
        <w:rPr>
          <w:rFonts w:ascii="FreeMono" w:hAnsi="FreeMono" w:cs="FreeMono" w:eastAsia="FreeMono"/>
          <w:i w:val="0"/>
          <w:sz w:val="24"/>
          <w:highlight w:val="none"/>
        </w:rPr>
        <w:t xml:space="preserve">+ </w:t>
      </w:r>
      <w:r>
        <w:rPr>
          <w:rFonts w:ascii="FreeMono" w:hAnsi="FreeMono" w:cs="FreeMono" w:eastAsia="FreeMono"/>
          <w:sz w:val="24"/>
          <w:highlight w:val="none"/>
        </w:rPr>
        <w:t xml:space="preserve">0x3587272b + 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i w:val="0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+ 0x1f85c98c</w:t>
      </w:r>
      <w:r>
        <w:rPr>
          <w:rFonts w:ascii="FreeMono" w:hAnsi="FreeMono" w:cs="FreeMono" w:eastAsia="FreeMono"/>
          <w:i w:val="0"/>
          <w:sz w:val="24"/>
          <w:highlight w:val="none"/>
        </w:rPr>
        <w:t xml:space="preserve"> + </w:t>
      </w:r>
      <w:r>
        <w:rPr>
          <w:rFonts w:ascii="FreeMono" w:hAnsi="FreeMono" w:cs="FreeMono" w:eastAsia="FreeMono"/>
          <w:i w:val="0"/>
          <w:sz w:val="24"/>
        </w:rPr>
        <w:t xml:space="preserve">0x428a2f98</w:t>
      </w:r>
      <w:r>
        <w:rPr>
          <w:rFonts w:ascii="FreeMono" w:hAnsi="FreeMono" w:cs="FreeMono" w:eastAsia="FreeMono"/>
          <w:i w:val="0"/>
          <w:sz w:val="24"/>
          <w:highlight w:val="none"/>
        </w:rPr>
        <w:t xml:space="preserve"> + </w:t>
      </w:r>
      <w:r>
        <w:rPr>
          <w:rStyle w:val="987"/>
          <w:rFonts w:ascii="FreeMono" w:hAnsi="FreeMono" w:cs="FreeMono" w:eastAsia="FreeMono"/>
          <w:b w:val="0"/>
          <w:i w:val="0"/>
          <w:sz w:val="24"/>
          <w:highlight w:val="none"/>
        </w:rPr>
        <w:t xml:space="preserve">0x02000000 = </w:t>
      </w:r>
      <w:r>
        <w:rPr>
          <w:rFonts w:ascii="FreeMono" w:hAnsi="FreeMono" w:cs="FreeMono" w:eastAsia="FreeMono"/>
          <w:i w:val="0"/>
          <w:sz w:val="24"/>
          <w:highlight w:val="none"/>
        </w:rPr>
        <w:t xml:space="preserve">0xf577ed68</w:t>
      </w:r>
      <w:r>
        <w:rPr>
          <w:rFonts w:ascii="FreeMono" w:hAnsi="FreeMono" w:cs="FreeMono" w:eastAsia="FreeMono"/>
          <w:i w:val="0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i w:val="0"/>
          <w:sz w:val="24"/>
          <w:highlight w:val="none"/>
        </w:rPr>
      </w:pPr>
      <w:r>
        <w:rPr>
          <w:rFonts w:ascii="FreeMono" w:hAnsi="FreeMono" w:cs="FreeMono" w:eastAsia="FreeMono"/>
          <w:i w:val="0"/>
          <w:sz w:val="24"/>
          <w:highlight w:val="none"/>
        </w:rPr>
      </w:r>
      <w:r>
        <w:rPr>
          <w:rFonts w:ascii="FreeMono" w:hAnsi="FreeMono" w:cs="FreeMono" w:eastAsia="FreeMono"/>
          <w:i w:val="0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i w:val="0"/>
          <w:sz w:val="28"/>
          <w:highlight w:val="none"/>
        </w:rPr>
        <w:t xml:space="preserve">Результаты:</w:t>
      </w:r>
      <w:r>
        <w:rPr>
          <w:rFonts w:ascii="FreeMono" w:hAnsi="FreeMono" w:cs="FreeMono" w:eastAsia="FreeMono"/>
          <w:i w:val="0"/>
          <w:sz w:val="24"/>
          <w:highlight w:val="none"/>
        </w:rPr>
        <w:t xml:space="preserve"> </w:t>
      </w:r>
      <w:r>
        <w:rPr>
          <w:rFonts w:ascii="FreeMono" w:hAnsi="FreeMono" w:cs="FreeMono" w:eastAsia="FreeMono"/>
          <w:i w:val="0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i w:val="0"/>
          <w:sz w:val="24"/>
          <w:highlight w:val="none"/>
        </w:rPr>
      </w:pPr>
      <w:r>
        <w:rPr>
          <w:rFonts w:ascii="FreeMono" w:hAnsi="FreeMono" w:cs="FreeMono" w:eastAsia="FreeMono"/>
          <w:i w:val="0"/>
          <w:sz w:val="24"/>
          <w:highlight w:val="none"/>
        </w:rPr>
      </w:r>
      <w:r>
        <w:rPr>
          <w:rFonts w:ascii="FreeMono" w:hAnsi="FreeMono" w:cs="FreeMono" w:eastAsia="FreeMono"/>
          <w:i w:val="0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i w:val="0"/>
          <w:sz w:val="24"/>
          <w:highlight w:val="none"/>
        </w:rPr>
        <w:t xml:space="preserve">h = g = </w:t>
      </w:r>
      <w:r>
        <w:rPr>
          <w:rFonts w:ascii="FreeMono" w:hAnsi="FreeMono" w:cs="FreeMono" w:eastAsia="FreeMono"/>
          <w:i w:val="0"/>
          <w:sz w:val="24"/>
        </w:rPr>
        <w:t xml:space="preserve">0x1f83d9ab</w:t>
      </w:r>
      <w:r>
        <w:rPr>
          <w:rFonts w:ascii="FreeMono" w:hAnsi="FreeMono" w:cs="FreeMono" w:eastAsia="FreeMono"/>
          <w:i w:val="0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i w:val="0"/>
          <w:sz w:val="24"/>
          <w:highlight w:val="none"/>
        </w:rPr>
        <w:t xml:space="preserve">g = f = </w:t>
      </w:r>
      <w:r>
        <w:rPr>
          <w:rFonts w:ascii="FreeMono" w:hAnsi="FreeMono" w:cs="FreeMono" w:eastAsia="FreeMono"/>
          <w:i w:val="0"/>
          <w:sz w:val="24"/>
        </w:rPr>
        <w:t xml:space="preserve">0x9b05688c</w:t>
      </w:r>
      <w:r>
        <w:rPr>
          <w:rFonts w:ascii="FreeMono" w:hAnsi="FreeMono" w:cs="FreeMono" w:eastAsia="FreeMono"/>
          <w:i w:val="0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i w:val="0"/>
          <w:sz w:val="24"/>
          <w:highlight w:val="none"/>
        </w:rPr>
        <w:t xml:space="preserve">f = e = </w:t>
      </w:r>
      <w:r>
        <w:rPr>
          <w:rFonts w:ascii="FreeMono" w:hAnsi="FreeMono" w:cs="FreeMono" w:eastAsia="FreeMono"/>
          <w:i w:val="0"/>
          <w:sz w:val="24"/>
        </w:rPr>
        <w:t xml:space="preserve">0x510e527f</w:t>
      </w:r>
      <w:r>
        <w:rPr>
          <w:rFonts w:ascii="FreeMono" w:hAnsi="FreeMono" w:cs="FreeMono" w:eastAsia="FreeMono"/>
          <w:i w:val="0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i w:val="0"/>
          <w:sz w:val="24"/>
          <w:highlight w:val="none"/>
        </w:rPr>
        <w:t xml:space="preserve">e = d + t1 = </w:t>
      </w:r>
      <w:r>
        <w:rPr>
          <w:rFonts w:ascii="FreeMono" w:hAnsi="FreeMono" w:cs="FreeMono" w:eastAsia="FreeMono"/>
          <w:i w:val="0"/>
          <w:sz w:val="24"/>
        </w:rPr>
        <w:t xml:space="preserve">0xa54ff53a + </w:t>
      </w:r>
      <w:r>
        <w:rPr>
          <w:rFonts w:ascii="FreeMono" w:hAnsi="FreeMono" w:cs="FreeMono" w:eastAsia="FreeMono"/>
          <w:i w:val="0"/>
          <w:sz w:val="24"/>
          <w:highlight w:val="none"/>
        </w:rPr>
        <w:t xml:space="preserve">0xf577ed68 = </w:t>
      </w:r>
      <w:r>
        <w:rPr>
          <w:rFonts w:ascii="FreeMono" w:hAnsi="FreeMono" w:cs="FreeMono" w:eastAsia="FreeMono"/>
          <w:i w:val="0"/>
          <w:sz w:val="24"/>
          <w:highlight w:val="none"/>
        </w:rPr>
        <w:t xml:space="preserve">0x9ac7e2a2</w:t>
      </w:r>
      <w:r>
        <w:rPr>
          <w:rFonts w:ascii="FreeMono" w:hAnsi="FreeMono" w:cs="FreeMono" w:eastAsia="FreeMono"/>
          <w:i w:val="0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i w:val="0"/>
          <w:sz w:val="24"/>
          <w:highlight w:val="none"/>
        </w:rPr>
        <w:t xml:space="preserve">d = c = </w:t>
      </w:r>
      <w:r>
        <w:rPr>
          <w:rFonts w:ascii="FreeMono" w:hAnsi="FreeMono" w:cs="FreeMono" w:eastAsia="FreeMono"/>
          <w:i w:val="0"/>
          <w:sz w:val="24"/>
        </w:rPr>
        <w:t xml:space="preserve">0x3c6ef372</w:t>
      </w:r>
      <w:r>
        <w:rPr>
          <w:rFonts w:ascii="FreeMono" w:hAnsi="FreeMono" w:cs="FreeMono" w:eastAsia="FreeMono"/>
          <w:i w:val="0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i w:val="0"/>
          <w:sz w:val="24"/>
          <w:highlight w:val="none"/>
        </w:rPr>
        <w:t xml:space="preserve">c = b = </w:t>
      </w:r>
      <w:r>
        <w:rPr>
          <w:rFonts w:ascii="FreeMono" w:hAnsi="FreeMono" w:cs="FreeMono" w:eastAsia="FreeMono"/>
          <w:i w:val="0"/>
          <w:sz w:val="24"/>
        </w:rPr>
        <w:t xml:space="preserve">0xbb67ae85</w:t>
      </w:r>
      <w:r>
        <w:rPr>
          <w:rFonts w:ascii="FreeMono" w:hAnsi="FreeMono" w:cs="FreeMono" w:eastAsia="FreeMono"/>
          <w:i w:val="0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i w:val="0"/>
          <w:sz w:val="24"/>
          <w:highlight w:val="none"/>
        </w:rPr>
        <w:t xml:space="preserve">b = a = </w:t>
      </w:r>
      <w:r>
        <w:rPr>
          <w:rFonts w:ascii="FreeMono" w:hAnsi="FreeMono" w:cs="FreeMono" w:eastAsia="FreeMono"/>
          <w:i w:val="0"/>
          <w:sz w:val="24"/>
        </w:rPr>
        <w:t xml:space="preserve">0x6a09e667</w:t>
      </w:r>
      <w:r>
        <w:rPr>
          <w:rFonts w:ascii="FreeMono" w:hAnsi="FreeMono" w:cs="FreeMono" w:eastAsia="FreeMono"/>
          <w:i w:val="0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i w:val="0"/>
          <w:sz w:val="24"/>
          <w:highlight w:val="none"/>
        </w:rPr>
        <w:t xml:space="preserve">a = t1 + t2</w:t>
      </w:r>
      <w:r>
        <w:rPr>
          <w:rFonts w:ascii="FreeMono" w:hAnsi="FreeMono" w:cs="FreeMono" w:eastAsia="FreeMono"/>
          <w:i w:val="0"/>
          <w:sz w:val="24"/>
          <w:highlight w:val="none"/>
        </w:rPr>
        <w:t xml:space="preserve"> = </w:t>
      </w:r>
      <w:r>
        <w:rPr>
          <w:rFonts w:ascii="FreeMono" w:hAnsi="FreeMono" w:cs="FreeMono" w:eastAsia="FreeMono"/>
          <w:i w:val="0"/>
          <w:sz w:val="24"/>
          <w:highlight w:val="none"/>
        </w:rPr>
        <w:t xml:space="preserve">0xf577ed68</w:t>
      </w:r>
      <w:r>
        <w:rPr>
          <w:rFonts w:ascii="FreeMono" w:hAnsi="FreeMono" w:cs="FreeMono" w:eastAsia="FreeMono"/>
          <w:i w:val="0"/>
          <w:sz w:val="24"/>
          <w:highlight w:val="none"/>
        </w:rPr>
        <w:t xml:space="preserve"> + </w:t>
      </w:r>
      <w:r>
        <w:rPr>
          <w:rFonts w:ascii="FreeMono" w:hAnsi="FreeMono" w:cs="FreeMono" w:eastAsia="FreeMono"/>
          <w:sz w:val="24"/>
        </w:rPr>
        <w:t xml:space="preserve">0x108909ae5</w:t>
      </w:r>
      <w:r>
        <w:rPr>
          <w:rFonts w:ascii="FreeMono" w:hAnsi="FreeMono" w:cs="FreeMono" w:eastAsia="FreeMono"/>
          <w:i w:val="0"/>
          <w:sz w:val="24"/>
          <w:highlight w:val="none"/>
        </w:rPr>
        <w:t xml:space="preserve"> = </w:t>
      </w:r>
      <w:r>
        <w:rPr>
          <w:rFonts w:ascii="FreeMono" w:hAnsi="FreeMono" w:cs="FreeMono" w:eastAsia="FreeMono"/>
          <w:i w:val="0"/>
          <w:sz w:val="24"/>
          <w:highlight w:val="none"/>
        </w:rPr>
        <w:t xml:space="preserve">0xfe08884d</w:t>
      </w:r>
      <w:r>
        <w:rPr>
          <w:rFonts w:ascii="FreeMono" w:hAnsi="FreeMono" w:cs="FreeMono" w:eastAsia="FreeMono"/>
          <w:i w:val="0"/>
          <w:sz w:val="24"/>
          <w:highlight w:val="none"/>
        </w:rPr>
      </w:r>
      <w:r/>
    </w:p>
    <w:p>
      <w:pPr>
        <w:ind w:left="709" w:right="0" w:firstLine="0"/>
        <w:spacing w:after="0" w:afterAutospacing="0" w:line="360" w:lineRule="auto"/>
        <w:shd w:val="clear" w:color="auto" w:fill="auto"/>
        <w:rPr>
          <w:rStyle w:val="987"/>
          <w:rFonts w:ascii="Times New Roman" w:hAnsi="Times New Roman" w:cs="Times New Roman" w:eastAsia="Times New Roman"/>
          <w:b w:val="0"/>
          <w:i w:val="0"/>
          <w:sz w:val="28"/>
          <w:highlight w:val="none"/>
        </w:rPr>
      </w:pPr>
      <w:r>
        <w:rPr>
          <w:rStyle w:val="987"/>
          <w:rFonts w:ascii="Times New Roman" w:hAnsi="Times New Roman" w:cs="Times New Roman" w:eastAsia="Times New Roman"/>
          <w:b w:val="0"/>
          <w:i w:val="0"/>
          <w:sz w:val="28"/>
          <w:highlight w:val="none"/>
        </w:rPr>
      </w:r>
      <w:r>
        <w:rPr>
          <w:rStyle w:val="987"/>
          <w:rFonts w:ascii="Times New Roman" w:hAnsi="Times New Roman" w:cs="Times New Roman" w:eastAsia="Times New Roman"/>
          <w:b w:val="0"/>
          <w:i w:val="0"/>
          <w:sz w:val="28"/>
          <w:highlight w:val="none"/>
        </w:rPr>
      </w:r>
      <w:r/>
    </w:p>
    <w:p>
      <w:pPr>
        <w:ind w:left="709" w:right="0" w:firstLine="0"/>
        <w:spacing w:after="0" w:afterAutospacing="0" w:line="360" w:lineRule="auto"/>
        <w:shd w:val="clear" w:color="auto" w:fill="auto"/>
        <w:rPr>
          <w:rStyle w:val="987"/>
          <w:rFonts w:ascii="Times New Roman" w:hAnsi="Times New Roman" w:cs="Times New Roman" w:eastAsia="Times New Roman"/>
          <w:b w:val="0"/>
          <w:i w:val="0"/>
          <w:sz w:val="28"/>
        </w:rPr>
      </w:pPr>
      <w:r>
        <w:rPr>
          <w:rStyle w:val="987"/>
          <w:rFonts w:ascii="Times New Roman" w:hAnsi="Times New Roman" w:cs="Times New Roman" w:eastAsia="Times New Roman"/>
          <w:b w:val="0"/>
          <w:i w:val="0"/>
          <w:sz w:val="28"/>
          <w:highlight w:val="none"/>
        </w:rPr>
      </w:r>
      <w:r>
        <w:rPr>
          <w:rStyle w:val="987"/>
          <w:rFonts w:ascii="Times New Roman" w:hAnsi="Times New Roman" w:cs="Times New Roman" w:eastAsia="Times New Roman"/>
          <w:b w:val="0"/>
          <w:i w:val="0"/>
          <w:sz w:val="28"/>
          <w:highlight w:val="none"/>
        </w:rPr>
      </w:r>
      <w:r/>
    </w:p>
    <w:p>
      <w:pPr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highlight w:val="none"/>
        </w:rPr>
        <w:br w:type="page"/>
      </w:r>
      <w:r>
        <w:rPr>
          <w:highlight w:val="none"/>
        </w:rPr>
      </w:r>
      <w:r/>
    </w:p>
    <w:p>
      <w:pPr>
        <w:pStyle w:val="812"/>
        <w:ind w:firstLine="708"/>
        <w:spacing w:after="0" w:afterAutospacing="0" w:line="360" w:lineRule="auto"/>
        <w:shd w:val="clear" w:color="auto" w:fill="auto"/>
        <w:rPr>
          <w:highlight w:val="none"/>
        </w:rPr>
      </w:pPr>
      <w:r/>
      <w:bookmarkStart w:id="27" w:name="_Toc27"/>
      <w:r>
        <w:rPr>
          <w:rStyle w:val="983"/>
          <w:rFonts w:ascii="Times New Roman" w:hAnsi="Times New Roman" w:cs="Times New Roman" w:eastAsia="Times New Roman"/>
          <w:b/>
          <w:sz w:val="28"/>
          <w:highlight w:val="none"/>
        </w:rPr>
        <w:t xml:space="preserve">5.2 </w:t>
      </w:r>
      <w:r>
        <w:rPr>
          <w:rStyle w:val="983"/>
          <w:rFonts w:ascii="Times New Roman" w:hAnsi="Times New Roman" w:cs="Times New Roman" w:eastAsia="Times New Roman"/>
          <w:b/>
          <w:sz w:val="28"/>
          <w:highlight w:val="none"/>
        </w:rPr>
        <w:t xml:space="preserve">Моделирование работы схемы</w:t>
      </w:r>
      <w:bookmarkEnd w:id="27"/>
      <w:r/>
      <w:r/>
    </w:p>
    <w:p>
      <w:pPr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tab/>
      </w:r>
      <w:r>
        <w:rPr>
          <w:rFonts w:ascii="Times New Roman" w:hAnsi="Times New Roman" w:cs="Times New Roman" w:eastAsia="Times New Roman"/>
          <w:sz w:val="28"/>
        </w:rPr>
        <w:t xml:space="preserve">Xilinx ISE предоставляет встроенный инструмент ISE Simul</w:t>
      </w:r>
      <w:r>
        <w:rPr>
          <w:rFonts w:ascii="Times New Roman" w:hAnsi="Times New Roman" w:cs="Times New Roman" w:eastAsia="Times New Roman"/>
          <w:sz w:val="28"/>
        </w:rPr>
        <w:t xml:space="preserve">ator для моделирования работы схем. Для проведения моделирования был написан тестовый модуль на Verilog (так называемый  «testbench»). Исходный код этого модуля приведен в листинге 8. Полученные в результате временные диаграммы представлены в приложении Г.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Листинг 8 — тестовый модуль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module asic3_tb;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// Inputs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reg clk;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reg reset;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reg [31:0] in_data;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// Outputs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wire [31:0] out_var;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// Instantiate the Unit Under Test (UUT)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asic2 uut (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.clk(clk),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.reset(reset),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.in_data(in_data),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.out_var(out_var)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);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initial begin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clk = 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reset = 0;</w:t>
      </w:r>
      <w:r>
        <w:rPr>
          <w:rFonts w:ascii="FreeMono" w:hAnsi="FreeMono" w:cs="FreeMono" w:eastAsia="FreeMono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in_data = 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</w:t>
      </w:r>
      <w:r>
        <w:rPr>
          <w:rFonts w:ascii="FreeMono" w:hAnsi="FreeMono" w:cs="FreeMono" w:eastAsia="FreeMono"/>
          <w:sz w:val="24"/>
          <w:highlight w:val="none"/>
        </w:rPr>
        <w:t xml:space="preserve">reset = 1; </w:t>
      </w:r>
      <w:r>
        <w:rPr>
          <w:rFonts w:ascii="FreeMono" w:hAnsi="FreeMono" w:cs="FreeMono" w:eastAsia="FreeMono"/>
          <w:sz w:val="24"/>
          <w:highlight w:val="none"/>
        </w:rPr>
        <w:t xml:space="preserve">#100; </w:t>
      </w:r>
      <w:r>
        <w:rPr>
          <w:rFonts w:ascii="FreeMono" w:hAnsi="FreeMono" w:cs="FreeMono" w:eastAsia="FreeMono"/>
          <w:sz w:val="24"/>
          <w:highlight w:val="none"/>
        </w:rPr>
        <w:t xml:space="preserve">reset = 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clk=1; #100; clk=0; </w:t>
      </w:r>
      <w:r>
        <w:rPr>
          <w:rFonts w:ascii="FreeMono" w:hAnsi="FreeMono" w:cs="FreeMono" w:eastAsia="FreeMono"/>
          <w:sz w:val="24"/>
          <w:highlight w:val="none"/>
        </w:rPr>
        <w:t xml:space="preserve">#100; clk=1; #100; clk=0;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// A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in_data = 32'h6a09e667;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clk=1; #100; clk=0;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// B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in_data = 32'hbb67ae85;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clk=1; #100; clk=0;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// </w:t>
      </w:r>
      <w:r>
        <w:rPr>
          <w:rFonts w:ascii="FreeMono" w:hAnsi="FreeMono" w:cs="FreeMono" w:eastAsia="FreeMono"/>
        </w:rPr>
      </w:r>
      <w:r/>
    </w:p>
    <w:p>
      <w:pPr>
        <w:ind w:left="708" w:firstLine="708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// &lt;...&gt; ввод C, D, E, F, G, H</w:t>
      </w:r>
      <w:r>
        <w:rPr>
          <w:rFonts w:ascii="FreeMono" w:hAnsi="FreeMono" w:cs="FreeMono" w:eastAsia="FreeMono"/>
          <w:sz w:val="24"/>
        </w:rPr>
      </w:r>
      <w:r/>
    </w:p>
    <w:p>
      <w:pPr>
        <w:ind w:left="708" w:firstLine="708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//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// output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in_data = 32'h02000000;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clk=1; #100; clk=0;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clk=1; #100; clk=0;</w:t>
      </w: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708" w:firstLine="708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//</w:t>
      </w:r>
      <w:r>
        <w:rPr>
          <w:rFonts w:ascii="FreeMono" w:hAnsi="FreeMono" w:cs="FreeMono" w:eastAsia="FreeMono"/>
        </w:rPr>
      </w:r>
      <w:r/>
    </w:p>
    <w:p>
      <w:pPr>
        <w:ind w:left="708" w:firstLine="708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// &lt;...&gt; повтор тактов 6 раз</w:t>
      </w:r>
      <w:r>
        <w:rPr>
          <w:rFonts w:ascii="FreeMono" w:hAnsi="FreeMono" w:cs="FreeMono" w:eastAsia="FreeMono"/>
        </w:rPr>
      </w:r>
      <w:r/>
    </w:p>
    <w:p>
      <w:pPr>
        <w:ind w:left="708" w:firstLine="708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//</w:t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     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endmodule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pStyle w:val="812"/>
        <w:ind w:firstLine="708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none"/>
        </w:rPr>
      </w:pPr>
      <w:r/>
      <w:bookmarkStart w:id="28" w:name="_Toc28"/>
      <w:r>
        <w:rPr>
          <w:rStyle w:val="983"/>
          <w:rFonts w:ascii="Times New Roman" w:hAnsi="Times New Roman" w:cs="Times New Roman" w:eastAsia="Times New Roman"/>
          <w:b/>
          <w:sz w:val="28"/>
          <w:highlight w:val="none"/>
        </w:rPr>
        <w:t xml:space="preserve">5.3 </w:t>
      </w:r>
      <w:r>
        <w:rPr>
          <w:rStyle w:val="983"/>
          <w:rFonts w:ascii="Times New Roman" w:hAnsi="Times New Roman" w:cs="Times New Roman" w:eastAsia="Times New Roman"/>
          <w:b/>
          <w:sz w:val="28"/>
          <w:highlight w:val="none"/>
        </w:rPr>
        <w:t xml:space="preserve">Расчет параметров быстродействи</w:t>
      </w:r>
      <w:r>
        <w:rPr>
          <w:rStyle w:val="983"/>
          <w:rFonts w:ascii="Times New Roman" w:hAnsi="Times New Roman" w:cs="Times New Roman" w:eastAsia="Times New Roman"/>
          <w:b/>
          <w:sz w:val="28"/>
          <w:highlight w:val="none"/>
        </w:rPr>
        <w:t xml:space="preserve">я</w:t>
      </w:r>
      <w:r>
        <w:rPr>
          <w:rStyle w:val="983"/>
          <w:rFonts w:ascii="Times New Roman" w:hAnsi="Times New Roman" w:cs="Times New Roman" w:eastAsia="Times New Roman"/>
          <w:b/>
          <w:sz w:val="28"/>
          <w:highlight w:val="none"/>
        </w:rPr>
        <w:t xml:space="preserve"> и </w:t>
      </w:r>
      <w:r>
        <w:rPr>
          <w:rStyle w:val="983"/>
          <w:rFonts w:ascii="Times New Roman" w:hAnsi="Times New Roman" w:cs="Times New Roman" w:eastAsia="Times New Roman"/>
          <w:b/>
          <w:sz w:val="28"/>
          <w:highlight w:val="none"/>
        </w:rPr>
        <w:t xml:space="preserve">энергопотребления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 </w:t>
      </w:r>
      <w:bookmarkEnd w:id="28"/>
      <w:r/>
      <w:r/>
    </w:p>
    <w:p>
      <w:pPr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ab/>
        <w:t xml:space="preserve">Параметры быстродействия рассчитаны при синтезе схемы с помощью встроенной утилиты Xilinx ISE. Отчет</w:t>
      </w:r>
      <w:r>
        <w:rPr>
          <w:rFonts w:ascii="Times New Roman" w:hAnsi="Times New Roman" w:cs="Times New Roman" w:eastAsia="Times New Roman"/>
          <w:sz w:val="28"/>
        </w:rPr>
        <w:t xml:space="preserve"> о быстродействии приведен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ниже: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------------------------------------------------------------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Release 14.7 Trace  (nt64)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Copyright (c) 1995-2013 Xilinx, Inc.  All rights reserved.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-----------------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All values displayed in nanoseconds (ns)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Setup/Hold to clock clk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-----------+------------+----------+------------+---------+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           |Max Setup to|  Process |Max Hold to | Process 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Source     | clk (edge) |   Corner | clk (edge) |  Corner 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-----------+------------+----------+------------+---------+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in_data&lt;0&gt; |    0.972(R)|      FAST|    1.194(R)|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in_data&lt;1&gt; |    0.999(R)|      FAST|    1.328(R)|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in_data&lt;2&gt; |    1.003(R)|      FAST|    0.809(R)|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in_data&lt;3&gt; |    0.916(R)|      FAST|    1.709(R)|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in_data&lt;4&gt; |    1.118(R)|      FAST|    1.750(R)|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in_data&lt;5&gt; |    0.829(R)|      FAST|    1.555(R)|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in_data&lt;6&gt; |    1.394(R)|      FAST|    0.753(R)|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in_data&lt;7&gt; |    1.597(R)|      SLOW|    1.043(R)|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in_data&lt;8&gt; |    1.403(R)|      FAST|    1.241(R)|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in_data&lt;9&gt; |    1.845(R)|      SLOW|    1.334(R)|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in_data&lt;10&gt;|    1.491(R)|      SLOW|    1.333(R)|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in_data&lt;11&gt;|    1.078(R)|      FAST|    1.446(R)|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in_data&lt;12&gt;|    1.088(R)|      FAST|    1.348(R)|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in_data&lt;13&gt;|    1.276(R)|      FAST|    1.463(R)|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in_data&lt;14&gt;|    0.996(R)|      FAST|    1.887(R)|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in_data&lt;15&gt;|    0.840(R)|      FAST|    2.124(R)|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in_data&lt;16&gt;|    0.831(R)|      FAST|    1.999(R)|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in_data&lt;17&gt;|    0.258(R)|      FAST|    1.996(R)|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in_data&lt;18&gt;|    1.001(R)|      FAST|    1.388(R)|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in_data&lt;19&gt;|    0.419(R)|      FAST|    1.956(R)|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in_data&lt;20&gt;|    0.678(R)|      FAST|    1.624(R)|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in_data&lt;21&gt;|    0.252(R)|      FAST|    2.058(R)|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in_data&lt;22&gt;|    0.611(R)|      FAST|    1.822(R)|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in_data&lt;23&gt;|    0.275(R)|      FAST|    2.311(R)|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in_data&lt;24&gt;|    0.490(R)|      FAST|    2.117(R)|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in_data&lt;25&gt;|    0.364(R)|      FAST|    2.081(R)|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in_data&lt;26&gt;|    0.362(R)|      FAST|    2.085(R)|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in_data&lt;27&gt;|    0.666(R)|      FAST|    2.144(R)|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in_data&lt;28&gt;|    0.323(R)|      FAST|    2.485(R)|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in_data&lt;29&gt;|    0.535(R)|      FAST|    2.192(R)|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in_data&lt;30&gt;|    0.476(R)|      FAST|    2.382(R)|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in_data&lt;31&gt;|    0.489(R)|      FAST|    2.200(R)|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reset      |    1.564(R)|      FAST|    1.493(R)|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-----------+------------+----------+------------+---------+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 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Clock clk to Pad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-----------+-------------+---------+-------------+--------+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           |Max (slowest)| Process |Min (fastest)|Process 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           |clk (edge)   | Corner  |clk (edge)   |Corner  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Destination|to PAD       |         |to PAD       |        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-----------+-------------+---------+-------------+--------+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out_var&lt;0&gt; |     8.776(R)|    SLOW |     3.796(R)|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out_var&lt;1&gt; |     9.413(R)|    SLOW |     4.239(R)|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out_var&lt;2&gt; |     9.217(R)|    SLOW |     4.061(R)|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out_var&lt;3&gt; |     8.690(R)|    SLOW |     3.731(R)|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out_var&lt;4&gt; |     9.300(R)|    SLOW |     4.173(R)|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out_var&lt;5&gt; |     8.778(R)|    SLOW |     3.811(R)|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out_var&lt;6&gt; |     8.739(R)|    SLOW |     3.792(R)|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out_var&lt;7&gt; |     8.552(R)|    SLOW |     3.680(R)|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out_var&lt;8&gt; |     8.625(R)|    SLOW |     3.793(R)|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out_var&lt;9&gt; |     8.552(R)|    SLOW |     3.672(R)|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out_var&lt;10&gt;|     8.464(R)|    SLOW |     3.628(R)|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out_var&lt;11&gt;|     8.730(R)|    SLOW |     3.860(R)|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out_var&lt;12&gt;|     8.631(R)|    SLOW |     3.732(R)|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out_var&lt;13&gt;|     8.598(R)|    SLOW |     3.797(R)|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out_var&lt;14&gt;|     8.666(R)|    SLOW |     3.741(R)|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out_var&lt;15&gt;|     8.514(R)|    SLOW |     3.718(R)|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out_var&lt;16&gt;|     8.869(R)|    SLOW |     3.959(R)|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out_var&lt;17&gt;|     8.453(R)|    SLOW |     3.643(R)|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out_var&lt;18&gt;|     8.665(R)|    SLOW |     3.763(R)|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out_var&lt;19&gt;|     8.527(R)|    SLOW |     3.656(R)|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out_var&lt;20&gt;|     8.865(R)|    SLOW |     3.903(R)|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out_var&lt;21&gt;|     8.809(R)|    SLOW |     3.870(R)|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out_var&lt;22&gt;|     8.668(R)|    SLOW |     3.766(R)|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out_var&lt;23&gt;|     8.541(R)|    SLOW |     3.740(R)|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out_var&lt;24&gt;|     9.105(R)|    SLOW |     4.054(R)|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out_var&lt;25&gt;|     8.652(R)|    SLOW |     3.734(R)|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out_var&lt;26&gt;|     8.470(R)|    SLOW |     3.635(R)|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out_var&lt;27&gt;|     8.775(R)|    SLOW |     3.841(R)|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out_var&lt;28&gt;|     8.506(R)|    SLOW |     3.660(R)|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out_var&lt;29&gt;|     8.550(R)|    SLOW |     3.668(R)|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out_var&lt;30&gt;|     8.669(R)|    SLOW |     3.760(R)|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out_var&lt;31&gt;|     8.734(R)|    SLOW |     3.820(R)|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-----------+-------------+---------+-------------+--------+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Clock to Setup on destination clock clk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---------------+---------+---------+---------+---------+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               | Src:Rise| Src:Fall| Src:Rise| Src:Fall|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Source Clock   |Dest:Rise|Dest:Rise|Dest:Fall|Dest:Fall|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---------------+---------+---------+---------+---------+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clk            |    7.838|    0.438|         |         | </w:t>
      </w:r>
      <w:r/>
    </w:p>
    <w:p>
      <w:pPr>
        <w:ind w:left="709" w:right="0" w:firstLine="0"/>
        <w:jc w:val="both"/>
        <w:spacing w:after="0" w:afterAutospacing="0" w:line="360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---------------+---------+----————-+————————-+————————-+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ab/>
        <w:t xml:space="preserve">Задержки не превышают 10 нс, что позволяет схеме работать на частоте, указанной в ТЗ.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 xml:space="preserve">Параметры потребляемой мощности были рассчитаны с помощью </w:t>
      </w:r>
      <w:r>
        <w:rPr>
          <w:rFonts w:ascii="Times New Roman" w:hAnsi="Times New Roman" w:cs="Times New Roman" w:eastAsia="Times New Roman"/>
          <w:sz w:val="28"/>
        </w:rPr>
        <w:t xml:space="preserve">утилиты xPower Analyser, вход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ящей в состав САПР Xilinx ISE Design Suite.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Результаты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 расчета приведены на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рисунке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12.</w:t>
      </w:r>
      <w:r>
        <w:rPr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88365" cy="1522521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011549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5788364" cy="15225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455.8pt;height:119.9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Рисунок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 12 – рас</w:t>
      </w:r>
      <w:r>
        <w:rPr>
          <w:rFonts w:ascii="Times New Roman" w:hAnsi="Times New Roman" w:cs="Times New Roman" w:eastAsia="Times New Roman"/>
          <w:sz w:val="28"/>
        </w:rPr>
        <w:t xml:space="preserve">чет потребляемой мощности</w:t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  <w:t xml:space="preserve">Потребляемая мощность ПЛИС равна 0.141 Вт. Номинальная мощность нагрузочного резистора равна 1 Вт</w:t>
      </w:r>
      <w:r>
        <w:rPr>
          <w:rFonts w:ascii="Times New Roman" w:hAnsi="Times New Roman" w:cs="Times New Roman" w:eastAsia="Times New Roman"/>
          <w:sz w:val="28"/>
        </w:rPr>
        <w:t xml:space="preserve">. </w:t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  <w:t xml:space="preserve">Суммарная мощность равна</w:t>
      </w:r>
      <w:r>
        <w:rPr>
          <w:rFonts w:ascii="Times New Roman" w:hAnsi="Times New Roman" w:cs="Times New Roman" w:eastAsia="Times New Roman"/>
          <w:sz w:val="28"/>
        </w:rPr>
        <w:t xml:space="preserve"> 1.141 Вт, что соответствует требованиям ТЗ.</w:t>
        <w:br w:type="page"/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811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/>
      <w:bookmarkStart w:id="29" w:name="_Toc29"/>
      <w:r>
        <w:rPr>
          <w:rFonts w:ascii="Times New Roman" w:hAnsi="Times New Roman" w:cs="Times New Roman" w:eastAsia="Times New Roman"/>
          <w:sz w:val="28"/>
          <w:highlight w:val="none"/>
        </w:rPr>
        <w:t xml:space="preserve">Заключение</w:t>
      </w:r>
      <w:bookmarkEnd w:id="29"/>
      <w:r/>
      <w:r/>
    </w:p>
    <w:p>
      <w:pPr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color w:val="000000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ab/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В ходе выполнения курсовой работы были получены функциональная и принципиальная схемы устройства,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 а также временные диаграммы моделирования его работы.</w:t>
      </w:r>
      <w:r/>
    </w:p>
    <w:p>
      <w:pPr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color w:val="000000"/>
          <w:sz w:val="28"/>
          <w:highlight w:val="none"/>
        </w:rPr>
      </w:pP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ab/>
        <w:t xml:space="preserve">Устройство представляет собой вычислитель </w:t>
      </w:r>
      <w:r>
        <w:rPr>
          <w:rFonts w:ascii="Times New Roman" w:hAnsi="Times New Roman"/>
          <w:sz w:val="28"/>
          <w:highlight w:val="none"/>
        </w:rPr>
        <w:t xml:space="preserve">внутреннего цикла алгоритма </w:t>
      </w:r>
      <w:r>
        <w:rPr>
          <w:rFonts w:ascii="Times New Roman" w:hAnsi="Times New Roman"/>
          <w:sz w:val="28"/>
          <w:highlight w:val="none"/>
        </w:rPr>
        <w:t xml:space="preserve">хеширования SHA-256.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/>
    </w:p>
    <w:p>
      <w:pPr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color w:val="000000"/>
          <w:sz w:val="28"/>
          <w:highlight w:val="none"/>
        </w:rPr>
      </w:pP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ab/>
        <w:t xml:space="preserve">Разработка описания, моделирование и расчет характеристик 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 xml:space="preserve"> устройства производились с использованием языка описания аппаратуры Verilog в среде Xilinx ISE (включая встроенные утилиты PlanAhead и iSim). 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По результатам моделирования и расчетов был сделан вывод, что устройство работает согласно требованиям ТЗ.</w:t>
      </w:r>
      <w:r/>
    </w:p>
    <w:p>
      <w:pPr>
        <w:jc w:val="both"/>
        <w:spacing w:line="360" w:lineRule="auto"/>
        <w:shd w:val="clear" w:color="auto" w:fill="auto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ab/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/>
    </w:p>
    <w:p>
      <w:pPr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none"/>
        </w:rPr>
      </w:r>
      <w:r/>
    </w:p>
    <w:p>
      <w:pPr>
        <w:pStyle w:val="811"/>
        <w:shd w:val="clear" w:color="auto" w:fill="auto"/>
        <w:rPr>
          <w:rFonts w:ascii="Times New Roman" w:hAnsi="Times New Roman"/>
          <w:sz w:val="28"/>
          <w:highlight w:val="none"/>
        </w:rPr>
      </w:pPr>
      <w:r/>
      <w:bookmarkStart w:id="30" w:name="_Toc30"/>
      <w:r>
        <w:rPr>
          <w:rFonts w:ascii="Times New Roman" w:hAnsi="Times New Roman"/>
          <w:sz w:val="28"/>
          <w:highlight w:val="none"/>
        </w:rPr>
        <w:t xml:space="preserve">СПИСОК ИСПОЛЬЗОВАННОЙ ЛИТЕРАТУРЫ</w:t>
      </w:r>
      <w:bookmarkEnd w:id="30"/>
      <w:r/>
      <w:r/>
    </w:p>
    <w:p>
      <w:pPr>
        <w:pStyle w:val="982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sz w:val="28"/>
          <w:highlight w:val="none"/>
        </w:rPr>
        <w:t xml:space="preserve">Quynh H. Dang</w:t>
      </w:r>
      <w:r>
        <w:rPr>
          <w:rFonts w:ascii="Times New Roman" w:hAnsi="Times New Roman"/>
          <w:sz w:val="28"/>
          <w:highlight w:val="none"/>
        </w:rPr>
        <w:t xml:space="preserve">,  Secure Hash Standard (SHS) /  </w:t>
      </w:r>
      <w:r>
        <w:rPr>
          <w:rFonts w:ascii="Times New Roman" w:hAnsi="Times New Roman"/>
          <w:sz w:val="28"/>
          <w:highlight w:val="none"/>
        </w:rPr>
        <w:t xml:space="preserve">Quynh H. Dang</w:t>
      </w:r>
      <w:r>
        <w:rPr>
          <w:rFonts w:ascii="Times New Roman" w:hAnsi="Times New Roman"/>
          <w:sz w:val="28"/>
          <w:highlight w:val="none"/>
        </w:rPr>
        <w:t xml:space="preserve"> – Gaithersburg : </w:t>
      </w:r>
      <w:r>
        <w:rPr>
          <w:rFonts w:ascii="Times New Roman" w:hAnsi="Times New Roman"/>
          <w:sz w:val="28"/>
          <w:highlight w:val="none"/>
        </w:rPr>
        <w:t xml:space="preserve">National Institute of Standards and Technology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, 2015. – 36 с.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982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Бегимбаева, О.А. АНАЛИЗ МЕТОДОВ И ПРАКТИЧЕСКОЕ ПРИМЕНЕНИЕ ХЕШ-ФУНКЦИЙ / О.А. Бегимбаева, Е.Е. Усатова, С.Е. Нысанбаева. – Алматы : № 5 (2021): "Известия НАН РК. Серия физико-математическая", 2021. – 100-110 с.</w:t>
      </w:r>
      <w:r/>
    </w:p>
    <w:p>
      <w:pPr>
        <w:pStyle w:val="982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</w:rPr>
        <w:t xml:space="preserve">В.В. Рубанов. Обзор методов описания встраиваемой аппаратуры и построения инструментария кросс-разработки. Труды Института системного программирования РАН, том 15, 2008, стр. 7-40.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pStyle w:val="982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Попов А.Ю. Проектирование цифровых устройств с использованием</w:t>
      </w:r>
      <w:r/>
    </w:p>
    <w:p>
      <w:pPr>
        <w:ind w:left="709" w:right="0" w:firstLine="0"/>
        <w:jc w:val="both"/>
        <w:spacing w:after="0" w:afterAutospacing="0" w:line="360" w:lineRule="auto"/>
        <w:shd w:val="clear" w:color="auto" w:fill="auto"/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ПЛИС. – М.: изд-во МГТУ, 2009. – 79 с.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pStyle w:val="982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Xilinx Inc., Spartan-3 FPGA Family Data Sheet — San Jose: Inc. XILINX, 2013. — 272 с.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pStyle w:val="811"/>
        <w:shd w:val="clear" w:color="auto" w:fill="auto"/>
        <w:rPr>
          <w:highlight w:val="white"/>
        </w:rPr>
      </w:pPr>
      <w:r/>
      <w:bookmarkStart w:id="31" w:name="_Toc31"/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ПРИЛОЖЕНИЕ А</w:t>
      </w:r>
      <w:bookmarkEnd w:id="31"/>
      <w:r/>
      <w:r/>
    </w:p>
    <w:p>
      <w:pPr>
        <w:pStyle w:val="811"/>
        <w:shd w:val="clear" w:color="auto" w:fill="auto"/>
        <w:rPr>
          <w:highlight w:val="white"/>
        </w:rPr>
      </w:pPr>
      <w:r/>
      <w:bookmarkStart w:id="32" w:name="_Toc32"/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Техническое задание</w:t>
      </w:r>
      <w:bookmarkEnd w:id="32"/>
      <w:r/>
      <w:r/>
    </w:p>
    <w:p>
      <w:pPr>
        <w:ind w:left="0" w:right="0" w:firstLine="0"/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Листов 4</w:t>
      </w:r>
      <w:r>
        <w:rPr>
          <w:highlight w:val="white"/>
        </w:rPr>
      </w:r>
      <w:r/>
    </w:p>
    <w:p>
      <w:pPr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pStyle w:val="811"/>
        <w:shd w:val="clear" w:color="auto" w:fill="auto"/>
        <w:rPr>
          <w:rFonts w:ascii="Times New Roman" w:hAnsi="Times New Roman" w:cs="Times New Roman" w:eastAsia="Times New Roman"/>
          <w:highlight w:val="white"/>
        </w:rPr>
      </w:pPr>
      <w:r/>
      <w:bookmarkStart w:id="33" w:name="_Toc33"/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ПРИЛОЖЕНИЕ Б</w:t>
      </w:r>
      <w:bookmarkEnd w:id="33"/>
      <w:r/>
      <w:r/>
    </w:p>
    <w:p>
      <w:pPr>
        <w:pStyle w:val="811"/>
        <w:shd w:val="clear" w:color="auto" w:fill="auto"/>
        <w:rPr>
          <w:rFonts w:ascii="Times New Roman" w:hAnsi="Times New Roman" w:cs="Times New Roman" w:eastAsia="Times New Roman"/>
          <w:highlight w:val="white"/>
        </w:rPr>
      </w:pPr>
      <w:r/>
      <w:bookmarkStart w:id="34" w:name="_Toc34"/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Функциональная схема</w:t>
      </w:r>
      <w:bookmarkEnd w:id="34"/>
      <w:r/>
      <w:r/>
    </w:p>
    <w:p>
      <w:pPr>
        <w:ind w:left="0" w:right="0" w:firstLine="0"/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Листов 1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pStyle w:val="811"/>
        <w:shd w:val="clear" w:color="auto" w:fill="auto"/>
        <w:rPr>
          <w:rFonts w:ascii="Times New Roman" w:hAnsi="Times New Roman" w:cs="Times New Roman" w:eastAsia="Times New Roman"/>
          <w:highlight w:val="white"/>
        </w:rPr>
      </w:pPr>
      <w:r/>
      <w:bookmarkStart w:id="35" w:name="_Toc35"/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ПРИЛОЖЕНИЕ В</w:t>
      </w:r>
      <w:bookmarkEnd w:id="35"/>
      <w:r/>
      <w:r/>
    </w:p>
    <w:p>
      <w:pPr>
        <w:pStyle w:val="811"/>
        <w:shd w:val="clear" w:color="auto" w:fill="auto"/>
        <w:rPr>
          <w:rFonts w:ascii="Times New Roman" w:hAnsi="Times New Roman" w:cs="Times New Roman" w:eastAsia="Times New Roman"/>
          <w:highlight w:val="white"/>
        </w:rPr>
      </w:pPr>
      <w:r/>
      <w:bookmarkStart w:id="36" w:name="_Toc36"/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Принципиальная электрическая схема</w:t>
      </w:r>
      <w:bookmarkEnd w:id="36"/>
      <w:r/>
      <w:r/>
    </w:p>
    <w:p>
      <w:pPr>
        <w:ind w:left="0" w:right="0" w:firstLine="0"/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Листов 1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pStyle w:val="811"/>
        <w:shd w:val="clear" w:color="auto" w:fill="auto"/>
        <w:rPr>
          <w:rFonts w:ascii="Times New Roman" w:hAnsi="Times New Roman" w:cs="Times New Roman" w:eastAsia="Times New Roman"/>
          <w:highlight w:val="white"/>
        </w:rPr>
      </w:pPr>
      <w:r/>
      <w:bookmarkStart w:id="37" w:name="_Toc37"/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ПРИЛОЖЕНИЕ Г</w:t>
      </w:r>
      <w:bookmarkEnd w:id="37"/>
      <w:r/>
      <w:r/>
    </w:p>
    <w:p>
      <w:pPr>
        <w:pStyle w:val="811"/>
        <w:shd w:val="clear" w:color="auto" w:fill="auto"/>
        <w:rPr>
          <w:rFonts w:ascii="Times New Roman" w:hAnsi="Times New Roman" w:cs="Times New Roman" w:eastAsia="Times New Roman"/>
          <w:highlight w:val="white"/>
        </w:rPr>
      </w:pPr>
      <w:r/>
      <w:bookmarkStart w:id="38" w:name="_Toc38"/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Временные диаграммы</w:t>
      </w:r>
      <w:bookmarkEnd w:id="38"/>
      <w:r/>
      <w:r/>
    </w:p>
    <w:p>
      <w:pPr>
        <w:ind w:left="0" w:right="0" w:firstLine="0"/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Листов 1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pStyle w:val="811"/>
        <w:shd w:val="clear" w:color="auto" w:fill="auto"/>
        <w:rPr>
          <w:rFonts w:ascii="Times New Roman" w:hAnsi="Times New Roman" w:cs="Times New Roman" w:eastAsia="Times New Roman"/>
          <w:highlight w:val="white"/>
        </w:rPr>
      </w:pPr>
      <w:r/>
      <w:bookmarkStart w:id="39" w:name="_Toc39"/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ПРИЛОЖЕНИЕ Д</w:t>
      </w:r>
      <w:bookmarkEnd w:id="39"/>
      <w:r/>
      <w:r/>
    </w:p>
    <w:p>
      <w:pPr>
        <w:pStyle w:val="811"/>
        <w:shd w:val="clear" w:color="auto" w:fill="auto"/>
        <w:rPr>
          <w:rFonts w:ascii="Times New Roman" w:hAnsi="Times New Roman" w:cs="Times New Roman" w:eastAsia="Times New Roman"/>
          <w:highlight w:val="white"/>
        </w:rPr>
      </w:pPr>
      <w:r/>
      <w:bookmarkStart w:id="40" w:name="_Toc40"/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Перечень элементов</w:t>
      </w:r>
      <w:bookmarkEnd w:id="40"/>
      <w:r/>
      <w:r/>
    </w:p>
    <w:p>
      <w:pPr>
        <w:ind w:left="0" w:right="0" w:firstLine="0"/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Листов 1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ind w:left="709" w:right="0" w:hanging="425"/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/>
    </w:p>
    <w:p>
      <w:pPr>
        <w:ind w:left="709" w:right="0" w:hanging="425"/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/>
    </w:p>
    <w:p>
      <w:pPr>
        <w:ind w:left="709" w:right="0" w:hanging="425"/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/>
    </w:p>
    <w:p>
      <w:pPr>
        <w:ind w:left="709" w:right="0" w:hanging="425"/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/>
    </w:p>
    <w:p>
      <w:pPr>
        <w:ind w:left="0" w:right="0" w:firstLine="0"/>
        <w:jc w:val="both"/>
        <w:spacing w:after="0" w:afterAutospacing="0" w:line="360" w:lineRule="auto"/>
        <w:shd w:val="clear" w:color="auto" w:fill="auto"/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/>
    </w:p>
    <w:sectPr>
      <w:headerReference w:type="default" r:id="rId10"/>
      <w:headerReference w:type="first" r:id="rId11"/>
      <w:footerReference w:type="default" r:id="rId12"/>
      <w:footerReference w:type="first" r:id="rId13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/>
      </w:pPr>
      <w:r>
        <w:separator/>
      </w:r>
      <w:r/>
    </w:p>
  </w:endnote>
  <w:endnote w:type="continuationSeparator" w:id="0">
    <w:p>
      <w:pPr>
        <w:spacing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FreeMono">
    <w:panose1 w:val="020F0409020205020404"/>
  </w:font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Segoe UI">
    <w:panose1 w:val="020B0504020202020204"/>
  </w:font>
  <w:font w:name="Times New Roman">
    <w:panose1 w:val="02020603050405020304"/>
  </w:font>
  <w:font w:name="Calibri">
    <w:panose1 w:val="020F05020202040302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8"/>
      <w:jc w:val="center"/>
    </w:pPr>
    <w:r>
      <w:rPr>
        <w:rFonts w:ascii="Times New Roman" w:hAnsi="Times New Roman" w:cs="Times New Roman" w:eastAsia="Times New Roman"/>
        <w:sz w:val="28"/>
      </w:rPr>
      <w:fldChar w:fldCharType="begin"/>
    </w:r>
    <w:r>
      <w:rPr>
        <w:rFonts w:ascii="Times New Roman" w:hAnsi="Times New Roman" w:cs="Times New Roman" w:eastAsia="Times New Roman"/>
        <w:sz w:val="28"/>
      </w:rPr>
      <w:instrText xml:space="preserve">PAGE \* MERGEFORMAT</w:instrText>
    </w:r>
    <w:r>
      <w:rPr>
        <w:rFonts w:ascii="Times New Roman" w:hAnsi="Times New Roman" w:cs="Times New Roman" w:eastAsia="Times New Roman"/>
        <w:sz w:val="28"/>
      </w:rPr>
      <w:fldChar w:fldCharType="separate"/>
    </w:r>
    <w:r>
      <w:rPr>
        <w:rFonts w:ascii="Times New Roman" w:hAnsi="Times New Roman" w:cs="Times New Roman" w:eastAsia="Times New Roman"/>
        <w:sz w:val="28"/>
      </w:rPr>
      <w:t xml:space="preserve">1</w:t>
    </w:r>
    <w:r>
      <w:rPr>
        <w:rFonts w:ascii="Times New Roman" w:hAnsi="Times New Roman" w:cs="Times New Roman" w:eastAsia="Times New Roman"/>
        <w:sz w:val="28"/>
      </w:rPr>
      <w:fldChar w:fldCharType="end"/>
    </w:r>
    <w:r/>
  </w:p>
  <w:p>
    <w:pPr>
      <w:pStyle w:val="1008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8"/>
    </w:pPr>
    <w:r>
      <w:t xml:space="preserve"> </w:t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/>
      </w:pPr>
      <w:r>
        <w:separator/>
      </w:r>
      <w:r/>
    </w:p>
  </w:footnote>
  <w:footnote w:type="continuationSeparator" w:id="0">
    <w:p>
      <w:pPr>
        <w:spacing w:after="0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6"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6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14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30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6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tab"/>
      <w:lvlText w:val="%1.%2."/>
      <w:lvlJc w:val="left"/>
      <w:pPr>
        <w:ind w:left="1440" w:hanging="720"/>
      </w:pPr>
      <w:rPr>
        <w:rFonts w:ascii="Calibri" w:hAnsi="Calibri" w:hint="default"/>
        <w:sz w:val="22"/>
      </w:rPr>
    </w:lvl>
    <w:lvl w:ilvl="2">
      <w:start w:val="1"/>
      <w:numFmt w:val="decimal"/>
      <w:isLgl/>
      <w:suff w:val="tab"/>
      <w:lvlText w:val="%1.%2.%3."/>
      <w:lvlJc w:val="left"/>
      <w:pPr>
        <w:ind w:left="1800" w:hanging="720"/>
      </w:pPr>
      <w:rPr>
        <w:rFonts w:ascii="Calibri" w:hAnsi="Calibri" w:hint="default"/>
        <w:sz w:val="22"/>
      </w:rPr>
    </w:lvl>
    <w:lvl w:ilvl="3">
      <w:start w:val="1"/>
      <w:numFmt w:val="decimal"/>
      <w:isLgl/>
      <w:suff w:val="tab"/>
      <w:lvlText w:val="%1.%2.%3.%4."/>
      <w:lvlJc w:val="left"/>
      <w:pPr>
        <w:ind w:left="2520" w:hanging="1080"/>
      </w:pPr>
      <w:rPr>
        <w:rFonts w:ascii="Calibri" w:hAnsi="Calibri" w:hint="default"/>
        <w:sz w:val="22"/>
      </w:rPr>
    </w:lvl>
    <w:lvl w:ilvl="4">
      <w:start w:val="1"/>
      <w:numFmt w:val="decimal"/>
      <w:isLgl/>
      <w:suff w:val="tab"/>
      <w:lvlText w:val="%1.%2.%3.%4.%5."/>
      <w:lvlJc w:val="left"/>
      <w:pPr>
        <w:ind w:left="2880" w:hanging="1080"/>
      </w:pPr>
      <w:rPr>
        <w:rFonts w:ascii="Calibri" w:hAnsi="Calibri" w:hint="default"/>
        <w:sz w:val="22"/>
      </w:rPr>
    </w:lvl>
    <w:lvl w:ilvl="5">
      <w:start w:val="1"/>
      <w:numFmt w:val="decimal"/>
      <w:isLgl/>
      <w:suff w:val="tab"/>
      <w:lvlText w:val="%1.%2.%3.%4.%5.%6."/>
      <w:lvlJc w:val="left"/>
      <w:pPr>
        <w:ind w:left="3600" w:hanging="1440"/>
      </w:pPr>
      <w:rPr>
        <w:rFonts w:ascii="Calibri" w:hAnsi="Calibri" w:hint="default"/>
        <w:sz w:val="22"/>
      </w:rPr>
    </w:lvl>
    <w:lvl w:ilvl="6">
      <w:start w:val="1"/>
      <w:numFmt w:val="decimal"/>
      <w:isLgl/>
      <w:suff w:val="tab"/>
      <w:lvlText w:val="%1.%2.%3.%4.%5.%6.%7."/>
      <w:lvlJc w:val="left"/>
      <w:pPr>
        <w:ind w:left="4320" w:hanging="1800"/>
      </w:pPr>
      <w:rPr>
        <w:rFonts w:ascii="Calibri" w:hAnsi="Calibri" w:hint="default"/>
        <w:sz w:val="22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4680" w:hanging="1800"/>
      </w:pPr>
      <w:rPr>
        <w:rFonts w:ascii="Calibri" w:hAnsi="Calibri" w:hint="default"/>
        <w:sz w:val="22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5400" w:hanging="2160"/>
      </w:pPr>
      <w:rPr>
        <w:rFonts w:ascii="Calibri" w:hAnsi="Calibri" w:hint="default"/>
        <w:sz w:val="22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147" w:hanging="360"/>
      </w:pPr>
      <w:rPr>
        <w:rFonts w:ascii="Times New Roman" w:hAnsi="Times New Roman" w:cs="Times New Roman" w:eastAsia="Calibri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30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6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45" w:hanging="284"/>
      </w:pPr>
      <w:rPr>
        <w:rFonts w:hint="default"/>
        <w:spacing w:val="0"/>
        <w:lang w:val="ru-RU" w:bidi="ar-SA" w:eastAsia="en-US"/>
      </w:rPr>
    </w:lvl>
    <w:lvl w:ilvl="1">
      <w:start w:val="1"/>
      <w:numFmt w:val="bullet"/>
      <w:isLgl w:val="false"/>
      <w:suff w:val="tab"/>
      <w:lvlText w:val="•"/>
      <w:lvlJc w:val="left"/>
      <w:pPr>
        <w:ind w:left="1360" w:hanging="284"/>
      </w:pPr>
      <w:rPr>
        <w:rFonts w:hint="default"/>
        <w:lang w:val="ru-RU" w:bidi="ar-SA" w:eastAsia="en-US"/>
      </w:rPr>
    </w:lvl>
    <w:lvl w:ilvl="2">
      <w:start w:val="1"/>
      <w:numFmt w:val="bullet"/>
      <w:isLgl w:val="false"/>
      <w:suff w:val="tab"/>
      <w:lvlText w:val="•"/>
      <w:lvlJc w:val="left"/>
      <w:pPr>
        <w:ind w:left="2281" w:hanging="284"/>
      </w:pPr>
      <w:rPr>
        <w:rFonts w:hint="default"/>
        <w:lang w:val="ru-RU" w:bidi="ar-SA" w:eastAsia="en-US"/>
      </w:rPr>
    </w:lvl>
    <w:lvl w:ilvl="3">
      <w:start w:val="1"/>
      <w:numFmt w:val="bullet"/>
      <w:isLgl w:val="false"/>
      <w:suff w:val="tab"/>
      <w:lvlText w:val="•"/>
      <w:lvlJc w:val="left"/>
      <w:pPr>
        <w:ind w:left="3201" w:hanging="284"/>
      </w:pPr>
      <w:rPr>
        <w:rFonts w:hint="default"/>
        <w:lang w:val="ru-RU" w:bidi="ar-SA" w:eastAsia="en-US"/>
      </w:rPr>
    </w:lvl>
    <w:lvl w:ilvl="4">
      <w:start w:val="1"/>
      <w:numFmt w:val="bullet"/>
      <w:isLgl w:val="false"/>
      <w:suff w:val="tab"/>
      <w:lvlText w:val="•"/>
      <w:lvlJc w:val="left"/>
      <w:pPr>
        <w:ind w:left="4122" w:hanging="284"/>
      </w:pPr>
      <w:rPr>
        <w:rFonts w:hint="default"/>
        <w:lang w:val="ru-RU" w:bidi="ar-SA" w:eastAsia="en-US"/>
      </w:rPr>
    </w:lvl>
    <w:lvl w:ilvl="5">
      <w:start w:val="1"/>
      <w:numFmt w:val="bullet"/>
      <w:isLgl w:val="false"/>
      <w:suff w:val="tab"/>
      <w:lvlText w:val="•"/>
      <w:lvlJc w:val="left"/>
      <w:pPr>
        <w:ind w:left="5043" w:hanging="284"/>
      </w:pPr>
      <w:rPr>
        <w:rFonts w:hint="default"/>
        <w:lang w:val="ru-RU" w:bidi="ar-SA" w:eastAsia="en-US"/>
      </w:rPr>
    </w:lvl>
    <w:lvl w:ilvl="6">
      <w:start w:val="1"/>
      <w:numFmt w:val="bullet"/>
      <w:isLgl w:val="false"/>
      <w:suff w:val="tab"/>
      <w:lvlText w:val="•"/>
      <w:lvlJc w:val="left"/>
      <w:pPr>
        <w:ind w:left="5963" w:hanging="284"/>
      </w:pPr>
      <w:rPr>
        <w:rFonts w:hint="default"/>
        <w:lang w:val="ru-RU" w:bidi="ar-SA" w:eastAsia="en-US"/>
      </w:rPr>
    </w:lvl>
    <w:lvl w:ilvl="7">
      <w:start w:val="1"/>
      <w:numFmt w:val="bullet"/>
      <w:isLgl w:val="false"/>
      <w:suff w:val="tab"/>
      <w:lvlText w:val="•"/>
      <w:lvlJc w:val="left"/>
      <w:pPr>
        <w:ind w:left="6884" w:hanging="284"/>
      </w:pPr>
      <w:rPr>
        <w:rFonts w:hint="default"/>
        <w:lang w:val="ru-RU" w:bidi="ar-SA" w:eastAsia="en-US"/>
      </w:rPr>
    </w:lvl>
    <w:lvl w:ilvl="8">
      <w:start w:val="1"/>
      <w:numFmt w:val="bullet"/>
      <w:isLgl w:val="false"/>
      <w:suff w:val="tab"/>
      <w:lvlText w:val="•"/>
      <w:lvlJc w:val="left"/>
      <w:pPr>
        <w:ind w:left="7805" w:hanging="284"/>
      </w:pPr>
      <w:rPr>
        <w:rFonts w:hint="default"/>
        <w:lang w:val="ru-RU" w:bidi="ar-SA" w:eastAsia="en-US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5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4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3"/>
  </w:num>
  <w:num w:numId="3">
    <w:abstractNumId w:val="32"/>
  </w:num>
  <w:num w:numId="4">
    <w:abstractNumId w:val="24"/>
  </w:num>
  <w:num w:numId="5">
    <w:abstractNumId w:val="9"/>
  </w:num>
  <w:num w:numId="6">
    <w:abstractNumId w:val="19"/>
  </w:num>
  <w:num w:numId="7">
    <w:abstractNumId w:val="8"/>
  </w:num>
  <w:num w:numId="8">
    <w:abstractNumId w:val="3"/>
  </w:num>
  <w:num w:numId="9">
    <w:abstractNumId w:val="6"/>
  </w:num>
  <w:num w:numId="10">
    <w:abstractNumId w:val="21"/>
  </w:num>
  <w:num w:numId="11">
    <w:abstractNumId w:val="0"/>
  </w:num>
  <w:num w:numId="12">
    <w:abstractNumId w:val="18"/>
  </w:num>
  <w:num w:numId="13">
    <w:abstractNumId w:val="40"/>
  </w:num>
  <w:num w:numId="14">
    <w:abstractNumId w:val="37"/>
  </w:num>
  <w:num w:numId="15">
    <w:abstractNumId w:val="30"/>
  </w:num>
  <w:num w:numId="16">
    <w:abstractNumId w:val="38"/>
  </w:num>
  <w:num w:numId="17">
    <w:abstractNumId w:val="36"/>
  </w:num>
  <w:num w:numId="18">
    <w:abstractNumId w:val="25"/>
  </w:num>
  <w:num w:numId="19">
    <w:abstractNumId w:val="14"/>
  </w:num>
  <w:num w:numId="20">
    <w:abstractNumId w:val="13"/>
  </w:num>
  <w:num w:numId="21">
    <w:abstractNumId w:val="31"/>
  </w:num>
  <w:num w:numId="22">
    <w:abstractNumId w:val="20"/>
  </w:num>
  <w:num w:numId="23">
    <w:abstractNumId w:val="34"/>
  </w:num>
  <w:num w:numId="24">
    <w:abstractNumId w:val="15"/>
  </w:num>
  <w:num w:numId="25">
    <w:abstractNumId w:val="28"/>
  </w:num>
  <w:num w:numId="26">
    <w:abstractNumId w:val="1"/>
  </w:num>
  <w:num w:numId="27">
    <w:abstractNumId w:val="22"/>
  </w:num>
  <w:num w:numId="28">
    <w:abstractNumId w:val="10"/>
  </w:num>
  <w:num w:numId="29">
    <w:abstractNumId w:val="35"/>
  </w:num>
  <w:num w:numId="30">
    <w:abstractNumId w:val="33"/>
  </w:num>
  <w:num w:numId="31">
    <w:abstractNumId w:val="17"/>
  </w:num>
  <w:num w:numId="32">
    <w:abstractNumId w:val="5"/>
  </w:num>
  <w:num w:numId="33">
    <w:abstractNumId w:val="26"/>
  </w:num>
  <w:num w:numId="34">
    <w:abstractNumId w:val="12"/>
  </w:num>
  <w:num w:numId="35">
    <w:abstractNumId w:val="2"/>
  </w:num>
  <w:num w:numId="36">
    <w:abstractNumId w:val="27"/>
  </w:num>
  <w:num w:numId="37">
    <w:abstractNumId w:val="39"/>
  </w:num>
  <w:num w:numId="38">
    <w:abstractNumId w:val="11"/>
  </w:num>
  <w:num w:numId="39">
    <w:abstractNumId w:val="16"/>
  </w:num>
  <w:num w:numId="40">
    <w:abstractNumId w:val="7"/>
  </w:num>
  <w:num w:numId="41">
    <w:abstractNumId w:val="29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802">
    <w:name w:val="Heading 7 Char"/>
    <w:basedOn w:val="820"/>
    <w:link w:val="817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character" w:styleId="803">
    <w:name w:val="Heading 8 Char"/>
    <w:basedOn w:val="820"/>
    <w:link w:val="818"/>
    <w:uiPriority w:val="9"/>
    <w:rPr>
      <w:rFonts w:ascii="Arial" w:hAnsi="Arial" w:cs="Arial" w:eastAsia="Arial"/>
      <w:i/>
      <w:iCs/>
      <w:sz w:val="22"/>
      <w:szCs w:val="22"/>
    </w:rPr>
  </w:style>
  <w:style w:type="character" w:styleId="804">
    <w:name w:val="Heading 9 Char"/>
    <w:basedOn w:val="820"/>
    <w:link w:val="819"/>
    <w:uiPriority w:val="9"/>
    <w:rPr>
      <w:rFonts w:ascii="Arial" w:hAnsi="Arial" w:cs="Arial" w:eastAsia="Arial"/>
      <w:i/>
      <w:iCs/>
      <w:sz w:val="21"/>
      <w:szCs w:val="21"/>
    </w:rPr>
  </w:style>
  <w:style w:type="character" w:styleId="805">
    <w:name w:val="Subtitle Char"/>
    <w:basedOn w:val="820"/>
    <w:link w:val="834"/>
    <w:uiPriority w:val="11"/>
    <w:rPr>
      <w:sz w:val="24"/>
      <w:szCs w:val="24"/>
    </w:rPr>
  </w:style>
  <w:style w:type="character" w:styleId="806">
    <w:name w:val="Quote Char"/>
    <w:link w:val="836"/>
    <w:uiPriority w:val="29"/>
    <w:rPr>
      <w:i/>
    </w:rPr>
  </w:style>
  <w:style w:type="character" w:styleId="807">
    <w:name w:val="Intense Quote Char"/>
    <w:link w:val="838"/>
    <w:uiPriority w:val="30"/>
    <w:rPr>
      <w:i/>
    </w:rPr>
  </w:style>
  <w:style w:type="character" w:styleId="808">
    <w:name w:val="Footnote Text Char"/>
    <w:link w:val="969"/>
    <w:uiPriority w:val="99"/>
    <w:rPr>
      <w:sz w:val="18"/>
    </w:rPr>
  </w:style>
  <w:style w:type="character" w:styleId="809">
    <w:name w:val="Endnote Text Char"/>
    <w:link w:val="972"/>
    <w:uiPriority w:val="99"/>
    <w:rPr>
      <w:sz w:val="20"/>
    </w:rPr>
  </w:style>
  <w:style w:type="paragraph" w:styleId="810" w:default="1">
    <w:name w:val="Normal"/>
    <w:qFormat/>
    <w:pPr>
      <w:spacing w:after="120" w:line="240" w:lineRule="auto"/>
    </w:pPr>
    <w:rPr>
      <w:rFonts w:ascii="Calibri" w:hAnsi="Calibri" w:cs="Times New Roman" w:eastAsia="Calibri"/>
    </w:rPr>
  </w:style>
  <w:style w:type="paragraph" w:styleId="811">
    <w:name w:val="Heading 1"/>
    <w:basedOn w:val="810"/>
    <w:next w:val="810"/>
    <w:link w:val="983"/>
    <w:uiPriority w:val="9"/>
    <w:qFormat/>
    <w:pPr>
      <w:ind w:left="0" w:firstLine="0"/>
      <w:jc w:val="center"/>
      <w:spacing w:after="0" w:afterAutospacing="0" w:line="360" w:lineRule="auto"/>
    </w:pPr>
    <w:rPr>
      <w:rFonts w:ascii="Times New Roman" w:hAnsi="Times New Roman" w:cs="Times New Roman" w:eastAsia="Times New Roman"/>
      <w:b/>
      <w:sz w:val="28"/>
    </w:rPr>
  </w:style>
  <w:style w:type="paragraph" w:styleId="812">
    <w:name w:val="Heading 2"/>
    <w:basedOn w:val="810"/>
    <w:next w:val="810"/>
    <w:link w:val="987"/>
    <w:uiPriority w:val="9"/>
    <w:unhideWhenUsed/>
    <w:qFormat/>
    <w:pPr>
      <w:ind w:left="0" w:firstLine="0"/>
      <w:jc w:val="both"/>
      <w:spacing w:after="0" w:afterAutospacing="0" w:line="360" w:lineRule="auto"/>
    </w:pPr>
    <w:rPr>
      <w:rFonts w:ascii="Times New Roman" w:hAnsi="Times New Roman" w:cs="Times New Roman" w:eastAsia="Times New Roman"/>
    </w:rPr>
  </w:style>
  <w:style w:type="paragraph" w:styleId="813">
    <w:name w:val="Heading 3"/>
    <w:basedOn w:val="810"/>
    <w:next w:val="810"/>
    <w:link w:val="990"/>
    <w:uiPriority w:val="9"/>
    <w:unhideWhenUsed/>
    <w:qFormat/>
    <w:pPr>
      <w:jc w:val="center"/>
      <w:spacing w:after="0" w:line="480" w:lineRule="auto"/>
      <w:outlineLvl w:val="2"/>
    </w:pPr>
    <w:rPr>
      <w:rFonts w:ascii="Times New Roman" w:hAnsi="Times New Roman" w:eastAsiaTheme="majorEastAsia"/>
      <w:b/>
      <w:sz w:val="28"/>
    </w:rPr>
  </w:style>
  <w:style w:type="paragraph" w:styleId="814">
    <w:name w:val="Heading 4"/>
    <w:basedOn w:val="810"/>
    <w:next w:val="810"/>
    <w:link w:val="992"/>
    <w:uiPriority w:val="9"/>
    <w:unhideWhenUsed/>
    <w:qFormat/>
    <w:pPr>
      <w:jc w:val="center"/>
      <w:spacing w:after="0" w:line="480" w:lineRule="auto"/>
      <w:outlineLvl w:val="3"/>
    </w:pPr>
    <w:rPr>
      <w:rFonts w:ascii="Times New Roman" w:hAnsi="Times New Roman" w:eastAsiaTheme="majorEastAsia"/>
      <w:b/>
      <w:sz w:val="28"/>
    </w:rPr>
  </w:style>
  <w:style w:type="paragraph" w:styleId="815">
    <w:name w:val="Heading 5"/>
    <w:basedOn w:val="810"/>
    <w:next w:val="810"/>
    <w:link w:val="1004"/>
    <w:uiPriority w:val="9"/>
    <w:unhideWhenUsed/>
    <w:qFormat/>
    <w:pPr>
      <w:keepLines/>
      <w:keepNext/>
      <w:spacing w:before="40" w:after="0"/>
      <w:outlineLvl w:val="4"/>
    </w:pPr>
    <w:rPr>
      <w:rFonts w:asciiTheme="majorHAnsi" w:hAnsiTheme="majorHAnsi" w:eastAsiaTheme="majorEastAsia" w:cstheme="majorBidi"/>
      <w:color w:val="2E74B5" w:themeColor="accent1" w:themeShade="BF"/>
    </w:rPr>
  </w:style>
  <w:style w:type="paragraph" w:styleId="816">
    <w:name w:val="Heading 6"/>
    <w:basedOn w:val="810"/>
    <w:next w:val="810"/>
    <w:link w:val="1005"/>
    <w:uiPriority w:val="9"/>
    <w:unhideWhenUsed/>
    <w:qFormat/>
    <w:pPr>
      <w:keepLines/>
      <w:keepNext/>
      <w:spacing w:before="40" w:after="0"/>
      <w:outlineLvl w:val="5"/>
    </w:pPr>
    <w:rPr>
      <w:rFonts w:asciiTheme="majorHAnsi" w:hAnsiTheme="majorHAnsi" w:eastAsiaTheme="majorEastAsia" w:cstheme="majorBidi"/>
      <w:color w:val="1F4D78" w:themeColor="accent1" w:themeShade="7F"/>
    </w:rPr>
  </w:style>
  <w:style w:type="paragraph" w:styleId="817">
    <w:name w:val="Heading 7"/>
    <w:basedOn w:val="810"/>
    <w:next w:val="810"/>
    <w:link w:val="829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</w:rPr>
  </w:style>
  <w:style w:type="paragraph" w:styleId="818">
    <w:name w:val="Heading 8"/>
    <w:basedOn w:val="810"/>
    <w:next w:val="810"/>
    <w:link w:val="830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</w:rPr>
  </w:style>
  <w:style w:type="paragraph" w:styleId="819">
    <w:name w:val="Heading 9"/>
    <w:basedOn w:val="810"/>
    <w:next w:val="810"/>
    <w:link w:val="83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820" w:default="1">
    <w:name w:val="Default Paragraph Font"/>
    <w:uiPriority w:val="1"/>
    <w:semiHidden/>
    <w:unhideWhenUsed/>
  </w:style>
  <w:style w:type="table" w:styleId="82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22" w:default="1">
    <w:name w:val="No List"/>
    <w:uiPriority w:val="99"/>
    <w:semiHidden/>
    <w:unhideWhenUsed/>
  </w:style>
  <w:style w:type="character" w:styleId="823" w:customStyle="1">
    <w:name w:val="Heading 1 Char"/>
    <w:basedOn w:val="820"/>
    <w:uiPriority w:val="9"/>
    <w:rPr>
      <w:rFonts w:ascii="Arial" w:hAnsi="Arial" w:cs="Arial" w:eastAsia="Arial"/>
      <w:sz w:val="40"/>
      <w:szCs w:val="40"/>
    </w:rPr>
  </w:style>
  <w:style w:type="character" w:styleId="824" w:customStyle="1">
    <w:name w:val="Heading 2 Char"/>
    <w:basedOn w:val="820"/>
    <w:uiPriority w:val="9"/>
    <w:rPr>
      <w:rFonts w:ascii="Arial" w:hAnsi="Arial" w:cs="Arial" w:eastAsia="Arial"/>
      <w:sz w:val="34"/>
    </w:rPr>
  </w:style>
  <w:style w:type="character" w:styleId="825" w:customStyle="1">
    <w:name w:val="Heading 3 Char"/>
    <w:basedOn w:val="820"/>
    <w:uiPriority w:val="9"/>
    <w:rPr>
      <w:rFonts w:ascii="Arial" w:hAnsi="Arial" w:cs="Arial" w:eastAsia="Arial"/>
      <w:sz w:val="30"/>
      <w:szCs w:val="30"/>
    </w:rPr>
  </w:style>
  <w:style w:type="character" w:styleId="826" w:customStyle="1">
    <w:name w:val="Heading 4 Char"/>
    <w:basedOn w:val="820"/>
    <w:uiPriority w:val="9"/>
    <w:rPr>
      <w:rFonts w:ascii="Arial" w:hAnsi="Arial" w:cs="Arial" w:eastAsia="Arial"/>
      <w:b/>
      <w:bCs/>
      <w:sz w:val="26"/>
      <w:szCs w:val="26"/>
    </w:rPr>
  </w:style>
  <w:style w:type="character" w:styleId="827" w:customStyle="1">
    <w:name w:val="Heading 5 Char"/>
    <w:basedOn w:val="820"/>
    <w:uiPriority w:val="9"/>
    <w:rPr>
      <w:rFonts w:ascii="Arial" w:hAnsi="Arial" w:cs="Arial" w:eastAsia="Arial"/>
      <w:b/>
      <w:bCs/>
      <w:sz w:val="24"/>
      <w:szCs w:val="24"/>
    </w:rPr>
  </w:style>
  <w:style w:type="character" w:styleId="828" w:customStyle="1">
    <w:name w:val="Heading 6 Char"/>
    <w:basedOn w:val="820"/>
    <w:uiPriority w:val="9"/>
    <w:rPr>
      <w:rFonts w:ascii="Arial" w:hAnsi="Arial" w:cs="Arial" w:eastAsia="Arial"/>
      <w:b/>
      <w:bCs/>
      <w:sz w:val="22"/>
      <w:szCs w:val="22"/>
    </w:rPr>
  </w:style>
  <w:style w:type="character" w:styleId="829" w:customStyle="1">
    <w:name w:val="Заголовок 7 Знак"/>
    <w:basedOn w:val="820"/>
    <w:link w:val="817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character" w:styleId="830" w:customStyle="1">
    <w:name w:val="Заголовок 8 Знак"/>
    <w:basedOn w:val="820"/>
    <w:link w:val="818"/>
    <w:uiPriority w:val="9"/>
    <w:rPr>
      <w:rFonts w:ascii="Arial" w:hAnsi="Arial" w:cs="Arial" w:eastAsia="Arial"/>
      <w:i/>
      <w:iCs/>
      <w:sz w:val="22"/>
      <w:szCs w:val="22"/>
    </w:rPr>
  </w:style>
  <w:style w:type="character" w:styleId="831" w:customStyle="1">
    <w:name w:val="Заголовок 9 Знак"/>
    <w:basedOn w:val="820"/>
    <w:link w:val="819"/>
    <w:uiPriority w:val="9"/>
    <w:rPr>
      <w:rFonts w:ascii="Arial" w:hAnsi="Arial" w:cs="Arial" w:eastAsia="Arial"/>
      <w:i/>
      <w:iCs/>
      <w:sz w:val="21"/>
      <w:szCs w:val="21"/>
    </w:rPr>
  </w:style>
  <w:style w:type="paragraph" w:styleId="832">
    <w:name w:val="No Spacing"/>
    <w:uiPriority w:val="1"/>
    <w:qFormat/>
    <w:pPr>
      <w:spacing w:after="0" w:line="240" w:lineRule="auto"/>
    </w:pPr>
  </w:style>
  <w:style w:type="character" w:styleId="833" w:customStyle="1">
    <w:name w:val="Title Char"/>
    <w:basedOn w:val="820"/>
    <w:uiPriority w:val="10"/>
    <w:rPr>
      <w:sz w:val="48"/>
      <w:szCs w:val="48"/>
    </w:rPr>
  </w:style>
  <w:style w:type="paragraph" w:styleId="834">
    <w:name w:val="Subtitle"/>
    <w:basedOn w:val="810"/>
    <w:next w:val="810"/>
    <w:link w:val="835"/>
    <w:uiPriority w:val="11"/>
    <w:qFormat/>
    <w:pPr>
      <w:spacing w:before="200" w:after="200"/>
    </w:pPr>
    <w:rPr>
      <w:sz w:val="24"/>
      <w:szCs w:val="24"/>
    </w:rPr>
  </w:style>
  <w:style w:type="character" w:styleId="835" w:customStyle="1">
    <w:name w:val="Подзаголовок Знак"/>
    <w:basedOn w:val="820"/>
    <w:link w:val="834"/>
    <w:uiPriority w:val="11"/>
    <w:rPr>
      <w:sz w:val="24"/>
      <w:szCs w:val="24"/>
    </w:rPr>
  </w:style>
  <w:style w:type="paragraph" w:styleId="836">
    <w:name w:val="Quote"/>
    <w:basedOn w:val="810"/>
    <w:next w:val="810"/>
    <w:link w:val="837"/>
    <w:uiPriority w:val="29"/>
    <w:qFormat/>
    <w:pPr>
      <w:ind w:left="720" w:right="720"/>
    </w:pPr>
    <w:rPr>
      <w:i/>
    </w:rPr>
  </w:style>
  <w:style w:type="character" w:styleId="837" w:customStyle="1">
    <w:name w:val="Цитата 2 Знак"/>
    <w:link w:val="836"/>
    <w:uiPriority w:val="29"/>
    <w:rPr>
      <w:i/>
    </w:rPr>
  </w:style>
  <w:style w:type="paragraph" w:styleId="838">
    <w:name w:val="Intense Quote"/>
    <w:basedOn w:val="810"/>
    <w:next w:val="810"/>
    <w:link w:val="839"/>
    <w:uiPriority w:val="30"/>
    <w:qFormat/>
    <w:pPr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39" w:customStyle="1">
    <w:name w:val="Выделенная цитата Знак"/>
    <w:link w:val="838"/>
    <w:uiPriority w:val="30"/>
    <w:rPr>
      <w:i/>
    </w:rPr>
  </w:style>
  <w:style w:type="character" w:styleId="840" w:customStyle="1">
    <w:name w:val="Header Char"/>
    <w:basedOn w:val="820"/>
    <w:uiPriority w:val="99"/>
  </w:style>
  <w:style w:type="character" w:styleId="841" w:customStyle="1">
    <w:name w:val="Footer Char"/>
    <w:basedOn w:val="820"/>
    <w:uiPriority w:val="99"/>
  </w:style>
  <w:style w:type="paragraph" w:styleId="842">
    <w:name w:val="Caption"/>
    <w:basedOn w:val="810"/>
    <w:next w:val="810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styleId="843" w:customStyle="1">
    <w:name w:val="Caption Char"/>
    <w:uiPriority w:val="99"/>
  </w:style>
  <w:style w:type="table" w:styleId="844" w:customStyle="1">
    <w:name w:val="Table Grid Light"/>
    <w:basedOn w:val="821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845">
    <w:name w:val="Plain Table 1"/>
    <w:basedOn w:val="821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band1Horz"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46">
    <w:name w:val="Plain Table 2"/>
    <w:basedOn w:val="821"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47">
    <w:name w:val="Plain Table 3"/>
    <w:basedOn w:val="82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48">
    <w:name w:val="Plain Table 4"/>
    <w:basedOn w:val="82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9">
    <w:name w:val="Plain Table 5"/>
    <w:basedOn w:val="82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850">
    <w:name w:val="Grid Table 1 Light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1" w:customStyle="1">
    <w:name w:val="Grid Table 1 Light - Accent 1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BCD6EE" w:themeColor="accent1" w:themeTint="67" w:sz="4" w:space="0"/>
        <w:left w:val="single" w:color="BCD6EE" w:themeColor="accent1" w:themeTint="67" w:sz="4" w:space="0"/>
        <w:bottom w:val="single" w:color="BCD6EE" w:themeColor="accent1" w:themeTint="67" w:sz="4" w:space="0"/>
        <w:right w:val="single" w:color="BCD6EE" w:themeColor="accent1" w:themeTint="67" w:sz="4" w:space="0"/>
        <w:insideH w:val="single" w:color="BCD6EE" w:themeColor="accent1" w:themeTint="67" w:sz="4" w:space="0"/>
        <w:insideV w:val="single" w:color="BCD6EE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1" w:themeTint="67" w:sz="4" w:space="0"/>
          <w:left w:val="single" w:color="BCD6EE" w:themeColor="accent1" w:themeTint="67" w:sz="4" w:space="0"/>
          <w:bottom w:val="single" w:color="BCD6EE" w:themeColor="accent1" w:themeTint="67" w:sz="4" w:space="0"/>
          <w:right w:val="single" w:color="BCD6EE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EC4E6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2" w:customStyle="1">
    <w:name w:val="Grid Table 1 Light - Accent 2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3" w:customStyle="1">
    <w:name w:val="Grid Table 1 Light - Accent 3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4" w:customStyle="1">
    <w:name w:val="Grid Table 1 Light - Accent 4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5" w:customStyle="1">
    <w:name w:val="Grid Table 1 Light - Accent 5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B3C5E7" w:themeColor="accent5" w:themeTint="67" w:sz="4" w:space="0"/>
        <w:left w:val="single" w:color="B3C5E7" w:themeColor="accent5" w:themeTint="67" w:sz="4" w:space="0"/>
        <w:bottom w:val="single" w:color="B3C5E7" w:themeColor="accent5" w:themeTint="67" w:sz="4" w:space="0"/>
        <w:right w:val="single" w:color="B3C5E7" w:themeColor="accent5" w:themeTint="67" w:sz="4" w:space="0"/>
        <w:insideH w:val="single" w:color="B3C5E7" w:themeColor="accent5" w:themeTint="67" w:sz="4" w:space="0"/>
        <w:insideV w:val="single" w:color="B3C5E7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5" w:themeTint="67" w:sz="4" w:space="0"/>
          <w:left w:val="single" w:color="B3C5E7" w:themeColor="accent5" w:themeTint="67" w:sz="4" w:space="0"/>
          <w:bottom w:val="single" w:color="B3C5E7" w:themeColor="accent5" w:themeTint="67" w:sz="4" w:space="0"/>
          <w:right w:val="single" w:color="B3C5E7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1ACDC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6" w:customStyle="1">
    <w:name w:val="Grid Table 1 Light - Accent 6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7">
    <w:name w:val="Grid Table 2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8" w:customStyle="1">
    <w:name w:val="Grid Table 2 - Accent 1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8A2D8" w:themeColor="accent1" w:themeTint="EA" w:sz="4" w:space="0"/>
        <w:insideH w:val="single" w:color="68A2D8" w:themeColor="accent1" w:themeTint="EA" w:sz="4" w:space="0"/>
        <w:insideV w:val="single" w:color="68A2D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8A2D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8A2D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9" w:customStyle="1">
    <w:name w:val="Grid Table 2 - Accent 2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0" w:customStyle="1">
    <w:name w:val="Grid Table 2 - Accent 3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1" w:customStyle="1">
    <w:name w:val="Grid Table 2 - Accent 4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2" w:customStyle="1">
    <w:name w:val="Grid Table 2 - Accent 5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4472C4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4472C4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3" w:customStyle="1">
    <w:name w:val="Grid Table 2 - Accent 6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4">
    <w:name w:val="Grid Table 3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5" w:customStyle="1">
    <w:name w:val="Grid Table 3 - Accent 1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8A2D8" w:themeColor="accent1" w:themeTint="EA" w:sz="4" w:space="0"/>
        <w:insideH w:val="single" w:color="68A2D8" w:themeColor="accent1" w:themeTint="EA" w:sz="4" w:space="0"/>
        <w:insideV w:val="single" w:color="68A2D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6" w:customStyle="1">
    <w:name w:val="Grid Table 3 - Accent 2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7" w:customStyle="1">
    <w:name w:val="Grid Table 3 - Accent 3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8" w:customStyle="1">
    <w:name w:val="Grid Table 3 - Accent 4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9" w:customStyle="1">
    <w:name w:val="Grid Table 3 - Accent 5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0" w:customStyle="1">
    <w:name w:val="Grid Table 3 - Accent 6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1">
    <w:name w:val="Grid Table 4"/>
    <w:basedOn w:val="821"/>
    <w:uiPriority w:val="5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72" w:customStyle="1">
    <w:name w:val="Grid Table 4 - Accent 1"/>
    <w:basedOn w:val="821"/>
    <w:uiPriority w:val="59"/>
    <w:pPr>
      <w:spacing w:after="0" w:line="240" w:lineRule="auto"/>
    </w:pPr>
    <w:tblPr>
      <w:tblStyleRowBandSize w:val="1"/>
      <w:tblStyleColBandSize w:val="1"/>
      <w:tblBorders>
        <w:top w:val="single" w:color="A2C6E7" w:themeColor="accent1" w:themeTint="90" w:sz="4" w:space="0"/>
        <w:left w:val="single" w:color="A2C6E7" w:themeColor="accent1" w:themeTint="90" w:sz="4" w:space="0"/>
        <w:bottom w:val="single" w:color="A2C6E7" w:themeColor="accent1" w:themeTint="90" w:sz="4" w:space="0"/>
        <w:right w:val="single" w:color="A2C6E7" w:themeColor="accent1" w:themeTint="90" w:sz="4" w:space="0"/>
        <w:insideH w:val="single" w:color="A2C6E7" w:themeColor="accent1" w:themeTint="90" w:sz="4" w:space="0"/>
        <w:insideV w:val="single" w:color="A2C6E7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eebf6" w:themeColor="accent1" w:themeTint="32" w:fill="de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eebf6" w:themeColor="accent1" w:themeTint="32" w:fill="de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68a2d8" w:themeColor="accent1" w:themeTint="EA" w:fill="68a2d8" w:themeFill="accent1" w:themeFillTint="EA"/>
        <w:tcBorders>
          <w:top w:val="single" w:color="68A2D8" w:themeColor="accent1" w:themeTint="EA" w:sz="4" w:space="0"/>
          <w:left w:val="single" w:color="68A2D8" w:themeColor="accent1" w:themeTint="EA" w:sz="4" w:space="0"/>
          <w:bottom w:val="single" w:color="68A2D8" w:themeColor="accent1" w:themeTint="EA" w:sz="4" w:space="0"/>
          <w:right w:val="single" w:color="68A2D8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68A2D8" w:themeColor="accent1" w:themeTint="EA" w:sz="4" w:space="0"/>
        </w:tcBorders>
      </w:tcPr>
    </w:tblStylePr>
  </w:style>
  <w:style w:type="table" w:styleId="873" w:customStyle="1">
    <w:name w:val="Grid Table 4 - Accent 2"/>
    <w:basedOn w:val="821"/>
    <w:uiPriority w:val="5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4B184" w:themeColor="accent2" w:themeTint="97" w:sz="4" w:space="0"/>
        </w:tcBorders>
      </w:tcPr>
    </w:tblStylePr>
  </w:style>
  <w:style w:type="table" w:styleId="874" w:customStyle="1">
    <w:name w:val="Grid Table 4 - Accent 3"/>
    <w:basedOn w:val="821"/>
    <w:uiPriority w:val="5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themeTint="FE" w:sz="4" w:space="0"/>
        </w:tcBorders>
      </w:tcPr>
    </w:tblStylePr>
  </w:style>
  <w:style w:type="table" w:styleId="875" w:customStyle="1">
    <w:name w:val="Grid Table 4 - Accent 4"/>
    <w:basedOn w:val="821"/>
    <w:uiPriority w:val="5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D865" w:themeColor="accent4" w:themeTint="9A" w:sz="4" w:space="0"/>
        </w:tcBorders>
      </w:tcPr>
    </w:tblStylePr>
  </w:style>
  <w:style w:type="table" w:styleId="876" w:customStyle="1">
    <w:name w:val="Grid Table 4 - Accent 5"/>
    <w:basedOn w:val="821"/>
    <w:uiPriority w:val="59"/>
    <w:pPr>
      <w:spacing w:after="0" w:line="240" w:lineRule="auto"/>
    </w:pPr>
    <w:tblPr>
      <w:tblStyleRowBandSize w:val="1"/>
      <w:tblStyleColBandSize w:val="1"/>
      <w:tblBorders>
        <w:top w:val="single" w:color="95AFDD" w:themeColor="accent5" w:themeTint="90" w:sz="4" w:space="0"/>
        <w:left w:val="single" w:color="95AFDD" w:themeColor="accent5" w:themeTint="90" w:sz="4" w:space="0"/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  <w:insideV w:val="single" w:color="95AFDD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  <w:tcBorders>
          <w:top w:val="single" w:color="4472C4" w:themeColor="accent5" w:sz="4" w:space="0"/>
          <w:left w:val="single" w:color="4472C4" w:themeColor="accent5" w:sz="4" w:space="0"/>
          <w:bottom w:val="single" w:color="4472C4" w:themeColor="accent5" w:sz="4" w:space="0"/>
          <w:right w:val="single" w:color="4472C4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472C4" w:themeColor="accent5" w:sz="4" w:space="0"/>
        </w:tcBorders>
      </w:tcPr>
    </w:tblStylePr>
  </w:style>
  <w:style w:type="table" w:styleId="877" w:customStyle="1">
    <w:name w:val="Grid Table 4 - Accent 6"/>
    <w:basedOn w:val="821"/>
    <w:uiPriority w:val="5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</w:tcBorders>
      </w:tcPr>
    </w:tblStylePr>
  </w:style>
  <w:style w:type="table" w:styleId="878">
    <w:name w:val="Grid Table 5 Dark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blStylePr w:type="band1Horz">
      <w:tcPr>
        <w:shd w:val="clear" w:color="8a8a8a" w:themeColor="text1" w:themeTint="75" w:fill="8a8a8a" w:themeFill="text1" w:themeFillTint="75"/>
      </w:tcPr>
    </w:tblStylePr>
    <w:tblStylePr w:type="band1Vert">
      <w:tcPr>
        <w:shd w:val="clear" w:color="8a8a8a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</w:style>
  <w:style w:type="table" w:styleId="879" w:customStyle="1">
    <w:name w:val="Grid Table 5 Dark- Accent 1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1" w:themeTint="34" w:fill="ddeaf6" w:themeFill="accent1" w:themeFillTint="34"/>
    </w:tblPr>
    <w:tblStylePr w:type="band1Horz">
      <w:tcPr>
        <w:shd w:val="clear" w:color="b3d0eb" w:themeColor="accent1" w:themeTint="75" w:fill="b3d0eb" w:themeFill="accent1" w:themeFillTint="75"/>
      </w:tcPr>
    </w:tblStylePr>
    <w:tblStylePr w:type="band1Vert">
      <w:tcPr>
        <w:shd w:val="clear" w:color="b3d0eb" w:themeColor="accent1" w:themeTint="75" w:fill="b3d0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  <w:tcBorders>
          <w:top w:val="single" w:color="FFFFFF" w:themeColor="light1" w:sz="4" w:space="0"/>
        </w:tcBorders>
      </w:tcPr>
    </w:tblStylePr>
  </w:style>
  <w:style w:type="table" w:styleId="880" w:customStyle="1">
    <w:name w:val="Grid Table 5 Dark - Accent 2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blStylePr w:type="band1Horz">
      <w:tcPr>
        <w:shd w:val="clear" w:color="f6c3a0" w:themeColor="accent2" w:themeTint="75" w:fill="f6c3a0" w:themeFill="accent2" w:themeFillTint="75"/>
      </w:tcPr>
    </w:tblStylePr>
    <w:tblStylePr w:type="band1Vert">
      <w:tcPr>
        <w:shd w:val="clear" w:color="f6c3a0" w:themeColor="accent2" w:themeTint="75" w:fill="f6c3a0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</w:style>
  <w:style w:type="table" w:styleId="881" w:customStyle="1">
    <w:name w:val="Grid Table 5 Dark - Accent 3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blStylePr w:type="band1Horz">
      <w:tcPr>
        <w:shd w:val="clear" w:color="d5d5d5" w:themeColor="accent3" w:themeTint="75" w:fill="d5d5d5" w:themeFill="accent3" w:themeFillTint="75"/>
      </w:tcPr>
    </w:tblStylePr>
    <w:tblStylePr w:type="band1Vert">
      <w:tcPr>
        <w:shd w:val="clear" w:color="d5d5d5" w:themeColor="accent3" w:themeTint="75" w:fill="d5d5d5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</w:style>
  <w:style w:type="table" w:styleId="882" w:customStyle="1">
    <w:name w:val="Grid Table 5 Dark- Accent 4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blStylePr w:type="band1Horz">
      <w:tcPr>
        <w:shd w:val="clear" w:color="ffe28a" w:themeColor="accent4" w:themeTint="75" w:fill="ffe28a" w:themeFill="accent4" w:themeFillTint="75"/>
      </w:tcPr>
    </w:tblStylePr>
    <w:tblStylePr w:type="band1Vert">
      <w:tcPr>
        <w:shd w:val="clear" w:color="ffe28a" w:themeColor="accent4" w:themeTint="75" w:fill="ffe28a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</w:style>
  <w:style w:type="table" w:styleId="883" w:customStyle="1">
    <w:name w:val="Grid Table 5 Dark - Accent 5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5" w:themeTint="34" w:fill="d8e2f3" w:themeFill="accent5" w:themeFillTint="34"/>
    </w:tblPr>
    <w:tblStylePr w:type="band1Horz">
      <w:tcPr>
        <w:shd w:val="clear" w:color="a9bee4" w:themeColor="accent5" w:themeTint="75" w:fill="a9bee4" w:themeFill="accent5" w:themeFillTint="75"/>
      </w:tcPr>
    </w:tblStylePr>
    <w:tblStylePr w:type="band1Vert">
      <w:tcPr>
        <w:shd w:val="clear" w:color="a9bee4" w:themeColor="accent5" w:themeTint="75" w:fill="a9be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  <w:tcBorders>
          <w:top w:val="single" w:color="FFFFFF" w:themeColor="light1" w:sz="4" w:space="0"/>
        </w:tcBorders>
      </w:tcPr>
    </w:tblStylePr>
  </w:style>
  <w:style w:type="table" w:styleId="884" w:customStyle="1">
    <w:name w:val="Grid Table 5 Dark - Accent 6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blStylePr w:type="band1Horz">
      <w:tcPr>
        <w:shd w:val="clear" w:color="bcdba8" w:themeColor="accent6" w:themeTint="75" w:fill="bcdba8" w:themeFill="accent6" w:themeFillTint="75"/>
      </w:tcPr>
    </w:tblStylePr>
    <w:tblStylePr w:type="band1Vert">
      <w:tcPr>
        <w:shd w:val="clear" w:color="bcdba8" w:themeColor="accent6" w:themeTint="75" w:fill="bc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</w:style>
  <w:style w:type="table" w:styleId="885">
    <w:name w:val="Grid Table 6 Colorful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886" w:customStyle="1">
    <w:name w:val="Grid Table 6 Colorful - Accent 1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ACCCEA" w:themeColor="accent1" w:themeTint="80" w:sz="4" w:space="0"/>
        <w:left w:val="single" w:color="ACCCEA" w:themeColor="accent1" w:themeTint="80" w:sz="4" w:space="0"/>
        <w:bottom w:val="single" w:color="ACCCEA" w:themeColor="accent1" w:themeTint="80" w:sz="4" w:space="0"/>
        <w:right w:val="single" w:color="ACCCEA" w:themeColor="accent1" w:themeTint="80" w:sz="4" w:space="0"/>
        <w:insideH w:val="single" w:color="ACCCEA" w:themeColor="accent1" w:themeTint="80" w:sz="4" w:space="0"/>
        <w:insideV w:val="single" w:color="ACCCEA" w:themeColor="accent1" w:themeTint="80" w:sz="4" w:space="0"/>
      </w:tblBorders>
    </w:tblPr>
    <w:tblStylePr w:type="band1Horz">
      <w:rPr>
        <w:rFonts w:ascii="Arial" w:hAnsi="Arial"/>
        <w:color w:val="ACCCEA" w:themeColor="accent1" w:themeTint="80" w:themeShade="95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  <w:tblStylePr w:type="firstCol">
      <w:rPr>
        <w:b/>
        <w:color w:val="ACCCEA" w:themeColor="accent1" w:themeTint="80" w:themeShade="95"/>
      </w:rPr>
    </w:tblStylePr>
    <w:tblStylePr w:type="firstRow">
      <w:rPr>
        <w:b/>
        <w:color w:val="ACCCEA" w:themeColor="accent1" w:themeTint="80" w:themeShade="95"/>
      </w:rPr>
      <w:tcPr>
        <w:tcBorders>
          <w:bottom w:val="single" w:color="ACCCEA" w:themeColor="accent1" w:themeTint="80" w:sz="12" w:space="0"/>
        </w:tcBorders>
      </w:tcPr>
    </w:tblStylePr>
    <w:tblStylePr w:type="lastCol">
      <w:rPr>
        <w:b/>
        <w:color w:val="ACCCEA" w:themeColor="accent1" w:themeTint="80" w:themeShade="95"/>
      </w:rPr>
    </w:tblStylePr>
    <w:tblStylePr w:type="lastRow">
      <w:rPr>
        <w:b/>
        <w:color w:val="ACCCEA" w:themeColor="accent1" w:themeTint="80" w:themeShade="95"/>
      </w:rPr>
    </w:tblStylePr>
  </w:style>
  <w:style w:type="table" w:styleId="887" w:customStyle="1">
    <w:name w:val="Grid Table 6 Colorful - Accent 2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</w:tblStylePr>
  </w:style>
  <w:style w:type="table" w:styleId="888" w:customStyle="1">
    <w:name w:val="Grid Table 6 Colorful - Accent 3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b/>
        <w:color w:val="A5A5A5" w:themeColor="accent3" w:themeTint="FE" w:themeShade="95"/>
      </w:rPr>
    </w:tblStylePr>
    <w:tblStylePr w:type="firstRow">
      <w:rPr>
        <w:b/>
        <w:color w:val="A5A5A5" w:themeColor="accent3" w:themeTint="FE" w:themeShade="95"/>
      </w:r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</w:tblStylePr>
    <w:tblStylePr w:type="lastRow">
      <w:rPr>
        <w:b/>
        <w:color w:val="A5A5A5" w:themeColor="accent3" w:themeTint="FE" w:themeShade="95"/>
      </w:rPr>
    </w:tblStylePr>
  </w:style>
  <w:style w:type="table" w:styleId="889" w:customStyle="1">
    <w:name w:val="Grid Table 6 Colorful - Accent 4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</w:tblStylePr>
  </w:style>
  <w:style w:type="table" w:styleId="890" w:customStyle="1">
    <w:name w:val="Grid Table 6 Colorful - Accent 5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4472C4" w:themeColor="accent5" w:sz="4" w:space="0"/>
        <w:left w:val="single" w:color="4472C4" w:themeColor="accent5" w:sz="4" w:space="0"/>
        <w:bottom w:val="single" w:color="4472C4" w:themeColor="accent5" w:sz="4" w:space="0"/>
        <w:right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b/>
        <w:color w:val="254175" w:themeColor="accent5" w:themeShade="95"/>
      </w:rPr>
    </w:tblStylePr>
    <w:tblStylePr w:type="firstRow">
      <w:rPr>
        <w:b/>
        <w:color w:val="254175" w:themeColor="accent5" w:themeShade="95"/>
      </w:rPr>
      <w:tcPr>
        <w:tcBorders>
          <w:bottom w:val="single" w:color="4472C4" w:themeColor="accent5" w:sz="12" w:space="0"/>
        </w:tcBorders>
      </w:tcPr>
    </w:tblStylePr>
    <w:tblStylePr w:type="lastCol">
      <w:rPr>
        <w:b/>
        <w:color w:val="254175" w:themeColor="accent5" w:themeShade="95"/>
      </w:rPr>
    </w:tblStylePr>
    <w:tblStylePr w:type="lastRow">
      <w:rPr>
        <w:b/>
        <w:color w:val="254175" w:themeColor="accent5" w:themeShade="95"/>
      </w:rPr>
    </w:tblStylePr>
  </w:style>
  <w:style w:type="table" w:styleId="891" w:customStyle="1">
    <w:name w:val="Grid Table 6 Colorful - Accent 6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b/>
        <w:color w:val="254175" w:themeColor="accent5" w:themeShade="95"/>
      </w:rPr>
    </w:tblStylePr>
    <w:tblStylePr w:type="firstRow">
      <w:rPr>
        <w:b/>
        <w:color w:val="254175" w:themeColor="accent5" w:themeShade="95"/>
      </w:r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54175" w:themeColor="accent5" w:themeShade="95"/>
      </w:rPr>
    </w:tblStylePr>
    <w:tblStylePr w:type="lastRow">
      <w:rPr>
        <w:b/>
        <w:color w:val="254175" w:themeColor="accent5" w:themeShade="95"/>
      </w:rPr>
    </w:tblStylePr>
  </w:style>
  <w:style w:type="table" w:styleId="892">
    <w:name w:val="Grid Table 7 Colorful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3" w:customStyle="1">
    <w:name w:val="Grid Table 7 Colorful - Accent 1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CCCEA" w:themeColor="accent1" w:themeTint="80" w:sz="4" w:space="0"/>
        <w:right w:val="single" w:color="ACCCEA" w:themeColor="accent1" w:themeTint="80" w:sz="4" w:space="0"/>
        <w:insideH w:val="single" w:color="ACCCEA" w:themeColor="accent1" w:themeTint="80" w:sz="4" w:space="0"/>
        <w:insideV w:val="single" w:color="ACCCEA" w:themeColor="accent1" w:themeTint="80" w:sz="4" w:space="0"/>
      </w:tblBorders>
    </w:tblPr>
    <w:tblStylePr w:type="band1Horz">
      <w:rPr>
        <w:rFonts w:ascii="Arial" w:hAnsi="Arial"/>
        <w:color w:val="ACCCEA" w:themeColor="accent1" w:themeTint="80" w:themeShade="95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  <w:tblStylePr w:type="firstCol">
      <w:rPr>
        <w:rFonts w:ascii="Arial" w:hAnsi="Arial"/>
        <w:i/>
        <w:color w:val="ACCCEA" w:themeColor="accen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CCCEA" w:themeColor="accent1" w:themeTint="80" w:sz="4" w:space="0"/>
        </w:tcBorders>
      </w:tcPr>
    </w:tblStylePr>
    <w:tblStylePr w:type="firstRow">
      <w:rPr>
        <w:rFonts w:ascii="Arial" w:hAnsi="Arial"/>
        <w:b/>
        <w:color w:val="ACCCE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CCCEA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ACCCEA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ACCCEA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4" w:customStyle="1">
    <w:name w:val="Grid Table 7 Colorful - Accent 2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5" w:customStyle="1">
    <w:name w:val="Grid Table 7 Colorful - Accent 3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cPr>
        <w:shd w:val="clear" w:color="ffffff" w:fill="auto"/>
        <w:tcBorders>
          <w:top w:val="none" w:color="000000" w:sz="4" w:space="0"/>
          <w:left w:val="single" w:color="A5A5A5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6" w:customStyle="1">
    <w:name w:val="Grid Table 7 Colorful - Accent 4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7" w:customStyle="1">
    <w:name w:val="Grid Table 7 Colorful - Accent 5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  <w:insideV w:val="single" w:color="95AFDD" w:themeColor="accent5" w:themeTint="90" w:sz="4" w:space="0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rFonts w:ascii="Arial" w:hAnsi="Arial"/>
        <w:i/>
        <w:color w:val="254175" w:themeColor="accent5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5AFDD" w:themeColor="accent5" w:themeTint="90" w:sz="4" w:space="0"/>
        </w:tcBorders>
      </w:tcPr>
    </w:tblStylePr>
    <w:tblStylePr w:type="firstRow">
      <w:rPr>
        <w:rFonts w:ascii="Arial" w:hAnsi="Arial"/>
        <w:b/>
        <w:color w:val="254175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cPr>
        <w:shd w:val="clear" w:color="ffffff" w:fill="auto"/>
        <w:tcBorders>
          <w:top w:val="none" w:color="000000" w:sz="4" w:space="0"/>
          <w:left w:val="single" w:color="95AFDD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cPr>
        <w:shd w:val="clear" w:color="ffffff" w:themeColor="light1" w:fill="ffffff" w:themeFill="light1"/>
        <w:tcBorders>
          <w:top w:val="single" w:color="95AFDD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8" w:customStyle="1">
    <w:name w:val="Grid Table 7 Colorful - Accent 6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16429" w:themeColor="accent6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cPr>
        <w:shd w:val="clear" w:color="ffffff" w:fill="auto"/>
        <w:tcBorders>
          <w:top w:val="none" w:color="000000" w:sz="4" w:space="0"/>
          <w:left w:val="single" w:color="ADD394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9">
    <w:name w:val="List Table 1 Light"/>
    <w:basedOn w:val="82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0" w:customStyle="1">
    <w:name w:val="List Table 1 Light - Accent 1"/>
    <w:basedOn w:val="82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5e5f4" w:themeColor="accent1" w:themeTint="40" w:fill="d5e5f4" w:themeFill="accent1" w:themeFillTint="40"/>
      </w:tcPr>
    </w:tblStylePr>
    <w:tblStylePr w:type="band1Vert">
      <w:tcPr>
        <w:shd w:val="clear" w:color="d5e5f4" w:themeColor="accent1" w:themeTint="40" w:fill="d5e5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5B9BD5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B9BD5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1" w:customStyle="1">
    <w:name w:val="List Table 1 Light - Accent 2"/>
    <w:basedOn w:val="82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2" w:customStyle="1">
    <w:name w:val="List Table 1 Light - Accent 3"/>
    <w:basedOn w:val="82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3" w:customStyle="1">
    <w:name w:val="List Table 1 Light - Accent 4"/>
    <w:basedOn w:val="82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4" w:customStyle="1">
    <w:name w:val="List Table 1 Light - Accent 5"/>
    <w:basedOn w:val="82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cfdbf0" w:themeColor="accent5" w:themeTint="40" w:fill="cfdbf0" w:themeFill="accent5" w:themeFillTint="40"/>
      </w:tcPr>
    </w:tblStylePr>
    <w:tblStylePr w:type="band1Vert">
      <w:tcPr>
        <w:shd w:val="clear" w:color="cfdbf0" w:themeColor="accent5" w:themeTint="40" w:fill="cfdb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472C4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472C4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5" w:customStyle="1">
    <w:name w:val="List Table 1 Light - Accent 6"/>
    <w:basedOn w:val="82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6">
    <w:name w:val="List Table 2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</w:style>
  <w:style w:type="table" w:styleId="907" w:customStyle="1">
    <w:name w:val="List Table 2 - Accent 1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A2C6E7" w:themeColor="accent1" w:themeTint="90" w:sz="4" w:space="0"/>
        <w:bottom w:val="single" w:color="A2C6E7" w:themeColor="accent1" w:themeTint="90" w:sz="4" w:space="0"/>
        <w:insideH w:val="single" w:color="A2C6E7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2C6E7" w:themeColor="accent1" w:themeTint="90" w:sz="4" w:space="0"/>
          <w:left w:val="none" w:color="000000" w:sz="4" w:space="0"/>
          <w:bottom w:val="single" w:color="A2C6E7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2C6E7" w:themeColor="accent1" w:themeTint="90" w:sz="4" w:space="0"/>
          <w:left w:val="none" w:color="000000" w:sz="4" w:space="0"/>
          <w:bottom w:val="single" w:color="A2C6E7" w:themeColor="accent1" w:themeTint="90" w:sz="4" w:space="0"/>
          <w:right w:val="none" w:color="000000" w:sz="4" w:space="0"/>
        </w:tcBorders>
      </w:tcPr>
    </w:tblStylePr>
  </w:style>
  <w:style w:type="table" w:styleId="908" w:customStyle="1">
    <w:name w:val="List Table 2 - Accent 2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</w:style>
  <w:style w:type="table" w:styleId="909" w:customStyle="1">
    <w:name w:val="List Table 2 - Accent 3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</w:style>
  <w:style w:type="table" w:styleId="910" w:customStyle="1">
    <w:name w:val="List Table 2 - Accent 4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</w:style>
  <w:style w:type="table" w:styleId="911" w:customStyle="1">
    <w:name w:val="List Table 2 - Accent 5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95AFDD" w:themeColor="accent5" w:themeTint="90" w:sz="4" w:space="0"/>
        <w:bottom w:val="single" w:color="95AFDD" w:themeColor="accent5" w:themeTint="90" w:sz="4" w:space="0"/>
        <w:insideH w:val="single" w:color="95AFDD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5AFDD" w:themeColor="accent5" w:themeTint="9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5AFDD" w:themeColor="accent5" w:themeTint="9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</w:style>
  <w:style w:type="table" w:styleId="912" w:customStyle="1">
    <w:name w:val="List Table 2 - Accent 6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</w:style>
  <w:style w:type="table" w:styleId="913">
    <w:name w:val="List Table 3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4" w:customStyle="1">
    <w:name w:val="List Table 3 - Accent 1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1" w:sz="4" w:space="0"/>
        <w:left w:val="single" w:color="5B9BD5" w:themeColor="accent1" w:sz="4" w:space="0"/>
        <w:bottom w:val="single" w:color="5B9BD5" w:themeColor="accent1" w:sz="4" w:space="0"/>
        <w:right w:val="single" w:color="5B9BD5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5B9BD5" w:themeColor="accent1" w:sz="4" w:space="0"/>
          <w:bottom w:val="single" w:color="5B9BD5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5B9BD5" w:themeColor="accent1" w:sz="4" w:space="0"/>
          <w:right w:val="single" w:color="5B9BD5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5" w:customStyle="1">
    <w:name w:val="List Table 3 - Accent 2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6" w:customStyle="1">
    <w:name w:val="List Table 3 - Accent 3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9c9c9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7" w:customStyle="1">
    <w:name w:val="List Table 3 - Accent 4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8" w:customStyle="1">
    <w:name w:val="List Table 3 - Accent 5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8DA9DB" w:themeColor="accent5" w:themeTint="9A" w:sz="4" w:space="0"/>
        <w:left w:val="single" w:color="8DA9DB" w:themeColor="accent5" w:themeTint="9A" w:sz="4" w:space="0"/>
        <w:bottom w:val="single" w:color="8DA9DB" w:themeColor="accent5" w:themeTint="9A" w:sz="4" w:space="0"/>
        <w:right w:val="single" w:color="8DA9DB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8DA9DB" w:themeColor="accent5" w:themeTint="9A" w:sz="4" w:space="0"/>
          <w:bottom w:val="single" w:color="8DA9DB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8DA9DB" w:themeColor="accent5" w:themeTint="9A" w:sz="4" w:space="0"/>
          <w:right w:val="single" w:color="8DA9DB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8da9db" w:themeColor="accent5" w:themeTint="9A" w:fill="8da9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9" w:customStyle="1">
    <w:name w:val="List Table 3 - Accent 6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9d08e" w:themeColor="accent6" w:themeTint="98" w:fill="a9d08e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0">
    <w:name w:val="List Table 4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1" w:customStyle="1">
    <w:name w:val="List Table 4 - Accent 1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A2C6E7" w:themeColor="accent1" w:themeTint="90" w:sz="4" w:space="0"/>
        <w:left w:val="single" w:color="A2C6E7" w:themeColor="accent1" w:themeTint="90" w:sz="4" w:space="0"/>
        <w:bottom w:val="single" w:color="A2C6E7" w:themeColor="accent1" w:themeTint="90" w:sz="4" w:space="0"/>
        <w:right w:val="single" w:color="A2C6E7" w:themeColor="accent1" w:themeTint="90" w:sz="4" w:space="0"/>
        <w:insideH w:val="single" w:color="A2C6E7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2" w:customStyle="1">
    <w:name w:val="List Table 4 - Accent 2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3" w:customStyle="1">
    <w:name w:val="List Table 4 - Accent 3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4" w:customStyle="1">
    <w:name w:val="List Table 4 - Accent 4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5" w:customStyle="1">
    <w:name w:val="List Table 4 - Accent 5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95AFDD" w:themeColor="accent5" w:themeTint="90" w:sz="4" w:space="0"/>
        <w:left w:val="single" w:color="95AFDD" w:themeColor="accent5" w:themeTint="90" w:sz="4" w:space="0"/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6" w:customStyle="1">
    <w:name w:val="List Table 4 - Accent 6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7">
    <w:name w:val="List Table 5 Dark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blStylePr w:type="band1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8" w:customStyle="1">
    <w:name w:val="List Table 5 Dark - Accent 1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1" w:sz="32" w:space="0"/>
        <w:left w:val="single" w:color="5B9BD5" w:themeColor="accent1" w:sz="32" w:space="0"/>
        <w:bottom w:val="single" w:color="5B9BD5" w:themeColor="accent1" w:sz="32" w:space="0"/>
        <w:right w:val="single" w:color="5B9BD5" w:themeColor="accent1" w:sz="32" w:space="0"/>
      </w:tblBorders>
      <w:shd w:val="clear" w:color="5b9bd5" w:themeColor="accent1" w:fill="5b9bd5" w:themeFill="accent1"/>
    </w:tblPr>
    <w:tblStylePr w:type="band1Horz">
      <w:tcPr>
        <w:shd w:val="clear" w:color="5b9bd5" w:themeColor="accent1" w:fill="5b9bd5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5b9bd5" w:themeColor="accent1" w:fill="5b9bd5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5b9bd5" w:themeColor="accent1" w:fill="5b9bd5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5B9BD5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5b9bd5" w:themeColor="accent1" w:fill="5b9bd5" w:themeFill="accent1"/>
        <w:tcBorders>
          <w:top w:val="single" w:color="5B9BD5" w:themeColor="accent1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5B9BD5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9" w:customStyle="1">
    <w:name w:val="List Table 5 Dark - Accent 2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blStylePr w:type="band1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30" w:customStyle="1">
    <w:name w:val="List Table 5 Dark - Accent 3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blStylePr w:type="band1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31" w:customStyle="1">
    <w:name w:val="List Table 5 Dark - Accent 4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blStylePr w:type="band1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32" w:customStyle="1">
    <w:name w:val="List Table 5 Dark - Accent 5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8DA9DB" w:themeColor="accent5" w:themeTint="9A" w:sz="32" w:space="0"/>
        <w:left w:val="single" w:color="8DA9DB" w:themeColor="accent5" w:themeTint="9A" w:sz="32" w:space="0"/>
        <w:bottom w:val="single" w:color="8DA9DB" w:themeColor="accent5" w:themeTint="9A" w:sz="32" w:space="0"/>
        <w:right w:val="single" w:color="8DA9DB" w:themeColor="accent5" w:themeTint="9A" w:sz="32" w:space="0"/>
      </w:tblBorders>
      <w:shd w:val="clear" w:color="8da9db" w:themeColor="accent5" w:themeTint="9A" w:fill="8da9db" w:themeFill="accent5" w:themeFillTint="9A"/>
    </w:tblPr>
    <w:tblStylePr w:type="band1Horz">
      <w:tcPr>
        <w:shd w:val="clear" w:color="8da9db" w:themeColor="accent5" w:themeTint="9A" w:fill="8da9db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8da9db" w:themeColor="accent5" w:themeTint="9A" w:fill="8da9db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8da9db" w:themeColor="accent5" w:themeTint="9A" w:fill="8da9db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8DA9DB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8da9db" w:themeColor="accent5" w:themeTint="9A" w:fill="8da9db" w:themeFill="accent5" w:themeFillTint="9A"/>
        <w:tcBorders>
          <w:top w:val="single" w:color="8DA9DB" w:themeColor="accent5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8DA9DB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33" w:customStyle="1">
    <w:name w:val="List Table 5 Dark - Accent 6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blStylePr w:type="band1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34">
    <w:name w:val="List Table 6 Colorful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themeColor="text1" w:themeTint="80" w:sz="4" w:space="0"/>
        </w:tcBorders>
      </w:tcPr>
    </w:tblStylePr>
  </w:style>
  <w:style w:type="table" w:styleId="935" w:customStyle="1">
    <w:name w:val="List Table 6 Colorful - Accent 1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1" w:sz="4" w:space="0"/>
        <w:bottom w:val="single" w:color="5B9BD5" w:themeColor="accent1" w:sz="4" w:space="0"/>
      </w:tblBorders>
    </w:tblPr>
    <w:tblStylePr w:type="band1Horz">
      <w:rPr>
        <w:rFonts w:ascii="Arial" w:hAnsi="Arial"/>
        <w:color w:val="245A8D" w:themeColor="accent1" w:themeShade="95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  <w:tblStylePr w:type="firstCol">
      <w:rPr>
        <w:b/>
        <w:color w:val="245A8D" w:themeColor="accent1" w:themeShade="95"/>
      </w:rPr>
    </w:tblStylePr>
    <w:tblStylePr w:type="firstRow">
      <w:rPr>
        <w:b/>
        <w:color w:val="245A8D" w:themeColor="accent1" w:themeShade="95"/>
      </w:rPr>
      <w:tcPr>
        <w:tcBorders>
          <w:bottom w:val="single" w:color="5B9BD5" w:themeColor="accent1" w:sz="4" w:space="0"/>
        </w:tcBorders>
      </w:tcPr>
    </w:tblStylePr>
    <w:tblStylePr w:type="lastCol">
      <w:rPr>
        <w:b/>
        <w:color w:val="245A8D" w:themeColor="accent1" w:themeShade="95"/>
      </w:rPr>
    </w:tblStylePr>
    <w:tblStylePr w:type="lastRow">
      <w:rPr>
        <w:b/>
        <w:color w:val="245A8D" w:themeColor="accent1" w:themeShade="95"/>
      </w:rPr>
      <w:tcPr>
        <w:tcBorders>
          <w:top w:val="single" w:color="5B9BD5" w:themeColor="accent1" w:sz="4" w:space="0"/>
        </w:tcBorders>
      </w:tcPr>
    </w:tblStylePr>
  </w:style>
  <w:style w:type="table" w:styleId="936" w:customStyle="1">
    <w:name w:val="List Table 6 Colorful - Accent 2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  <w:tcPr>
        <w:tcBorders>
          <w:top w:val="single" w:color="F4B184" w:themeColor="accent2" w:themeTint="97" w:sz="4" w:space="0"/>
        </w:tcBorders>
      </w:tcPr>
    </w:tblStylePr>
  </w:style>
  <w:style w:type="table" w:styleId="937" w:customStyle="1">
    <w:name w:val="List Table 6 Colorful - Accent 3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b/>
        <w:color w:val="C9C9C9" w:themeColor="accent3" w:themeTint="98" w:themeShade="95"/>
      </w:rPr>
    </w:tblStylePr>
    <w:tblStylePr w:type="firstRow">
      <w:rPr>
        <w:b/>
        <w:color w:val="C9C9C9" w:themeColor="accent3" w:themeTint="98" w:themeShade="95"/>
      </w:r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</w:tblStylePr>
    <w:tblStylePr w:type="lastRow">
      <w:rPr>
        <w:b/>
        <w:color w:val="C9C9C9" w:themeColor="accent3" w:themeTint="98" w:themeShade="95"/>
      </w:rPr>
      <w:tcPr>
        <w:tcBorders>
          <w:top w:val="single" w:color="C9C9C9" w:themeColor="accent3" w:themeTint="98" w:sz="4" w:space="0"/>
        </w:tcBorders>
      </w:tcPr>
    </w:tblStylePr>
  </w:style>
  <w:style w:type="table" w:styleId="938" w:customStyle="1">
    <w:name w:val="List Table 6 Colorful - Accent 4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  <w:tcPr>
        <w:tcBorders>
          <w:top w:val="single" w:color="FFD865" w:themeColor="accent4" w:themeTint="9A" w:sz="4" w:space="0"/>
        </w:tcBorders>
      </w:tcPr>
    </w:tblStylePr>
  </w:style>
  <w:style w:type="table" w:styleId="939" w:customStyle="1">
    <w:name w:val="List Table 6 Colorful - Accent 5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8DA9DB" w:themeColor="accent5" w:themeTint="9A" w:sz="4" w:space="0"/>
        <w:bottom w:val="single" w:color="8DA9DB" w:themeColor="accent5" w:themeTint="9A" w:sz="4" w:space="0"/>
      </w:tblBorders>
    </w:tblPr>
    <w:tblStylePr w:type="band1Horz">
      <w:rPr>
        <w:rFonts w:ascii="Arial" w:hAnsi="Arial"/>
        <w:color w:val="8DA9DB" w:themeColor="accent5" w:themeTint="9A" w:themeShade="95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  <w:tblStylePr w:type="firstCol">
      <w:rPr>
        <w:b/>
        <w:color w:val="8DA9DB" w:themeColor="accent5" w:themeTint="9A" w:themeShade="95"/>
      </w:rPr>
    </w:tblStylePr>
    <w:tblStylePr w:type="firstRow">
      <w:rPr>
        <w:b/>
        <w:color w:val="8DA9DB" w:themeColor="accent5" w:themeTint="9A" w:themeShade="95"/>
      </w:rPr>
      <w:tcPr>
        <w:tcBorders>
          <w:bottom w:val="single" w:color="8DA9DB" w:themeColor="accent5" w:themeTint="9A" w:sz="4" w:space="0"/>
        </w:tcBorders>
      </w:tcPr>
    </w:tblStylePr>
    <w:tblStylePr w:type="lastCol">
      <w:rPr>
        <w:b/>
        <w:color w:val="8DA9DB" w:themeColor="accent5" w:themeTint="9A" w:themeShade="95"/>
      </w:rPr>
    </w:tblStylePr>
    <w:tblStylePr w:type="lastRow">
      <w:rPr>
        <w:b/>
        <w:color w:val="8DA9DB" w:themeColor="accent5" w:themeTint="9A" w:themeShade="95"/>
      </w:rPr>
      <w:tcPr>
        <w:tcBorders>
          <w:top w:val="single" w:color="8DA9DB" w:themeColor="accent5" w:themeTint="9A" w:sz="4" w:space="0"/>
        </w:tcBorders>
      </w:tcPr>
    </w:tblStylePr>
  </w:style>
  <w:style w:type="table" w:styleId="940" w:customStyle="1">
    <w:name w:val="List Table 6 Colorful - Accent 6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b/>
        <w:color w:val="A9D08E" w:themeColor="accent6" w:themeTint="98" w:themeShade="95"/>
      </w:rPr>
    </w:tblStylePr>
    <w:tblStylePr w:type="firstRow">
      <w:rPr>
        <w:b/>
        <w:color w:val="A9D08E" w:themeColor="accent6" w:themeTint="98" w:themeShade="95"/>
      </w:r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</w:tblStylePr>
    <w:tblStylePr w:type="lastRow">
      <w:rPr>
        <w:b/>
        <w:color w:val="A9D08E" w:themeColor="accent6" w:themeTint="98" w:themeShade="95"/>
      </w:rPr>
      <w:tcPr>
        <w:tcBorders>
          <w:top w:val="single" w:color="A9D08E" w:themeColor="accent6" w:themeTint="98" w:sz="4" w:space="0"/>
        </w:tcBorders>
      </w:tcPr>
    </w:tblStylePr>
  </w:style>
  <w:style w:type="table" w:styleId="941">
    <w:name w:val="List Table 7 Colorful"/>
    <w:basedOn w:val="82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2" w:customStyle="1">
    <w:name w:val="List Table 7 Colorful - Accent 1"/>
    <w:basedOn w:val="82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5B9BD5" w:themeColor="accent1" w:sz="4" w:space="0"/>
      </w:tblBorders>
    </w:tblPr>
    <w:tblStylePr w:type="band1Horz">
      <w:rPr>
        <w:rFonts w:ascii="Arial" w:hAnsi="Arial"/>
        <w:color w:val="245A8D" w:themeColor="accent1" w:themeShade="95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  <w:tblStylePr w:type="firstCol">
      <w:rPr>
        <w:rFonts w:ascii="Arial" w:hAnsi="Arial"/>
        <w:i/>
        <w:color w:val="245A8D" w:themeColor="accent1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5B9BD5" w:themeColor="accent1" w:sz="4" w:space="0"/>
        </w:tcBorders>
      </w:tcPr>
    </w:tblStylePr>
    <w:tblStylePr w:type="firstRow">
      <w:rPr>
        <w:rFonts w:ascii="Arial" w:hAnsi="Arial"/>
        <w:i/>
        <w:color w:val="245A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5B9BD5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cPr>
        <w:shd w:val="clear" w:color="ffffff" w:fill="auto"/>
        <w:tcBorders>
          <w:top w:val="none" w:color="000000" w:sz="4" w:space="0"/>
          <w:left w:val="single" w:color="5B9BD5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cPr>
        <w:shd w:val="clear" w:color="ffffff" w:themeColor="light1" w:fill="ffffff" w:themeFill="light1"/>
        <w:tcBorders>
          <w:top w:val="single" w:color="5B9BD5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3" w:customStyle="1">
    <w:name w:val="List Table 7 Colorful - Accent 2"/>
    <w:basedOn w:val="82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4" w:customStyle="1">
    <w:name w:val="List Table 7 Colorful - Accent 3"/>
    <w:basedOn w:val="82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9C9C9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C9C9C9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5" w:customStyle="1">
    <w:name w:val="List Table 7 Colorful - Accent 4"/>
    <w:basedOn w:val="82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6" w:customStyle="1">
    <w:name w:val="List Table 7 Colorful - Accent 5"/>
    <w:basedOn w:val="82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8DA9DB" w:themeColor="accent5" w:themeTint="9A" w:sz="4" w:space="0"/>
      </w:tblBorders>
    </w:tblPr>
    <w:tblStylePr w:type="band1Horz">
      <w:rPr>
        <w:rFonts w:ascii="Arial" w:hAnsi="Arial"/>
        <w:color w:val="8DA9DB" w:themeColor="accent5" w:themeTint="9A" w:themeShade="95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  <w:tblStylePr w:type="firstCol">
      <w:rPr>
        <w:rFonts w:ascii="Arial" w:hAnsi="Arial"/>
        <w:i/>
        <w:color w:val="8DA9DB" w:themeColor="accent5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8DA9DB" w:themeColor="accent5" w:themeTint="9A" w:sz="4" w:space="0"/>
        </w:tcBorders>
      </w:tcPr>
    </w:tblStylePr>
    <w:tblStylePr w:type="firstRow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8DA9DB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8DA9DB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8DA9DB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7" w:customStyle="1">
    <w:name w:val="List Table 7 Colorful - Accent 6"/>
    <w:basedOn w:val="82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9D08E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A9D08E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8" w:customStyle="1">
    <w:name w:val="Lined - Accent"/>
    <w:basedOn w:val="82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949" w:customStyle="1">
    <w:name w:val="Lined - Accent 1"/>
    <w:basedOn w:val="82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</w:style>
  <w:style w:type="table" w:styleId="950" w:customStyle="1">
    <w:name w:val="Lined - Accent 2"/>
    <w:basedOn w:val="82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951" w:customStyle="1">
    <w:name w:val="Lined - Accent 3"/>
    <w:basedOn w:val="82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952" w:customStyle="1">
    <w:name w:val="Lined - Accent 4"/>
    <w:basedOn w:val="82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953" w:customStyle="1">
    <w:name w:val="Lined - Accent 5"/>
    <w:basedOn w:val="82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</w:style>
  <w:style w:type="table" w:styleId="954" w:customStyle="1">
    <w:name w:val="Lined - Accent 6"/>
    <w:basedOn w:val="82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955" w:customStyle="1">
    <w:name w:val="Bordered &amp; Lined - Accent"/>
    <w:basedOn w:val="82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956" w:customStyle="1">
    <w:name w:val="Bordered &amp; Lined - Accent 1"/>
    <w:basedOn w:val="82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45A8D" w:themeColor="accent1" w:themeShade="95" w:sz="4" w:space="0"/>
        <w:left w:val="single" w:color="245A8D" w:themeColor="accent1" w:themeShade="95" w:sz="4" w:space="0"/>
        <w:bottom w:val="single" w:color="245A8D" w:themeColor="accent1" w:themeShade="95" w:sz="4" w:space="0"/>
        <w:right w:val="single" w:color="245A8D" w:themeColor="accent1" w:themeShade="95" w:sz="4" w:space="0"/>
        <w:insideH w:val="single" w:color="245A8D" w:themeColor="accent1" w:themeShade="95" w:sz="4" w:space="0"/>
        <w:insideV w:val="single" w:color="245A8D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</w:style>
  <w:style w:type="table" w:styleId="957" w:customStyle="1">
    <w:name w:val="Bordered &amp; Lined - Accent 2"/>
    <w:basedOn w:val="82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958" w:customStyle="1">
    <w:name w:val="Bordered &amp; Lined - Accent 3"/>
    <w:basedOn w:val="82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959" w:customStyle="1">
    <w:name w:val="Bordered &amp; Lined - Accent 4"/>
    <w:basedOn w:val="82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960" w:customStyle="1">
    <w:name w:val="Bordered &amp; Lined - Accent 5"/>
    <w:basedOn w:val="82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54175" w:themeColor="accent5" w:themeShade="95" w:sz="4" w:space="0"/>
        <w:left w:val="single" w:color="254175" w:themeColor="accent5" w:themeShade="95" w:sz="4" w:space="0"/>
        <w:bottom w:val="single" w:color="254175" w:themeColor="accent5" w:themeShade="95" w:sz="4" w:space="0"/>
        <w:right w:val="single" w:color="254175" w:themeColor="accent5" w:themeShade="95" w:sz="4" w:space="0"/>
        <w:insideH w:val="single" w:color="254175" w:themeColor="accent5" w:themeShade="95" w:sz="4" w:space="0"/>
        <w:insideV w:val="single" w:color="254175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</w:style>
  <w:style w:type="table" w:styleId="961" w:customStyle="1">
    <w:name w:val="Bordered &amp; Lined - Accent 6"/>
    <w:basedOn w:val="82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962" w:customStyle="1">
    <w:name w:val="Bordered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themeColor="text1" w:themeTint="80" w:sz="12" w:space="0"/>
        </w:tcBorders>
      </w:tcPr>
    </w:tblStylePr>
  </w:style>
  <w:style w:type="table" w:styleId="963" w:customStyle="1">
    <w:name w:val="Bordered - Accent 1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BCD6EE" w:themeColor="accent1" w:themeTint="67" w:sz="4" w:space="0"/>
        <w:left w:val="single" w:color="BCD6EE" w:themeColor="accent1" w:themeTint="67" w:sz="4" w:space="0"/>
        <w:bottom w:val="single" w:color="BCD6EE" w:themeColor="accent1" w:themeTint="67" w:sz="4" w:space="0"/>
        <w:right w:val="single" w:color="BCD6EE" w:themeColor="accent1" w:themeTint="67" w:sz="4" w:space="0"/>
        <w:insideH w:val="single" w:color="BCD6EE" w:themeColor="accent1" w:themeTint="67" w:sz="4" w:space="0"/>
        <w:insideV w:val="single" w:color="BCD6EE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1" w:themeTint="67" w:sz="4" w:space="0"/>
          <w:left w:val="single" w:color="BCD6EE" w:themeColor="accent1" w:themeTint="67" w:sz="4" w:space="0"/>
          <w:bottom w:val="single" w:color="BCD6EE" w:themeColor="accent1" w:themeTint="67" w:sz="4" w:space="0"/>
          <w:right w:val="single" w:color="BCD6EE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5B9BD5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5B9BD5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5B9BD5" w:themeColor="accent1" w:sz="12" w:space="0"/>
        </w:tcBorders>
      </w:tcPr>
    </w:tblStylePr>
  </w:style>
  <w:style w:type="table" w:styleId="964" w:customStyle="1">
    <w:name w:val="Bordered - Accent 2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4B184" w:themeColor="accent2" w:themeTint="97" w:sz="12" w:space="0"/>
        </w:tcBorders>
      </w:tcPr>
    </w:tblStylePr>
  </w:style>
  <w:style w:type="table" w:styleId="965" w:customStyle="1">
    <w:name w:val="Bordered - Accent 3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9C9C9" w:themeColor="accent3" w:themeTint="98" w:sz="12" w:space="0"/>
        </w:tcBorders>
      </w:tcPr>
    </w:tblStylePr>
  </w:style>
  <w:style w:type="table" w:styleId="966" w:customStyle="1">
    <w:name w:val="Bordered - Accent 4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FD865" w:themeColor="accent4" w:themeTint="9A" w:sz="12" w:space="0"/>
        </w:tcBorders>
      </w:tcPr>
    </w:tblStylePr>
  </w:style>
  <w:style w:type="table" w:styleId="967" w:customStyle="1">
    <w:name w:val="Bordered - Accent 5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B3C5E7" w:themeColor="accent5" w:themeTint="67" w:sz="4" w:space="0"/>
        <w:left w:val="single" w:color="B3C5E7" w:themeColor="accent5" w:themeTint="67" w:sz="4" w:space="0"/>
        <w:bottom w:val="single" w:color="B3C5E7" w:themeColor="accent5" w:themeTint="67" w:sz="4" w:space="0"/>
        <w:right w:val="single" w:color="B3C5E7" w:themeColor="accent5" w:themeTint="67" w:sz="4" w:space="0"/>
        <w:insideH w:val="single" w:color="B3C5E7" w:themeColor="accent5" w:themeTint="67" w:sz="4" w:space="0"/>
        <w:insideV w:val="single" w:color="B3C5E7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5" w:themeTint="67" w:sz="4" w:space="0"/>
          <w:left w:val="single" w:color="B3C5E7" w:themeColor="accent5" w:themeTint="67" w:sz="4" w:space="0"/>
          <w:bottom w:val="single" w:color="B3C5E7" w:themeColor="accent5" w:themeTint="67" w:sz="4" w:space="0"/>
          <w:right w:val="single" w:color="B3C5E7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8DA9DB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8DA9DB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8DA9DB" w:themeColor="accent5" w:themeTint="9A" w:sz="12" w:space="0"/>
        </w:tcBorders>
      </w:tcPr>
    </w:tblStylePr>
  </w:style>
  <w:style w:type="table" w:styleId="968" w:customStyle="1">
    <w:name w:val="Bordered - Accent 6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A9D08E" w:themeColor="accent6" w:themeTint="98" w:sz="12" w:space="0"/>
        </w:tcBorders>
      </w:tcPr>
    </w:tblStylePr>
  </w:style>
  <w:style w:type="paragraph" w:styleId="969">
    <w:name w:val="footnote text"/>
    <w:basedOn w:val="810"/>
    <w:link w:val="970"/>
    <w:uiPriority w:val="99"/>
    <w:semiHidden/>
    <w:unhideWhenUsed/>
    <w:pPr>
      <w:spacing w:after="40"/>
    </w:pPr>
    <w:rPr>
      <w:sz w:val="18"/>
    </w:rPr>
  </w:style>
  <w:style w:type="character" w:styleId="970" w:customStyle="1">
    <w:name w:val="Текст сноски Знак"/>
    <w:link w:val="969"/>
    <w:uiPriority w:val="99"/>
    <w:rPr>
      <w:sz w:val="18"/>
    </w:rPr>
  </w:style>
  <w:style w:type="character" w:styleId="971">
    <w:name w:val="footnote reference"/>
    <w:basedOn w:val="820"/>
    <w:uiPriority w:val="99"/>
    <w:unhideWhenUsed/>
    <w:rPr>
      <w:vertAlign w:val="superscript"/>
    </w:rPr>
  </w:style>
  <w:style w:type="paragraph" w:styleId="972">
    <w:name w:val="endnote text"/>
    <w:basedOn w:val="810"/>
    <w:link w:val="973"/>
    <w:uiPriority w:val="99"/>
    <w:semiHidden/>
    <w:unhideWhenUsed/>
    <w:pPr>
      <w:spacing w:after="0"/>
    </w:pPr>
    <w:rPr>
      <w:sz w:val="20"/>
    </w:rPr>
  </w:style>
  <w:style w:type="character" w:styleId="973" w:customStyle="1">
    <w:name w:val="Текст концевой сноски Знак"/>
    <w:link w:val="972"/>
    <w:uiPriority w:val="99"/>
    <w:rPr>
      <w:sz w:val="20"/>
    </w:rPr>
  </w:style>
  <w:style w:type="character" w:styleId="974">
    <w:name w:val="endnote reference"/>
    <w:basedOn w:val="820"/>
    <w:uiPriority w:val="99"/>
    <w:semiHidden/>
    <w:unhideWhenUsed/>
    <w:rPr>
      <w:vertAlign w:val="superscript"/>
    </w:rPr>
  </w:style>
  <w:style w:type="paragraph" w:styleId="975">
    <w:name w:val="toc 4"/>
    <w:basedOn w:val="810"/>
    <w:next w:val="810"/>
    <w:uiPriority w:val="39"/>
    <w:unhideWhenUsed/>
    <w:pPr>
      <w:ind w:left="850"/>
      <w:spacing w:after="57"/>
    </w:pPr>
  </w:style>
  <w:style w:type="paragraph" w:styleId="976">
    <w:name w:val="toc 5"/>
    <w:basedOn w:val="810"/>
    <w:next w:val="810"/>
    <w:uiPriority w:val="39"/>
    <w:unhideWhenUsed/>
    <w:pPr>
      <w:ind w:left="1134"/>
      <w:spacing w:after="57"/>
    </w:pPr>
  </w:style>
  <w:style w:type="paragraph" w:styleId="977">
    <w:name w:val="toc 6"/>
    <w:basedOn w:val="810"/>
    <w:next w:val="810"/>
    <w:uiPriority w:val="39"/>
    <w:unhideWhenUsed/>
    <w:pPr>
      <w:ind w:left="1417"/>
      <w:spacing w:after="57"/>
    </w:pPr>
  </w:style>
  <w:style w:type="paragraph" w:styleId="978">
    <w:name w:val="toc 7"/>
    <w:basedOn w:val="810"/>
    <w:next w:val="810"/>
    <w:uiPriority w:val="39"/>
    <w:unhideWhenUsed/>
    <w:pPr>
      <w:ind w:left="1701"/>
      <w:spacing w:after="57"/>
    </w:pPr>
  </w:style>
  <w:style w:type="paragraph" w:styleId="979">
    <w:name w:val="toc 8"/>
    <w:basedOn w:val="810"/>
    <w:next w:val="810"/>
    <w:uiPriority w:val="39"/>
    <w:unhideWhenUsed/>
    <w:pPr>
      <w:ind w:left="1984"/>
      <w:spacing w:after="57"/>
    </w:pPr>
  </w:style>
  <w:style w:type="paragraph" w:styleId="980">
    <w:name w:val="toc 9"/>
    <w:basedOn w:val="810"/>
    <w:next w:val="810"/>
    <w:uiPriority w:val="39"/>
    <w:unhideWhenUsed/>
    <w:pPr>
      <w:ind w:left="2268"/>
      <w:spacing w:after="57"/>
    </w:pPr>
  </w:style>
  <w:style w:type="paragraph" w:styleId="981">
    <w:name w:val="table of figures"/>
    <w:basedOn w:val="810"/>
    <w:next w:val="810"/>
    <w:uiPriority w:val="99"/>
    <w:unhideWhenUsed/>
    <w:pPr>
      <w:spacing w:after="0"/>
    </w:pPr>
  </w:style>
  <w:style w:type="paragraph" w:styleId="982">
    <w:name w:val="List Paragraph"/>
    <w:basedOn w:val="810"/>
    <w:uiPriority w:val="34"/>
    <w:qFormat/>
    <w:pPr>
      <w:contextualSpacing/>
      <w:ind w:left="720"/>
    </w:pPr>
  </w:style>
  <w:style w:type="character" w:styleId="983" w:customStyle="1">
    <w:name w:val="Заголовок 1 Знак"/>
    <w:link w:val="811"/>
    <w:uiPriority w:val="9"/>
    <w:rPr>
      <w:rFonts w:ascii="Times New Roman" w:hAnsi="Times New Roman" w:cs="Times New Roman" w:eastAsia="Times New Roman"/>
      <w:b/>
      <w:sz w:val="28"/>
    </w:rPr>
  </w:style>
  <w:style w:type="paragraph" w:styleId="984">
    <w:name w:val="TOC Heading"/>
    <w:basedOn w:val="811"/>
    <w:next w:val="810"/>
    <w:uiPriority w:val="39"/>
    <w:unhideWhenUsed/>
    <w:qFormat/>
    <w:pPr>
      <w:spacing w:line="259" w:lineRule="auto"/>
      <w:outlineLvl w:val="9"/>
    </w:pPr>
    <w:rPr>
      <w:lang w:eastAsia="ru-RU"/>
    </w:rPr>
  </w:style>
  <w:style w:type="paragraph" w:styleId="985">
    <w:name w:val="Title"/>
    <w:basedOn w:val="810"/>
    <w:next w:val="810"/>
    <w:link w:val="986"/>
    <w:uiPriority w:val="10"/>
    <w:qFormat/>
    <w:pPr>
      <w:contextualSpacing/>
      <w:spacing w:after="0"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986" w:customStyle="1">
    <w:name w:val="Заголовок Знак"/>
    <w:basedOn w:val="820"/>
    <w:link w:val="985"/>
    <w:uiPriority w:val="10"/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987" w:customStyle="1">
    <w:name w:val="Заголовок 2 Знак"/>
    <w:basedOn w:val="983"/>
    <w:link w:val="812"/>
    <w:uiPriority w:val="9"/>
    <w:rPr>
      <w:rFonts w:ascii="Times New Roman" w:hAnsi="Times New Roman" w:cs="Times New Roman" w:eastAsia="Times New Roman"/>
    </w:rPr>
  </w:style>
  <w:style w:type="paragraph" w:styleId="988">
    <w:name w:val="toc 2"/>
    <w:basedOn w:val="810"/>
    <w:next w:val="810"/>
    <w:uiPriority w:val="39"/>
    <w:unhideWhenUsed/>
    <w:pPr>
      <w:ind w:left="220"/>
      <w:spacing w:after="100" w:line="360" w:lineRule="auto"/>
      <w:tabs>
        <w:tab w:val="right" w:pos="9345" w:leader="dot"/>
      </w:tabs>
    </w:pPr>
  </w:style>
  <w:style w:type="character" w:styleId="989">
    <w:name w:val="Hyperlink"/>
    <w:basedOn w:val="820"/>
    <w:uiPriority w:val="99"/>
    <w:unhideWhenUsed/>
    <w:rPr>
      <w:color w:val="0563C1" w:themeColor="hyperlink"/>
      <w:u w:val="single"/>
    </w:rPr>
  </w:style>
  <w:style w:type="character" w:styleId="990" w:customStyle="1">
    <w:name w:val="Заголовок 3 Знак"/>
    <w:link w:val="813"/>
    <w:uiPriority w:val="9"/>
    <w:rPr>
      <w:rFonts w:ascii="Times New Roman" w:hAnsi="Times New Roman" w:cs="Times New Roman" w:eastAsiaTheme="majorEastAsia"/>
      <w:b/>
      <w:sz w:val="28"/>
      <w:lang w:val="ru-RU"/>
    </w:rPr>
  </w:style>
  <w:style w:type="paragraph" w:styleId="991">
    <w:name w:val="toc 3"/>
    <w:basedOn w:val="810"/>
    <w:next w:val="810"/>
    <w:uiPriority w:val="39"/>
    <w:unhideWhenUsed/>
    <w:pPr>
      <w:ind w:left="440"/>
      <w:spacing w:after="100"/>
    </w:pPr>
  </w:style>
  <w:style w:type="character" w:styleId="992" w:customStyle="1">
    <w:name w:val="Заголовок 4 Знак"/>
    <w:link w:val="814"/>
    <w:uiPriority w:val="9"/>
    <w:rPr>
      <w:rFonts w:eastAsiaTheme="majorEastAsia"/>
      <w:lang w:val="ru-RU"/>
    </w:rPr>
  </w:style>
  <w:style w:type="paragraph" w:styleId="993">
    <w:name w:val="toc 1"/>
    <w:basedOn w:val="810"/>
    <w:next w:val="810"/>
    <w:uiPriority w:val="39"/>
    <w:unhideWhenUsed/>
    <w:pPr>
      <w:spacing w:after="100" w:line="259" w:lineRule="auto"/>
    </w:pPr>
    <w:rPr>
      <w:rFonts w:asciiTheme="minorHAnsi" w:hAnsiTheme="minorHAnsi" w:eastAsiaTheme="minorEastAsia"/>
      <w:lang w:eastAsia="ru-RU"/>
    </w:rPr>
  </w:style>
  <w:style w:type="paragraph" w:styleId="994">
    <w:name w:val="Normal (Web)"/>
    <w:basedOn w:val="810"/>
    <w:uiPriority w:val="99"/>
    <w:semiHidden/>
    <w:unhideWhenUsed/>
    <w:pPr>
      <w:spacing w:before="100" w:beforeAutospacing="1" w:after="100" w:afterAutospacing="1"/>
    </w:pPr>
    <w:rPr>
      <w:rFonts w:ascii="Times New Roman" w:hAnsi="Times New Roman" w:eastAsia="Times New Roman"/>
      <w:sz w:val="24"/>
      <w:szCs w:val="24"/>
      <w:lang w:eastAsia="ru-RU"/>
    </w:rPr>
  </w:style>
  <w:style w:type="character" w:styleId="995">
    <w:name w:val="Strong"/>
    <w:basedOn w:val="820"/>
    <w:uiPriority w:val="22"/>
    <w:qFormat/>
    <w:rPr>
      <w:b/>
      <w:bCs/>
    </w:rPr>
  </w:style>
  <w:style w:type="table" w:styleId="996">
    <w:name w:val="Table Grid"/>
    <w:basedOn w:val="821"/>
    <w:uiPriority w:val="3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997">
    <w:name w:val="annotation reference"/>
    <w:basedOn w:val="820"/>
    <w:uiPriority w:val="99"/>
    <w:semiHidden/>
    <w:unhideWhenUsed/>
    <w:rPr>
      <w:sz w:val="16"/>
      <w:szCs w:val="16"/>
    </w:rPr>
  </w:style>
  <w:style w:type="paragraph" w:styleId="998">
    <w:name w:val="annotation text"/>
    <w:basedOn w:val="810"/>
    <w:link w:val="999"/>
    <w:uiPriority w:val="99"/>
    <w:semiHidden/>
    <w:unhideWhenUsed/>
    <w:rPr>
      <w:sz w:val="20"/>
      <w:szCs w:val="20"/>
    </w:rPr>
  </w:style>
  <w:style w:type="character" w:styleId="999" w:customStyle="1">
    <w:name w:val="Текст примечания Знак"/>
    <w:basedOn w:val="820"/>
    <w:link w:val="998"/>
    <w:uiPriority w:val="99"/>
    <w:semiHidden/>
    <w:rPr>
      <w:rFonts w:ascii="Calibri" w:hAnsi="Calibri" w:cs="Times New Roman" w:eastAsia="Calibri"/>
      <w:sz w:val="20"/>
      <w:szCs w:val="20"/>
    </w:rPr>
  </w:style>
  <w:style w:type="paragraph" w:styleId="1000">
    <w:name w:val="annotation subject"/>
    <w:basedOn w:val="998"/>
    <w:next w:val="998"/>
    <w:link w:val="1001"/>
    <w:uiPriority w:val="99"/>
    <w:semiHidden/>
    <w:unhideWhenUsed/>
    <w:rPr>
      <w:b/>
      <w:bCs/>
    </w:rPr>
  </w:style>
  <w:style w:type="character" w:styleId="1001" w:customStyle="1">
    <w:name w:val="Тема примечания Знак"/>
    <w:basedOn w:val="999"/>
    <w:link w:val="1000"/>
    <w:uiPriority w:val="99"/>
    <w:semiHidden/>
    <w:rPr>
      <w:rFonts w:ascii="Calibri" w:hAnsi="Calibri" w:cs="Times New Roman" w:eastAsia="Calibri"/>
      <w:b/>
      <w:bCs/>
      <w:sz w:val="20"/>
      <w:szCs w:val="20"/>
    </w:rPr>
  </w:style>
  <w:style w:type="paragraph" w:styleId="1002">
    <w:name w:val="Balloon Text"/>
    <w:basedOn w:val="810"/>
    <w:link w:val="1003"/>
    <w:uiPriority w:val="99"/>
    <w:semiHidden/>
    <w:unhideWhenUsed/>
    <w:pPr>
      <w:spacing w:after="0"/>
    </w:pPr>
    <w:rPr>
      <w:rFonts w:ascii="Segoe UI" w:hAnsi="Segoe UI" w:cs="Segoe UI"/>
      <w:sz w:val="18"/>
      <w:szCs w:val="18"/>
    </w:rPr>
  </w:style>
  <w:style w:type="character" w:styleId="1003" w:customStyle="1">
    <w:name w:val="Текст выноски Знак"/>
    <w:basedOn w:val="820"/>
    <w:link w:val="1002"/>
    <w:uiPriority w:val="99"/>
    <w:semiHidden/>
    <w:rPr>
      <w:rFonts w:ascii="Segoe UI" w:hAnsi="Segoe UI" w:cs="Segoe UI" w:eastAsia="Calibri"/>
      <w:sz w:val="18"/>
      <w:szCs w:val="18"/>
    </w:rPr>
  </w:style>
  <w:style w:type="character" w:styleId="1004" w:customStyle="1">
    <w:name w:val="Заголовок 5 Знак"/>
    <w:basedOn w:val="820"/>
    <w:link w:val="815"/>
    <w:uiPriority w:val="9"/>
    <w:rPr>
      <w:rFonts w:asciiTheme="majorHAnsi" w:hAnsiTheme="majorHAnsi" w:eastAsiaTheme="majorEastAsia" w:cstheme="majorBidi"/>
      <w:color w:val="2E74B5" w:themeColor="accent1" w:themeShade="BF"/>
    </w:rPr>
  </w:style>
  <w:style w:type="character" w:styleId="1005" w:customStyle="1">
    <w:name w:val="Заголовок 6 Знак"/>
    <w:basedOn w:val="820"/>
    <w:link w:val="816"/>
    <w:uiPriority w:val="9"/>
    <w:rPr>
      <w:rFonts w:asciiTheme="majorHAnsi" w:hAnsiTheme="majorHAnsi" w:eastAsiaTheme="majorEastAsia" w:cstheme="majorBidi"/>
      <w:color w:val="1F4D78" w:themeColor="accent1" w:themeShade="7F"/>
    </w:rPr>
  </w:style>
  <w:style w:type="paragraph" w:styleId="1006">
    <w:name w:val="Header"/>
    <w:basedOn w:val="810"/>
    <w:link w:val="1007"/>
    <w:uiPriority w:val="99"/>
    <w:unhideWhenUsed/>
    <w:pPr>
      <w:spacing w:after="0"/>
      <w:tabs>
        <w:tab w:val="center" w:pos="4677" w:leader="none"/>
        <w:tab w:val="right" w:pos="9355" w:leader="none"/>
      </w:tabs>
    </w:pPr>
  </w:style>
  <w:style w:type="character" w:styleId="1007" w:customStyle="1">
    <w:name w:val="Верхний колонтитул Знак"/>
    <w:basedOn w:val="820"/>
    <w:link w:val="1006"/>
    <w:uiPriority w:val="99"/>
    <w:rPr>
      <w:rFonts w:ascii="Calibri" w:hAnsi="Calibri" w:cs="Times New Roman" w:eastAsia="Calibri"/>
    </w:rPr>
  </w:style>
  <w:style w:type="paragraph" w:styleId="1008">
    <w:name w:val="Footer"/>
    <w:basedOn w:val="810"/>
    <w:link w:val="1009"/>
    <w:uiPriority w:val="99"/>
    <w:unhideWhenUsed/>
    <w:pPr>
      <w:spacing w:after="0"/>
      <w:tabs>
        <w:tab w:val="center" w:pos="4677" w:leader="none"/>
        <w:tab w:val="right" w:pos="9355" w:leader="none"/>
      </w:tabs>
    </w:pPr>
  </w:style>
  <w:style w:type="character" w:styleId="1009" w:customStyle="1">
    <w:name w:val="Нижний колонтитул Знак"/>
    <w:basedOn w:val="820"/>
    <w:link w:val="1008"/>
    <w:uiPriority w:val="99"/>
    <w:rPr>
      <w:rFonts w:ascii="Calibri" w:hAnsi="Calibri" w:cs="Times New Roman" w:eastAsia="Calibri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header" Target="header2.xml" /><Relationship Id="rId12" Type="http://schemas.openxmlformats.org/officeDocument/2006/relationships/footer" Target="footer1.xml" /><Relationship Id="rId13" Type="http://schemas.openxmlformats.org/officeDocument/2006/relationships/footer" Target="footer2.xml" /><Relationship Id="rId14" Type="http://schemas.openxmlformats.org/officeDocument/2006/relationships/customXml" Target="../customXml/item1.xml" /><Relationship Id="rId15" Type="http://schemas.openxmlformats.org/officeDocument/2006/relationships/customXml" Target="../customXml/item2.xml" /><Relationship Id="rId16" Type="http://schemas.openxmlformats.org/officeDocument/2006/relationships/image" Target="media/image1.jpg"/><Relationship Id="rId17" Type="http://schemas.openxmlformats.org/officeDocument/2006/relationships/image" Target="media/image2.png"/><Relationship Id="rId18" Type="http://schemas.openxmlformats.org/officeDocument/2006/relationships/image" Target="media/image3.png"/><Relationship Id="rId19" Type="http://schemas.openxmlformats.org/officeDocument/2006/relationships/image" Target="media/image4.png"/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Relationship Id="rId28" Type="http://schemas.openxmlformats.org/officeDocument/2006/relationships/image" Target="media/image13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ajorAsci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58" w:default="1">
    <w:name w:val="Normal"/>
    <w:qFormat/>
  </w:style>
  <w:style w:type="character" w:styleId="1459" w:default="1">
    <w:name w:val="Default Paragraph Font"/>
    <w:uiPriority w:val="1"/>
    <w:semiHidden/>
    <w:unhideWhenUsed/>
  </w:style>
  <w:style w:type="numbering" w:styleId="1460" w:default="1">
    <w:name w:val="No List"/>
    <w:uiPriority w:val="99"/>
    <w:semiHidden/>
    <w:unhideWhenUsed/>
  </w:style>
  <w:style w:type="paragraph" w:styleId="1461">
    <w:name w:val="Heading 1"/>
    <w:basedOn w:val="1458"/>
    <w:next w:val="1458"/>
    <w:link w:val="1462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1462">
    <w:name w:val="Heading 1 Char"/>
    <w:basedOn w:val="1459"/>
    <w:link w:val="1461"/>
    <w:uiPriority w:val="9"/>
    <w:rPr>
      <w:rFonts w:ascii="Arial" w:hAnsi="Arial" w:cs="Arial" w:eastAsia="Arial"/>
      <w:sz w:val="40"/>
      <w:szCs w:val="40"/>
    </w:rPr>
  </w:style>
  <w:style w:type="paragraph" w:styleId="1463">
    <w:name w:val="Heading 2"/>
    <w:basedOn w:val="1458"/>
    <w:next w:val="1458"/>
    <w:link w:val="1464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1464">
    <w:name w:val="Heading 2 Char"/>
    <w:basedOn w:val="1459"/>
    <w:link w:val="1463"/>
    <w:uiPriority w:val="9"/>
    <w:rPr>
      <w:rFonts w:ascii="Arial" w:hAnsi="Arial" w:cs="Arial" w:eastAsia="Arial"/>
      <w:sz w:val="34"/>
    </w:rPr>
  </w:style>
  <w:style w:type="paragraph" w:styleId="1465">
    <w:name w:val="Heading 3"/>
    <w:basedOn w:val="1458"/>
    <w:next w:val="1458"/>
    <w:link w:val="1466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1466">
    <w:name w:val="Heading 3 Char"/>
    <w:basedOn w:val="1459"/>
    <w:link w:val="1465"/>
    <w:uiPriority w:val="9"/>
    <w:rPr>
      <w:rFonts w:ascii="Arial" w:hAnsi="Arial" w:cs="Arial" w:eastAsia="Arial"/>
      <w:sz w:val="30"/>
      <w:szCs w:val="30"/>
    </w:rPr>
  </w:style>
  <w:style w:type="paragraph" w:styleId="1467">
    <w:name w:val="Heading 4"/>
    <w:basedOn w:val="1458"/>
    <w:next w:val="1458"/>
    <w:link w:val="1468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1468">
    <w:name w:val="Heading 4 Char"/>
    <w:basedOn w:val="1459"/>
    <w:link w:val="1467"/>
    <w:uiPriority w:val="9"/>
    <w:rPr>
      <w:rFonts w:ascii="Arial" w:hAnsi="Arial" w:cs="Arial" w:eastAsia="Arial"/>
      <w:b/>
      <w:bCs/>
      <w:sz w:val="26"/>
      <w:szCs w:val="26"/>
    </w:rPr>
  </w:style>
  <w:style w:type="paragraph" w:styleId="1469">
    <w:name w:val="Heading 5"/>
    <w:basedOn w:val="1458"/>
    <w:next w:val="1458"/>
    <w:link w:val="1470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1470">
    <w:name w:val="Heading 5 Char"/>
    <w:basedOn w:val="1459"/>
    <w:link w:val="1469"/>
    <w:uiPriority w:val="9"/>
    <w:rPr>
      <w:rFonts w:ascii="Arial" w:hAnsi="Arial" w:cs="Arial" w:eastAsia="Arial"/>
      <w:b/>
      <w:bCs/>
      <w:sz w:val="24"/>
      <w:szCs w:val="24"/>
    </w:rPr>
  </w:style>
  <w:style w:type="paragraph" w:styleId="1471">
    <w:name w:val="Heading 6"/>
    <w:basedOn w:val="1458"/>
    <w:next w:val="1458"/>
    <w:link w:val="1472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1472">
    <w:name w:val="Heading 6 Char"/>
    <w:basedOn w:val="1459"/>
    <w:link w:val="1471"/>
    <w:uiPriority w:val="9"/>
    <w:rPr>
      <w:rFonts w:ascii="Arial" w:hAnsi="Arial" w:cs="Arial" w:eastAsia="Arial"/>
      <w:b/>
      <w:bCs/>
      <w:sz w:val="22"/>
      <w:szCs w:val="22"/>
    </w:rPr>
  </w:style>
  <w:style w:type="paragraph" w:styleId="1473">
    <w:name w:val="Heading 7"/>
    <w:basedOn w:val="1458"/>
    <w:next w:val="1458"/>
    <w:link w:val="1474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1474">
    <w:name w:val="Heading 7 Char"/>
    <w:basedOn w:val="1459"/>
    <w:link w:val="147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1475">
    <w:name w:val="Heading 8"/>
    <w:basedOn w:val="1458"/>
    <w:next w:val="1458"/>
    <w:link w:val="147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1476">
    <w:name w:val="Heading 8 Char"/>
    <w:basedOn w:val="1459"/>
    <w:link w:val="1475"/>
    <w:uiPriority w:val="9"/>
    <w:rPr>
      <w:rFonts w:ascii="Arial" w:hAnsi="Arial" w:cs="Arial" w:eastAsia="Arial"/>
      <w:i/>
      <w:iCs/>
      <w:sz w:val="22"/>
      <w:szCs w:val="22"/>
    </w:rPr>
  </w:style>
  <w:style w:type="paragraph" w:styleId="1477">
    <w:name w:val="Heading 9"/>
    <w:basedOn w:val="1458"/>
    <w:next w:val="1458"/>
    <w:link w:val="1478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1478">
    <w:name w:val="Heading 9 Char"/>
    <w:basedOn w:val="1459"/>
    <w:link w:val="1477"/>
    <w:uiPriority w:val="9"/>
    <w:rPr>
      <w:rFonts w:ascii="Arial" w:hAnsi="Arial" w:cs="Arial" w:eastAsia="Arial"/>
      <w:i/>
      <w:iCs/>
      <w:sz w:val="21"/>
      <w:szCs w:val="21"/>
    </w:rPr>
  </w:style>
  <w:style w:type="paragraph" w:styleId="1479">
    <w:name w:val="List Paragraph"/>
    <w:basedOn w:val="1458"/>
    <w:uiPriority w:val="34"/>
    <w:qFormat/>
    <w:pPr>
      <w:contextualSpacing/>
      <w:ind w:left="720"/>
    </w:pPr>
  </w:style>
  <w:style w:type="table" w:styleId="1480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81">
    <w:name w:val="No Spacing"/>
    <w:uiPriority w:val="1"/>
    <w:qFormat/>
    <w:pPr>
      <w:spacing w:before="0" w:after="0" w:line="240" w:lineRule="auto"/>
    </w:pPr>
  </w:style>
  <w:style w:type="paragraph" w:styleId="1482">
    <w:name w:val="Title"/>
    <w:basedOn w:val="1458"/>
    <w:next w:val="1458"/>
    <w:link w:val="148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83">
    <w:name w:val="Title Char"/>
    <w:basedOn w:val="1459"/>
    <w:link w:val="1482"/>
    <w:uiPriority w:val="10"/>
    <w:rPr>
      <w:sz w:val="48"/>
      <w:szCs w:val="48"/>
    </w:rPr>
  </w:style>
  <w:style w:type="paragraph" w:styleId="1484">
    <w:name w:val="Subtitle"/>
    <w:basedOn w:val="1458"/>
    <w:next w:val="1458"/>
    <w:link w:val="1485"/>
    <w:uiPriority w:val="11"/>
    <w:qFormat/>
    <w:pPr>
      <w:spacing w:before="200" w:after="200"/>
    </w:pPr>
    <w:rPr>
      <w:sz w:val="24"/>
      <w:szCs w:val="24"/>
    </w:rPr>
  </w:style>
  <w:style w:type="character" w:styleId="1485">
    <w:name w:val="Subtitle Char"/>
    <w:basedOn w:val="1459"/>
    <w:link w:val="1484"/>
    <w:uiPriority w:val="11"/>
    <w:rPr>
      <w:sz w:val="24"/>
      <w:szCs w:val="24"/>
    </w:rPr>
  </w:style>
  <w:style w:type="paragraph" w:styleId="1486">
    <w:name w:val="Quote"/>
    <w:basedOn w:val="1458"/>
    <w:next w:val="1458"/>
    <w:link w:val="1487"/>
    <w:uiPriority w:val="29"/>
    <w:qFormat/>
    <w:pPr>
      <w:ind w:left="720" w:right="720"/>
    </w:pPr>
    <w:rPr>
      <w:i/>
    </w:rPr>
  </w:style>
  <w:style w:type="character" w:styleId="1487">
    <w:name w:val="Quote Char"/>
    <w:link w:val="1486"/>
    <w:uiPriority w:val="29"/>
    <w:rPr>
      <w:i/>
    </w:rPr>
  </w:style>
  <w:style w:type="paragraph" w:styleId="1488">
    <w:name w:val="Intense Quote"/>
    <w:basedOn w:val="1458"/>
    <w:next w:val="1458"/>
    <w:link w:val="148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89">
    <w:name w:val="Intense Quote Char"/>
    <w:link w:val="1488"/>
    <w:uiPriority w:val="30"/>
    <w:rPr>
      <w:i/>
    </w:rPr>
  </w:style>
  <w:style w:type="paragraph" w:styleId="1490">
    <w:name w:val="Header"/>
    <w:basedOn w:val="1458"/>
    <w:link w:val="149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91">
    <w:name w:val="Header Char"/>
    <w:basedOn w:val="1459"/>
    <w:link w:val="1490"/>
    <w:uiPriority w:val="99"/>
  </w:style>
  <w:style w:type="paragraph" w:styleId="1492">
    <w:name w:val="Footer"/>
    <w:basedOn w:val="1458"/>
    <w:link w:val="149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93">
    <w:name w:val="Footer Char"/>
    <w:basedOn w:val="1459"/>
    <w:link w:val="1492"/>
    <w:uiPriority w:val="99"/>
  </w:style>
  <w:style w:type="paragraph" w:styleId="1494">
    <w:name w:val="Caption"/>
    <w:basedOn w:val="1458"/>
    <w:next w:val="1458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95">
    <w:name w:val="Caption Char"/>
    <w:basedOn w:val="1494"/>
    <w:link w:val="1492"/>
    <w:uiPriority w:val="99"/>
  </w:style>
  <w:style w:type="table" w:styleId="1496">
    <w:name w:val="Table Grid"/>
    <w:basedOn w:val="1480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97">
    <w:name w:val="Table Grid Light"/>
    <w:basedOn w:val="148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98">
    <w:name w:val="Plain Table 1"/>
    <w:basedOn w:val="148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99">
    <w:name w:val="Plain Table 2"/>
    <w:basedOn w:val="1480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500">
    <w:name w:val="Plain Table 3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501">
    <w:name w:val="Plain Table 4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2">
    <w:name w:val="Plain Table 5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503">
    <w:name w:val="Grid Table 1 Light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4">
    <w:name w:val="Grid Table 1 Light - Accent 1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5">
    <w:name w:val="Grid Table 1 Light - Accent 2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6">
    <w:name w:val="Grid Table 1 Light - Accent 3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7">
    <w:name w:val="Grid Table 1 Light - Accent 4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8">
    <w:name w:val="Grid Table 1 Light - Accent 5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9">
    <w:name w:val="Grid Table 1 Light - Accent 6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0">
    <w:name w:val="Grid Table 2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1">
    <w:name w:val="Grid Table 2 - Accent 1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2">
    <w:name w:val="Grid Table 2 - Accent 2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3">
    <w:name w:val="Grid Table 2 - Accent 3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4">
    <w:name w:val="Grid Table 2 - Accent 4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5">
    <w:name w:val="Grid Table 2 - Accent 5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6">
    <w:name w:val="Grid Table 2 - Accent 6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7">
    <w:name w:val="Grid Table 3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8">
    <w:name w:val="Grid Table 3 - Accent 1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9">
    <w:name w:val="Grid Table 3 - Accent 2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0">
    <w:name w:val="Grid Table 3 - Accent 3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1">
    <w:name w:val="Grid Table 3 - Accent 4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2">
    <w:name w:val="Grid Table 3 - Accent 5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3">
    <w:name w:val="Grid Table 3 - Accent 6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4">
    <w:name w:val="Grid Table 4"/>
    <w:basedOn w:val="148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525">
    <w:name w:val="Grid Table 4 - Accent 1"/>
    <w:basedOn w:val="148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526">
    <w:name w:val="Grid Table 4 - Accent 2"/>
    <w:basedOn w:val="148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527">
    <w:name w:val="Grid Table 4 - Accent 3"/>
    <w:basedOn w:val="148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528">
    <w:name w:val="Grid Table 4 - Accent 4"/>
    <w:basedOn w:val="148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529">
    <w:name w:val="Grid Table 4 - Accent 5"/>
    <w:basedOn w:val="148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530">
    <w:name w:val="Grid Table 4 - Accent 6"/>
    <w:basedOn w:val="148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531">
    <w:name w:val="Grid Table 5 Dark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532">
    <w:name w:val="Grid Table 5 Dark- Accent 1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1533">
    <w:name w:val="Grid Table 5 Dark - Accent 2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1534">
    <w:name w:val="Grid Table 5 Dark - Accent 3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1535">
    <w:name w:val="Grid Table 5 Dark- Accent 4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1536">
    <w:name w:val="Grid Table 5 Dark - Accent 5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1537">
    <w:name w:val="Grid Table 5 Dark - Accent 6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1538">
    <w:name w:val="Grid Table 6 Colorful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539">
    <w:name w:val="Grid Table 6 Colorful - Accent 1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540">
    <w:name w:val="Grid Table 6 Colorful - Accent 2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541">
    <w:name w:val="Grid Table 6 Colorful - Accent 3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542">
    <w:name w:val="Grid Table 6 Colorful - Accent 4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543">
    <w:name w:val="Grid Table 6 Colorful - Accent 5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44">
    <w:name w:val="Grid Table 6 Colorful - Accent 6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45">
    <w:name w:val="Grid Table 7 Colorful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6">
    <w:name w:val="Grid Table 7 Colorful - Accent 1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7">
    <w:name w:val="Grid Table 7 Colorful - Accent 2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8">
    <w:name w:val="Grid Table 7 Colorful - Accent 3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9">
    <w:name w:val="Grid Table 7 Colorful - Accent 4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0">
    <w:name w:val="Grid Table 7 Colorful - Accent 5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1">
    <w:name w:val="Grid Table 7 Colorful - Accent 6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2">
    <w:name w:val="List Table 1 Light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3">
    <w:name w:val="List Table 1 Light - Accent 1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4">
    <w:name w:val="List Table 1 Light - Accent 2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5">
    <w:name w:val="List Table 1 Light - Accent 3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6">
    <w:name w:val="List Table 1 Light - Accent 4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7">
    <w:name w:val="List Table 1 Light - Accent 5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8">
    <w:name w:val="List Table 1 Light - Accent 6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9">
    <w:name w:val="List Table 2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60">
    <w:name w:val="List Table 2 - Accent 1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61">
    <w:name w:val="List Table 2 - Accent 2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562">
    <w:name w:val="List Table 2 - Accent 3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563">
    <w:name w:val="List Table 2 - Accent 4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64">
    <w:name w:val="List Table 2 - Accent 5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65">
    <w:name w:val="List Table 2 - Accent 6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66">
    <w:name w:val="List Table 3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7">
    <w:name w:val="List Table 3 - Accent 1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8">
    <w:name w:val="List Table 3 - Accent 2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9">
    <w:name w:val="List Table 3 - Accent 3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0">
    <w:name w:val="List Table 3 - Accent 4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1">
    <w:name w:val="List Table 3 - Accent 5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2">
    <w:name w:val="List Table 3 - Accent 6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3">
    <w:name w:val="List Table 4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4">
    <w:name w:val="List Table 4 - Accent 1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5">
    <w:name w:val="List Table 4 - Accent 2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6">
    <w:name w:val="List Table 4 - Accent 3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7">
    <w:name w:val="List Table 4 - Accent 4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8">
    <w:name w:val="List Table 4 - Accent 5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9">
    <w:name w:val="List Table 4 - Accent 6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80">
    <w:name w:val="List Table 5 Dark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81">
    <w:name w:val="List Table 5 Dark - Accent 1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82">
    <w:name w:val="List Table 5 Dark - Accent 2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83">
    <w:name w:val="List Table 5 Dark - Accent 3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84">
    <w:name w:val="List Table 5 Dark - Accent 4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85">
    <w:name w:val="List Table 5 Dark - Accent 5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86">
    <w:name w:val="List Table 5 Dark - Accent 6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87">
    <w:name w:val="List Table 6 Colorful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88">
    <w:name w:val="List Table 6 Colorful - Accent 1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89">
    <w:name w:val="List Table 6 Colorful - Accent 2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90">
    <w:name w:val="List Table 6 Colorful - Accent 3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91">
    <w:name w:val="List Table 6 Colorful - Accent 4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92">
    <w:name w:val="List Table 6 Colorful - Accent 5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93">
    <w:name w:val="List Table 6 Colorful - Accent 6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94">
    <w:name w:val="List Table 7 Colorful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95">
    <w:name w:val="List Table 7 Colorful - Accent 1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596">
    <w:name w:val="List Table 7 Colorful - Accent 2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597">
    <w:name w:val="List Table 7 Colorful - Accent 3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98">
    <w:name w:val="List Table 7 Colorful - Accent 4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99">
    <w:name w:val="List Table 7 Colorful - Accent 5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600">
    <w:name w:val="List Table 7 Colorful - Accent 6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601">
    <w:name w:val="Lined - Accent"/>
    <w:basedOn w:val="14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02">
    <w:name w:val="Lined - Accent 1"/>
    <w:basedOn w:val="14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03">
    <w:name w:val="Lined - Accent 2"/>
    <w:basedOn w:val="14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04">
    <w:name w:val="Lined - Accent 3"/>
    <w:basedOn w:val="14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05">
    <w:name w:val="Lined - Accent 4"/>
    <w:basedOn w:val="14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06">
    <w:name w:val="Lined - Accent 5"/>
    <w:basedOn w:val="14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07">
    <w:name w:val="Lined - Accent 6"/>
    <w:basedOn w:val="14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8">
    <w:name w:val="Bordered &amp; Lined - Accent"/>
    <w:basedOn w:val="14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09">
    <w:name w:val="Bordered &amp; Lined - Accent 1"/>
    <w:basedOn w:val="14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10">
    <w:name w:val="Bordered &amp; Lined - Accent 2"/>
    <w:basedOn w:val="14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11">
    <w:name w:val="Bordered &amp; Lined - Accent 3"/>
    <w:basedOn w:val="14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12">
    <w:name w:val="Bordered &amp; Lined - Accent 4"/>
    <w:basedOn w:val="14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13">
    <w:name w:val="Bordered &amp; Lined - Accent 5"/>
    <w:basedOn w:val="14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14">
    <w:name w:val="Bordered &amp; Lined - Accent 6"/>
    <w:basedOn w:val="14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15">
    <w:name w:val="Bordered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16">
    <w:name w:val="Bordered - Accent 1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17">
    <w:name w:val="Bordered - Accent 2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18">
    <w:name w:val="Bordered - Accent 3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19">
    <w:name w:val="Bordered - Accent 4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620">
    <w:name w:val="Bordered - Accent 5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621">
    <w:name w:val="Bordered - Accent 6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622">
    <w:name w:val="Hyperlink"/>
    <w:uiPriority w:val="99"/>
    <w:unhideWhenUsed/>
    <w:rPr>
      <w:color w:val="0000FF" w:themeColor="hyperlink"/>
      <w:u w:val="single"/>
    </w:rPr>
  </w:style>
  <w:style w:type="paragraph" w:styleId="1623">
    <w:name w:val="footnote text"/>
    <w:basedOn w:val="1458"/>
    <w:link w:val="1624"/>
    <w:uiPriority w:val="99"/>
    <w:semiHidden/>
    <w:unhideWhenUsed/>
    <w:pPr>
      <w:spacing w:after="40" w:line="240" w:lineRule="auto"/>
    </w:pPr>
    <w:rPr>
      <w:sz w:val="18"/>
    </w:rPr>
  </w:style>
  <w:style w:type="character" w:styleId="1624">
    <w:name w:val="Footnote Text Char"/>
    <w:link w:val="1623"/>
    <w:uiPriority w:val="99"/>
    <w:rPr>
      <w:sz w:val="18"/>
    </w:rPr>
  </w:style>
  <w:style w:type="character" w:styleId="1625">
    <w:name w:val="footnote reference"/>
    <w:basedOn w:val="1459"/>
    <w:uiPriority w:val="99"/>
    <w:unhideWhenUsed/>
    <w:rPr>
      <w:vertAlign w:val="superscript"/>
    </w:rPr>
  </w:style>
  <w:style w:type="paragraph" w:styleId="1626">
    <w:name w:val="endnote text"/>
    <w:basedOn w:val="1458"/>
    <w:link w:val="1627"/>
    <w:uiPriority w:val="99"/>
    <w:semiHidden/>
    <w:unhideWhenUsed/>
    <w:pPr>
      <w:spacing w:after="0" w:line="240" w:lineRule="auto"/>
    </w:pPr>
    <w:rPr>
      <w:sz w:val="20"/>
    </w:rPr>
  </w:style>
  <w:style w:type="character" w:styleId="1627">
    <w:name w:val="Endnote Text Char"/>
    <w:link w:val="1626"/>
    <w:uiPriority w:val="99"/>
    <w:rPr>
      <w:sz w:val="20"/>
    </w:rPr>
  </w:style>
  <w:style w:type="character" w:styleId="1628">
    <w:name w:val="endnote reference"/>
    <w:basedOn w:val="1459"/>
    <w:uiPriority w:val="99"/>
    <w:semiHidden/>
    <w:unhideWhenUsed/>
    <w:rPr>
      <w:vertAlign w:val="superscript"/>
    </w:rPr>
  </w:style>
  <w:style w:type="paragraph" w:styleId="1629">
    <w:name w:val="toc 1"/>
    <w:basedOn w:val="1458"/>
    <w:next w:val="1458"/>
    <w:uiPriority w:val="39"/>
    <w:unhideWhenUsed/>
    <w:pPr>
      <w:ind w:left="0" w:right="0" w:firstLine="0"/>
      <w:spacing w:after="57"/>
    </w:pPr>
  </w:style>
  <w:style w:type="paragraph" w:styleId="1630">
    <w:name w:val="toc 2"/>
    <w:basedOn w:val="1458"/>
    <w:next w:val="1458"/>
    <w:uiPriority w:val="39"/>
    <w:unhideWhenUsed/>
    <w:pPr>
      <w:ind w:left="283" w:right="0" w:firstLine="0"/>
      <w:spacing w:after="57"/>
    </w:pPr>
  </w:style>
  <w:style w:type="paragraph" w:styleId="1631">
    <w:name w:val="toc 3"/>
    <w:basedOn w:val="1458"/>
    <w:next w:val="1458"/>
    <w:uiPriority w:val="39"/>
    <w:unhideWhenUsed/>
    <w:pPr>
      <w:ind w:left="567" w:right="0" w:firstLine="0"/>
      <w:spacing w:after="57"/>
    </w:pPr>
  </w:style>
  <w:style w:type="paragraph" w:styleId="1632">
    <w:name w:val="toc 4"/>
    <w:basedOn w:val="1458"/>
    <w:next w:val="1458"/>
    <w:uiPriority w:val="39"/>
    <w:unhideWhenUsed/>
    <w:pPr>
      <w:ind w:left="850" w:right="0" w:firstLine="0"/>
      <w:spacing w:after="57"/>
    </w:pPr>
  </w:style>
  <w:style w:type="paragraph" w:styleId="1633">
    <w:name w:val="toc 5"/>
    <w:basedOn w:val="1458"/>
    <w:next w:val="1458"/>
    <w:uiPriority w:val="39"/>
    <w:unhideWhenUsed/>
    <w:pPr>
      <w:ind w:left="1134" w:right="0" w:firstLine="0"/>
      <w:spacing w:after="57"/>
    </w:pPr>
  </w:style>
  <w:style w:type="paragraph" w:styleId="1634">
    <w:name w:val="toc 6"/>
    <w:basedOn w:val="1458"/>
    <w:next w:val="1458"/>
    <w:uiPriority w:val="39"/>
    <w:unhideWhenUsed/>
    <w:pPr>
      <w:ind w:left="1417" w:right="0" w:firstLine="0"/>
      <w:spacing w:after="57"/>
    </w:pPr>
  </w:style>
  <w:style w:type="paragraph" w:styleId="1635">
    <w:name w:val="toc 7"/>
    <w:basedOn w:val="1458"/>
    <w:next w:val="1458"/>
    <w:uiPriority w:val="39"/>
    <w:unhideWhenUsed/>
    <w:pPr>
      <w:ind w:left="1701" w:right="0" w:firstLine="0"/>
      <w:spacing w:after="57"/>
    </w:pPr>
  </w:style>
  <w:style w:type="paragraph" w:styleId="1636">
    <w:name w:val="toc 8"/>
    <w:basedOn w:val="1458"/>
    <w:next w:val="1458"/>
    <w:uiPriority w:val="39"/>
    <w:unhideWhenUsed/>
    <w:pPr>
      <w:ind w:left="1984" w:right="0" w:firstLine="0"/>
      <w:spacing w:after="57"/>
    </w:pPr>
  </w:style>
  <w:style w:type="paragraph" w:styleId="1637">
    <w:name w:val="toc 9"/>
    <w:basedOn w:val="1458"/>
    <w:next w:val="1458"/>
    <w:uiPriority w:val="39"/>
    <w:unhideWhenUsed/>
    <w:pPr>
      <w:ind w:left="2268" w:right="0" w:firstLine="0"/>
      <w:spacing w:after="57"/>
    </w:pPr>
  </w:style>
  <w:style w:type="paragraph" w:styleId="1638">
    <w:name w:val="TOC Heading"/>
    <w:uiPriority w:val="39"/>
    <w:unhideWhenUsed/>
  </w:style>
  <w:style w:type="paragraph" w:styleId="1639">
    <w:name w:val="table of figures"/>
    <w:basedOn w:val="1458"/>
    <w:next w:val="1458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
</file>

<file path=customXml/item2.xml>
</file>

<file path=customXml/itemProps1.xml><?xml version="1.0" encoding="utf-8"?>
<ds:datastoreItem xmlns:ds="http://schemas.openxmlformats.org/officeDocument/2006/customXml" ds:itemID="{CC11003E-8E3F-41DF-9C28-E493B202D19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ONLYOFFICE/7.0.1.37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Labzunova</dc:creator>
  <cp:keywords/>
  <dc:description/>
  <cp:revision>111</cp:revision>
  <dcterms:created xsi:type="dcterms:W3CDTF">2021-09-02T16:38:00Z</dcterms:created>
  <dcterms:modified xsi:type="dcterms:W3CDTF">2022-05-16T19:57:54Z</dcterms:modified>
</cp:coreProperties>
</file>