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 w:val="0"/>
          <w:u w:val="single"/>
        </w:rPr>
        <w:t xml:space="preserve">С.В. Астахов</w:t>
      </w:r>
      <w:r>
        <w:rPr>
          <w:rFonts w:ascii="Times New Roman" w:hAnsi="Times New Roman"/>
          <w:b w:val="0"/>
        </w:rPr>
        <w:t xml:space="preserve">______ </w:t>
      </w:r>
      <w:r>
        <w:rPr>
          <w:b w:val="0"/>
        </w:rPr>
      </w:r>
      <w:r/>
    </w:p>
    <w:p>
      <w:pPr>
        <w:ind w:left="709" w:right="565" w:firstLine="709"/>
        <w:spacing w:after="0"/>
        <w:rPr>
          <w:rFonts w:ascii="Times New Roman" w:hAnsi="Times New Roman"/>
          <w:b w:val="0"/>
          <w:sz w:val="18"/>
          <w:szCs w:val="18"/>
        </w:rPr>
      </w:pPr>
      <w:r>
        <w:rPr>
          <w:rFonts w:ascii="Times New Roman" w:hAnsi="Times New Roman"/>
          <w:b w:val="0"/>
          <w:sz w:val="18"/>
          <w:szCs w:val="18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</w:rPr>
        <w:t xml:space="preserve">   (</w:t>
      </w:r>
      <w:r>
        <w:rPr>
          <w:rFonts w:ascii="Times New Roman" w:hAnsi="Times New Roman"/>
          <w:b w:val="0"/>
          <w:sz w:val="18"/>
          <w:szCs w:val="18"/>
        </w:rPr>
        <w:t xml:space="preserve">Подпись, дата)                    (И.О. Фамилия)            </w:t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 w:val="0"/>
        </w:rPr>
        <w:t xml:space="preserve">Руководитель курсовой работы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 xml:space="preserve">________________</w:t>
      </w:r>
      <w:r>
        <w:rPr>
          <w:rFonts w:ascii="Times New Roman" w:hAnsi="Times New Roman"/>
          <w:b w:val="0"/>
        </w:rPr>
        <w:t xml:space="preserve">_  _</w:t>
      </w:r>
      <w:r>
        <w:rPr>
          <w:rFonts w:ascii="Times New Roman" w:hAnsi="Times New Roman"/>
          <w:b w:val="0"/>
        </w:rPr>
        <w:t xml:space="preserve">__</w:t>
      </w:r>
      <w:r>
        <w:rPr>
          <w:rFonts w:ascii="Times New Roman" w:hAnsi="Times New Roman"/>
          <w:b w:val="0"/>
          <w:u w:val="single"/>
        </w:rPr>
        <w:t xml:space="preserve">Т.А.</w:t>
      </w:r>
      <w:r>
        <w:rPr>
          <w:rFonts w:ascii="Times New Roman" w:hAnsi="Times New Roman"/>
          <w:b w:val="0"/>
          <w:u w:val="none"/>
        </w:rPr>
        <w:t xml:space="preserve">_</w:t>
      </w:r>
      <w:r>
        <w:rPr>
          <w:rFonts w:ascii="Times New Roman" w:hAnsi="Times New Roman"/>
          <w:b w:val="0"/>
          <w:u w:val="single"/>
        </w:rPr>
        <w:t xml:space="preserve">Ким</w:t>
      </w:r>
      <w:r>
        <w:rPr>
          <w:rFonts w:ascii="Times New Roman" w:hAnsi="Times New Roman"/>
          <w:b w:val="0"/>
        </w:rPr>
        <w:t xml:space="preserve">____</w:t>
      </w:r>
      <w:r>
        <w:rPr>
          <w:rFonts w:ascii="Times New Roman" w:hAnsi="Times New Roman"/>
          <w:b/>
        </w:rPr>
        <w:t xml:space="preserve">_____ </w:t>
      </w:r>
      <w:r/>
    </w:p>
    <w:p>
      <w:pPr>
        <w:ind w:right="565"/>
        <w:jc w:val="lef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(И.О. Фамилия)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</w:t>
      </w:r>
      <w:r>
        <w:rPr>
          <w:rFonts w:ascii="Times New Roman" w:hAnsi="Times New Roman"/>
          <w:sz w:val="28"/>
          <w:highlight w:val="white"/>
        </w:rPr>
        <w:t xml:space="preserve">ка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33 с</w:t>
      </w:r>
      <w:r>
        <w:rPr>
          <w:rFonts w:ascii="Times New Roman" w:hAnsi="Times New Roman"/>
          <w:sz w:val="28"/>
          <w:highlight w:val="white"/>
        </w:rPr>
        <w:t xml:space="preserve">тр., 11 рис., 6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hyperlink w:tooltip="#_Toc1" w:anchor="_Toc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Введение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3" w:anchor="_Toc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электрической функциональной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4" w:anchor="_Toc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5" w:anchor="_Toc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1 Разработка вычислительного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4"/>
            <w:ind w:left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>
            <w:t xml:space="preserve">    </w:t>
          </w:r>
          <w:hyperlink w:tooltip="#_Toc7" w:anchor="_Toc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3.2 Разработка блока памяти переменных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8" w:anchor="_Toc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9" w:anchor="_Toc9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управления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0" w:anchor="_Toc1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3.6 Синтез RTL-схемы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3" w:anchor="_Toc1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Заключение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18" w:anchor="_Toc1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0" w:anchor="_Toc2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Б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2" w:anchor="_Toc2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В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Принципиальная электрическая схема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4" w:anchor="_Toc2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Г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6" w:anchor="_Toc2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Д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 Перечень элементов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" w:name="_Toc1"/>
      <w:r>
        <w:rPr>
          <w:highlight w:val="none"/>
        </w:rPr>
        <w:t xml:space="preserve">Введение</w:t>
      </w:r>
      <w:bookmarkEnd w:id="1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360" w:lineRule="auto"/>
        <w:rPr>
          <w:rFonts w:ascii="Times New Roman" w:hAnsi="Times New Roman"/>
          <w:b/>
          <w:sz w:val="28"/>
          <w:highlight w:val="none"/>
        </w:rPr>
      </w:pPr>
      <w:r/>
      <w:bookmarkStart w:id="2" w:name="_Toc2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>
        <w:rPr>
          <w:highlight w:val="none"/>
        </w:rPr>
      </w:r>
      <w:bookmarkEnd w:id="2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3" w:name="_Toc3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3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4" w:name="_Toc4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4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5" w:name="_Toc5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5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6" w:name="_Toc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bookmarkEnd w:id="6"/>
      <w:r/>
      <w:r/>
    </w:p>
    <w:p>
      <w:pPr>
        <w:shd w:val="nil" w:color="auto"/>
        <w:rPr>
          <w:rStyle w:val="983"/>
          <w:rFonts w:ascii="Times New Roman" w:hAnsi="Times New Roman" w:cs="Times New Roman" w:eastAsia="Times New Roman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8"/>
        <w:ind w:firstLine="708"/>
        <w:rPr>
          <w:highlight w:val="none"/>
        </w:rPr>
      </w:pPr>
      <w:r/>
      <w:bookmarkStart w:id="7" w:name="_Toc7"/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8" w:name="_Toc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8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9" w:name="_Toc9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0" w:name="_Toc1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10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1" w:name="_Toc11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11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7 и 8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9 представлен выходной буфер.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t2</w:t>
      </w:r>
      <w:r>
        <w:rPr>
          <w:rStyle w:val="979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выходного буфера</w:t>
      </w:r>
      <w:r>
        <w:rPr>
          <w:rStyle w:val="979"/>
        </w:rPr>
      </w:r>
      <w:r/>
    </w:p>
    <w:p>
      <w:pPr>
        <w:pStyle w:val="807"/>
        <w:jc w:val="center"/>
        <w:rPr>
          <w:highlight w:val="none"/>
        </w:rPr>
      </w:pPr>
      <w:r/>
      <w:bookmarkStart w:id="12" w:name="_Toc12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r>
        <w:rPr>
          <w:highlight w:val="none"/>
        </w:rPr>
      </w:r>
      <w:bookmarkEnd w:id="12"/>
      <w:r/>
      <w:r/>
    </w:p>
    <w:p>
      <w:pPr>
        <w:ind w:firstLine="708"/>
        <w:jc w:val="both"/>
        <w:spacing w:line="360" w:lineRule="auto"/>
        <w:rPr>
          <w:b w:val="0"/>
          <w:highlight w:val="magenta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[6].</w:t>
      </w:r>
      <w:r>
        <w:rPr>
          <w:b w:val="0"/>
          <w:highlight w:val="magenta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10.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10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b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7"/>
        <w:jc w:val="center"/>
        <w:spacing w:after="0" w:afterAutospacing="0"/>
        <w:rPr>
          <w:highlight w:val="none"/>
        </w:rPr>
      </w:pPr>
      <w:r/>
      <w:bookmarkStart w:id="13" w:name="_Toc13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>
        <w:rPr>
          <w:highlight w:val="none"/>
        </w:rPr>
      </w:r>
      <w:bookmarkEnd w:id="13"/>
      <w:r/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4" w:name="_Toc14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>
        <w:rPr>
          <w:highlight w:val="none"/>
        </w:rPr>
      </w:r>
      <w:bookmarkEnd w:id="14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5" w:name="_Toc15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15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11.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11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16" w:name="_Toc16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16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17" w:name="_Toc17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17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rPr>
          <w:highlight w:val="white"/>
        </w:rPr>
      </w:pPr>
      <w:r/>
      <w:bookmarkStart w:id="18" w:name="_Toc18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18"/>
      <w:r>
        <w:rPr>
          <w:highlight w:val="white"/>
        </w:rPr>
      </w:r>
      <w:r/>
    </w:p>
    <w:p>
      <w:pPr>
        <w:pStyle w:val="807"/>
        <w:rPr>
          <w:highlight w:val="white"/>
        </w:rPr>
      </w:pPr>
      <w:r/>
      <w:bookmarkStart w:id="19" w:name="_Toc1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19"/>
      <w:r>
        <w:rPr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0" w:name="_Toc20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0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1" w:name="_Toc21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1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2" w:name="_Toc2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2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3" w:name="_Toc23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3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4" w:name="_Toc24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4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5" w:name="_Toc25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5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6" w:name="_Toc26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6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7" w:name="_Toc27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7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107</cp:revision>
  <dcterms:created xsi:type="dcterms:W3CDTF">2021-09-02T16:38:00Z</dcterms:created>
  <dcterms:modified xsi:type="dcterms:W3CDTF">2022-05-04T15:11:46Z</dcterms:modified>
</cp:coreProperties>
</file>