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endnotes.xml" ContentType="application/vnd.openxmlformats-officedocument.wordprocessingml.endnotes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Ind w:w="0" w:type="dxa"/>
        <w:tblLayout w:type="autofit"/>
        <w:tblCellMar>
          <w:left w:w="108" w:type="dxa"/>
          <w:top w:w="0" w:type="dxa"/>
          <w:right w:w="108" w:type="dxa"/>
          <w:bottom w:w="0" w:type="dxa"/>
        </w:tblCellMar>
        <w:tblLook w:val="00A0" w:firstRow="1" w:lastRow="0" w:firstColumn="1" w:lastColumn="0" w:noHBand="0" w:noVBand="0"/>
      </w:tblPr>
      <w:tblGrid>
        <w:gridCol w:w="1416"/>
        <w:gridCol w:w="8155"/>
      </w:tblGrid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416" w:type="dxa"/>
            <w:vAlign w:val="top"/>
            <w:textDirection w:val="lrTb"/>
            <w:noWrap w:val="false"/>
          </w:tcPr>
          <w:p>
            <w:pPr>
              <w:pStyle w:val="930"/>
              <w:rPr>
                <w:b/>
              </w:rPr>
            </w:pPr>
            <w: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524288" behindDoc="1" locked="0" layoutInCell="1" allowOverlap="1">
                      <wp:simplePos x="0" y="0"/>
                      <wp:positionH relativeFrom="column">
                        <wp:posOffset>-13969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0" t="0" r="0" b="0"/>
                      <wp:wrapTight wrapText="bothSides">
                        <wp:wrapPolygon edited="1">
                          <wp:start x="-561" y="0"/>
                          <wp:lineTo x="-561" y="21352"/>
                          <wp:lineTo x="21881" y="21352"/>
                          <wp:lineTo x="21881" y="0"/>
                          <wp:lineTo x="-561" y="0"/>
                        </wp:wrapPolygon>
                      </wp:wrapTight>
                      <wp:docPr id="1" name="" hidden="0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" hidden="0"/>
                              <pic:cNvPicPr/>
                              <pic:nvPr isPhoto="0" userDrawn="0"/>
                            </pic:nvPicPr>
                            <pic:blipFill>
                              <a:blip r:embed="rId13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z-index:-524288;o:allowoverlap:true;o:allowincell:true;mso-position-horizontal-relative:text;margin-left:-1.1pt;mso-position-horizontal:absolute;mso-position-vertical-relative:text;margin-top:16.5pt;mso-position-vertical:absolute;width:57.8pt;height:65.2pt;mso-wrap-distance-left:9.0pt;mso-wrap-distance-top:0.0pt;mso-wrap-distance-right:9.0pt;mso-wrap-distance-bottom:0.0pt;" wrapcoords="-2596 0 -2596 98852 101301 98852 101301 0 -2596 0" stroked="f">
                      <v:path textboxrect="0,0,0,0"/>
                      <w10:wrap type="tight"/>
                      <v:imagedata r:id="rId13" o:title=""/>
                    </v:shape>
                  </w:pict>
                </mc:Fallback>
              </mc:AlternateContent>
            </w:r>
            <w:r>
              <w:rPr>
                <w:b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8155" w:type="dxa"/>
            <w:vAlign w:val="top"/>
            <w:textDirection w:val="lrTb"/>
            <w:noWrap w:val="false"/>
          </w:tcPr>
          <w:p>
            <w:pPr>
              <w:pStyle w:val="930"/>
              <w:jc w:val="center"/>
              <w:rPr>
                <w:b/>
              </w:rPr>
            </w:pPr>
            <w:r>
              <w:rPr>
                <w:b/>
              </w:rPr>
              <w:t xml:space="preserve">Министерство науки </w:t>
            </w:r>
            <w:r>
              <w:rPr>
                <w:b/>
              </w:rPr>
              <w:t xml:space="preserve">и высшего </w:t>
            </w:r>
            <w:r>
              <w:rPr>
                <w:b/>
              </w:rPr>
              <w:t xml:space="preserve">образования Российской Федерации</w:t>
            </w:r>
            <w:r/>
          </w:p>
          <w:p>
            <w:pPr>
              <w:pStyle w:val="930"/>
              <w:jc w:val="center"/>
              <w:rPr>
                <w:b/>
              </w:rPr>
            </w:pPr>
            <w:r>
              <w:rPr>
                <w:b/>
              </w:rPr>
              <w:t xml:space="preserve">Федеральное государственное бюджетное образовательное учреждение </w:t>
            </w:r>
            <w:r/>
          </w:p>
          <w:p>
            <w:pPr>
              <w:pStyle w:val="930"/>
              <w:jc w:val="center"/>
              <w:rPr>
                <w:b/>
              </w:rPr>
            </w:pPr>
            <w:r>
              <w:rPr>
                <w:b/>
              </w:rPr>
              <w:t xml:space="preserve">высшего образования</w:t>
            </w:r>
            <w:r/>
          </w:p>
          <w:p>
            <w:pPr>
              <w:pStyle w:val="930"/>
              <w:ind w:right="-2"/>
              <w:jc w:val="center"/>
              <w:rPr>
                <w:b/>
              </w:rPr>
            </w:pPr>
            <w:r>
              <w:rPr>
                <w:b/>
              </w:rPr>
              <w:t xml:space="preserve">«Московский государственный технический университет</w:t>
            </w:r>
            <w:r/>
          </w:p>
          <w:p>
            <w:pPr>
              <w:pStyle w:val="930"/>
              <w:ind w:right="-2"/>
              <w:jc w:val="center"/>
              <w:rPr>
                <w:b/>
              </w:rPr>
            </w:pPr>
            <w:r>
              <w:rPr>
                <w:b/>
              </w:rPr>
              <w:t xml:space="preserve">имени Н.Э. Баумана</w:t>
            </w:r>
            <w:r/>
          </w:p>
          <w:p>
            <w:pPr>
              <w:pStyle w:val="930"/>
              <w:jc w:val="center"/>
              <w:rPr>
                <w:b/>
              </w:rPr>
            </w:pPr>
            <w:r>
              <w:rPr>
                <w:b/>
              </w:rPr>
              <w:t xml:space="preserve">(национальный исследовательский университет)»</w:t>
            </w:r>
            <w:r/>
          </w:p>
          <w:p>
            <w:pPr>
              <w:pStyle w:val="930"/>
              <w:jc w:val="center"/>
              <w:rPr>
                <w:b/>
              </w:rPr>
            </w:pPr>
            <w:r>
              <w:rPr>
                <w:b/>
              </w:rPr>
              <w:t xml:space="preserve">(МГТУ им. Н.Э. Баумана)</w:t>
            </w:r>
            <w:r/>
          </w:p>
        </w:tc>
      </w:tr>
    </w:tbl>
    <w:p>
      <w:pPr>
        <w:pStyle w:val="930"/>
        <w:jc w:val="center"/>
        <w:rPr>
          <w:b/>
          <w:sz w:val="10"/>
        </w:rPr>
        <w:pBdr>
          <w:bottom w:val="single" w:color="000000" w:sz="24" w:space="1"/>
        </w:pBdr>
      </w:pPr>
      <w:r>
        <w:rPr>
          <w:b/>
          <w:sz w:val="10"/>
        </w:rPr>
      </w:r>
      <w:r/>
    </w:p>
    <w:p>
      <w:pPr>
        <w:pStyle w:val="930"/>
        <w:rPr>
          <w:b/>
          <w:sz w:val="32"/>
        </w:rPr>
      </w:pPr>
      <w:r>
        <w:rPr>
          <w:b/>
          <w:sz w:val="32"/>
        </w:rPr>
      </w:r>
      <w:r/>
    </w:p>
    <w:p>
      <w:pPr>
        <w:pStyle w:val="930"/>
      </w:pPr>
      <w:r>
        <w:t xml:space="preserve">ФАКУЛЬТЕТ </w:t>
      </w:r>
      <w:r>
        <w:rPr>
          <w:b/>
          <w:caps/>
        </w:rPr>
        <w:t xml:space="preserve">Информатика и системы управления</w:t>
      </w:r>
      <w:r/>
    </w:p>
    <w:p>
      <w:pPr>
        <w:pStyle w:val="930"/>
      </w:pPr>
      <w:r/>
      <w:r/>
    </w:p>
    <w:p>
      <w:pPr>
        <w:pStyle w:val="930"/>
        <w:rPr>
          <w:b/>
        </w:rPr>
      </w:pPr>
      <w:r>
        <w:t xml:space="preserve">КАФЕДРА </w:t>
      </w:r>
      <w:r>
        <w:rPr>
          <w:b/>
          <w:caps/>
        </w:rPr>
        <w:t xml:space="preserve">Компьютерные системы и сети (ИУ6)</w:t>
      </w:r>
      <w:r>
        <w:rPr>
          <w:b/>
        </w:rPr>
      </w:r>
      <w:r/>
    </w:p>
    <w:p>
      <w:pPr>
        <w:pStyle w:val="930"/>
        <w:rPr>
          <w:i/>
        </w:rPr>
      </w:pPr>
      <w:r>
        <w:rPr>
          <w:i/>
        </w:rPr>
      </w:r>
      <w:r/>
    </w:p>
    <w:p>
      <w:pPr>
        <w:pStyle w:val="930"/>
      </w:pPr>
      <w:r>
        <w:t xml:space="preserve">НАПРАВЛЕНИЕ ПОДГОТОВКИ  </w:t>
      </w:r>
      <w:r>
        <w:rPr>
          <w:b/>
        </w:rPr>
        <w:t xml:space="preserve">09.03.01  </w:t>
      </w:r>
      <w:r>
        <w:rPr>
          <w:b/>
        </w:rPr>
        <w:t xml:space="preserve">Информатика и вычислительная техника</w:t>
      </w:r>
      <w:r/>
    </w:p>
    <w:p>
      <w:pPr>
        <w:pStyle w:val="930"/>
        <w:rPr>
          <w:i/>
          <w:sz w:val="32"/>
        </w:rPr>
      </w:pPr>
      <w:r>
        <w:rPr>
          <w:i/>
          <w:sz w:val="32"/>
        </w:rPr>
      </w:r>
      <w:r/>
    </w:p>
    <w:p>
      <w:pPr>
        <w:pStyle w:val="930"/>
        <w:rPr>
          <w:i/>
          <w:sz w:val="32"/>
        </w:rPr>
      </w:pPr>
      <w:r>
        <w:rPr>
          <w:i/>
          <w:sz w:val="32"/>
        </w:rPr>
      </w:r>
      <w:r/>
    </w:p>
    <w:p>
      <w:pPr>
        <w:pStyle w:val="930"/>
        <w:jc w:val="center"/>
        <w:rPr>
          <w:b/>
          <w:sz w:val="44"/>
        </w:rPr>
      </w:pPr>
      <w:r>
        <w:rPr>
          <w:b/>
          <w:sz w:val="44"/>
        </w:rPr>
        <w:t xml:space="preserve">РАСЧЕТНО-ПОЯСНИТЕЛЬНАЯ ЗАПИСКА</w:t>
      </w:r>
      <w:r/>
    </w:p>
    <w:p>
      <w:pPr>
        <w:pStyle w:val="930"/>
        <w:jc w:val="center"/>
        <w:rPr>
          <w:i/>
        </w:rPr>
      </w:pPr>
      <w:r>
        <w:rPr>
          <w:i/>
        </w:rPr>
      </w:r>
      <w:r/>
    </w:p>
    <w:p>
      <w:pPr>
        <w:pStyle w:val="930"/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к   курсовой   работе</w:t>
      </w:r>
      <w:r/>
    </w:p>
    <w:p>
      <w:pPr>
        <w:pStyle w:val="930"/>
        <w:rPr>
          <w:b/>
          <w:i/>
          <w:sz w:val="40"/>
        </w:rPr>
      </w:pPr>
      <w:r>
        <w:rPr>
          <w:b/>
          <w:i/>
          <w:sz w:val="40"/>
        </w:rPr>
        <w:t xml:space="preserve">по дисциплине </w:t>
      </w:r>
      <w:r>
        <w:rPr>
          <w:b/>
          <w:i/>
          <w:sz w:val="40"/>
        </w:rPr>
        <w:t xml:space="preserve">«Микропроцессорные системы</w:t>
      </w:r>
      <w:r>
        <w:rPr>
          <w:b/>
          <w:i/>
          <w:sz w:val="40"/>
        </w:rPr>
        <w:t xml:space="preserve">»</w:t>
      </w:r>
      <w:r>
        <w:rPr>
          <w:b/>
          <w:i/>
          <w:sz w:val="40"/>
        </w:rPr>
      </w:r>
      <w:r/>
    </w:p>
    <w:p>
      <w:pPr>
        <w:pStyle w:val="930"/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на тему</w:t>
      </w:r>
      <w:r>
        <w:rPr>
          <w:b/>
          <w:i/>
          <w:sz w:val="40"/>
        </w:rPr>
        <w:t xml:space="preserve">:</w:t>
      </w:r>
      <w:r>
        <w:rPr>
          <w:b/>
          <w:i/>
          <w:sz w:val="40"/>
        </w:rPr>
      </w:r>
      <w:r/>
    </w:p>
    <w:p>
      <w:pPr>
        <w:pStyle w:val="930"/>
        <w:jc w:val="center"/>
        <w:rPr>
          <w:b/>
          <w:i/>
          <w:sz w:val="40"/>
        </w:rPr>
      </w:pPr>
      <w:r>
        <w:rPr>
          <w:b/>
          <w:i/>
          <w:sz w:val="40"/>
        </w:rPr>
      </w:r>
      <w:r/>
    </w:p>
    <w:p>
      <w:pPr>
        <w:pStyle w:val="930"/>
        <w:jc w:val="center"/>
        <w:rPr>
          <w:b/>
          <w:i/>
          <w:sz w:val="40"/>
          <w:szCs w:val="40"/>
        </w:rPr>
      </w:pPr>
      <w:r>
        <w:rPr>
          <w:b/>
          <w:sz w:val="40"/>
          <w:szCs w:val="40"/>
        </w:rPr>
        <w:t xml:space="preserve">Тренажер для оператора</w:t>
      </w:r>
      <w:r/>
    </w:p>
    <w:p>
      <w:pPr>
        <w:pStyle w:val="930"/>
      </w:pPr>
      <w:r/>
      <w:r/>
    </w:p>
    <w:p>
      <w:pPr>
        <w:pStyle w:val="930"/>
      </w:pPr>
      <w:r/>
      <w:r/>
    </w:p>
    <w:p>
      <w:pPr>
        <w:pStyle w:val="930"/>
      </w:pPr>
      <w:r/>
      <w:r/>
    </w:p>
    <w:p>
      <w:pPr>
        <w:pStyle w:val="930"/>
      </w:pPr>
      <w:r/>
      <w:r/>
    </w:p>
    <w:p>
      <w:pPr>
        <w:pStyle w:val="930"/>
      </w:pPr>
      <w:r/>
      <w:r/>
    </w:p>
    <w:p>
      <w:pPr>
        <w:pStyle w:val="930"/>
      </w:pPr>
      <w:r/>
      <w:r/>
    </w:p>
    <w:p>
      <w:pPr>
        <w:pStyle w:val="930"/>
      </w:pPr>
      <w:r/>
      <w:r/>
    </w:p>
    <w:p>
      <w:pPr>
        <w:pStyle w:val="930"/>
      </w:pPr>
      <w:r/>
      <w:r/>
    </w:p>
    <w:p>
      <w:pPr>
        <w:pStyle w:val="930"/>
      </w:pPr>
      <w:r/>
      <w:r/>
    </w:p>
    <w:tbl>
      <w:tblPr>
        <w:tblW w:w="0" w:type="auto"/>
        <w:tblInd w:w="392" w:type="dxa"/>
        <w:tblLayout w:type="autofit"/>
        <w:tblCellMar>
          <w:left w:w="108" w:type="dxa"/>
          <w:top w:w="0" w:type="dxa"/>
          <w:right w:w="108" w:type="dxa"/>
          <w:bottom w:w="0" w:type="dxa"/>
        </w:tblCellMar>
        <w:tblLook w:val="00A0" w:firstRow="1" w:lastRow="0" w:firstColumn="1" w:lastColumn="0" w:noHBand="0" w:noVBand="0"/>
      </w:tblPr>
      <w:tblGrid>
        <w:gridCol w:w="1794"/>
        <w:gridCol w:w="1183"/>
        <w:gridCol w:w="1356"/>
        <w:gridCol w:w="2198"/>
        <w:gridCol w:w="2648"/>
      </w:tblGrid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930"/>
            </w:pPr>
            <w:r>
              <w:t xml:space="preserve">Студент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930"/>
              <w:jc w:val="center"/>
              <w:pBdr>
                <w:bottom w:val="single" w:color="000000" w:sz="6" w:space="1"/>
              </w:pBdr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930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930"/>
              <w:pBdr>
                <w:bottom w:val="single" w:color="000000" w:sz="6" w:space="1"/>
              </w:pBdr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930"/>
              <w:pBdr>
                <w:bottom w:val="single" w:color="000000" w:sz="6" w:space="1"/>
              </w:pBdr>
            </w:pPr>
            <w:r>
              <w:t xml:space="preserve">С.В. Астахов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93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93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(Группа)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93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93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(Подпись, дата)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93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(И.О. Фамилия)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930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930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930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930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930"/>
              <w:jc w:val="center"/>
            </w:pPr>
            <w:r/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930"/>
            </w:pPr>
            <w:r>
              <w:t xml:space="preserve">Руководитель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930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930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930"/>
              <w:pBdr>
                <w:bottom w:val="single" w:color="000000" w:sz="6" w:space="1"/>
              </w:pBdr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930"/>
              <w:pBdr>
                <w:bottom w:val="single" w:color="000000" w:sz="6" w:space="1"/>
              </w:pBdr>
            </w:pPr>
            <w:r>
              <w:t xml:space="preserve">С.А. Хохлов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93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93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93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93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(Подпись, дата)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93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(И.О. Фамилия)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930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930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930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930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930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</w:tr>
    </w:tbl>
    <w:p>
      <w:pPr>
        <w:pStyle w:val="930"/>
        <w:rPr>
          <w:i/>
          <w:sz w:val="28"/>
          <w:lang w:val="en-US"/>
        </w:rPr>
      </w:pPr>
      <w:r>
        <w:rPr>
          <w:i/>
          <w:sz w:val="28"/>
          <w:lang w:val="en-US"/>
        </w:rPr>
      </w:r>
      <w:r/>
    </w:p>
    <w:p>
      <w:pPr>
        <w:pStyle w:val="930"/>
        <w:rPr>
          <w:i/>
          <w:sz w:val="28"/>
          <w:lang w:val="en-US"/>
        </w:rPr>
      </w:pPr>
      <w:r>
        <w:rPr>
          <w:i/>
          <w:sz w:val="28"/>
          <w:lang w:val="en-US"/>
        </w:rPr>
      </w:r>
      <w:r/>
    </w:p>
    <w:p>
      <w:pPr>
        <w:rPr>
          <w:i/>
          <w:sz w:val="28"/>
          <w:lang w:val="en-US"/>
        </w:rPr>
      </w:pPr>
      <w:r>
        <w:rPr>
          <w:i/>
          <w:sz w:val="28"/>
          <w:lang w:val="en-US"/>
        </w:rPr>
      </w:r>
      <w:r>
        <w:rPr>
          <w:i/>
          <w:sz w:val="28"/>
          <w:lang w:val="en-US"/>
        </w:rPr>
      </w:r>
      <w:r/>
    </w:p>
    <w:p>
      <w:pPr>
        <w:rPr>
          <w:i/>
          <w:sz w:val="28"/>
          <w:lang w:val="en-US"/>
        </w:rPr>
      </w:pPr>
      <w:r>
        <w:rPr>
          <w:i/>
          <w:sz w:val="28"/>
          <w:lang w:val="en-US"/>
        </w:rPr>
      </w:r>
      <w:r>
        <w:rPr>
          <w:i/>
          <w:sz w:val="28"/>
          <w:lang w:val="en-US"/>
        </w:rPr>
      </w:r>
      <w:r/>
    </w:p>
    <w:p>
      <w:pPr>
        <w:pStyle w:val="930"/>
        <w:rPr>
          <w:i/>
          <w:sz w:val="28"/>
          <w:lang w:val="en-US"/>
        </w:rPr>
      </w:pPr>
      <w:r>
        <w:rPr>
          <w:i/>
          <w:sz w:val="28"/>
          <w:lang w:val="en-US"/>
        </w:rPr>
      </w:r>
      <w:r/>
    </w:p>
    <w:p>
      <w:pPr>
        <w:pStyle w:val="930"/>
        <w:rPr>
          <w:i/>
          <w:sz w:val="28"/>
        </w:rPr>
      </w:pPr>
      <w:r>
        <w:rPr>
          <w:i/>
          <w:sz w:val="28"/>
        </w:rPr>
      </w:r>
      <w:r/>
    </w:p>
    <w:p>
      <w:pPr>
        <w:pStyle w:val="930"/>
        <w:rPr>
          <w:i/>
          <w:sz w:val="28"/>
        </w:rPr>
      </w:pPr>
      <w:r>
        <w:rPr>
          <w:i/>
          <w:sz w:val="28"/>
        </w:rPr>
      </w:r>
      <w:r/>
    </w:p>
    <w:p>
      <w:pPr>
        <w:pStyle w:val="930"/>
        <w:jc w:val="center"/>
        <w:rPr>
          <w:i/>
          <w:sz w:val="28"/>
          <w:highlight w:val="none"/>
        </w:rPr>
      </w:pPr>
      <w:r>
        <w:rPr>
          <w:i/>
          <w:sz w:val="28"/>
        </w:rPr>
        <w:t xml:space="preserve">2</w:t>
      </w:r>
      <w:r>
        <w:rPr>
          <w:i/>
          <w:sz w:val="28"/>
        </w:rPr>
        <w:t xml:space="preserve">0</w:t>
      </w:r>
      <w:r>
        <w:rPr>
          <w:i/>
          <w:sz w:val="28"/>
        </w:rPr>
        <w:t xml:space="preserve">22  г.</w:t>
      </w:r>
      <w:r/>
    </w:p>
    <w:p>
      <w:pPr>
        <w:shd w:val="nil" w:color="000000"/>
        <w:rPr>
          <w:i/>
          <w:sz w:val="28"/>
        </w:rPr>
      </w:pPr>
      <w:r>
        <w:rPr>
          <w:i/>
          <w:sz w:val="28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25312" behindDoc="0" locked="0" layoutInCell="1" allowOverlap="1">
                <wp:simplePos x="0" y="0"/>
                <wp:positionH relativeFrom="column">
                  <wp:posOffset>-1107824</wp:posOffset>
                </wp:positionH>
                <wp:positionV relativeFrom="paragraph">
                  <wp:posOffset>-732172</wp:posOffset>
                </wp:positionV>
                <wp:extent cx="7615688" cy="4899230"/>
                <wp:effectExtent l="0" t="0" r="0" b="0"/>
                <wp:wrapNone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215555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7615688" cy="48992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position:absolute;z-index:525312;o:allowoverlap:true;o:allowincell:true;mso-position-horizontal-relative:text;margin-left:-87.2pt;mso-position-horizontal:absolute;mso-position-vertical-relative:text;margin-top:-57.7pt;mso-position-vertical:absolute;width:599.7pt;height:385.8pt;mso-wrap-distance-left:9.1pt;mso-wrap-distance-top:0.0pt;mso-wrap-distance-right:9.1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i/>
          <w:sz w:val="28"/>
          <w:highlight w:val="none"/>
        </w:rPr>
      </w:r>
      <w:r/>
    </w:p>
    <w:p>
      <w:pPr>
        <w:shd w:val="nil" w:color="auto"/>
        <w:rPr>
          <w:i/>
          <w:sz w:val="28"/>
          <w:highlight w:val="none"/>
        </w:rPr>
      </w:pPr>
      <w:r>
        <w:rPr>
          <w:i/>
          <w:sz w:val="28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26336" behindDoc="0" locked="0" layoutInCell="1" allowOverlap="1">
                <wp:simplePos x="0" y="0"/>
                <wp:positionH relativeFrom="column">
                  <wp:posOffset>-1075579</wp:posOffset>
                </wp:positionH>
                <wp:positionV relativeFrom="paragraph">
                  <wp:posOffset>3962605</wp:posOffset>
                </wp:positionV>
                <wp:extent cx="7551198" cy="5209910"/>
                <wp:effectExtent l="0" t="0" r="0" b="0"/>
                <wp:wrapNone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397765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rcRect l="0" t="0" r="0" b="980"/>
                        <a:stretch/>
                      </pic:blipFill>
                      <pic:spPr bwMode="auto">
                        <a:xfrm flipH="0" flipV="0">
                          <a:off x="0" y="0"/>
                          <a:ext cx="7551198" cy="52099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position:absolute;z-index:526336;o:allowoverlap:true;o:allowincell:true;mso-position-horizontal-relative:text;margin-left:-84.7pt;mso-position-horizontal:absolute;mso-position-vertical-relative:text;margin-top:312.0pt;mso-position-vertical:absolute;width:594.6pt;height:410.2pt;mso-wrap-distance-left:9.1pt;mso-wrap-distance-top:0.0pt;mso-wrap-distance-right:9.1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28384" behindDoc="0" locked="0" layoutInCell="1" allowOverlap="1">
                <wp:simplePos x="0" y="0"/>
                <wp:positionH relativeFrom="column">
                  <wp:posOffset>-983081</wp:posOffset>
                </wp:positionH>
                <wp:positionV relativeFrom="paragraph">
                  <wp:posOffset>9246721</wp:posOffset>
                </wp:positionV>
                <wp:extent cx="7366202" cy="392313"/>
                <wp:effectExtent l="0" t="0" r="0" b="0"/>
                <wp:wrapNone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95774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7366201" cy="3923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position:absolute;z-index:528384;o:allowoverlap:true;o:allowincell:true;mso-position-horizontal-relative:text;margin-left:-77.4pt;mso-position-horizontal:absolute;mso-position-vertical-relative:text;margin-top:728.1pt;mso-position-vertical:absolute;width:580.0pt;height:30.9pt;mso-wrap-distance-left:9.1pt;mso-wrap-distance-top:0.0pt;mso-wrap-distance-right:9.1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i/>
          <w:sz w:val="28"/>
        </w:rPr>
        <w:br w:type="page" w:clear="all"/>
      </w:r>
      <w:r>
        <w:rPr>
          <w:i/>
          <w:sz w:val="28"/>
        </w:rPr>
      </w:r>
      <w:r/>
    </w:p>
    <w:p>
      <w:pPr>
        <w:jc w:val="center"/>
        <w:spacing w:line="360" w:lineRule="auto"/>
        <w:rPr>
          <w:b/>
          <w:i w:val="0"/>
          <w:sz w:val="28"/>
          <w:highlight w:val="none"/>
        </w:rPr>
      </w:pPr>
      <w:r>
        <w:rPr>
          <w:b/>
          <w:i/>
          <w:sz w:val="28"/>
          <w:highlight w:val="none"/>
        </w:rPr>
      </w:r>
      <w:r>
        <w:rPr>
          <w:b/>
          <w:i w:val="0"/>
          <w:sz w:val="28"/>
          <w:highlight w:val="none"/>
        </w:rPr>
        <w:t xml:space="preserve">РЕФЕРАТ</w:t>
        <w:tab/>
      </w:r>
      <w:r>
        <w:rPr>
          <w:b/>
          <w:i w:val="0"/>
          <w:sz w:val="28"/>
          <w:highlight w:val="none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white"/>
        </w:rPr>
      </w:pPr>
      <w:r>
        <w:rPr>
          <w:b/>
          <w:i w:val="0"/>
          <w:sz w:val="28"/>
          <w:highlight w:val="none"/>
        </w:rPr>
        <w:tab/>
      </w:r>
      <w:r>
        <w:rPr>
          <w:b w:val="0"/>
          <w:i w:val="0"/>
          <w:sz w:val="28"/>
          <w:highlight w:val="none"/>
        </w:rPr>
        <w:t xml:space="preserve">РПЗ</w:t>
      </w:r>
      <w:r>
        <w:rPr>
          <w:b w:val="0"/>
          <w:i w:val="0"/>
          <w:sz w:val="28"/>
          <w:highlight w:val="yellow"/>
        </w:rPr>
        <w:t xml:space="preserve"> </w:t>
      </w:r>
      <w:r>
        <w:rPr>
          <w:b w:val="0"/>
          <w:i w:val="0"/>
          <w:sz w:val="28"/>
          <w:highlight w:val="yellow"/>
        </w:rPr>
        <w:t xml:space="preserve">Х</w:t>
      </w:r>
      <w:r>
        <w:rPr>
          <w:b w:val="0"/>
          <w:i w:val="0"/>
          <w:sz w:val="28"/>
          <w:highlight w:val="yellow"/>
        </w:rPr>
        <w:t xml:space="preserve"> стр.,</w:t>
      </w:r>
      <w:r>
        <w:rPr>
          <w:b w:val="0"/>
          <w:i w:val="0"/>
          <w:sz w:val="28"/>
          <w:highlight w:val="white"/>
        </w:rPr>
        <w:t xml:space="preserve"> 8 таблиц,</w:t>
      </w:r>
      <w:r>
        <w:rPr>
          <w:b w:val="0"/>
          <w:i w:val="0"/>
          <w:sz w:val="28"/>
          <w:highlight w:val="white"/>
        </w:rPr>
        <w:t xml:space="preserve"> </w:t>
      </w:r>
      <w:r>
        <w:rPr>
          <w:b w:val="0"/>
          <w:i w:val="0"/>
          <w:sz w:val="28"/>
          <w:highlight w:val="white"/>
        </w:rPr>
        <w:t xml:space="preserve">20 рисунков, 8 источни</w:t>
      </w:r>
      <w:r>
        <w:rPr>
          <w:b w:val="0"/>
          <w:i w:val="0"/>
          <w:sz w:val="28"/>
          <w:highlight w:val="white"/>
        </w:rPr>
        <w:t xml:space="preserve">ков</w:t>
      </w:r>
      <w:r>
        <w:rPr>
          <w:b w:val="0"/>
          <w:i w:val="0"/>
          <w:sz w:val="28"/>
          <w:highlight w:val="white"/>
        </w:rPr>
        <w:t xml:space="preserve">, 4 приложения</w:t>
      </w:r>
      <w:r>
        <w:rPr>
          <w:b w:val="0"/>
          <w:i w:val="0"/>
          <w:sz w:val="28"/>
          <w:highlight w:val="white"/>
        </w:rPr>
        <w:t xml:space="preserve">.</w:t>
      </w:r>
      <w:r>
        <w:rPr>
          <w:b w:val="0"/>
          <w:i w:val="0"/>
          <w:sz w:val="28"/>
          <w:highlight w:val="white"/>
        </w:rPr>
      </w:r>
      <w:r>
        <w:rPr>
          <w:highlight w:val="white"/>
        </w:rPr>
      </w:r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МИКРОКОНТРОЛЛЕР, ATMEGA8535, ПУЛЬТ ОПЕРАТОРА, ТРЕНАЖЕР, СКОРОСТЬ РЕАКЦИИ.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Объектом разработки является тренажер оператора.</w:t>
      </w:r>
      <w:r>
        <w:rPr>
          <w:b w:val="0"/>
          <w:i w:val="0"/>
          <w:sz w:val="28"/>
          <w:highlight w:val="none"/>
        </w:rPr>
      </w:r>
      <w:r/>
    </w:p>
    <w:p>
      <w:pPr>
        <w:ind w:firstLine="708"/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Тренажер оператора представляет собой устройство, измеряющее скорость реакции оператора на движущуюся мишень.</w:t>
      </w:r>
      <w:r>
        <w:t xml:space="preserve"> </w:t>
      </w:r>
      <w:r>
        <w:rPr>
          <w:rStyle w:val="753"/>
          <w:b w:val="0"/>
          <w:highlight w:val="none"/>
        </w:rPr>
        <w:t xml:space="preserve">Устройство может выводить информацию о результатах испытаний на дисплей из ССИ и пересылать эти данные на ПЭВМ.</w:t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Цель работы – создание программного обеспечения, функциональной и принципиальной схем, спецификации описанного устройства.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Задачи, решенные в процессе выполнения курсовой работы:</w:t>
      </w:r>
      <w:r>
        <w:rPr>
          <w:b w:val="0"/>
          <w:i w:val="0"/>
          <w:sz w:val="28"/>
          <w:highlight w:val="none"/>
        </w:rPr>
      </w:r>
      <w:r/>
    </w:p>
    <w:p>
      <w:pPr>
        <w:pStyle w:val="770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анализ объекта разработки на функциональном уровне;</w:t>
      </w:r>
      <w:r>
        <w:rPr>
          <w:b w:val="0"/>
          <w:i w:val="0"/>
          <w:sz w:val="28"/>
          <w:highlight w:val="none"/>
        </w:rPr>
      </w:r>
      <w:r/>
    </w:p>
    <w:p>
      <w:pPr>
        <w:pStyle w:val="770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разработка функциональной схемы;</w:t>
      </w:r>
      <w:r>
        <w:rPr>
          <w:b w:val="0"/>
          <w:i w:val="0"/>
          <w:sz w:val="28"/>
          <w:highlight w:val="none"/>
        </w:rPr>
      </w:r>
      <w:r/>
    </w:p>
    <w:p>
      <w:pPr>
        <w:pStyle w:val="770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выбор элементной базы для реализации устройства;</w:t>
      </w:r>
      <w:r>
        <w:rPr>
          <w:b w:val="0"/>
          <w:i w:val="0"/>
          <w:sz w:val="28"/>
          <w:highlight w:val="none"/>
        </w:rPr>
      </w:r>
      <w:r/>
    </w:p>
    <w:p>
      <w:pPr>
        <w:pStyle w:val="770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разработка принципиальной схемы;</w:t>
      </w:r>
      <w:r>
        <w:rPr>
          <w:b w:val="0"/>
          <w:i w:val="0"/>
          <w:sz w:val="28"/>
          <w:highlight w:val="none"/>
        </w:rPr>
      </w:r>
      <w:r/>
    </w:p>
    <w:p>
      <w:pPr>
        <w:pStyle w:val="770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расчет потребляемой мощности;</w:t>
      </w:r>
      <w:r>
        <w:rPr>
          <w:b w:val="0"/>
          <w:i w:val="0"/>
          <w:sz w:val="28"/>
          <w:highlight w:val="none"/>
        </w:rPr>
      </w:r>
      <w:r/>
    </w:p>
    <w:p>
      <w:pPr>
        <w:pStyle w:val="770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разработка алгоритмов работы программного обеспечения;</w:t>
      </w:r>
      <w:r>
        <w:rPr>
          <w:b w:val="0"/>
          <w:i w:val="0"/>
          <w:sz w:val="28"/>
          <w:highlight w:val="none"/>
        </w:rPr>
      </w:r>
      <w:r/>
    </w:p>
    <w:p>
      <w:pPr>
        <w:pStyle w:val="770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реализация программного обеспечения устройства на языке С;</w:t>
      </w:r>
      <w:r>
        <w:rPr>
          <w:b w:val="0"/>
          <w:i w:val="0"/>
          <w:sz w:val="28"/>
          <w:highlight w:val="none"/>
        </w:rPr>
      </w:r>
      <w:r/>
    </w:p>
    <w:p>
      <w:pPr>
        <w:pStyle w:val="770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отладка программного обеспечения в среде симуляции Proteus 8.</w:t>
      </w:r>
      <w:r>
        <w:rPr>
          <w:b w:val="0"/>
          <w:i w:val="0"/>
          <w:sz w:val="28"/>
          <w:highlight w:val="none"/>
        </w:rPr>
      </w:r>
      <w:r/>
    </w:p>
    <w:p>
      <w:pPr>
        <w:shd w:val="nil" w:color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br w:type="page" w:clear="all"/>
      </w:r>
      <w:r>
        <w:rPr>
          <w:b w:val="0"/>
          <w:i w:val="0"/>
          <w:sz w:val="28"/>
          <w:highlight w:val="none"/>
        </w:rPr>
      </w:r>
      <w:r/>
    </w:p>
    <w:p>
      <w:pPr>
        <w:pStyle w:val="938"/>
        <w:jc w:val="center"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  <w:t xml:space="preserve">ОПРЕДЕЛЕНИЯ, ОБОЗНАЧЕНИЯ И СОКРАЩЕНИЯ</w:t>
      </w:r>
      <w:r>
        <w:rPr>
          <w:b/>
          <w:bCs/>
        </w:rPr>
      </w:r>
      <w:r/>
    </w:p>
    <w:p>
      <w:pPr>
        <w:pStyle w:val="938"/>
        <w:ind w:firstLine="708"/>
        <w:jc w:val="both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 xml:space="preserve">АЦП</w:t>
      </w:r>
      <w:r>
        <w:rPr>
          <w:b w:val="0"/>
          <w:bCs w:val="0"/>
          <w:highlight w:val="none"/>
        </w:rPr>
        <w:t xml:space="preserve"> — </w:t>
      </w:r>
      <w:r>
        <w:rPr>
          <w:b w:val="0"/>
          <w:bCs w:val="0"/>
          <w:highlight w:val="none"/>
        </w:rPr>
        <w:t xml:space="preserve">аналого-цифровой преобразователь.</w:t>
      </w:r>
      <w:r>
        <w:rPr>
          <w:b w:val="0"/>
          <w:bCs w:val="0"/>
        </w:rPr>
      </w:r>
      <w:r/>
    </w:p>
    <w:p>
      <w:pPr>
        <w:pStyle w:val="938"/>
        <w:ind w:firstLine="708"/>
        <w:jc w:val="both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 xml:space="preserve">ССИ</w:t>
      </w:r>
      <w:r>
        <w:rPr>
          <w:b w:val="0"/>
          <w:bCs w:val="0"/>
          <w:highlight w:val="none"/>
        </w:rPr>
        <w:t xml:space="preserve"> — </w:t>
      </w:r>
      <w:r>
        <w:rPr>
          <w:b w:val="0"/>
          <w:bCs w:val="0"/>
          <w:highlight w:val="none"/>
        </w:rPr>
        <w:t xml:space="preserve">семисегментный индикатор</w:t>
      </w:r>
      <w:r>
        <w:rPr>
          <w:b w:val="0"/>
          <w:bCs w:val="0"/>
          <w:highlight w:val="none"/>
        </w:rPr>
        <w:t xml:space="preserve">.</w:t>
      </w:r>
      <w:r>
        <w:rPr>
          <w:b w:val="0"/>
          <w:bCs w:val="0"/>
        </w:rPr>
      </w:r>
      <w:r/>
    </w:p>
    <w:p>
      <w:pPr>
        <w:pStyle w:val="938"/>
        <w:jc w:val="both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 xml:space="preserve">МК</w:t>
      </w:r>
      <w:r>
        <w:rPr>
          <w:b w:val="0"/>
          <w:bCs w:val="0"/>
          <w:highlight w:val="none"/>
        </w:rPr>
        <w:t xml:space="preserve"> — </w:t>
      </w:r>
      <w:r>
        <w:rPr>
          <w:b w:val="0"/>
          <w:bCs w:val="0"/>
          <w:highlight w:val="none"/>
        </w:rPr>
        <w:t xml:space="preserve">микроконтроллер.</w:t>
      </w:r>
      <w:r>
        <w:rPr>
          <w:b w:val="0"/>
          <w:bCs w:val="0"/>
        </w:rPr>
      </w:r>
      <w:r/>
    </w:p>
    <w:p>
      <w:pPr>
        <w:pStyle w:val="938"/>
        <w:jc w:val="both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 xml:space="preserve">ПЭВМ</w:t>
      </w:r>
      <w:r>
        <w:rPr>
          <w:b w:val="0"/>
          <w:bCs w:val="0"/>
          <w:highlight w:val="none"/>
        </w:rPr>
        <w:t xml:space="preserve"> — персональная электронная вычислительная машина.</w:t>
      </w:r>
      <w:r>
        <w:rPr>
          <w:b w:val="0"/>
          <w:bCs w:val="0"/>
        </w:rPr>
      </w:r>
      <w:r/>
    </w:p>
    <w:p>
      <w:pPr>
        <w:pStyle w:val="938"/>
        <w:ind w:firstLine="708"/>
        <w:jc w:val="both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 xml:space="preserve">RISC</w:t>
      </w:r>
      <w:r>
        <w:rPr>
          <w:b w:val="0"/>
          <w:bCs w:val="0"/>
          <w:highlight w:val="none"/>
        </w:rPr>
        <w:t xml:space="preserve"> — </w:t>
      </w:r>
      <w:r>
        <w:rPr>
          <w:b w:val="0"/>
          <w:bCs w:val="0"/>
          <w:highlight w:val="none"/>
        </w:rPr>
        <w:t xml:space="preserve">(</w:t>
      </w:r>
      <w:r>
        <w:rPr>
          <w:b w:val="0"/>
          <w:bCs w:val="0"/>
          <w:highlight w:val="none"/>
        </w:rPr>
        <w:t xml:space="preserve">reduced instruction set computer</w:t>
      </w:r>
      <w:r>
        <w:rPr>
          <w:b w:val="0"/>
          <w:bCs w:val="0"/>
          <w:highlight w:val="none"/>
        </w:rPr>
        <w:t xml:space="preserve">) </w:t>
      </w:r>
      <w:r>
        <w:rPr>
          <w:b w:val="0"/>
          <w:bCs w:val="0"/>
          <w:highlight w:val="none"/>
        </w:rPr>
        <w:t xml:space="preserve">архитектурный подход к проектированию процессоров, в которой быстродействие увеличивается за счёт такого кодирования инструкций, чтобы их декодирование было более простым, а время выполнения — меньшим.</w:t>
      </w:r>
      <w:r>
        <w:rPr>
          <w:b w:val="0"/>
          <w:bCs w:val="0"/>
        </w:rPr>
      </w:r>
      <w:r/>
    </w:p>
    <w:p>
      <w:pPr>
        <w:pStyle w:val="938"/>
        <w:ind w:firstLine="708"/>
        <w:jc w:val="both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  <w:t xml:space="preserve">UART</w:t>
      </w:r>
      <w:r>
        <w:rPr>
          <w:b w:val="0"/>
          <w:bCs w:val="0"/>
          <w:highlight w:val="none"/>
        </w:rPr>
        <w:t xml:space="preserve"> — (Universal Asynchronous Receiver-Transmitter) узел вычислительных устройств, предназначенный для организации связи с другими цифровыми устройствами. Преобразует передаваемые данные в последовате</w:t>
      </w:r>
      <w:r>
        <w:rPr>
          <w:b w:val="0"/>
          <w:bCs w:val="0"/>
          <w:highlight w:val="none"/>
        </w:rPr>
        <w:t xml:space="preserve">льный вид так, чтобы было возможно передать их по одной физической цифровой линии другому аналогичному устройству. </w:t>
      </w:r>
      <w:r>
        <w:rPr>
          <w:b w:val="0"/>
          <w:bCs w:val="0"/>
        </w:rPr>
      </w:r>
      <w:r/>
    </w:p>
    <w:p>
      <w:pPr>
        <w:ind w:firstLine="708"/>
        <w:jc w:val="both"/>
        <w:spacing w:line="360" w:lineRule="auto"/>
        <w:shd w:val="nil" w:color="auto"/>
        <w:rPr>
          <w:b w:val="0"/>
          <w:bCs w:val="0"/>
          <w:i w:val="0"/>
          <w:sz w:val="28"/>
          <w:highlight w:val="none"/>
        </w:rPr>
      </w:pPr>
      <w:r>
        <w:rPr>
          <w:b w:val="0"/>
          <w:bCs w:val="0"/>
          <w:i w:val="0"/>
          <w:sz w:val="28"/>
          <w:highlight w:val="none"/>
        </w:rPr>
      </w:r>
      <w:r>
        <w:rPr>
          <w:b w:val="0"/>
          <w:bCs w:val="0"/>
          <w:i w:val="0"/>
          <w:sz w:val="28"/>
          <w:highlight w:val="none"/>
        </w:rPr>
        <w:t xml:space="preserve">USB</w:t>
      </w:r>
      <w:r>
        <w:rPr>
          <w:b w:val="0"/>
          <w:bCs w:val="0"/>
          <w:i w:val="0"/>
          <w:sz w:val="28"/>
          <w:highlight w:val="none"/>
        </w:rPr>
        <w:t xml:space="preserve"> — (Universal Serial Bus) последовательный интерфейс для подключения периферийных устройств к вычислительной технике.</w:t>
      </w:r>
      <w:r>
        <w:rPr>
          <w:b w:val="0"/>
          <w:bCs w:val="0"/>
        </w:rPr>
      </w:r>
      <w:r/>
    </w:p>
    <w:p>
      <w:pPr>
        <w:ind w:firstLine="0"/>
        <w:jc w:val="both"/>
        <w:spacing w:line="360" w:lineRule="auto"/>
        <w:shd w:val="nil" w:color="000000"/>
        <w:rPr>
          <w:b w:val="0"/>
          <w:bCs w:val="0"/>
          <w:i w:val="0"/>
          <w:sz w:val="28"/>
          <w:highlight w:val="none"/>
        </w:rPr>
      </w:pPr>
      <w:r>
        <w:rPr>
          <w:b w:val="0"/>
          <w:bCs w:val="0"/>
          <w:i w:val="0"/>
          <w:sz w:val="28"/>
          <w:highlight w:val="none"/>
        </w:rPr>
        <w:tab/>
        <w:t xml:space="preserve">SRAM — </w:t>
      </w:r>
      <w:r>
        <w:rPr>
          <w:b w:val="0"/>
          <w:bCs w:val="0"/>
          <w:i w:val="0"/>
          <w:sz w:val="28"/>
          <w:highlight w:val="none"/>
        </w:rPr>
        <w:t xml:space="preserve"> </w:t>
      </w:r>
      <w:r>
        <w:rPr>
          <w:b w:val="0"/>
          <w:bCs w:val="0"/>
          <w:i w:val="0"/>
          <w:sz w:val="28"/>
          <w:highlight w:val="none"/>
        </w:rPr>
        <w:t xml:space="preserve">(static random access memory) </w:t>
      </w:r>
      <w:r>
        <w:rPr>
          <w:b w:val="0"/>
          <w:bCs w:val="0"/>
          <w:i w:val="0"/>
          <w:sz w:val="28"/>
          <w:highlight w:val="none"/>
        </w:rPr>
        <w:t xml:space="preserve">статическая память с произвольным доступом,</w:t>
      </w:r>
      <w:r>
        <w:rPr>
          <w:b w:val="0"/>
          <w:bCs w:val="0"/>
          <w:i w:val="0"/>
          <w:sz w:val="28"/>
          <w:highlight w:val="none"/>
        </w:rPr>
        <w:t xml:space="preserve"> полупроводниковая оперативая память, в которой каждый  разряд хранится в схеме с положительной обратной связью, позволяющей поддерживать состояние без рег</w:t>
      </w:r>
      <w:r>
        <w:rPr>
          <w:b w:val="0"/>
          <w:bCs w:val="0"/>
          <w:i w:val="0"/>
          <w:sz w:val="28"/>
          <w:highlight w:val="none"/>
        </w:rPr>
        <w:t xml:space="preserve">енерации. </w:t>
      </w:r>
      <w:r>
        <w:rPr>
          <w:b w:val="0"/>
          <w:bCs w:val="0"/>
        </w:rPr>
      </w:r>
      <w:r/>
    </w:p>
    <w:p>
      <w:pPr>
        <w:ind w:firstLine="0"/>
        <w:jc w:val="both"/>
        <w:spacing w:line="360" w:lineRule="auto"/>
        <w:shd w:val="nil" w:color="000000"/>
        <w:rPr>
          <w:b w:val="0"/>
          <w:bCs w:val="0"/>
          <w:i w:val="0"/>
          <w:sz w:val="28"/>
          <w:highlight w:val="none"/>
        </w:rPr>
      </w:pPr>
      <w:r>
        <w:rPr>
          <w:b w:val="0"/>
          <w:bCs w:val="0"/>
          <w:i w:val="0"/>
          <w:sz w:val="28"/>
          <w:highlight w:val="none"/>
        </w:rPr>
        <w:tab/>
      </w:r>
      <w:r>
        <w:rPr>
          <w:b w:val="0"/>
          <w:bCs w:val="0"/>
          <w:i w:val="0"/>
          <w:sz w:val="28"/>
          <w:highlight w:val="none"/>
        </w:rPr>
        <w:t xml:space="preserve">EEPROM</w:t>
      </w:r>
      <w:r>
        <w:rPr>
          <w:b w:val="0"/>
          <w:bCs w:val="0"/>
          <w:i w:val="0"/>
          <w:sz w:val="28"/>
          <w:highlight w:val="none"/>
        </w:rPr>
        <w:t xml:space="preserve"> — (Electrically Erasable Programmable Read-Only Memory) электрически стираемое перепрограммируемое постоянное запоминающее устройство.</w:t>
      </w:r>
      <w:r>
        <w:rPr>
          <w:b w:val="0"/>
          <w:bCs w:val="0"/>
        </w:rPr>
      </w:r>
      <w:r/>
    </w:p>
    <w:p>
      <w:pPr>
        <w:ind w:firstLine="0"/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bCs w:val="0"/>
          <w:i w:val="0"/>
          <w:sz w:val="28"/>
          <w:highlight w:val="none"/>
        </w:rPr>
        <w:tab/>
      </w:r>
      <w:r>
        <w:rPr>
          <w:b w:val="0"/>
          <w:bCs w:val="0"/>
          <w:i w:val="0"/>
          <w:sz w:val="28"/>
          <w:highlight w:val="none"/>
        </w:rPr>
        <w:t xml:space="preserve">FLASH</w:t>
      </w:r>
      <w:r>
        <w:rPr>
          <w:b w:val="0"/>
          <w:bCs w:val="0"/>
          <w:i w:val="0"/>
          <w:sz w:val="28"/>
          <w:highlight w:val="none"/>
        </w:rPr>
        <w:t xml:space="preserve"> — разновидность полупроводниковой технологии электрически перепрограмми</w:t>
      </w:r>
      <w:r>
        <w:rPr>
          <w:b w:val="0"/>
          <w:i w:val="0"/>
          <w:sz w:val="28"/>
          <w:highlight w:val="none"/>
        </w:rPr>
        <w:t xml:space="preserve">руемой памяти</w:t>
      </w:r>
      <w:r>
        <w:rPr>
          <w:b w:val="0"/>
          <w:i w:val="0"/>
          <w:sz w:val="28"/>
          <w:highlight w:val="none"/>
        </w:rPr>
      </w:r>
      <w:r/>
      <w:r>
        <w:rPr>
          <w:b w:val="0"/>
          <w:i w:val="0"/>
          <w:sz w:val="28"/>
          <w:highlight w:val="yellow"/>
        </w:rPr>
      </w:r>
      <w:r>
        <w:rPr>
          <w:b w:val="0"/>
          <w:i w:val="0"/>
          <w:sz w:val="28"/>
          <w:highlight w:val="none"/>
        </w:rPr>
        <w:br w:type="page" w:clear="all"/>
      </w:r>
      <w:r>
        <w:rPr>
          <w:b/>
          <w:i w:val="0"/>
          <w:sz w:val="28"/>
          <w:highlight w:val="none"/>
        </w:rPr>
      </w:r>
      <w:r/>
      <w:r>
        <w:rPr>
          <w:b w:val="0"/>
          <w:i w:val="0"/>
          <w:sz w:val="28"/>
          <w:highlight w:val="none"/>
        </w:rPr>
      </w:r>
    </w:p>
    <w:p>
      <w:pPr>
        <w:ind w:left="0" w:right="0" w:firstLine="0"/>
        <w:jc w:val="center"/>
        <w:spacing w:line="360" w:lineRule="auto"/>
        <w:shd w:val="nil" w:color="000000"/>
        <w:rPr>
          <w:b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</w:r>
      <w:r>
        <w:rPr>
          <w:b/>
          <w:i w:val="0"/>
          <w:sz w:val="28"/>
          <w:highlight w:val="none"/>
        </w:rPr>
        <w:t xml:space="preserve">Содержание</w:t>
      </w:r>
      <w:r/>
    </w:p>
    <w:p>
      <w:pPr>
        <w:ind w:firstLine="708"/>
        <w:jc w:val="center"/>
        <w:spacing w:line="360" w:lineRule="auto"/>
        <w:shd w:val="nil" w:color="000000"/>
        <w:rPr>
          <w:b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</w:r>
      <w:r>
        <w:rPr>
          <w:b/>
          <w:i w:val="0"/>
          <w:sz w:val="28"/>
          <w:highlight w:val="none"/>
        </w:rPr>
      </w:r>
      <w:r/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b w:val="0"/>
          <w:i w:val="0"/>
          <w:sz w:val="28"/>
          <w:highlight w:val="none"/>
        </w:rPr>
      </w:sdtPr>
      <w:sdtContent>
        <w:p>
          <w:pPr>
            <w:pStyle w:val="919"/>
            <w:tabs>
              <w:tab w:val="left" w:pos="658" w:leader="none"/>
              <w:tab w:val="right" w:pos="9355" w:leader="dot"/>
            </w:tabs>
            <w:rPr>
              <w:highlight w:val="none"/>
            </w:rPr>
          </w:pPr>
          <w:r>
            <w:rPr>
              <w:b w:val="0"/>
              <w:i w:val="0"/>
              <w:sz w:val="28"/>
              <w:highlight w:val="none"/>
            </w:rPr>
          </w:r>
          <w:r>
            <w:rPr>
              <w:sz w:val="28"/>
            </w:rPr>
            <w:fldChar w:fldCharType="begin"/>
            <w:instrText xml:space="preserve">TOC \o "1-9" \h </w:instrText>
            <w:fldChar w:fldCharType="separate"/>
          </w:r>
          <w:r>
            <w:rPr>
              <w:b w:val="0"/>
              <w:bCs w:val="0"/>
              <w:i w:val="0"/>
              <w:sz w:val="28"/>
              <w:szCs w:val="28"/>
              <w:highlight w:val="none"/>
            </w:rPr>
          </w:r>
          <w:hyperlink w:tooltip="#_Toc1" w:anchor="_Toc1" w:history="1">
            <w:r>
              <w:rPr>
                <w:rStyle w:val="912"/>
              </w:rPr>
            </w:r>
            <w:r>
              <w:rPr>
                <w:rStyle w:val="912"/>
              </w:rPr>
              <w:t xml:space="preserve">Введение</w:t>
            </w:r>
            <w:r>
              <w:rPr>
                <w:rStyle w:val="912"/>
              </w:rPr>
              <w:tab/>
            </w:r>
            <w:r>
              <w:rPr>
                <w:rStyle w:val="912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  <w:t xml:space="preserve">6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19"/>
            <w:tabs>
              <w:tab w:val="right" w:pos="9355" w:leader="dot"/>
            </w:tabs>
            <w:rPr>
              <w:i w:val="0"/>
              <w:highlight w:val="none"/>
            </w:rPr>
          </w:pPr>
          <w:hyperlink w:tooltip="#_Toc2" w:anchor="_Toc2" w:history="1">
            <w:r>
              <w:rPr>
                <w:rStyle w:val="912"/>
              </w:rPr>
            </w:r>
            <w:r>
              <w:rPr>
                <w:rStyle w:val="912"/>
                <w:i w:val="0"/>
                <w:highlight w:val="none"/>
              </w:rPr>
              <w:t xml:space="preserve">1 Конструкторская часть</w:t>
            </w:r>
            <w:r>
              <w:rPr>
                <w:rStyle w:val="912"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  <w:t xml:space="preserve">7</w:t>
              <w:fldChar w:fldCharType="end"/>
            </w:r>
          </w:hyperlink>
          <w:r>
            <w:rPr>
              <w:i w:val="0"/>
              <w:highlight w:val="none"/>
            </w:rPr>
          </w:r>
        </w:p>
        <w:p>
          <w:pPr>
            <w:pStyle w:val="920"/>
            <w:tabs>
              <w:tab w:val="right" w:pos="9355" w:leader="dot"/>
            </w:tabs>
            <w:rPr>
              <w:rStyle w:val="755"/>
            </w:rPr>
          </w:pPr>
          <w:hyperlink w:tooltip="#_Toc3" w:anchor="_Toc3" w:history="1">
            <w:r>
              <w:rPr>
                <w:rStyle w:val="912"/>
              </w:rPr>
            </w:r>
            <w:r>
              <w:rPr>
                <w:rStyle w:val="912"/>
              </w:rPr>
              <w:t xml:space="preserve">1.1 Разработка функциональной схемы</w:t>
            </w:r>
            <w:r>
              <w:rPr>
                <w:rStyle w:val="912"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  <w:t xml:space="preserve">7</w:t>
              <w:fldChar w:fldCharType="end"/>
            </w:r>
          </w:hyperlink>
          <w:r>
            <w:rPr>
              <w:rStyle w:val="755"/>
            </w:rPr>
          </w:r>
        </w:p>
        <w:p>
          <w:pPr>
            <w:pStyle w:val="921"/>
            <w:tabs>
              <w:tab w:val="right" w:pos="9355" w:leader="dot"/>
            </w:tabs>
            <w:rPr>
              <w:i w:val="0"/>
              <w:highlight w:val="none"/>
            </w:rPr>
          </w:pPr>
          <w:hyperlink w:tooltip="#_Toc4" w:anchor="_Toc4" w:history="1">
            <w:r>
              <w:rPr>
                <w:rStyle w:val="912"/>
              </w:rPr>
            </w:r>
            <w:r>
              <w:rPr>
                <w:rStyle w:val="912"/>
              </w:rPr>
              <w:t xml:space="preserve">1.1.1 Разработка обобщенной функциональной схемы</w:t>
            </w:r>
            <w:r>
              <w:rPr>
                <w:rStyle w:val="912"/>
              </w:rPr>
            </w:r>
            <w:r>
              <w:tab/>
            </w:r>
            <w:r>
              <w:fldChar w:fldCharType="begin"/>
              <w:instrText xml:space="preserve">PAGEREF _Toc4 \h</w:instrText>
              <w:fldChar w:fldCharType="separate"/>
              <w:t xml:space="preserve">7</w:t>
              <w:fldChar w:fldCharType="end"/>
            </w:r>
          </w:hyperlink>
          <w:r>
            <w:rPr>
              <w:i w:val="0"/>
              <w:highlight w:val="none"/>
            </w:rPr>
          </w:r>
        </w:p>
        <w:p>
          <w:pPr>
            <w:pStyle w:val="921"/>
            <w:tabs>
              <w:tab w:val="right" w:pos="9355" w:leader="dot"/>
            </w:tabs>
            <w:rPr>
              <w:rStyle w:val="757"/>
            </w:rPr>
          </w:pPr>
          <w:hyperlink w:tooltip="#_Toc5" w:anchor="_Toc5" w:history="1">
            <w:r>
              <w:rPr>
                <w:rStyle w:val="912"/>
              </w:rPr>
            </w:r>
            <w:r>
              <w:rPr>
                <w:rStyle w:val="912"/>
              </w:rPr>
              <w:t xml:space="preserve">1.1.2 </w:t>
            </w:r>
            <w:r>
              <w:rPr>
                <w:rStyle w:val="912"/>
              </w:rPr>
              <w:t xml:space="preserve">Описание архитектуры и технические характеристики микроконтрол</w:t>
            </w:r>
            <w:r>
              <w:rPr>
                <w:rStyle w:val="912"/>
              </w:rPr>
              <w:t xml:space="preserve">лера</w:t>
            </w:r>
            <w:r>
              <w:rPr>
                <w:rStyle w:val="912"/>
              </w:rPr>
            </w:r>
            <w:r>
              <w:tab/>
            </w:r>
            <w:r>
              <w:fldChar w:fldCharType="begin"/>
              <w:instrText xml:space="preserve">PAGEREF _Toc5 \h</w:instrText>
              <w:fldChar w:fldCharType="separate"/>
              <w:t xml:space="preserve">8</w:t>
              <w:fldChar w:fldCharType="end"/>
            </w:r>
          </w:hyperlink>
          <w:r>
            <w:rPr>
              <w:rStyle w:val="757"/>
            </w:rPr>
          </w:r>
        </w:p>
        <w:p>
          <w:pPr>
            <w:pStyle w:val="921"/>
            <w:tabs>
              <w:tab w:val="right" w:pos="9355" w:leader="dot"/>
            </w:tabs>
            <w:rPr>
              <w:rStyle w:val="755"/>
            </w:rPr>
          </w:pPr>
          <w:hyperlink w:tooltip="#_Toc6" w:anchor="_Toc6" w:history="1">
            <w:r>
              <w:rPr>
                <w:rStyle w:val="912"/>
              </w:rPr>
            </w:r>
            <w:r>
              <w:rPr>
                <w:rStyle w:val="912"/>
              </w:rPr>
              <w:t xml:space="preserve">1.1.3 Детализация функциональной схем</w:t>
            </w:r>
            <w:r>
              <w:rPr>
                <w:rStyle w:val="912"/>
                <w:highlight w:val="none"/>
              </w:rPr>
              <w:t xml:space="preserve">ы</w:t>
            </w:r>
            <w:r>
              <w:rPr>
                <w:rStyle w:val="912"/>
              </w:rPr>
            </w:r>
            <w:r>
              <w:tab/>
            </w:r>
            <w:r>
              <w:fldChar w:fldCharType="begin"/>
              <w:instrText xml:space="preserve">PAGEREF _Toc6 \h</w:instrText>
              <w:fldChar w:fldCharType="separate"/>
              <w:t xml:space="preserve">10</w:t>
              <w:fldChar w:fldCharType="end"/>
            </w:r>
          </w:hyperlink>
          <w:r>
            <w:rPr>
              <w:rStyle w:val="755"/>
            </w:rPr>
          </w:r>
        </w:p>
        <w:p>
          <w:pPr>
            <w:pStyle w:val="920"/>
            <w:tabs>
              <w:tab w:val="right" w:pos="9355" w:leader="dot"/>
            </w:tabs>
            <w:rPr>
              <w:highlight w:val="none"/>
            </w:rPr>
          </w:pPr>
          <w:hyperlink w:tooltip="#_Toc7" w:anchor="_Toc7" w:history="1">
            <w:r>
              <w:rPr>
                <w:rStyle w:val="912"/>
              </w:rPr>
            </w:r>
            <w:r>
              <w:rPr>
                <w:rStyle w:val="912"/>
                <w:highlight w:val="none"/>
              </w:rPr>
              <w:t xml:space="preserve">1.2 Разработка принципиальной схемы</w:t>
            </w:r>
            <w:r>
              <w:rPr>
                <w:rStyle w:val="912"/>
              </w:rPr>
            </w:r>
            <w:r>
              <w:tab/>
            </w:r>
            <w:r>
              <w:fldChar w:fldCharType="begin"/>
              <w:instrText xml:space="preserve">PAGEREF _Toc7 \h</w:instrText>
              <w:fldChar w:fldCharType="separate"/>
              <w:t xml:space="preserve">11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21"/>
            <w:tabs>
              <w:tab w:val="right" w:pos="9355" w:leader="dot"/>
            </w:tabs>
            <w:rPr>
              <w:rStyle w:val="937"/>
              <w:highlight w:val="white"/>
            </w:rPr>
          </w:pPr>
          <w:hyperlink w:tooltip="#_Toc8" w:anchor="_Toc8" w:history="1">
            <w:r>
              <w:rPr>
                <w:rStyle w:val="912"/>
              </w:rPr>
            </w:r>
            <w:r>
              <w:rPr>
                <w:rStyle w:val="912"/>
                <w:highlight w:val="white"/>
              </w:rPr>
              <w:t xml:space="preserve">1.2.1 Драйвер дисплея (</w:t>
            </w:r>
            <w:r>
              <w:rPr>
                <w:rStyle w:val="912"/>
                <w:highlight w:val="white"/>
              </w:rPr>
              <w:t xml:space="preserve">SN74LS48</w:t>
            </w:r>
            <w:r>
              <w:rPr>
                <w:rStyle w:val="912"/>
                <w:highlight w:val="white"/>
              </w:rPr>
              <w:t xml:space="preserve">)</w:t>
            </w:r>
            <w:r>
              <w:rPr>
                <w:rStyle w:val="912"/>
              </w:rPr>
            </w:r>
            <w:r>
              <w:tab/>
            </w:r>
            <w:r>
              <w:fldChar w:fldCharType="begin"/>
              <w:instrText xml:space="preserve">PAGEREF _Toc8 \h</w:instrText>
              <w:fldChar w:fldCharType="separate"/>
              <w:t xml:space="preserve">11</w:t>
              <w:fldChar w:fldCharType="end"/>
            </w:r>
          </w:hyperlink>
          <w:r>
            <w:rPr>
              <w:rStyle w:val="937"/>
              <w:highlight w:val="white"/>
            </w:rPr>
          </w:r>
        </w:p>
        <w:p>
          <w:pPr>
            <w:pStyle w:val="921"/>
            <w:tabs>
              <w:tab w:val="left" w:pos="1225" w:leader="none"/>
              <w:tab w:val="right" w:pos="9355" w:leader="dot"/>
            </w:tabs>
            <w:rPr>
              <w:highlight w:val="none"/>
            </w:rPr>
          </w:pPr>
          <w:hyperlink w:tooltip="#_Toc9" w:anchor="_Toc9" w:history="1">
            <w:r>
              <w:rPr>
                <w:rStyle w:val="912"/>
              </w:rPr>
            </w:r>
            <w:r>
              <w:rPr>
                <w:rStyle w:val="912"/>
                <w:highlight w:val="none"/>
              </w:rPr>
              <w:t xml:space="preserve">1.2.2 Расчет транзисторных ключей</w:t>
            </w:r>
            <w:r>
              <w:rPr>
                <w:rStyle w:val="912"/>
                <w:highlight w:val="none"/>
              </w:rPr>
              <w:tab/>
            </w:r>
            <w:r>
              <w:rPr>
                <w:rStyle w:val="912"/>
              </w:rPr>
            </w:r>
            <w:r>
              <w:tab/>
            </w:r>
            <w:r>
              <w:fldChar w:fldCharType="begin"/>
              <w:instrText xml:space="preserve">PAGEREF _Toc9 \h</w:instrText>
              <w:fldChar w:fldCharType="separate"/>
              <w:t xml:space="preserve">12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21"/>
            <w:tabs>
              <w:tab w:val="right" w:pos="9355" w:leader="dot"/>
            </w:tabs>
            <w:rPr>
              <w:highlight w:val="none"/>
            </w:rPr>
          </w:pPr>
          <w:hyperlink w:tooltip="#_Toc10" w:anchor="_Toc10" w:history="1">
            <w:r>
              <w:rPr>
                <w:rStyle w:val="912"/>
              </w:rPr>
            </w:r>
            <w:r>
              <w:rPr>
                <w:rStyle w:val="912"/>
              </w:rPr>
              <w:t xml:space="preserve">1.2.3 Драйвер USB-UART (</w:t>
            </w:r>
            <w:r>
              <w:rPr>
                <w:rStyle w:val="912"/>
              </w:rPr>
              <w:t xml:space="preserve">FT232RL</w:t>
            </w:r>
            <w:r>
              <w:rPr>
                <w:rStyle w:val="912"/>
              </w:rPr>
              <w:t xml:space="preserve">)</w:t>
            </w:r>
            <w:r>
              <w:rPr>
                <w:rStyle w:val="912"/>
              </w:rPr>
            </w:r>
            <w:r>
              <w:tab/>
            </w:r>
            <w:r>
              <w:fldChar w:fldCharType="begin"/>
              <w:instrText xml:space="preserve">PAGEREF _Toc10 \h</w:instrText>
              <w:fldChar w:fldCharType="separate"/>
              <w:t xml:space="preserve">14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19"/>
            <w:tabs>
              <w:tab w:val="right" w:pos="9355" w:leader="dot"/>
            </w:tabs>
            <w:rPr>
              <w:highlight w:val="none"/>
            </w:rPr>
          </w:pPr>
          <w:hyperlink w:tooltip="#_Toc11" w:anchor="_Toc11" w:history="1">
            <w:r>
              <w:rPr>
                <w:rStyle w:val="912"/>
              </w:rPr>
            </w:r>
            <w:r>
              <w:rPr>
                <w:rStyle w:val="912"/>
                <w:highlight w:val="none"/>
              </w:rPr>
              <w:t xml:space="preserve">1.3 Расчет потребляемой мощности</w:t>
            </w:r>
            <w:r>
              <w:rPr>
                <w:rStyle w:val="912"/>
              </w:rPr>
            </w:r>
            <w:r>
              <w:tab/>
            </w:r>
            <w:r>
              <w:fldChar w:fldCharType="begin"/>
              <w:instrText xml:space="preserve">PAGEREF _Toc11 \h</w:instrText>
              <w:fldChar w:fldCharType="separate"/>
              <w:t xml:space="preserve">16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20"/>
            <w:tabs>
              <w:tab w:val="right" w:pos="9355" w:leader="dot"/>
            </w:tabs>
          </w:pPr>
          <w:hyperlink w:tooltip="#_Toc12" w:anchor="_Toc12" w:history="1">
            <w:r>
              <w:rPr>
                <w:rStyle w:val="912"/>
              </w:rPr>
            </w:r>
            <w:r>
              <w:rPr>
                <w:rStyle w:val="912"/>
                <w:highlight w:val="none"/>
              </w:rPr>
              <w:t xml:space="preserve">1.4 Разработка программной части</w:t>
            </w:r>
            <w:r>
              <w:rPr>
                <w:rStyle w:val="912"/>
              </w:rPr>
            </w:r>
            <w:r>
              <w:tab/>
            </w:r>
            <w:r>
              <w:fldChar w:fldCharType="begin"/>
              <w:instrText xml:space="preserve">PAGEREF _Toc12 \h</w:instrText>
              <w:fldChar w:fldCharType="separate"/>
              <w:t xml:space="preserve">18</w:t>
              <w:fldChar w:fldCharType="end"/>
            </w:r>
          </w:hyperlink>
          <w:r/>
        </w:p>
        <w:p>
          <w:pPr>
            <w:pStyle w:val="921"/>
            <w:tabs>
              <w:tab w:val="right" w:pos="9355" w:leader="dot"/>
            </w:tabs>
            <w:rPr>
              <w:highlight w:val="none"/>
            </w:rPr>
          </w:pPr>
          <w:hyperlink w:tooltip="#_Toc13" w:anchor="_Toc13" w:history="1">
            <w:r>
              <w:rPr>
                <w:rStyle w:val="912"/>
              </w:rPr>
            </w:r>
            <w:r>
              <w:rPr>
                <w:rStyle w:val="912"/>
                <w:highlight w:val="none"/>
              </w:rPr>
              <w:t xml:space="preserve">1.4.1 Использованные библиотеки и подпрограммы</w:t>
            </w:r>
            <w:r>
              <w:rPr>
                <w:rStyle w:val="912"/>
                <w:highlight w:val="none"/>
              </w:rPr>
            </w:r>
            <w:r>
              <w:tab/>
            </w:r>
            <w:r>
              <w:fldChar w:fldCharType="begin"/>
              <w:instrText xml:space="preserve">PAGEREF _Toc13 \h</w:instrText>
              <w:fldChar w:fldCharType="separate"/>
              <w:t xml:space="preserve">18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20"/>
            <w:tabs>
              <w:tab w:val="right" w:pos="9355" w:leader="dot"/>
            </w:tabs>
            <w:rPr>
              <w:highlight w:val="none"/>
            </w:rPr>
          </w:pPr>
          <w:hyperlink w:tooltip="#_Toc14" w:anchor="_Toc14" w:history="1">
            <w:r>
              <w:rPr>
                <w:rStyle w:val="912"/>
              </w:rPr>
            </w:r>
            <w:r>
              <w:rPr>
                <w:rStyle w:val="912"/>
              </w:rPr>
              <w:t xml:space="preserve">1.4.2 Алгоритм основной программы</w:t>
            </w:r>
            <w:r>
              <w:rPr>
                <w:rStyle w:val="912"/>
              </w:rPr>
            </w:r>
            <w:r>
              <w:tab/>
            </w:r>
            <w:r>
              <w:fldChar w:fldCharType="begin"/>
              <w:instrText xml:space="preserve">PAGEREF _Toc14 \h</w:instrText>
              <w:fldChar w:fldCharType="separate"/>
              <w:t xml:space="preserve">20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21"/>
            <w:tabs>
              <w:tab w:val="right" w:pos="9355" w:leader="dot"/>
            </w:tabs>
            <w:rPr>
              <w:highlight w:val="none"/>
            </w:rPr>
          </w:pPr>
          <w:hyperlink w:tooltip="#_Toc15" w:anchor="_Toc15" w:history="1">
            <w:r>
              <w:rPr>
                <w:rStyle w:val="912"/>
              </w:rPr>
            </w:r>
            <w:r>
              <w:rPr>
                <w:rStyle w:val="912"/>
              </w:rPr>
              <w:t xml:space="preserve">1.4.3 Управление динамической индикацией</w:t>
            </w:r>
            <w:r>
              <w:rPr>
                <w:rStyle w:val="912"/>
              </w:rPr>
            </w:r>
            <w:r>
              <w:tab/>
            </w:r>
            <w:r>
              <w:fldChar w:fldCharType="begin"/>
              <w:instrText xml:space="preserve">PAGEREF _Toc15 \h</w:instrText>
              <w:fldChar w:fldCharType="separate"/>
              <w:t xml:space="preserve">24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21"/>
            <w:tabs>
              <w:tab w:val="right" w:pos="9355" w:leader="dot"/>
            </w:tabs>
            <w:rPr>
              <w:highlight w:val="none"/>
            </w:rPr>
          </w:pPr>
          <w:hyperlink w:tooltip="#_Toc16" w:anchor="_Toc16" w:history="1">
            <w:r>
              <w:rPr>
                <w:rStyle w:val="912"/>
              </w:rPr>
            </w:r>
            <w:r>
              <w:rPr>
                <w:rStyle w:val="912"/>
              </w:rPr>
              <w:t xml:space="preserve">1.4.4 Отсчет времени реакции</w:t>
            </w:r>
            <w:r>
              <w:rPr>
                <w:rStyle w:val="912"/>
              </w:rPr>
            </w:r>
            <w:r>
              <w:tab/>
            </w:r>
            <w:r>
              <w:fldChar w:fldCharType="begin"/>
              <w:instrText xml:space="preserve">PAGEREF _Toc16 \h</w:instrText>
              <w:fldChar w:fldCharType="separate"/>
              <w:t xml:space="preserve">25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21"/>
            <w:tabs>
              <w:tab w:val="right" w:pos="9355" w:leader="dot"/>
            </w:tabs>
            <w:rPr>
              <w:highlight w:val="none"/>
            </w:rPr>
          </w:pPr>
          <w:hyperlink w:tooltip="#_Toc17" w:anchor="_Toc17" w:history="1">
            <w:r>
              <w:rPr>
                <w:rStyle w:val="912"/>
              </w:rPr>
            </w:r>
            <w:r>
              <w:rPr>
                <w:rStyle w:val="912"/>
                <w:highlight w:val="none"/>
              </w:rPr>
              <w:t xml:space="preserve">1.4.5 Работа с UART</w:t>
            </w:r>
            <w:r>
              <w:rPr>
                <w:rStyle w:val="912"/>
              </w:rPr>
            </w:r>
            <w:r>
              <w:tab/>
            </w:r>
            <w:r>
              <w:fldChar w:fldCharType="begin"/>
              <w:instrText xml:space="preserve">PAGEREF _Toc17 \h</w:instrText>
              <w:fldChar w:fldCharType="separate"/>
              <w:t xml:space="preserve">27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19"/>
            <w:tabs>
              <w:tab w:val="right" w:pos="9355" w:leader="dot"/>
            </w:tabs>
          </w:pPr>
          <w:hyperlink w:tooltip="#_Toc18" w:anchor="_Toc18" w:history="1">
            <w:r>
              <w:rPr>
                <w:rStyle w:val="912"/>
              </w:rPr>
            </w:r>
            <w:r>
              <w:rPr>
                <w:rStyle w:val="912"/>
              </w:rPr>
              <w:t xml:space="preserve">2 Технологическая часть</w:t>
            </w:r>
            <w:r>
              <w:rPr>
                <w:rStyle w:val="912"/>
              </w:rPr>
            </w:r>
            <w:r>
              <w:tab/>
            </w:r>
            <w:r>
              <w:fldChar w:fldCharType="begin"/>
              <w:instrText xml:space="preserve">PAGEREF _Toc18 \h</w:instrText>
              <w:fldChar w:fldCharType="separate"/>
              <w:t xml:space="preserve">32</w:t>
              <w:fldChar w:fldCharType="end"/>
            </w:r>
          </w:hyperlink>
          <w:r/>
        </w:p>
        <w:p>
          <w:pPr>
            <w:pStyle w:val="920"/>
            <w:tabs>
              <w:tab w:val="right" w:pos="9355" w:leader="dot"/>
            </w:tabs>
            <w:rPr>
              <w:rStyle w:val="755"/>
            </w:rPr>
          </w:pPr>
          <w:hyperlink w:tooltip="#_Toc19" w:anchor="_Toc19" w:history="1">
            <w:r>
              <w:rPr>
                <w:rStyle w:val="912"/>
              </w:rPr>
            </w:r>
            <w:r>
              <w:rPr>
                <w:rStyle w:val="912"/>
              </w:rPr>
              <w:t xml:space="preserve">2.1 Тестирование программы</w:t>
            </w:r>
            <w:r>
              <w:rPr>
                <w:rStyle w:val="912"/>
              </w:rPr>
            </w:r>
            <w:r>
              <w:tab/>
            </w:r>
            <w:r>
              <w:fldChar w:fldCharType="begin"/>
              <w:instrText xml:space="preserve">PAGEREF _Toc19 \h</w:instrText>
              <w:fldChar w:fldCharType="separate"/>
              <w:t xml:space="preserve">32</w:t>
              <w:fldChar w:fldCharType="end"/>
            </w:r>
          </w:hyperlink>
          <w:r>
            <w:rPr>
              <w:rStyle w:val="755"/>
            </w:rPr>
          </w:r>
        </w:p>
        <w:p>
          <w:pPr>
            <w:pStyle w:val="920"/>
            <w:tabs>
              <w:tab w:val="right" w:pos="9355" w:leader="dot"/>
            </w:tabs>
          </w:pPr>
          <w:hyperlink w:tooltip="#_Toc20" w:anchor="_Toc20" w:history="1">
            <w:r>
              <w:rPr>
                <w:rStyle w:val="912"/>
              </w:rPr>
            </w:r>
            <w:r>
              <w:rPr>
                <w:rStyle w:val="912"/>
              </w:rPr>
              <w:t xml:space="preserve">2.2 Программирование микроконтроллера</w:t>
            </w:r>
            <w:r>
              <w:rPr>
                <w:rStyle w:val="912"/>
              </w:rPr>
            </w:r>
            <w:r>
              <w:tab/>
            </w:r>
            <w:r>
              <w:fldChar w:fldCharType="begin"/>
              <w:instrText xml:space="preserve">PAGEREF _Toc20 \h</w:instrText>
              <w:fldChar w:fldCharType="separate"/>
              <w:t xml:space="preserve">34</w:t>
              <w:fldChar w:fldCharType="end"/>
            </w:r>
          </w:hyperlink>
          <w:r/>
        </w:p>
        <w:p>
          <w:pPr>
            <w:pStyle w:val="919"/>
            <w:tabs>
              <w:tab w:val="right" w:pos="9355" w:leader="dot"/>
            </w:tabs>
            <w:rPr>
              <w:rStyle w:val="753"/>
              <w:highlight w:val="none"/>
            </w:rPr>
          </w:pPr>
          <w:hyperlink w:tooltip="#_Toc21" w:anchor="_Toc21" w:history="1">
            <w:r>
              <w:rPr>
                <w:rStyle w:val="912"/>
              </w:rPr>
            </w:r>
            <w:r>
              <w:rPr>
                <w:rStyle w:val="912"/>
              </w:rPr>
              <w:t xml:space="preserve">ЗАКЛЮЧЕНИЕ</w:t>
            </w:r>
            <w:r>
              <w:rPr>
                <w:rStyle w:val="912"/>
              </w:rPr>
            </w:r>
            <w:r>
              <w:tab/>
            </w:r>
            <w:r>
              <w:fldChar w:fldCharType="begin"/>
              <w:instrText xml:space="preserve">PAGEREF _Toc21 \h</w:instrText>
              <w:fldChar w:fldCharType="separate"/>
              <w:t xml:space="preserve">39</w:t>
              <w:fldChar w:fldCharType="end"/>
            </w:r>
          </w:hyperlink>
          <w:r>
            <w:rPr>
              <w:rStyle w:val="753"/>
              <w:highlight w:val="none"/>
            </w:rPr>
          </w:r>
        </w:p>
        <w:p>
          <w:pPr>
            <w:pStyle w:val="919"/>
            <w:tabs>
              <w:tab w:val="right" w:pos="9355" w:leader="dot"/>
            </w:tabs>
            <w:rPr>
              <w:highlight w:val="none"/>
            </w:rPr>
          </w:pPr>
          <w:hyperlink w:tooltip="#_Toc22" w:anchor="_Toc22" w:history="1">
            <w:r>
              <w:rPr>
                <w:rStyle w:val="912"/>
              </w:rPr>
            </w:r>
            <w:r>
              <w:rPr>
                <w:rStyle w:val="912"/>
                <w:highlight w:val="none"/>
              </w:rPr>
              <w:t xml:space="preserve">СПИСОК ИСПОЛЬЗОВАННЫХ ИСТОЧНИКОВ</w:t>
            </w:r>
            <w:r>
              <w:rPr>
                <w:rStyle w:val="912"/>
                <w:highlight w:val="none"/>
              </w:rPr>
            </w:r>
            <w:r>
              <w:tab/>
            </w:r>
            <w:r>
              <w:fldChar w:fldCharType="begin"/>
              <w:instrText xml:space="preserve">PAGEREF _Toc22 \h</w:instrText>
              <w:fldChar w:fldCharType="separate"/>
              <w:t xml:space="preserve">40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19"/>
            <w:tabs>
              <w:tab w:val="right" w:pos="9355" w:leader="dot"/>
            </w:tabs>
            <w:rPr>
              <w:highlight w:val="none"/>
            </w:rPr>
          </w:pPr>
          <w:hyperlink w:tooltip="#_Toc23" w:anchor="_Toc23" w:history="1">
            <w:r>
              <w:rPr>
                <w:rStyle w:val="912"/>
              </w:rPr>
            </w:r>
            <w:r>
              <w:rPr>
                <w:rStyle w:val="912"/>
                <w:highlight w:val="none"/>
              </w:rPr>
              <w:t xml:space="preserve">ПРИЛОЖЕНИЕ А</w:t>
            </w:r>
            <w:r>
              <w:rPr>
                <w:rStyle w:val="912"/>
                <w:highlight w:val="none"/>
              </w:rPr>
            </w:r>
            <w:r>
              <w:tab/>
            </w:r>
            <w:r>
              <w:fldChar w:fldCharType="begin"/>
              <w:instrText xml:space="preserve">PAGEREF _Toc23 \h</w:instrText>
              <w:fldChar w:fldCharType="separate"/>
              <w:t xml:space="preserve">41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19"/>
            <w:tabs>
              <w:tab w:val="right" w:pos="9355" w:leader="dot"/>
            </w:tabs>
            <w:rPr>
              <w:highlight w:val="none"/>
            </w:rPr>
          </w:pPr>
          <w:hyperlink w:tooltip="#_Toc24" w:anchor="_Toc24" w:history="1">
            <w:r>
              <w:rPr>
                <w:rStyle w:val="912"/>
              </w:rPr>
            </w:r>
            <w:r>
              <w:rPr>
                <w:rStyle w:val="912"/>
                <w:highlight w:val="none"/>
              </w:rPr>
              <w:t xml:space="preserve">Исходный текст программы</w:t>
            </w:r>
            <w:r>
              <w:rPr>
                <w:rStyle w:val="912"/>
                <w:highlight w:val="none"/>
              </w:rPr>
            </w:r>
            <w:r>
              <w:tab/>
            </w:r>
            <w:r>
              <w:fldChar w:fldCharType="begin"/>
              <w:instrText xml:space="preserve">PAGEREF _Toc24 \h</w:instrText>
              <w:fldChar w:fldCharType="separate"/>
              <w:t xml:space="preserve">41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19"/>
            <w:tabs>
              <w:tab w:val="right" w:pos="9355" w:leader="dot"/>
            </w:tabs>
            <w:rPr>
              <w:highlight w:val="none"/>
            </w:rPr>
          </w:pPr>
          <w:hyperlink w:tooltip="#_Toc25" w:anchor="_Toc25" w:history="1">
            <w:r>
              <w:rPr>
                <w:rStyle w:val="912"/>
              </w:rPr>
            </w:r>
            <w:r>
              <w:rPr>
                <w:rStyle w:val="912"/>
                <w:highlight w:val="none"/>
              </w:rPr>
              <w:t xml:space="preserve">ПРИЛОЖЕНИЕ Б</w:t>
            </w:r>
            <w:r>
              <w:rPr>
                <w:rStyle w:val="912"/>
              </w:rPr>
            </w:r>
            <w:r>
              <w:tab/>
            </w:r>
            <w:r>
              <w:fldChar w:fldCharType="begin"/>
              <w:instrText xml:space="preserve">PAGEREF _Toc25 \h</w:instrText>
              <w:fldChar w:fldCharType="separate"/>
              <w:t xml:space="preserve">52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19"/>
            <w:tabs>
              <w:tab w:val="right" w:pos="9355" w:leader="dot"/>
            </w:tabs>
            <w:rPr>
              <w:highlight w:val="none"/>
            </w:rPr>
          </w:pPr>
          <w:hyperlink w:tooltip="#_Toc26" w:anchor="_Toc26" w:history="1">
            <w:r>
              <w:rPr>
                <w:rStyle w:val="912"/>
              </w:rPr>
            </w:r>
            <w:r>
              <w:rPr>
                <w:rStyle w:val="912"/>
                <w:highlight w:val="none"/>
              </w:rPr>
              <w:t xml:space="preserve">Функциональная электрическая схема</w:t>
            </w:r>
            <w:r>
              <w:rPr>
                <w:rStyle w:val="912"/>
              </w:rPr>
            </w:r>
            <w:r>
              <w:tab/>
            </w:r>
            <w:r>
              <w:fldChar w:fldCharType="begin"/>
              <w:instrText xml:space="preserve">PAGEREF _Toc26 \h</w:instrText>
              <w:fldChar w:fldCharType="separate"/>
              <w:t xml:space="preserve">52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19"/>
            <w:tabs>
              <w:tab w:val="right" w:pos="9355" w:leader="dot"/>
            </w:tabs>
            <w:rPr>
              <w:highlight w:val="none"/>
            </w:rPr>
          </w:pPr>
          <w:hyperlink w:tooltip="#_Toc27" w:anchor="_Toc27" w:history="1">
            <w:r>
              <w:rPr>
                <w:rStyle w:val="912"/>
              </w:rPr>
            </w:r>
            <w:r>
              <w:rPr>
                <w:rStyle w:val="912"/>
                <w:highlight w:val="none"/>
              </w:rPr>
              <w:t xml:space="preserve">ПРИЛОЖЕНИЕ В</w:t>
            </w:r>
            <w:r>
              <w:rPr>
                <w:rStyle w:val="912"/>
              </w:rPr>
            </w:r>
            <w:r>
              <w:tab/>
            </w:r>
            <w:r>
              <w:fldChar w:fldCharType="begin"/>
              <w:instrText xml:space="preserve">PAGEREF _Toc27 \h</w:instrText>
              <w:fldChar w:fldCharType="separate"/>
              <w:t xml:space="preserve">53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19"/>
            <w:tabs>
              <w:tab w:val="right" w:pos="9355" w:leader="dot"/>
            </w:tabs>
            <w:rPr>
              <w:highlight w:val="none"/>
            </w:rPr>
          </w:pPr>
          <w:hyperlink w:tooltip="#_Toc28" w:anchor="_Toc28" w:history="1">
            <w:r>
              <w:rPr>
                <w:rStyle w:val="912"/>
              </w:rPr>
            </w:r>
            <w:r>
              <w:rPr>
                <w:rStyle w:val="912"/>
                <w:highlight w:val="none"/>
              </w:rPr>
              <w:t xml:space="preserve">Принципиальная электрическая схема</w:t>
            </w:r>
            <w:r>
              <w:rPr>
                <w:rStyle w:val="912"/>
              </w:rPr>
            </w:r>
            <w:r>
              <w:tab/>
            </w:r>
            <w:r>
              <w:fldChar w:fldCharType="begin"/>
              <w:instrText xml:space="preserve">PAGEREF _Toc28 \h</w:instrText>
              <w:fldChar w:fldCharType="separate"/>
              <w:t xml:space="preserve">53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19"/>
            <w:tabs>
              <w:tab w:val="right" w:pos="9355" w:leader="dot"/>
            </w:tabs>
            <w:rPr>
              <w:highlight w:val="yellow"/>
            </w:rPr>
          </w:pPr>
          <w:hyperlink w:tooltip="#_Toc29" w:anchor="_Toc29" w:history="1">
            <w:r>
              <w:rPr>
                <w:rStyle w:val="912"/>
              </w:rPr>
            </w:r>
            <w:r>
              <w:rPr>
                <w:rStyle w:val="912"/>
                <w:highlight w:val="yellow"/>
              </w:rPr>
              <w:t xml:space="preserve">ПРИЛОЖЕНИЕ Д</w:t>
            </w:r>
            <w:r>
              <w:rPr>
                <w:rStyle w:val="912"/>
                <w:highlight w:val="yellow"/>
              </w:rPr>
            </w:r>
            <w:r>
              <w:tab/>
            </w:r>
            <w:r>
              <w:fldChar w:fldCharType="begin"/>
              <w:instrText xml:space="preserve">PAGEREF _Toc29 \h</w:instrText>
              <w:fldChar w:fldCharType="separate"/>
              <w:t xml:space="preserve">54</w:t>
              <w:fldChar w:fldCharType="end"/>
            </w:r>
          </w:hyperlink>
          <w:r>
            <w:rPr>
              <w:highlight w:val="yellow"/>
            </w:rPr>
          </w:r>
        </w:p>
        <w:p>
          <w:pPr>
            <w:pStyle w:val="919"/>
            <w:tabs>
              <w:tab w:val="right" w:pos="9355" w:leader="dot"/>
            </w:tabs>
            <w:rPr>
              <w:highlight w:val="yellow"/>
            </w:rPr>
          </w:pPr>
          <w:hyperlink w:tooltip="#_Toc30" w:anchor="_Toc30" w:history="1">
            <w:r>
              <w:rPr>
                <w:rStyle w:val="912"/>
              </w:rPr>
            </w:r>
            <w:r>
              <w:rPr>
                <w:rStyle w:val="912"/>
                <w:highlight w:val="yellow"/>
              </w:rPr>
              <w:t xml:space="preserve">Перечень радиоэлементов</w:t>
            </w:r>
            <w:r>
              <w:rPr>
                <w:rStyle w:val="912"/>
                <w:highlight w:val="yellow"/>
              </w:rPr>
            </w:r>
            <w:r>
              <w:tab/>
            </w:r>
            <w:r>
              <w:fldChar w:fldCharType="begin"/>
              <w:instrText xml:space="preserve">PAGEREF _Toc30 \h</w:instrText>
              <w:fldChar w:fldCharType="separate"/>
              <w:t xml:space="preserve">54</w:t>
              <w:fldChar w:fldCharType="end"/>
            </w:r>
          </w:hyperlink>
          <w:r>
            <w:rPr>
              <w:highlight w:val="yellow"/>
            </w:rPr>
          </w:r>
        </w:p>
        <w:p>
          <w:pPr>
            <w:spacing w:line="360" w:lineRule="auto"/>
            <w:rPr>
              <w:b w:val="0"/>
              <w:bCs w:val="0"/>
              <w:i w:val="0"/>
              <w:sz w:val="28"/>
              <w:szCs w:val="28"/>
              <w:highlight w:val="none"/>
            </w:rPr>
          </w:pPr>
          <w:r>
            <w:rPr>
              <w:sz w:val="28"/>
            </w:rPr>
          </w:r>
          <w:r>
            <w:rPr>
              <w:sz w:val="28"/>
            </w:rPr>
            <w:fldChar w:fldCharType="end"/>
          </w:r>
          <w:r/>
          <w:r/>
        </w:p>
      </w:sdtContent>
    </w:sdt>
    <w:p>
      <w:pPr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</w:r>
      <w:r>
        <w:rPr>
          <w:b w:val="0"/>
          <w:i w:val="0"/>
          <w:sz w:val="28"/>
          <w:highlight w:val="none"/>
        </w:rPr>
      </w:r>
      <w:r/>
    </w:p>
    <w:p>
      <w:pPr>
        <w:shd w:val="nil" w:color="auto"/>
        <w:rPr>
          <w:b/>
          <w:i w:val="0"/>
          <w:sz w:val="28"/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752"/>
        <w:ind w:left="0" w:firstLine="0"/>
        <w:jc w:val="center"/>
        <w:rPr>
          <w:highlight w:val="none"/>
        </w:rPr>
      </w:pPr>
      <w:r/>
      <w:bookmarkStart w:id="1" w:name="_Toc1"/>
      <w:r>
        <w:rPr>
          <w:rStyle w:val="753"/>
        </w:rPr>
        <w:t xml:space="preserve">Введение</w:t>
      </w:r>
      <w:r>
        <w:rPr>
          <w:rStyle w:val="753"/>
        </w:rPr>
        <w:tab/>
      </w:r>
      <w:r/>
      <w:bookmarkEnd w:id="1"/>
      <w:r/>
      <w:r/>
    </w:p>
    <w:p>
      <w:pPr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  <w:tab/>
      </w:r>
      <w:r>
        <w:rPr>
          <w:b w:val="0"/>
          <w:i w:val="0"/>
          <w:sz w:val="28"/>
          <w:highlight w:val="none"/>
        </w:rPr>
        <w:t xml:space="preserve">В данной работе произв</w:t>
      </w:r>
      <w:r>
        <w:rPr>
          <w:b w:val="0"/>
          <w:i w:val="0"/>
          <w:sz w:val="28"/>
          <w:highlight w:val="none"/>
        </w:rPr>
        <w:t xml:space="preserve">одится разработка тренажера для оператора. </w:t>
        <w:tab/>
        <w:t xml:space="preserve">Основная функция устройства – измерение времени реакции оператора на одну движущуюся мишень и среднего времени реакции на K (K=15) мишеней. Мишени представлены горящими светодиодами, ввод информации происходит с </w:t>
      </w:r>
      <w:r>
        <w:rPr>
          <w:b w:val="0"/>
          <w:i w:val="0"/>
          <w:sz w:val="28"/>
          <w:highlight w:val="none"/>
        </w:rPr>
        <w:t xml:space="preserve">матричной клавиатуры, вывод – на дисплей из 7-сегментных индикаторов. Кроме того, устройство должно издавать звук при неправильном «захвате мишени», иметь возможность изменения скорости движения  мишеней и возможность передачи результатов испытаний в ПЭВМ.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В устройстве использован микроконтроллер ATmega8535 семейства AVR. </w:t>
      </w:r>
      <w:r>
        <w:rPr>
          <w:b w:val="0"/>
          <w:i w:val="0"/>
          <w:sz w:val="28"/>
          <w:highlight w:val="none"/>
        </w:rPr>
        <w:t xml:space="preserve">Микроконтроллеры AVR имеют гарвардскую архитектуру (программа и данные находятся в разных адресных пространствах) и систему команд, близкую к идеологии RISC. </w:t>
      </w:r>
      <w:r>
        <w:rPr>
          <w:b w:val="0"/>
          <w:i w:val="0"/>
          <w:sz w:val="28"/>
          <w:highlight w:val="none"/>
        </w:rPr>
        <w:t xml:space="preserve">Процессор AVR имеет 32 8-битных регистра общего назначения, объединённых в регистровый файл. В отличие от «идеального» RISC, регистры не абсолютно ортогональны.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Целевой МК имеет четыре 8-разрядных порта ввода-вывода, 10-разрядный АЦП, два 8-разрядных и один 16-разрядный таймер, EEPROM и RAM объемом по 512 байт, встроенные интерфейсы I2C, SPI, UART. МК способен работать на частоте до 16 МГц.</w:t>
      </w:r>
      <w:r>
        <w:rPr>
          <w:b w:val="0"/>
          <w:i w:val="0"/>
          <w:sz w:val="28"/>
          <w:highlight w:val="none"/>
        </w:rPr>
      </w:r>
      <w:r/>
    </w:p>
    <w:p>
      <w:pPr>
        <w:jc w:val="center"/>
        <w:shd w:val="nil" w:color="000000"/>
        <w:rPr>
          <w:b w:val="0"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  <w:br w:type="page" w:clear="all"/>
      </w:r>
      <w:r>
        <w:rPr>
          <w:b w:val="0"/>
          <w:i w:val="0"/>
          <w:sz w:val="28"/>
          <w:highlight w:val="none"/>
        </w:rPr>
      </w:r>
      <w:r/>
    </w:p>
    <w:p>
      <w:pPr>
        <w:pStyle w:val="752"/>
        <w:ind w:firstLine="0"/>
        <w:spacing w:line="360" w:lineRule="auto"/>
        <w:rPr>
          <w:b/>
          <w:i w:val="0"/>
          <w:sz w:val="28"/>
          <w:highlight w:val="none"/>
        </w:rPr>
      </w:pPr>
      <w:r/>
      <w:bookmarkStart w:id="2" w:name="_Toc2"/>
      <w:r>
        <w:rPr>
          <w:b/>
          <w:i w:val="0"/>
          <w:sz w:val="28"/>
          <w:highlight w:val="none"/>
        </w:rPr>
        <w:t xml:space="preserve">1 Конструкторская часть</w:t>
      </w:r>
      <w:r/>
      <w:bookmarkEnd w:id="2"/>
      <w:r/>
      <w:r/>
    </w:p>
    <w:p>
      <w:pPr>
        <w:pStyle w:val="754"/>
        <w:rPr>
          <w:rStyle w:val="755"/>
        </w:rPr>
      </w:pPr>
      <w:r/>
      <w:bookmarkStart w:id="3" w:name="_Toc3"/>
      <w:r>
        <w:rPr>
          <w:rStyle w:val="755"/>
        </w:rPr>
        <w:t xml:space="preserve">1.1 Разработка функциональной схемы</w:t>
      </w:r>
      <w:r/>
      <w:bookmarkEnd w:id="3"/>
      <w:r/>
      <w:r/>
    </w:p>
    <w:p>
      <w:pPr>
        <w:pStyle w:val="756"/>
        <w:ind w:firstLine="708"/>
        <w:rPr>
          <w:b/>
          <w:i w:val="0"/>
          <w:sz w:val="28"/>
          <w:highlight w:val="none"/>
        </w:rPr>
      </w:pPr>
      <w:r/>
      <w:bookmarkStart w:id="4" w:name="_Toc4"/>
      <w:r>
        <w:rPr>
          <w:rStyle w:val="757"/>
        </w:rPr>
        <w:t xml:space="preserve">1.1.1 Разработка обобщенной функциональной схемы</w:t>
      </w:r>
      <w:r/>
      <w:bookmarkEnd w:id="4"/>
      <w:r/>
      <w:r/>
    </w:p>
    <w:p>
      <w:pPr>
        <w:pStyle w:val="938"/>
      </w:pPr>
      <w:r>
        <w:t xml:space="preserve">Проектирование устройства было начато с разработки функциональной схемы, в соответствии с методическими указаниями [1].</w:t>
      </w:r>
      <w:r/>
    </w:p>
    <w:p>
      <w:pPr>
        <w:pStyle w:val="938"/>
        <w:ind w:left="0" w:right="0" w:firstLine="708"/>
        <w:jc w:val="both"/>
        <w:rPr>
          <w:highlight w:val="none"/>
        </w:rPr>
      </w:pPr>
      <w:r>
        <w:t xml:space="preserve">На основе текста задания можно определить, что  система будет состоять из следующих элементом:</w:t>
      </w:r>
      <w:r/>
    </w:p>
    <w:p>
      <w:pPr>
        <w:pStyle w:val="938"/>
        <w:numPr>
          <w:ilvl w:val="0"/>
          <w:numId w:val="10"/>
        </w:numPr>
        <w:ind w:right="0"/>
        <w:jc w:val="both"/>
      </w:pPr>
      <w:r>
        <w:rPr>
          <w:highlight w:val="none"/>
        </w:rPr>
        <w:t xml:space="preserve">дисплей из 7-сегментных индикаторов;</w:t>
      </w:r>
      <w:r>
        <w:rPr>
          <w:highlight w:val="none"/>
        </w:rPr>
      </w:r>
      <w:r/>
    </w:p>
    <w:p>
      <w:pPr>
        <w:pStyle w:val="938"/>
        <w:numPr>
          <w:ilvl w:val="0"/>
          <w:numId w:val="10"/>
        </w:numPr>
        <w:ind w:right="0"/>
        <w:jc w:val="both"/>
      </w:pPr>
      <w:r>
        <w:rPr>
          <w:highlight w:val="none"/>
        </w:rPr>
        <w:t xml:space="preserve">матричная клавиатура;</w:t>
      </w:r>
      <w:r>
        <w:rPr>
          <w:highlight w:val="none"/>
        </w:rPr>
      </w:r>
      <w:r/>
    </w:p>
    <w:p>
      <w:pPr>
        <w:pStyle w:val="938"/>
        <w:numPr>
          <w:ilvl w:val="0"/>
          <w:numId w:val="10"/>
        </w:numPr>
        <w:ind w:right="0"/>
        <w:jc w:val="both"/>
      </w:pPr>
      <w:r>
        <w:rPr>
          <w:highlight w:val="none"/>
        </w:rPr>
        <w:t xml:space="preserve">светодиодная матрица;</w:t>
      </w:r>
      <w:r>
        <w:rPr>
          <w:highlight w:val="none"/>
        </w:rPr>
      </w:r>
      <w:r/>
    </w:p>
    <w:p>
      <w:pPr>
        <w:pStyle w:val="938"/>
        <w:numPr>
          <w:ilvl w:val="0"/>
          <w:numId w:val="10"/>
        </w:numPr>
        <w:ind w:right="0"/>
        <w:jc w:val="both"/>
      </w:pPr>
      <w:r>
        <w:rPr>
          <w:highlight w:val="none"/>
        </w:rPr>
        <w:t xml:space="preserve">зуммер (звукоизвлекатель).</w:t>
      </w:r>
      <w:r>
        <w:rPr>
          <w:highlight w:val="none"/>
        </w:rPr>
      </w:r>
      <w:r/>
    </w:p>
    <w:p>
      <w:pPr>
        <w:pStyle w:val="938"/>
        <w:ind w:left="0" w:right="0" w:firstLine="708"/>
        <w:jc w:val="both"/>
        <w:rPr>
          <w:highlight w:val="none"/>
        </w:rPr>
      </w:pPr>
      <w:r>
        <w:rPr>
          <w:highlight w:val="none"/>
        </w:rPr>
        <w:t xml:space="preserve">Кроме того, необходимо осуществлять передачу данных к ПЭВМ, для чего понадобится драйвер, преобразующий сигналы интерфейса UART/I2C/SPI в сигналы интерфейса USB/RS-232.</w:t>
      </w:r>
      <w:r>
        <w:rPr>
          <w:highlight w:val="none"/>
        </w:rPr>
      </w:r>
      <w:r/>
    </w:p>
    <w:p>
      <w:pPr>
        <w:pStyle w:val="938"/>
        <w:ind w:left="0" w:right="0" w:firstLine="708"/>
        <w:jc w:val="both"/>
        <w:rPr>
          <w:highlight w:val="none"/>
        </w:rPr>
      </w:pPr>
      <w:r>
        <w:rPr>
          <w:highlight w:val="none"/>
        </w:rPr>
        <w:t xml:space="preserve">Для управления дисплеем и светодиодной матрицей так же будем использовать вспомогательные драйверы, чтобы сократить количество задействованных контактов МК.</w:t>
      </w:r>
      <w:r>
        <w:rPr>
          <w:highlight w:val="none"/>
        </w:rPr>
      </w:r>
      <w:r/>
    </w:p>
    <w:p>
      <w:pPr>
        <w:pStyle w:val="938"/>
        <w:ind w:left="0" w:right="0" w:firstLine="708"/>
        <w:jc w:val="both"/>
        <w:rPr>
          <w:highlight w:val="none"/>
        </w:rPr>
      </w:pPr>
      <w:r>
        <w:rPr>
          <w:highlight w:val="none"/>
        </w:rPr>
        <w:t xml:space="preserve">На основе результатов первичного анализа требований была составлена обобщенная функциональная схема, представленная на рисунке 1.</w:t>
      </w:r>
      <w:r>
        <w:rPr>
          <w:highlight w:val="none"/>
        </w:rPr>
      </w:r>
      <w:r/>
    </w:p>
    <w:p>
      <w:pPr>
        <w:pStyle w:val="938"/>
        <w:ind w:left="0" w:right="0" w:firstLine="0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56793" cy="3002405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5730220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5656793" cy="30024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45.4pt;height:236.4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38"/>
        <w:ind w:left="0" w:right="0" w:firstLine="0"/>
        <w:jc w:val="center"/>
      </w:pPr>
      <w:r>
        <w:rPr>
          <w:highlight w:val="none"/>
        </w:rPr>
        <w:t xml:space="preserve">Рисунок 1 — обобщенная функциональная схема</w:t>
      </w:r>
      <w:r>
        <w:rPr>
          <w:highlight w:val="none"/>
        </w:rPr>
      </w:r>
      <w:r/>
    </w:p>
    <w:p>
      <w:pPr>
        <w:pStyle w:val="756"/>
        <w:ind w:firstLine="708"/>
        <w:rPr>
          <w:rStyle w:val="757"/>
        </w:rPr>
      </w:pPr>
      <w:r/>
      <w:bookmarkStart w:id="5" w:name="_Toc5"/>
      <w:r>
        <w:rPr>
          <w:rStyle w:val="757"/>
        </w:rPr>
        <w:t xml:space="preserve">1.1.2 </w:t>
      </w:r>
      <w:r>
        <w:rPr>
          <w:rStyle w:val="757"/>
        </w:rPr>
        <w:t xml:space="preserve">Описание архитектуры и технические характеристики микроконтрол</w:t>
      </w:r>
      <w:r>
        <w:rPr>
          <w:rStyle w:val="757"/>
        </w:rPr>
        <w:t xml:space="preserve">лера</w:t>
      </w:r>
      <w:r/>
      <w:bookmarkEnd w:id="5"/>
      <w:r/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highlight w:val="none"/>
        </w:rPr>
        <w:tab/>
      </w:r>
      <w:r>
        <w:rPr>
          <w:sz w:val="28"/>
          <w:highlight w:val="none"/>
        </w:rPr>
        <w:t xml:space="preserve">Семейство микроконтроллеров AVR включает </w:t>
      </w:r>
      <w:r>
        <w:rPr>
          <w:sz w:val="28"/>
          <w:highlight w:val="none"/>
        </w:rPr>
        <w:t xml:space="preserve">tinyAVR, </w:t>
      </w:r>
      <w:r>
        <w:rPr>
          <w:sz w:val="28"/>
          <w:highlight w:val="none"/>
        </w:rPr>
        <w:t xml:space="preserve">megaAVR и </w:t>
      </w:r>
      <w:r>
        <w:rPr>
          <w:sz w:val="28"/>
          <w:highlight w:val="none"/>
        </w:rPr>
        <w:t xml:space="preserve">XMEGA AVR.</w:t>
      </w:r>
      <w:r>
        <w:rPr>
          <w:rStyle w:val="755"/>
          <w:sz w:val="28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 контроллерах типа </w:t>
      </w:r>
      <w:r>
        <w:rPr>
          <w:sz w:val="28"/>
          <w:highlight w:val="none"/>
        </w:rPr>
        <w:t xml:space="preserve">tinyAVR максимальное число линий ввода-вывода составляет 18, чего будет недостаточно для подключения 5 периферийных устройств</w:t>
      </w:r>
      <w:r>
        <w:rPr>
          <w:sz w:val="28"/>
          <w:highlight w:val="none"/>
        </w:rPr>
        <w:t xml:space="preserve">. Возможности </w:t>
      </w:r>
      <w:r>
        <w:rPr>
          <w:sz w:val="28"/>
          <w:highlight w:val="none"/>
        </w:rPr>
        <w:t xml:space="preserve">контроллеров типа XMEGA AVR наиболее широки, но, </w:t>
      </w:r>
      <w:r>
        <w:rPr>
          <w:sz w:val="28"/>
          <w:highlight w:val="none"/>
        </w:rPr>
        <w:t xml:space="preserve">при использовании контроллеров данного типа большинство их возможностей не будет использовано, поэтому для реализации устройства было решено использовать контроллер типа megaAVR.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Среди микроконтроллеров типа megaAVR был выбран ATmega8535, который обладает следующими характеристиками [2]:</w:t>
      </w:r>
      <w:r>
        <w:rPr>
          <w:sz w:val="28"/>
          <w:highlight w:val="none"/>
        </w:rPr>
      </w:r>
      <w:r/>
    </w:p>
    <w:p>
      <w:pPr>
        <w:pStyle w:val="770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8-битная шина данных;</w:t>
      </w:r>
      <w:r>
        <w:rPr>
          <w:sz w:val="28"/>
          <w:highlight w:val="none"/>
        </w:rPr>
      </w:r>
      <w:r/>
    </w:p>
    <w:p>
      <w:pPr>
        <w:pStyle w:val="770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тактовая частота до 16 МГц;</w:t>
      </w:r>
      <w:r>
        <w:rPr>
          <w:sz w:val="28"/>
          <w:highlight w:val="none"/>
        </w:rPr>
      </w:r>
      <w:r/>
    </w:p>
    <w:p>
      <w:pPr>
        <w:pStyle w:val="770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четыре 8-разрядных порта ввода-вывода (32 контакта);</w:t>
      </w:r>
      <w:r>
        <w:rPr>
          <w:sz w:val="28"/>
          <w:highlight w:val="none"/>
        </w:rPr>
      </w:r>
      <w:r/>
    </w:p>
    <w:p>
      <w:pPr>
        <w:pStyle w:val="770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8 КБайт памяти программ;</w:t>
      </w:r>
      <w:r>
        <w:rPr>
          <w:sz w:val="28"/>
          <w:highlight w:val="none"/>
        </w:rPr>
      </w:r>
      <w:r/>
    </w:p>
    <w:p>
      <w:pPr>
        <w:pStyle w:val="770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10-разрядный АЦП;</w:t>
      </w:r>
      <w:r>
        <w:rPr>
          <w:sz w:val="28"/>
          <w:highlight w:val="none"/>
        </w:rPr>
      </w:r>
      <w:r/>
    </w:p>
    <w:p>
      <w:pPr>
        <w:pStyle w:val="770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встроенные интерфейсы I2C, SPI, UART;</w:t>
      </w:r>
      <w:r>
        <w:rPr>
          <w:sz w:val="28"/>
          <w:highlight w:val="none"/>
        </w:rPr>
      </w:r>
      <w:r/>
    </w:p>
    <w:p>
      <w:pPr>
        <w:pStyle w:val="770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два 8-разрядных и один 16-разрядный таймер/счетчик.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Так как в микроконтроллерах AVR используетс</w:t>
      </w:r>
      <w:r>
        <w:rPr>
          <w:sz w:val="28"/>
          <w:highlight w:val="none"/>
        </w:rPr>
        <w:t xml:space="preserve">я гарвардская архитектура, в соответствии с которой разделены адресные пространства памяти программ и памяти данных. Такая структура позволяет процессору одновременно работать с памятью программ и памятью данных, что позволяет повысить производительность. 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 памяти данных регистровая и оперативная память (SRAM) образуют единое адресное пространство, которое может быть расширено за счет подключения внешнего запоминающего устройства ERAM. 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Для долговременного хранения данных, которые могут изменяться в процессе работы МК используется энергозависимая память EEPROM.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Карта памяти ATmega8535 представлена на рисунке 2.</w:t>
      </w:r>
      <w:r>
        <w:rPr>
          <w:sz w:val="28"/>
          <w:highlight w:val="none"/>
        </w:rPr>
      </w:r>
      <w:r/>
    </w:p>
    <w:p>
      <w:pPr>
        <w:jc w:val="center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335270" cy="1741114"/>
                <wp:effectExtent l="0" t="0" r="0" b="0"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10746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2335269" cy="17411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183.9pt;height:137.1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jc w:val="center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Рисунок 2 — </w:t>
      </w:r>
      <w:r>
        <w:rPr>
          <w:sz w:val="28"/>
          <w:highlight w:val="none"/>
        </w:rPr>
        <w:t xml:space="preserve">карта памяти ATmega8535</w:t>
      </w:r>
      <w:r>
        <w:rPr>
          <w:sz w:val="28"/>
          <w:highlight w:val="none"/>
        </w:rPr>
      </w:r>
      <w:r/>
    </w:p>
    <w:p>
      <w:pPr>
        <w:ind w:left="0" w:right="0" w:firstLine="0"/>
        <w:jc w:val="center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Структурная схема ATmega8535 представлена на рисунке 3.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27265" cy="6244368"/>
                <wp:effectExtent l="0" t="0" r="0" b="0"/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676331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4427264" cy="62443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348.6pt;height:491.7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jc w:val="center"/>
        <w:spacing w:line="360" w:lineRule="auto"/>
        <w:rPr>
          <w:rStyle w:val="755"/>
          <w:sz w:val="28"/>
        </w:rPr>
      </w:pPr>
      <w:r>
        <w:rPr>
          <w:sz w:val="28"/>
          <w:highlight w:val="none"/>
        </w:rPr>
        <w:tab/>
      </w:r>
      <w:r>
        <w:rPr>
          <w:sz w:val="28"/>
          <w:highlight w:val="none"/>
        </w:rPr>
        <w:t xml:space="preserve">Рисунок 3 — структурная схема ATmega8535</w:t>
      </w:r>
      <w:r/>
    </w:p>
    <w:p>
      <w:pPr>
        <w:pStyle w:val="756"/>
        <w:ind w:left="0" w:right="0" w:firstLine="708"/>
        <w:rPr>
          <w:rStyle w:val="755"/>
        </w:rPr>
      </w:pPr>
      <w:r/>
      <w:bookmarkStart w:id="6" w:name="_Toc6"/>
      <w:r>
        <w:rPr>
          <w:rStyle w:val="757"/>
        </w:rPr>
        <w:t xml:space="preserve">1.1.3 Детализация функциональной схем</w:t>
      </w:r>
      <w:r>
        <w:rPr>
          <w:rStyle w:val="755"/>
          <w:highlight w:val="none"/>
        </w:rPr>
        <w:t xml:space="preserve">ы</w:t>
      </w:r>
      <w:r/>
      <w:bookmarkEnd w:id="6"/>
      <w:r/>
      <w:r/>
    </w:p>
    <w:p>
      <w:pPr>
        <w:jc w:val="both"/>
        <w:spacing w:line="360" w:lineRule="auto"/>
        <w:rPr>
          <w:sz w:val="28"/>
          <w:highlight w:val="none"/>
        </w:rPr>
      </w:pPr>
      <w:r>
        <w:tab/>
      </w:r>
      <w:r>
        <w:rPr>
          <w:sz w:val="28"/>
        </w:rPr>
        <w:t xml:space="preserve">Для детализации функциональной схемы были подобраны цифровые схемы, дисплей на основе 7-сегментных индикаторов и детализировано устройство светодиодной матрицы. Кроме того, описано к каким линиям портов МК подключаются</w:t>
      </w:r>
      <w:r>
        <w:rPr>
          <w:sz w:val="28"/>
          <w:highlight w:val="none"/>
        </w:rPr>
        <w:t xml:space="preserve"> те или иные устройства.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Примечание: в данном разделе используемые схемы описаны лишь поверхностно, подробнее см. раздел «Проектирование принципиальной схемы».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 качестве устройства ввода используется матричная клавиатура 4х4, активная строка в которой выбирается с помощью линий PA0-PA3, а столбцы считываются с помощью</w:t>
      </w:r>
      <w:r>
        <w:rPr>
          <w:sz w:val="28"/>
          <w:highlight w:val="none"/>
        </w:rPr>
        <w:t xml:space="preserve"> линий </w:t>
      </w:r>
      <w:r>
        <w:rPr>
          <w:sz w:val="28"/>
          <w:highlight w:val="none"/>
        </w:rPr>
        <w:t xml:space="preserve">PA4-PA7 порта A.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 качестве дисплея используется схема </w:t>
      </w:r>
      <w:r>
        <w:rPr>
          <w:sz w:val="28"/>
          <w:highlight w:val="none"/>
        </w:rPr>
        <w:t xml:space="preserve">FYQ-5641AUG-21 с общим катодом. Выбор активного индикатора при динамической индикации</w:t>
      </w:r>
      <w:r>
        <w:rPr>
          <w:sz w:val="28"/>
          <w:highlight w:val="none"/>
        </w:rPr>
        <w:t xml:space="preserve"> осуществляется с помощью линий</w:t>
      </w:r>
      <w:r>
        <w:rPr>
          <w:sz w:val="28"/>
          <w:highlight w:val="none"/>
        </w:rPr>
        <w:t xml:space="preserve"> </w:t>
      </w:r>
      <w:r>
        <w:rPr>
          <w:sz w:val="28"/>
          <w:highlight w:val="none"/>
        </w:rPr>
        <w:t xml:space="preserve">PB4-PB7 порта B.</w:t>
      </w:r>
      <w:r>
        <w:rPr>
          <w:sz w:val="28"/>
          <w:highlight w:val="none"/>
        </w:rPr>
        <w:t xml:space="preserve"> Выбор сегментов осуществляется с помощью </w:t>
      </w:r>
      <w:r>
        <w:rPr>
          <w:sz w:val="28"/>
          <w:highlight w:val="none"/>
        </w:rPr>
        <w:t xml:space="preserve">драйвера семейства 7448, подключенного к </w:t>
      </w:r>
      <w:r>
        <w:rPr>
          <w:sz w:val="28"/>
          <w:highlight w:val="none"/>
        </w:rPr>
        <w:t xml:space="preserve">линиям</w:t>
      </w:r>
      <w:r>
        <w:rPr>
          <w:sz w:val="28"/>
          <w:highlight w:val="none"/>
        </w:rPr>
        <w:t xml:space="preserve"> </w:t>
      </w:r>
      <w:r>
        <w:rPr>
          <w:sz w:val="28"/>
          <w:highlight w:val="none"/>
        </w:rPr>
        <w:t xml:space="preserve">PB0-PB3 порта B.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Передача данных на ПЭВМ осуществляется с помощью интерфейса UART через драйвер USB-UART, подключенный к линиям PD0(Rx), PD1(Tx) порта D.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Звуковой сигнал вырабатывается с помощью зуммера со встроенным генератором, подключаемого к линии PD7 порта D.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Светодиодная матрица реализована на базе светодиодных полос по 4 светодиода. Так как на основе требований задания можно заключить, что одновременно может быть активен всего один светодиод, матрица управляется с помощью дешифратора 5-32, </w:t>
      </w:r>
      <w:r>
        <w:rPr>
          <w:sz w:val="28"/>
          <w:highlight w:val="none"/>
        </w:rPr>
        <w:t xml:space="preserve">реализованного на базе дешифратора 3-8 и восьми дешифраторов 2-4. Линии PC0-PC4 подключены к адресным разрядам дешифраторов, а линия PC7 — к разрешающему входу.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Полученная функциональная схема содержится в</w:t>
      </w:r>
      <w:r>
        <w:rPr>
          <w:sz w:val="28"/>
          <w:highlight w:val="none"/>
        </w:rPr>
        <w:t xml:space="preserve"> </w:t>
      </w:r>
      <w:r>
        <w:rPr>
          <w:sz w:val="28"/>
          <w:highlight w:val="none"/>
        </w:rPr>
        <w:t xml:space="preserve">п</w:t>
      </w:r>
      <w:r>
        <w:rPr>
          <w:sz w:val="28"/>
          <w:highlight w:val="none"/>
        </w:rPr>
        <w:t xml:space="preserve">риложении Б.</w:t>
      </w:r>
      <w:r>
        <w:rPr>
          <w:sz w:val="28"/>
          <w:highlight w:val="none"/>
        </w:rPr>
      </w:r>
      <w:r>
        <w:rPr>
          <w:highlight w:val="none"/>
        </w:rPr>
      </w:r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</w:r>
      <w:r>
        <w:rPr>
          <w:sz w:val="28"/>
          <w:highlight w:val="none"/>
        </w:rPr>
      </w:r>
      <w:r/>
    </w:p>
    <w:p>
      <w:pPr>
        <w:shd w:val="nil" w:color="auto"/>
        <w:rPr>
          <w:sz w:val="28"/>
          <w:highlight w:val="yellow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754"/>
        <w:spacing w:line="360" w:lineRule="auto"/>
        <w:rPr>
          <w:highlight w:val="none"/>
        </w:rPr>
      </w:pPr>
      <w:r/>
      <w:bookmarkStart w:id="7" w:name="_Toc7"/>
      <w:r>
        <w:rPr>
          <w:highlight w:val="none"/>
        </w:rPr>
        <w:t xml:space="preserve">1.2 Разработка принципиальной схемы</w:t>
      </w:r>
      <w:r/>
      <w:bookmarkEnd w:id="7"/>
      <w:r/>
      <w:r/>
    </w:p>
    <w:p>
      <w:pPr>
        <w:pStyle w:val="756"/>
        <w:ind w:firstLine="708"/>
        <w:rPr>
          <w:rStyle w:val="937"/>
          <w:highlight w:val="yellow"/>
        </w:rPr>
      </w:pPr>
      <w:r>
        <w:rPr>
          <w:highlight w:val="yellow"/>
        </w:rPr>
      </w:r>
      <w:bookmarkStart w:id="8" w:name="_Toc8"/>
      <w:r>
        <w:rPr>
          <w:rStyle w:val="757"/>
          <w:highlight w:val="yellow"/>
        </w:rPr>
        <w:t xml:space="preserve">1.2.1 Драйвер дисплея (</w:t>
      </w:r>
      <w:r>
        <w:rPr>
          <w:rStyle w:val="757"/>
          <w:highlight w:val="yellow"/>
        </w:rPr>
        <w:t xml:space="preserve">SN74LS48</w:t>
      </w:r>
      <w:r>
        <w:rPr>
          <w:rStyle w:val="757"/>
          <w:highlight w:val="yellow"/>
        </w:rPr>
        <w:t xml:space="preserve">)</w:t>
      </w:r>
      <w:r>
        <w:rPr>
          <w:highlight w:val="yellow"/>
        </w:rPr>
      </w:r>
      <w:bookmarkEnd w:id="8"/>
      <w:r>
        <w:rPr>
          <w:highlight w:val="yellow"/>
        </w:rPr>
      </w:r>
      <w:r>
        <w:rPr>
          <w:highlight w:val="yellow"/>
        </w:rPr>
      </w:r>
    </w:p>
    <w:p>
      <w:pPr>
        <w:ind w:firstLine="708"/>
        <w:jc w:val="both"/>
        <w:spacing w:line="360" w:lineRule="auto"/>
        <w:shd w:val="nil" w:color="000000"/>
        <w:rPr>
          <w:rStyle w:val="937"/>
        </w:rPr>
      </w:pPr>
      <w:r>
        <w:rPr>
          <w:rStyle w:val="937"/>
        </w:rPr>
        <w:t xml:space="preserve">Для упрощения управления ССИ в составе дисплея, а также для сокращения числа использованных контактов микроконтроллера был использован драйвер </w:t>
      </w:r>
      <w:r>
        <w:rPr>
          <w:rStyle w:val="937"/>
        </w:rPr>
        <w:t xml:space="preserve">SN74LS48, преобразующий </w:t>
      </w:r>
      <w:r>
        <w:rPr>
          <w:rStyle w:val="937"/>
        </w:rPr>
        <w:t xml:space="preserve">4 бита двоично-десятичного кода (один десятичный разряд) в сигналы для сегментов ССИ </w:t>
      </w:r>
      <w:r>
        <w:rPr>
          <w:rStyle w:val="937"/>
        </w:rPr>
        <w:t xml:space="preserve">[3]</w:t>
      </w:r>
      <w:r>
        <w:rPr>
          <w:rStyle w:val="937"/>
        </w:rPr>
        <w:t xml:space="preserve">.</w:t>
      </w:r>
      <w:r/>
    </w:p>
    <w:p>
      <w:pPr>
        <w:ind w:firstLine="708"/>
        <w:jc w:val="both"/>
        <w:spacing w:line="360" w:lineRule="auto"/>
        <w:shd w:val="nil" w:color="000000"/>
        <w:rPr>
          <w:rStyle w:val="937"/>
          <w:highlight w:val="none"/>
        </w:rPr>
      </w:pPr>
      <w:r>
        <w:rPr>
          <w:rStyle w:val="937"/>
          <w:highlight w:val="none"/>
        </w:rPr>
        <w:t xml:space="preserve">Условное графическое обозначение драйвера представлено на </w:t>
      </w:r>
      <w:r>
        <w:rPr>
          <w:rStyle w:val="937"/>
          <w:highlight w:val="none"/>
        </w:rPr>
        <w:t xml:space="preserve">рисунке 4.</w:t>
      </w:r>
      <w:r>
        <w:rPr>
          <w:rStyle w:val="937"/>
          <w:highlight w:val="none"/>
        </w:rPr>
        <w:t xml:space="preserve"> (на изображении устройство отражено относительно вертикальной оси, как это сделано для удобства расположения на принципиальной схеме)</w:t>
      </w:r>
      <w:r>
        <w:rPr>
          <w:rStyle w:val="937"/>
          <w:highlight w:val="none"/>
        </w:rPr>
      </w:r>
      <w:r>
        <w:rPr>
          <w:highlight w:val="none"/>
        </w:rPr>
      </w:r>
    </w:p>
    <w:p>
      <w:pPr>
        <w:ind w:firstLine="0"/>
        <w:jc w:val="center"/>
        <w:spacing w:line="360" w:lineRule="auto"/>
        <w:shd w:val="nil" w:color="000000"/>
        <w:rPr>
          <w:highlight w:val="none"/>
        </w:rPr>
      </w:pPr>
      <w:r>
        <w:rPr>
          <w:rStyle w:val="937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430807" cy="1649763"/>
                <wp:effectExtent l="0" t="0" r="0" b="0"/>
                <wp:docPr id="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101693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rcRect l="0" t="12978" r="0" b="0"/>
                        <a:stretch/>
                      </pic:blipFill>
                      <pic:spPr bwMode="auto">
                        <a:xfrm flipH="0" flipV="0">
                          <a:off x="0" y="0"/>
                          <a:ext cx="1430807" cy="16497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112.7pt;height:129.9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Style w:val="937"/>
        </w:rPr>
      </w:r>
      <w:r/>
    </w:p>
    <w:p>
      <w:pPr>
        <w:ind w:firstLine="0"/>
        <w:jc w:val="center"/>
        <w:spacing w:line="360" w:lineRule="auto"/>
        <w:shd w:val="nil" w:color="000000"/>
        <w:rPr>
          <w:rStyle w:val="937"/>
        </w:rPr>
      </w:pPr>
      <w:r>
        <w:rPr>
          <w:rStyle w:val="937"/>
        </w:rPr>
        <w:t xml:space="preserve">Рисунок 4 — условное графическое обозначение </w:t>
      </w:r>
      <w:r>
        <w:rPr>
          <w:rStyle w:val="937"/>
        </w:rPr>
        <w:t xml:space="preserve">SN74LS48</w:t>
      </w:r>
      <w:r/>
    </w:p>
    <w:p>
      <w:pPr>
        <w:ind w:firstLine="708"/>
        <w:jc w:val="left"/>
        <w:spacing w:line="360" w:lineRule="auto"/>
        <w:shd w:val="nil" w:color="000000"/>
        <w:rPr>
          <w:rStyle w:val="937"/>
        </w:rPr>
      </w:pPr>
      <w:r>
        <w:rPr>
          <w:rStyle w:val="937"/>
        </w:rPr>
        <w:t xml:space="preserve">Назначение контактов микросхемы:</w:t>
      </w:r>
      <w:r/>
    </w:p>
    <w:p>
      <w:pPr>
        <w:ind w:firstLine="708"/>
        <w:jc w:val="left"/>
        <w:spacing w:line="360" w:lineRule="auto"/>
        <w:shd w:val="nil" w:color="000000"/>
        <w:rPr>
          <w:rStyle w:val="937"/>
        </w:rPr>
      </w:pPr>
      <w:r>
        <w:rPr>
          <w:rStyle w:val="937"/>
        </w:rPr>
        <w:t xml:space="preserve">Входы A, B, C, D — разряды двоично-десятичного числа</w:t>
      </w:r>
      <w:r>
        <w:rPr>
          <w:rStyle w:val="937"/>
        </w:rPr>
        <w:t xml:space="preserve">.</w:t>
      </w:r>
      <w:r/>
    </w:p>
    <w:p>
      <w:pPr>
        <w:ind w:firstLine="708"/>
        <w:jc w:val="left"/>
        <w:spacing w:line="360" w:lineRule="auto"/>
        <w:shd w:val="nil" w:color="000000"/>
        <w:rPr>
          <w:rStyle w:val="937"/>
        </w:rPr>
      </w:pPr>
      <w:r>
        <w:rPr>
          <w:rStyle w:val="937"/>
        </w:rPr>
        <w:t xml:space="preserve">Выходы a, b, ..., g — сигналы для сегментов ССИ.</w:t>
      </w:r>
      <w:r/>
    </w:p>
    <w:p>
      <w:pPr>
        <w:ind w:firstLine="708"/>
        <w:jc w:val="left"/>
        <w:spacing w:line="360" w:lineRule="auto"/>
        <w:shd w:val="nil" w:color="000000"/>
        <w:rPr>
          <w:rStyle w:val="937"/>
        </w:rPr>
      </w:pPr>
      <w:r>
        <w:rPr>
          <w:rStyle w:val="937"/>
        </w:rPr>
        <w:t xml:space="preserve">Вход LT — тест светодиодов (активация всех светодиодов).</w:t>
      </w:r>
      <w:r/>
    </w:p>
    <w:p>
      <w:pPr>
        <w:ind w:firstLine="708"/>
        <w:jc w:val="left"/>
        <w:spacing w:line="360" w:lineRule="auto"/>
        <w:shd w:val="nil" w:color="000000"/>
        <w:rPr>
          <w:rStyle w:val="937"/>
          <w:highlight w:val="yellow"/>
        </w:rPr>
      </w:pPr>
      <w:r>
        <w:rPr>
          <w:rStyle w:val="937"/>
          <w:highlight w:val="yellow"/>
        </w:rPr>
        <w:t xml:space="preserve">Вход RBI — не отображать 0.</w:t>
      </w:r>
      <w:r>
        <w:rPr>
          <w:highlight w:val="yellow"/>
        </w:rPr>
      </w:r>
      <w:r/>
    </w:p>
    <w:p>
      <w:pPr>
        <w:ind w:firstLine="708"/>
        <w:jc w:val="left"/>
        <w:spacing w:line="360" w:lineRule="auto"/>
        <w:shd w:val="nil" w:color="000000"/>
        <w:rPr>
          <w:rStyle w:val="937"/>
          <w:highlight w:val="yellow"/>
        </w:rPr>
      </w:pPr>
      <w:r>
        <w:rPr>
          <w:rStyle w:val="937"/>
          <w:highlight w:val="yellow"/>
        </w:rPr>
        <w:t xml:space="preserve">Вход BI — </w:t>
      </w:r>
      <w:r>
        <w:rPr>
          <w:rStyle w:val="937"/>
          <w:highlight w:val="yellow"/>
        </w:rPr>
        <w:t xml:space="preserve">не отображать 0.</w:t>
      </w:r>
      <w:r>
        <w:rPr>
          <w:rStyle w:val="937"/>
          <w:highlight w:val="yellow"/>
        </w:rPr>
      </w:r>
      <w:r/>
    </w:p>
    <w:p>
      <w:pPr>
        <w:ind w:firstLine="708"/>
        <w:jc w:val="left"/>
        <w:spacing w:line="360" w:lineRule="auto"/>
        <w:shd w:val="nil" w:color="000000"/>
        <w:rPr>
          <w:rStyle w:val="937"/>
        </w:rPr>
      </w:pPr>
      <w:r>
        <w:rPr>
          <w:rStyle w:val="937"/>
          <w:highlight w:val="yellow"/>
        </w:rPr>
        <w:t xml:space="preserve">Выход RBO — выключено отображение 0.</w:t>
      </w:r>
      <w:r>
        <w:rPr>
          <w:rStyle w:val="937"/>
        </w:rPr>
      </w:r>
      <w:r/>
    </w:p>
    <w:p>
      <w:pPr>
        <w:ind w:firstLine="708"/>
        <w:jc w:val="left"/>
        <w:spacing w:line="360" w:lineRule="auto"/>
        <w:shd w:val="nil" w:color="000000"/>
        <w:rPr>
          <w:rStyle w:val="937"/>
          <w:highlight w:val="white"/>
        </w:rPr>
      </w:pPr>
      <w:r>
        <w:rPr>
          <w:rStyle w:val="937"/>
        </w:rPr>
        <w:t xml:space="preserve">Состояние ССИ в зависимости от</w:t>
      </w:r>
      <w:r>
        <w:rPr>
          <w:rStyle w:val="937"/>
          <w:highlight w:val="white"/>
        </w:rPr>
        <w:t xml:space="preserve"> входного числа показано на </w:t>
      </w:r>
      <w:r>
        <w:rPr>
          <w:rStyle w:val="937"/>
          <w:highlight w:val="white"/>
        </w:rPr>
        <w:t xml:space="preserve">рисунке </w:t>
      </w:r>
      <w:r>
        <w:rPr>
          <w:rStyle w:val="937"/>
          <w:highlight w:val="white"/>
        </w:rPr>
        <w:t xml:space="preserve">5</w:t>
      </w:r>
      <w:r>
        <w:rPr>
          <w:rStyle w:val="937"/>
          <w:highlight w:val="white"/>
        </w:rPr>
        <w:t xml:space="preserve">.</w:t>
      </w:r>
      <w:r>
        <w:rPr>
          <w:rStyle w:val="937"/>
          <w:highlight w:val="white"/>
        </w:rPr>
      </w:r>
      <w:r>
        <w:rPr>
          <w:highlight w:val="white"/>
        </w:rPr>
      </w:r>
    </w:p>
    <w:p>
      <w:pPr>
        <w:ind w:firstLine="0"/>
        <w:jc w:val="center"/>
        <w:spacing w:line="360" w:lineRule="auto"/>
        <w:shd w:val="nil" w:color="000000"/>
        <w:rPr>
          <w:rStyle w:val="937"/>
          <w:highlight w:val="white"/>
        </w:rPr>
      </w:pPr>
      <w:r>
        <w:rPr>
          <w:rStyle w:val="937"/>
          <w:highlight w:val="white"/>
        </w:rPr>
      </w:r>
      <w:r>
        <w:rPr>
          <w:highlight w:val="whit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764690" cy="881777"/>
                <wp:effectExtent l="0" t="0" r="0" b="0"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331890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4764690" cy="881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375.2pt;height:69.4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rStyle w:val="937"/>
          <w:highlight w:val="white"/>
        </w:rPr>
      </w:r>
      <w:r>
        <w:rPr>
          <w:highlight w:val="white"/>
        </w:rPr>
      </w:r>
    </w:p>
    <w:p>
      <w:pPr>
        <w:ind w:firstLine="0"/>
        <w:jc w:val="center"/>
        <w:spacing w:line="360" w:lineRule="auto"/>
        <w:shd w:val="nil" w:color="000000"/>
        <w:rPr>
          <w:rStyle w:val="937"/>
        </w:rPr>
      </w:pPr>
      <w:r>
        <w:rPr>
          <w:rStyle w:val="937"/>
          <w:highlight w:val="white"/>
        </w:rPr>
        <w:t xml:space="preserve">Рисунок </w:t>
      </w:r>
      <w:r>
        <w:rPr>
          <w:rStyle w:val="937"/>
          <w:highlight w:val="white"/>
        </w:rPr>
        <w:t xml:space="preserve">5</w:t>
      </w:r>
      <w:r>
        <w:rPr>
          <w:rStyle w:val="937"/>
          <w:highlight w:val="white"/>
        </w:rPr>
        <w:t xml:space="preserve"> — </w:t>
      </w:r>
      <w:r>
        <w:rPr>
          <w:rStyle w:val="937"/>
        </w:rPr>
        <w:t xml:space="preserve">состояния ССИ</w:t>
      </w:r>
      <w:r>
        <w:rPr>
          <w:rStyle w:val="937"/>
          <w:highlight w:val="none"/>
        </w:rPr>
      </w:r>
      <w:r/>
    </w:p>
    <w:p>
      <w:pPr>
        <w:pStyle w:val="756"/>
        <w:ind w:firstLine="708"/>
        <w:rPr>
          <w:highlight w:val="none"/>
        </w:rPr>
      </w:pPr>
      <w:r/>
      <w:bookmarkStart w:id="9" w:name="_Toc9"/>
      <w:r>
        <w:rPr>
          <w:highlight w:val="none"/>
        </w:rPr>
        <w:t xml:space="preserve">1.2.2 Расчет транзисторных ключей</w:t>
      </w:r>
      <w:r>
        <w:rPr>
          <w:highlight w:val="none"/>
        </w:rPr>
        <w:tab/>
      </w:r>
      <w:r/>
      <w:bookmarkEnd w:id="9"/>
      <w:r/>
      <w:r/>
    </w:p>
    <w:p>
      <w:pPr>
        <w:pStyle w:val="938"/>
        <w:rPr>
          <w:rStyle w:val="937"/>
          <w:highlight w:val="white"/>
        </w:rPr>
      </w:pPr>
      <w:r>
        <w:rPr>
          <w:b w:val="0"/>
        </w:rPr>
      </w:r>
      <w:r>
        <w:rPr>
          <w:rStyle w:val="937"/>
        </w:rPr>
        <w:t xml:space="preserve">Так как дешифраторы, используемые для выбора активного светодиода в матрице имеют малые значения предельного выходного тока, для питания св</w:t>
      </w:r>
      <w:r>
        <w:rPr>
          <w:rStyle w:val="937"/>
          <w:highlight w:val="white"/>
        </w:rPr>
        <w:t xml:space="preserve">етодиодов необходимо использовать транзисторные ключи.</w:t>
      </w:r>
      <w:r>
        <w:rPr>
          <w:highlight w:val="white"/>
        </w:rPr>
      </w:r>
      <w:r>
        <w:rPr>
          <w:highlight w:val="white"/>
        </w:rPr>
      </w:r>
    </w:p>
    <w:p>
      <w:pPr>
        <w:pStyle w:val="938"/>
        <w:rPr>
          <w:rStyle w:val="937"/>
          <w:highlight w:val="white"/>
        </w:rPr>
      </w:pPr>
      <w:r>
        <w:rPr>
          <w:rStyle w:val="937"/>
          <w:highlight w:val="white"/>
        </w:rPr>
        <w:t xml:space="preserve">Схема такого с использованием n-p-n транзистора приведена на </w:t>
      </w:r>
      <w:r>
        <w:rPr>
          <w:rStyle w:val="937"/>
          <w:highlight w:val="white"/>
        </w:rPr>
        <w:t xml:space="preserve">рисунке </w:t>
      </w:r>
      <w:r>
        <w:rPr>
          <w:rStyle w:val="937"/>
          <w:highlight w:val="white"/>
        </w:rPr>
        <w:t xml:space="preserve">6</w:t>
      </w:r>
      <w:r>
        <w:rPr>
          <w:rStyle w:val="937"/>
          <w:highlight w:val="white"/>
        </w:rPr>
        <w:t xml:space="preserve">.</w:t>
      </w:r>
      <w:r>
        <w:rPr>
          <w:highlight w:val="white"/>
        </w:rPr>
      </w:r>
      <w:r>
        <w:rPr>
          <w:highlight w:val="white"/>
        </w:rPr>
      </w:r>
    </w:p>
    <w:p>
      <w:pPr>
        <w:pStyle w:val="938"/>
        <w:jc w:val="center"/>
        <w:rPr>
          <w:rStyle w:val="937"/>
          <w:highlight w:val="white"/>
        </w:rPr>
      </w:pPr>
      <w:r>
        <w:rPr>
          <w:rStyle w:val="937"/>
          <w:highlight w:val="white"/>
        </w:rPr>
      </w:r>
      <w:r>
        <w:rPr>
          <w:highlight w:val="whit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419289" cy="2548693"/>
                <wp:effectExtent l="0" t="0" r="0" b="0"/>
                <wp:docPr id="1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698406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2419289" cy="25486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190.5pt;height:200.7pt;mso-wrap-distance-left:0.0pt;mso-wrap-distance-top:0.0pt;mso-wrap-distance-right:0.0pt;mso-wrap-distance-bottom:0.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highlight w:val="white"/>
        </w:rPr>
      </w:r>
      <w:r>
        <w:rPr>
          <w:highlight w:val="white"/>
        </w:rPr>
      </w:r>
    </w:p>
    <w:p>
      <w:pPr>
        <w:pStyle w:val="938"/>
        <w:jc w:val="center"/>
        <w:rPr>
          <w:highlight w:val="white"/>
        </w:rPr>
      </w:pPr>
      <w:r>
        <w:rPr>
          <w:rStyle w:val="937"/>
          <w:highlight w:val="white"/>
        </w:rPr>
        <w:t xml:space="preserve">Рисунок </w:t>
      </w:r>
      <w:r>
        <w:rPr>
          <w:rStyle w:val="937"/>
          <w:highlight w:val="white"/>
        </w:rPr>
        <w:t xml:space="preserve">6</w:t>
      </w:r>
      <w:r>
        <w:rPr>
          <w:rStyle w:val="937"/>
          <w:highlight w:val="white"/>
        </w:rPr>
        <w:t xml:space="preserve"> — транзисторный ключ</w:t>
      </w:r>
      <w:r>
        <w:rPr>
          <w:highlight w:val="white"/>
        </w:rPr>
      </w:r>
      <w:r>
        <w:rPr>
          <w:highlight w:val="white"/>
        </w:rPr>
      </w:r>
    </w:p>
    <w:p>
      <w:pPr>
        <w:pStyle w:val="938"/>
        <w:jc w:val="left"/>
        <w:rPr>
          <w:rStyle w:val="937"/>
        </w:rPr>
      </w:pPr>
      <w:r>
        <w:rPr>
          <w:highlight w:val="white"/>
        </w:rPr>
        <w:t xml:space="preserve">В основе транзисторного к</w:t>
      </w:r>
      <w:r>
        <w:rPr>
          <w:highlight w:val="none"/>
        </w:rPr>
        <w:t xml:space="preserve">люча используется транзистор 2N2222, который имеет коэффициент усиления по току  </w:t>
      </w:r>
      <w:r/>
      <m:oMath>
        <m:r>
          <w:rPr>
            <w:rFonts w:hint="default" w:ascii="Cambria Math" w:hAnsi="Cambria Math" w:eastAsia="Cambria Math" w:cs="Cambria Math"/>
            <w:sz w:val="28"/>
            <w:highlight w:val="none"/>
          </w:rPr>
          <m:rPr/>
          <m:t>β</m:t>
        </m:r>
      </m:oMath>
      <w:r>
        <w:rPr>
          <w:highlight w:val="none"/>
        </w:rPr>
        <w:t xml:space="preserve"> = 100..300, </w:t>
      </w:r>
      <m:oMath>
        <m:r>
          <w:rPr>
            <w:rFonts w:hint="default" w:ascii="Cambria Math" w:hAnsi="Cambria Math" w:eastAsia="Cambria Math" w:cs="Cambria Math"/>
          </w:rPr>
          <m:rPr/>
          <m:t>Δ</m:t>
        </m:r>
      </m:oMath>
      <w:r>
        <w:rPr>
          <w:highlight w:val="none"/>
        </w:rPr>
      </w:r>
      <w:r>
        <w:rPr>
          <w:rStyle w:val="937"/>
          <w:highlight w:val="none"/>
          <w:vertAlign w:val="baseline"/>
        </w:rPr>
        <w:t xml:space="preserve">U</w:t>
      </w:r>
      <w:r>
        <w:rPr>
          <w:rStyle w:val="937"/>
          <w:highlight w:val="none"/>
          <w:vertAlign w:val="subscript"/>
        </w:rPr>
        <w:t xml:space="preserve">кэ</w:t>
      </w:r>
      <w:r>
        <w:rPr>
          <w:highlight w:val="none"/>
        </w:rPr>
        <w:t xml:space="preserve"> = 0.1 и </w:t>
      </w:r>
      <w:r>
        <w:rPr>
          <w:rStyle w:val="937"/>
          <w:sz w:val="28"/>
          <w:highlight w:val="none"/>
          <w:vertAlign w:val="baseline"/>
        </w:rPr>
      </w:r>
      <w:r/>
      <m:oMath>
        <m:r>
          <w:rPr>
            <w:rFonts w:hint="default" w:ascii="Cambria Math" w:hAnsi="Cambria Math" w:eastAsia="Cambria Math" w:cs="Cambria Math"/>
          </w:rPr>
          <m:rPr/>
          <m:t>Δ</m:t>
        </m:r>
      </m:oMath>
      <w:r/>
      <w:r>
        <w:rPr>
          <w:rStyle w:val="937"/>
          <w:sz w:val="28"/>
          <w:highlight w:val="none"/>
          <w:vertAlign w:val="baseline"/>
        </w:rPr>
        <w:t xml:space="preserve">U</w:t>
      </w:r>
      <w:r>
        <w:rPr>
          <w:rStyle w:val="937"/>
          <w:sz w:val="28"/>
          <w:highlight w:val="none"/>
          <w:vertAlign w:val="subscript"/>
        </w:rPr>
        <w:t xml:space="preserve">бэ</w:t>
      </w:r>
      <w:r>
        <w:rPr>
          <w:highlight w:val="none"/>
        </w:rPr>
        <w:t xml:space="preserve"> = 0.6 [4]. </w:t>
      </w:r>
      <w:r>
        <w:rPr>
          <w:highlight w:val="none"/>
        </w:rPr>
      </w:r>
    </w:p>
    <w:p>
      <w:pPr>
        <w:ind w:firstLine="708"/>
        <w:jc w:val="both"/>
        <w:spacing w:line="360" w:lineRule="auto"/>
        <w:shd w:val="nil" w:color="auto"/>
        <w:rPr>
          <w:rStyle w:val="937"/>
          <w:highlight w:val="none"/>
        </w:rPr>
      </w:pPr>
      <w:r>
        <w:rPr>
          <w:rStyle w:val="937"/>
          <w:highlight w:val="none"/>
        </w:rPr>
        <w:t xml:space="preserve">Резистор со стороны коллектора ограничивает ток, протекающий в светодиоде (</w:t>
      </w:r>
      <w:r>
        <w:rPr>
          <w:rStyle w:val="937"/>
          <w:highlight w:val="none"/>
          <w:vertAlign w:val="baseline"/>
        </w:rPr>
        <w:t xml:space="preserve">I</w:t>
      </w:r>
      <w:r>
        <w:rPr>
          <w:rStyle w:val="937"/>
          <w:highlight w:val="none"/>
          <w:vertAlign w:val="subscript"/>
        </w:rPr>
        <w:t xml:space="preserve">кэ</w:t>
      </w:r>
      <w:r>
        <w:rPr>
          <w:rStyle w:val="937"/>
          <w:highlight w:val="none"/>
          <w:vertAlign w:val="baseline"/>
        </w:rPr>
        <w:t xml:space="preserve"> </w:t>
      </w:r>
      <w:r>
        <w:rPr>
          <w:rStyle w:val="937"/>
          <w:highlight w:val="none"/>
        </w:rPr>
        <w:t xml:space="preserve">= 20 мА = 0.02 А), его номинал рассчитывается по формуле:</w:t>
      </w:r>
      <w:r>
        <w:rPr>
          <w:highlight w:val="yellow"/>
        </w:rPr>
      </w:r>
      <w:r/>
    </w:p>
    <w:p>
      <w:pPr>
        <w:ind w:firstLine="708"/>
        <w:spacing w:line="360" w:lineRule="auto"/>
        <w:shd w:val="nil" w:color="000000"/>
        <w:rPr>
          <w:rStyle w:val="937"/>
          <w:highlight w:val="none"/>
        </w:rPr>
      </w:pPr>
      <w:r>
        <w:rPr>
          <w:rStyle w:val="937"/>
          <w:highlight w:val="none"/>
        </w:rPr>
        <w:t xml:space="preserve">R</w:t>
      </w:r>
      <w:r>
        <w:rPr>
          <w:rStyle w:val="937"/>
          <w:highlight w:val="none"/>
          <w:vertAlign w:val="subscript"/>
        </w:rPr>
        <w:t xml:space="preserve">к</w:t>
      </w:r>
      <w:r>
        <w:rPr>
          <w:rStyle w:val="937"/>
          <w:highlight w:val="none"/>
          <w:vertAlign w:val="baseline"/>
        </w:rPr>
        <w:t xml:space="preserve"> = (U</w:t>
      </w:r>
      <w:r>
        <w:rPr>
          <w:rStyle w:val="937"/>
          <w:highlight w:val="none"/>
          <w:vertAlign w:val="subscript"/>
        </w:rPr>
        <w:t xml:space="preserve">vcc</w:t>
      </w:r>
      <w:r>
        <w:rPr>
          <w:rStyle w:val="937"/>
          <w:highlight w:val="none"/>
          <w:vertAlign w:val="baseline"/>
        </w:rPr>
        <w:t xml:space="preserve">- U</w:t>
      </w:r>
      <w:r>
        <w:rPr>
          <w:rStyle w:val="937"/>
          <w:highlight w:val="none"/>
          <w:vertAlign w:val="subscript"/>
        </w:rPr>
        <w:t xml:space="preserve">vd</w:t>
      </w:r>
      <w:r>
        <w:rPr>
          <w:rStyle w:val="937"/>
          <w:highlight w:val="none"/>
          <w:vertAlign w:val="baseline"/>
        </w:rPr>
        <w:t xml:space="preserve"> – </w:t>
      </w:r>
      <w:r/>
      <m:oMath>
        <m:r>
          <w:rPr>
            <w:rFonts w:hint="default" w:ascii="Cambria Math" w:hAnsi="Cambria Math" w:eastAsia="Cambria Math" w:cs="Cambria Math"/>
          </w:rPr>
          <m:rPr/>
          <m:t>Δ</m:t>
        </m:r>
      </m:oMath>
      <w:r/>
      <w:r>
        <w:rPr>
          <w:rStyle w:val="937"/>
          <w:highlight w:val="none"/>
          <w:vertAlign w:val="baseline"/>
        </w:rPr>
        <w:t xml:space="preserve">U</w:t>
      </w:r>
      <w:r>
        <w:rPr>
          <w:rStyle w:val="937"/>
          <w:highlight w:val="none"/>
          <w:vertAlign w:val="subscript"/>
        </w:rPr>
        <w:t xml:space="preserve">кэ</w:t>
      </w:r>
      <w:r>
        <w:rPr>
          <w:rStyle w:val="937"/>
          <w:highlight w:val="none"/>
          <w:vertAlign w:val="baseline"/>
        </w:rPr>
        <w:t xml:space="preserve">)</w:t>
      </w:r>
      <w:r>
        <w:rPr>
          <w:rStyle w:val="937"/>
          <w:highlight w:val="none"/>
          <w:vertAlign w:val="baseline"/>
        </w:rPr>
        <w:t xml:space="preserve"> / I</w:t>
      </w:r>
      <w:r>
        <w:rPr>
          <w:rStyle w:val="937"/>
          <w:highlight w:val="none"/>
          <w:vertAlign w:val="subscript"/>
        </w:rPr>
        <w:t xml:space="preserve">кэ</w:t>
      </w:r>
      <w:r>
        <w:rPr>
          <w:rStyle w:val="937"/>
          <w:highlight w:val="none"/>
          <w:vertAlign w:val="baseline"/>
        </w:rPr>
        <w:t xml:space="preserve"> = (5-2.5-0.1) / 0.02 = 120 Ом</w:t>
      </w:r>
      <w:r>
        <w:rPr>
          <w:highlight w:val="yellow"/>
        </w:rPr>
      </w:r>
      <w:r/>
    </w:p>
    <w:p>
      <w:pPr>
        <w:ind w:firstLine="708"/>
        <w:spacing w:line="360" w:lineRule="auto"/>
        <w:shd w:val="nil" w:color="000000"/>
        <w:rPr>
          <w:rStyle w:val="937"/>
          <w:highlight w:val="none"/>
        </w:rPr>
      </w:pPr>
      <w:r>
        <w:rPr>
          <w:rStyle w:val="937"/>
          <w:highlight w:val="none"/>
        </w:rPr>
        <w:t xml:space="preserve">где </w:t>
      </w:r>
      <w:r>
        <w:rPr>
          <w:rStyle w:val="937"/>
          <w:highlight w:val="none"/>
          <w:vertAlign w:val="baseline"/>
        </w:rPr>
        <w:t xml:space="preserve">U</w:t>
      </w:r>
      <w:r>
        <w:rPr>
          <w:rStyle w:val="937"/>
          <w:highlight w:val="none"/>
          <w:vertAlign w:val="subscript"/>
        </w:rPr>
        <w:t xml:space="preserve">vcc </w:t>
      </w:r>
      <w:r>
        <w:rPr>
          <w:rStyle w:val="937"/>
          <w:highlight w:val="none"/>
          <w:vertAlign w:val="baseline"/>
        </w:rPr>
        <w:t xml:space="preserve">— напряжение питания;</w:t>
      </w:r>
      <w:r>
        <w:rPr>
          <w:rStyle w:val="937"/>
          <w:highlight w:val="none"/>
          <w:vertAlign w:val="baseline"/>
        </w:rPr>
      </w:r>
      <w:r/>
    </w:p>
    <w:p>
      <w:pPr>
        <w:ind w:firstLine="708"/>
        <w:spacing w:line="360" w:lineRule="auto"/>
        <w:shd w:val="nil" w:color="000000"/>
        <w:rPr>
          <w:rStyle w:val="937"/>
          <w:highlight w:val="none"/>
        </w:rPr>
      </w:pPr>
      <w:r>
        <w:rPr>
          <w:rStyle w:val="937"/>
          <w:highlight w:val="none"/>
        </w:rPr>
      </w:r>
      <w:r>
        <w:rPr>
          <w:rStyle w:val="937"/>
          <w:highlight w:val="none"/>
          <w:vertAlign w:val="baseline"/>
        </w:rPr>
        <w:t xml:space="preserve">U</w:t>
      </w:r>
      <w:r>
        <w:rPr>
          <w:rStyle w:val="937"/>
          <w:highlight w:val="none"/>
          <w:vertAlign w:val="subscript"/>
        </w:rPr>
        <w:t xml:space="preserve">vd </w:t>
      </w:r>
      <w:r>
        <w:rPr>
          <w:rStyle w:val="937"/>
          <w:highlight w:val="none"/>
          <w:vertAlign w:val="baseline"/>
        </w:rPr>
        <w:t xml:space="preserve">— падение напряжения на светодиоде;</w:t>
      </w:r>
      <w:r>
        <w:rPr>
          <w:rStyle w:val="937"/>
          <w:highlight w:val="none"/>
          <w:vertAlign w:val="baseline"/>
        </w:rPr>
      </w:r>
      <w:r/>
    </w:p>
    <w:p>
      <w:pPr>
        <w:ind w:firstLine="708"/>
        <w:spacing w:line="360" w:lineRule="auto"/>
        <w:shd w:val="nil" w:color="000000"/>
        <w:rPr>
          <w:rStyle w:val="937"/>
          <w:highlight w:val="none"/>
          <w:vertAlign w:val="baseline"/>
        </w:rPr>
      </w:pPr>
      <w:r>
        <w:rPr>
          <w:rStyle w:val="937"/>
          <w:highlight w:val="none"/>
        </w:rPr>
      </w:r>
      <w:r>
        <w:rPr>
          <w:rStyle w:val="937"/>
          <w:sz w:val="28"/>
          <w:highlight w:val="none"/>
          <w:vertAlign w:val="baseline"/>
        </w:rPr>
      </w:r>
      <w:r/>
      <m:oMath>
        <m:r>
          <w:rPr>
            <w:rFonts w:hint="default" w:ascii="Cambria Math" w:hAnsi="Cambria Math" w:eastAsia="Cambria Math" w:cs="Cambria Math"/>
          </w:rPr>
          <m:rPr/>
          <m:t>Δ</m:t>
        </m:r>
      </m:oMath>
      <w:r/>
      <w:r>
        <w:rPr>
          <w:rStyle w:val="937"/>
          <w:highlight w:val="none"/>
        </w:rPr>
      </w:r>
      <w:r>
        <w:rPr>
          <w:rStyle w:val="937"/>
          <w:highlight w:val="none"/>
          <w:vertAlign w:val="baseline"/>
        </w:rPr>
        <w:t xml:space="preserve">U</w:t>
      </w:r>
      <w:r>
        <w:rPr>
          <w:rStyle w:val="937"/>
          <w:highlight w:val="none"/>
          <w:vertAlign w:val="subscript"/>
        </w:rPr>
        <w:t xml:space="preserve">кэ </w:t>
      </w:r>
      <w:r>
        <w:rPr>
          <w:rStyle w:val="937"/>
          <w:highlight w:val="none"/>
          <w:vertAlign w:val="baseline"/>
        </w:rPr>
        <w:t xml:space="preserve">— падение напряжения на переходе коллектор-эммитер</w:t>
      </w:r>
      <w:r>
        <w:rPr>
          <w:rStyle w:val="937"/>
          <w:highlight w:val="none"/>
        </w:rPr>
        <w:t xml:space="preserve">;</w:t>
      </w:r>
      <w:r>
        <w:rPr>
          <w:rStyle w:val="937"/>
          <w:highlight w:val="none"/>
          <w:vertAlign w:val="baseline"/>
        </w:rPr>
      </w:r>
      <w:r/>
    </w:p>
    <w:p>
      <w:pPr>
        <w:ind w:firstLine="708"/>
        <w:spacing w:line="360" w:lineRule="auto"/>
        <w:shd w:val="nil" w:color="000000"/>
        <w:rPr>
          <w:rStyle w:val="937"/>
          <w:highlight w:val="none"/>
          <w:vertAlign w:val="baseline"/>
        </w:rPr>
      </w:pPr>
      <w:r>
        <w:rPr>
          <w:rStyle w:val="937"/>
          <w:highlight w:val="none"/>
        </w:rPr>
        <w:t xml:space="preserve">I</w:t>
      </w:r>
      <w:r>
        <w:rPr>
          <w:rStyle w:val="937"/>
          <w:highlight w:val="none"/>
          <w:vertAlign w:val="subscript"/>
        </w:rPr>
        <w:t xml:space="preserve">к</w:t>
      </w:r>
      <w:r>
        <w:rPr>
          <w:rStyle w:val="937"/>
          <w:highlight w:val="none"/>
          <w:vertAlign w:val="baseline"/>
        </w:rPr>
        <w:t xml:space="preserve"> — предельный ток в цепи коллектора (ток через светодиод)</w:t>
      </w:r>
      <w:r>
        <w:rPr>
          <w:rStyle w:val="937"/>
          <w:highlight w:val="none"/>
          <w:vertAlign w:val="baseline"/>
        </w:rPr>
        <w:t xml:space="preserve">.</w:t>
      </w:r>
      <w:r/>
    </w:p>
    <w:p>
      <w:pPr>
        <w:ind w:firstLine="708"/>
        <w:jc w:val="both"/>
        <w:spacing w:line="360" w:lineRule="auto"/>
        <w:shd w:val="nil" w:color="000000"/>
        <w:rPr>
          <w:rStyle w:val="937"/>
          <w:sz w:val="28"/>
          <w:highlight w:val="none"/>
          <w:vertAlign w:val="baseline"/>
        </w:rPr>
      </w:pPr>
      <w:r>
        <w:rPr>
          <w:rStyle w:val="937"/>
          <w:highlight w:val="none"/>
          <w:vertAlign w:val="baseline"/>
        </w:rPr>
        <w:t xml:space="preserve">Ном</w:t>
      </w:r>
      <w:r>
        <w:rPr>
          <w:rStyle w:val="937"/>
          <w:sz w:val="28"/>
          <w:highlight w:val="none"/>
          <w:vertAlign w:val="baseline"/>
        </w:rPr>
        <w:t xml:space="preserve">инал резистора со стороны базы рассчитывается по формуле:</w:t>
      </w:r>
      <w:r>
        <w:rPr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rStyle w:val="937"/>
          <w:sz w:val="28"/>
          <w:highlight w:val="none"/>
          <w:vertAlign w:val="baseline"/>
        </w:rPr>
      </w:pPr>
      <w:r>
        <w:rPr>
          <w:rStyle w:val="937"/>
          <w:sz w:val="28"/>
          <w:highlight w:val="none"/>
          <w:vertAlign w:val="baseline"/>
        </w:rPr>
        <w:t xml:space="preserve">R</w:t>
      </w:r>
      <w:r>
        <w:rPr>
          <w:rStyle w:val="937"/>
          <w:sz w:val="28"/>
          <w:highlight w:val="none"/>
          <w:vertAlign w:val="subscript"/>
        </w:rPr>
        <w:t xml:space="preserve">б</w:t>
      </w:r>
      <w:r>
        <w:rPr>
          <w:rStyle w:val="937"/>
          <w:sz w:val="28"/>
          <w:highlight w:val="none"/>
          <w:vertAlign w:val="baseline"/>
        </w:rPr>
        <w:t xml:space="preserve"> = (</w:t>
      </w:r>
      <w:r>
        <w:rPr>
          <w:rStyle w:val="937"/>
          <w:sz w:val="28"/>
          <w:highlight w:val="none"/>
          <w:vertAlign w:val="baseline"/>
        </w:rPr>
        <w:t xml:space="preserve">U</w:t>
      </w:r>
      <w:r>
        <w:rPr>
          <w:rStyle w:val="937"/>
          <w:sz w:val="28"/>
          <w:highlight w:val="none"/>
          <w:vertAlign w:val="subscript"/>
        </w:rPr>
        <w:t xml:space="preserve">vcc</w:t>
      </w:r>
      <w:r>
        <w:rPr>
          <w:rStyle w:val="937"/>
          <w:sz w:val="28"/>
          <w:highlight w:val="none"/>
          <w:vertAlign w:val="baseline"/>
        </w:rPr>
        <w:t xml:space="preserve">-</w:t>
      </w:r>
      <w:r>
        <w:rPr>
          <w:rStyle w:val="937"/>
          <w:sz w:val="28"/>
          <w:highlight w:val="none"/>
          <w:vertAlign w:val="baseline"/>
        </w:rPr>
      </w:r>
      <w:r/>
      <m:oMath>
        <m:r>
          <w:rPr>
            <w:rFonts w:hint="default" w:ascii="Cambria Math" w:hAnsi="Cambria Math" w:eastAsia="Cambria Math" w:cs="Cambria Math"/>
          </w:rPr>
          <m:rPr/>
          <m:t>Δ</m:t>
        </m:r>
      </m:oMath>
      <w:r/>
      <w:r>
        <w:rPr>
          <w:rStyle w:val="937"/>
          <w:sz w:val="28"/>
          <w:highlight w:val="none"/>
          <w:vertAlign w:val="baseline"/>
        </w:rPr>
      </w:r>
      <w:r>
        <w:rPr>
          <w:rStyle w:val="937"/>
          <w:sz w:val="28"/>
          <w:highlight w:val="none"/>
          <w:vertAlign w:val="baseline"/>
        </w:rPr>
        <w:t xml:space="preserve">U</w:t>
      </w:r>
      <w:r>
        <w:rPr>
          <w:rStyle w:val="937"/>
          <w:sz w:val="28"/>
          <w:highlight w:val="none"/>
          <w:vertAlign w:val="subscript"/>
        </w:rPr>
        <w:t xml:space="preserve">бэ</w:t>
      </w:r>
      <w:r>
        <w:rPr>
          <w:rStyle w:val="937"/>
          <w:sz w:val="28"/>
          <w:highlight w:val="none"/>
          <w:vertAlign w:val="baseline"/>
        </w:rPr>
        <w:t xml:space="preserve">) </w:t>
      </w:r>
      <w:r>
        <w:rPr>
          <w:rStyle w:val="937"/>
          <w:sz w:val="28"/>
          <w:highlight w:val="none"/>
          <w:vertAlign w:val="baseline"/>
        </w:rPr>
        <w:t xml:space="preserve"> / I</w:t>
      </w:r>
      <w:r>
        <w:rPr>
          <w:rStyle w:val="937"/>
          <w:sz w:val="28"/>
          <w:highlight w:val="none"/>
          <w:vertAlign w:val="subscript"/>
        </w:rPr>
        <w:t xml:space="preserve">б</w:t>
      </w:r>
      <w:r>
        <w:rPr>
          <w:rStyle w:val="937"/>
          <w:sz w:val="28"/>
          <w:highlight w:val="none"/>
          <w:vertAlign w:val="baseline"/>
        </w:rPr>
        <w:t xml:space="preserve"> = </w:t>
      </w:r>
      <w:r>
        <w:rPr>
          <w:rStyle w:val="937"/>
          <w:sz w:val="28"/>
          <w:highlight w:val="none"/>
          <w:vertAlign w:val="baseline"/>
        </w:rPr>
        <w:t xml:space="preserve">(</w:t>
      </w:r>
      <w:r>
        <w:rPr>
          <w:rStyle w:val="937"/>
          <w:sz w:val="28"/>
          <w:highlight w:val="none"/>
          <w:vertAlign w:val="baseline"/>
        </w:rPr>
        <w:t xml:space="preserve">U</w:t>
      </w:r>
      <w:r>
        <w:rPr>
          <w:rStyle w:val="937"/>
          <w:sz w:val="28"/>
          <w:highlight w:val="none"/>
          <w:vertAlign w:val="subscript"/>
        </w:rPr>
        <w:t xml:space="preserve">vcc</w:t>
      </w:r>
      <w:r>
        <w:rPr>
          <w:rStyle w:val="937"/>
          <w:sz w:val="28"/>
          <w:highlight w:val="none"/>
          <w:vertAlign w:val="baseline"/>
        </w:rPr>
        <w:t xml:space="preserve">-</w:t>
      </w:r>
      <w:r/>
      <m:oMath>
        <m:r>
          <w:rPr>
            <w:rFonts w:hint="default" w:ascii="Cambria Math" w:hAnsi="Cambria Math" w:eastAsia="Cambria Math" w:cs="Cambria Math"/>
          </w:rPr>
          <m:rPr/>
          <m:t>Δ</m:t>
        </m:r>
      </m:oMath>
      <w:r/>
      <w:r>
        <w:rPr>
          <w:rStyle w:val="937"/>
          <w:sz w:val="28"/>
          <w:highlight w:val="none"/>
          <w:vertAlign w:val="baseline"/>
        </w:rPr>
      </w:r>
      <w:r>
        <w:rPr>
          <w:rStyle w:val="937"/>
          <w:sz w:val="28"/>
          <w:highlight w:val="none"/>
          <w:vertAlign w:val="baseline"/>
        </w:rPr>
        <w:t xml:space="preserve">U</w:t>
      </w:r>
      <w:r>
        <w:rPr>
          <w:rStyle w:val="937"/>
          <w:sz w:val="28"/>
          <w:highlight w:val="none"/>
          <w:vertAlign w:val="subscript"/>
        </w:rPr>
        <w:t xml:space="preserve">бэ</w:t>
      </w:r>
      <w:r>
        <w:rPr>
          <w:rStyle w:val="937"/>
          <w:sz w:val="28"/>
          <w:highlight w:val="none"/>
          <w:vertAlign w:val="baseline"/>
        </w:rPr>
        <w:t xml:space="preserve">)</w:t>
      </w:r>
      <w:r/>
      <w:r>
        <w:rPr>
          <w:rStyle w:val="937"/>
          <w:sz w:val="28"/>
          <w:highlight w:val="none"/>
          <w:vertAlign w:val="baseline"/>
        </w:rPr>
      </w:r>
      <w:r>
        <w:rPr>
          <w:rStyle w:val="937"/>
          <w:sz w:val="28"/>
          <w:highlight w:val="none"/>
          <w:vertAlign w:val="subscript"/>
        </w:rPr>
        <w:t xml:space="preserve"> </w:t>
      </w:r>
      <w:r>
        <w:rPr>
          <w:rStyle w:val="937"/>
          <w:sz w:val="28"/>
          <w:highlight w:val="none"/>
          <w:vertAlign w:val="baseline"/>
        </w:rPr>
        <w:t xml:space="preserve">/ (</w:t>
      </w:r>
      <w:r>
        <w:rPr>
          <w:rStyle w:val="937"/>
          <w:sz w:val="28"/>
          <w:highlight w:val="none"/>
          <w:vertAlign w:val="baseline"/>
        </w:rPr>
        <w:t xml:space="preserve">I</w:t>
      </w:r>
      <w:r>
        <w:rPr>
          <w:rStyle w:val="937"/>
          <w:sz w:val="28"/>
          <w:highlight w:val="none"/>
          <w:vertAlign w:val="subscript"/>
        </w:rPr>
        <w:t xml:space="preserve">кэ </w:t>
      </w:r>
      <w:r>
        <w:rPr>
          <w:rStyle w:val="937"/>
          <w:sz w:val="28"/>
          <w:highlight w:val="none"/>
          <w:vertAlign w:val="baseline"/>
        </w:rPr>
        <w:t xml:space="preserve">/ </w:t>
      </w:r>
      <m:oMath>
        <m:r>
          <w:rPr>
            <w:rFonts w:hint="default" w:ascii="Cambria Math" w:hAnsi="Cambria Math" w:eastAsia="Cambria Math" w:cs="Cambria Math"/>
            <w:sz w:val="28"/>
            <w:highlight w:val="none"/>
          </w:rPr>
          <m:rPr/>
          <m:t>β</m:t>
        </m:r>
      </m:oMath>
      <w:r>
        <w:rPr>
          <w:rStyle w:val="937"/>
          <w:sz w:val="28"/>
          <w:highlight w:val="none"/>
          <w:vertAlign w:val="baseline"/>
        </w:rPr>
        <w:t xml:space="preserve">) = 4.4 / (0.02 / 200) = 44000 Ом</w:t>
      </w:r>
      <w:r>
        <w:rPr>
          <w:highlight w:val="none"/>
        </w:rPr>
      </w:r>
      <w:r/>
    </w:p>
    <w:p>
      <w:pPr>
        <w:ind w:firstLine="0"/>
        <w:jc w:val="both"/>
        <w:spacing w:line="360" w:lineRule="auto"/>
        <w:shd w:val="nil" w:color="000000"/>
        <w:rPr>
          <w:rStyle w:val="937"/>
          <w:sz w:val="28"/>
          <w:highlight w:val="none"/>
          <w:vertAlign w:val="baseline"/>
        </w:rPr>
      </w:pPr>
      <w:r>
        <w:rPr>
          <w:rStyle w:val="937"/>
          <w:sz w:val="28"/>
          <w:highlight w:val="none"/>
          <w:vertAlign w:val="baseline"/>
        </w:rPr>
        <w:tab/>
        <w:t xml:space="preserve">где </w:t>
      </w:r>
      <w:r>
        <w:rPr>
          <w:rStyle w:val="937"/>
          <w:sz w:val="28"/>
          <w:highlight w:val="none"/>
          <w:vertAlign w:val="baseline"/>
        </w:rPr>
      </w:r>
      <w:r>
        <w:rPr>
          <w:rStyle w:val="937"/>
          <w:sz w:val="28"/>
          <w:highlight w:val="none"/>
          <w:vertAlign w:val="baseline"/>
        </w:rPr>
      </w:r>
      <w:r/>
      <m:oMath>
        <m:r>
          <w:rPr>
            <w:rFonts w:hint="default" w:ascii="Cambria Math" w:hAnsi="Cambria Math" w:eastAsia="Cambria Math" w:cs="Cambria Math"/>
          </w:rPr>
          <m:rPr/>
          <m:t>Δ</m:t>
        </m:r>
      </m:oMath>
      <w:r/>
      <w:r>
        <w:rPr>
          <w:rStyle w:val="937"/>
          <w:sz w:val="28"/>
          <w:highlight w:val="none"/>
          <w:vertAlign w:val="baseline"/>
        </w:rPr>
        <w:t xml:space="preserve">U</w:t>
      </w:r>
      <w:r>
        <w:rPr>
          <w:rStyle w:val="937"/>
          <w:sz w:val="28"/>
          <w:highlight w:val="none"/>
          <w:vertAlign w:val="subscript"/>
        </w:rPr>
        <w:t xml:space="preserve">бэ </w:t>
      </w:r>
      <w:r>
        <w:rPr>
          <w:rStyle w:val="937"/>
          <w:sz w:val="28"/>
          <w:highlight w:val="none"/>
          <w:vertAlign w:val="baseline"/>
        </w:rPr>
        <w:t xml:space="preserve">— падение напряжения на переходе база-эммитер;</w:t>
      </w:r>
      <w:r>
        <w:rPr>
          <w:highlight w:val="none"/>
        </w:rPr>
      </w:r>
      <w:r/>
    </w:p>
    <w:p>
      <w:pPr>
        <w:ind w:firstLine="0"/>
        <w:jc w:val="both"/>
        <w:spacing w:line="360" w:lineRule="auto"/>
        <w:shd w:val="nil" w:color="000000"/>
        <w:rPr>
          <w:rStyle w:val="937"/>
          <w:sz w:val="28"/>
          <w:highlight w:val="none"/>
          <w:vertAlign w:val="baseline"/>
        </w:rPr>
      </w:pPr>
      <w:r>
        <w:rPr>
          <w:rStyle w:val="937"/>
          <w:sz w:val="28"/>
          <w:highlight w:val="none"/>
          <w:vertAlign w:val="baseline"/>
        </w:rPr>
        <w:tab/>
      </w:r>
      <w:r>
        <w:rPr>
          <w:rStyle w:val="937"/>
          <w:sz w:val="28"/>
          <w:highlight w:val="none"/>
          <w:vertAlign w:val="baseline"/>
        </w:rPr>
        <w:t xml:space="preserve">I</w:t>
      </w:r>
      <w:r>
        <w:rPr>
          <w:rStyle w:val="937"/>
          <w:sz w:val="28"/>
          <w:highlight w:val="none"/>
          <w:vertAlign w:val="subscript"/>
        </w:rPr>
        <w:t xml:space="preserve">б</w:t>
      </w:r>
      <w:r>
        <w:rPr>
          <w:rStyle w:val="937"/>
          <w:sz w:val="28"/>
          <w:highlight w:val="none"/>
          <w:vertAlign w:val="baseline"/>
        </w:rPr>
        <w:t xml:space="preserve"> </w:t>
      </w:r>
      <w:r>
        <w:rPr>
          <w:rStyle w:val="937"/>
          <w:sz w:val="28"/>
          <w:highlight w:val="none"/>
          <w:vertAlign w:val="baseline"/>
        </w:rPr>
        <w:t xml:space="preserve">— предельный ток в цепи базы;</w:t>
      </w:r>
      <w:r>
        <w:rPr>
          <w:highlight w:val="none"/>
        </w:rPr>
      </w:r>
      <w:r/>
    </w:p>
    <w:p>
      <w:pPr>
        <w:ind w:firstLine="0"/>
        <w:jc w:val="both"/>
        <w:spacing w:line="360" w:lineRule="auto"/>
        <w:shd w:val="nil" w:color="000000"/>
        <w:rPr>
          <w:rStyle w:val="937"/>
          <w:sz w:val="28"/>
          <w:highlight w:val="none"/>
          <w:vertAlign w:val="baseline"/>
        </w:rPr>
      </w:pPr>
      <w:r>
        <w:rPr>
          <w:rStyle w:val="937"/>
          <w:sz w:val="28"/>
          <w:highlight w:val="none"/>
          <w:vertAlign w:val="baseline"/>
        </w:rPr>
        <w:tab/>
      </w:r>
      <w:r>
        <w:rPr>
          <w:sz w:val="28"/>
          <w:highlight w:val="none"/>
        </w:rPr>
      </w:r>
      <m:oMath>
        <m:r>
          <w:rPr>
            <w:rFonts w:hint="default" w:ascii="Cambria Math" w:hAnsi="Cambria Math" w:eastAsia="Cambria Math" w:cs="Cambria Math"/>
            <w:sz w:val="28"/>
            <w:highlight w:val="none"/>
          </w:rPr>
          <m:rPr/>
          <m:t>β</m:t>
        </m:r>
      </m:oMath>
      <w:r>
        <w:rPr>
          <w:sz w:val="28"/>
          <w:highlight w:val="none"/>
        </w:rPr>
        <w:t xml:space="preserve"> — коэффициент усиления транзистора</w:t>
      </w:r>
      <w:r>
        <w:rPr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highlight w:val="none"/>
        </w:rPr>
      </w:pPr>
      <w:r>
        <w:rPr>
          <w:rStyle w:val="937"/>
          <w:sz w:val="28"/>
          <w:highlight w:val="none"/>
          <w:vertAlign w:val="baseline"/>
        </w:rPr>
        <w:t xml:space="preserve">Ближайшее номи</w:t>
      </w:r>
      <w:r>
        <w:rPr>
          <w:rStyle w:val="937"/>
          <w:highlight w:val="none"/>
          <w:vertAlign w:val="baseline"/>
        </w:rPr>
        <w:t xml:space="preserve">нальное значение — 47 кОм.</w:t>
      </w:r>
      <w:r>
        <w:rPr>
          <w:highlight w:val="none"/>
        </w:rPr>
      </w:r>
      <w:r/>
    </w:p>
    <w:p>
      <w:pPr>
        <w:pStyle w:val="938"/>
        <w:rPr>
          <w:highlight w:val="none"/>
        </w:rPr>
      </w:pPr>
      <w:r>
        <w:rPr>
          <w:highlight w:val="none"/>
        </w:rPr>
        <w:t xml:space="preserve">Так как светодиоды, используемые в ССИ [5] имеют схожие характеристики, для управления ССИ были использованы транзисторные ключи с теми же номиналами резисторов.</w:t>
      </w:r>
      <w:r>
        <w:rPr>
          <w:highlight w:val="none"/>
        </w:rPr>
      </w:r>
      <w:r/>
    </w:p>
    <w:p>
      <w:pPr>
        <w:pStyle w:val="938"/>
        <w:rPr>
          <w:highlight w:val="none"/>
        </w:rPr>
      </w:pPr>
      <w:r>
        <w:rPr>
          <w:highlight w:val="none"/>
        </w:rPr>
        <w:t xml:space="preserve">Расчет транзисторного ключа для зуммера (</w:t>
      </w:r>
      <w:r>
        <w:rPr>
          <w:rStyle w:val="937"/>
          <w:highlight w:val="none"/>
          <w:vertAlign w:val="baseline"/>
        </w:rPr>
      </w:r>
      <w:r>
        <w:rPr>
          <w:rStyle w:val="937"/>
          <w:highlight w:val="none"/>
          <w:vertAlign w:val="baseline"/>
        </w:rPr>
        <w:t xml:space="preserve">I</w:t>
      </w:r>
      <w:r>
        <w:rPr>
          <w:rStyle w:val="937"/>
          <w:highlight w:val="none"/>
          <w:vertAlign w:val="subscript"/>
        </w:rPr>
        <w:t xml:space="preserve">кэ</w:t>
      </w:r>
      <w:r/>
      <w:r>
        <w:rPr>
          <w:highlight w:val="none"/>
        </w:rPr>
        <w:t xml:space="preserve"> = 20 мА) [6]:</w:t>
      </w:r>
      <w:r>
        <w:rPr>
          <w:highlight w:val="none"/>
        </w:rPr>
      </w:r>
      <w:r/>
    </w:p>
    <w:p>
      <w:pPr>
        <w:ind w:firstLine="708"/>
        <w:spacing w:line="360" w:lineRule="auto"/>
        <w:shd w:val="nil" w:color="000000"/>
        <w:rPr>
          <w:rStyle w:val="937"/>
          <w:highlight w:val="none"/>
        </w:rPr>
      </w:pPr>
      <w:r>
        <w:rPr>
          <w:rStyle w:val="937"/>
          <w:highlight w:val="none"/>
        </w:rPr>
        <w:t xml:space="preserve">R</w:t>
      </w:r>
      <w:r>
        <w:rPr>
          <w:rStyle w:val="937"/>
          <w:highlight w:val="none"/>
          <w:vertAlign w:val="subscript"/>
        </w:rPr>
        <w:t xml:space="preserve">к</w:t>
      </w:r>
      <w:r>
        <w:rPr>
          <w:rStyle w:val="937"/>
          <w:highlight w:val="none"/>
          <w:vertAlign w:val="baseline"/>
        </w:rPr>
        <w:t xml:space="preserve"> = (U</w:t>
      </w:r>
      <w:r>
        <w:rPr>
          <w:rStyle w:val="937"/>
          <w:highlight w:val="none"/>
          <w:vertAlign w:val="subscript"/>
        </w:rPr>
        <w:t xml:space="preserve">vcc</w:t>
      </w:r>
      <w:r>
        <w:rPr>
          <w:rStyle w:val="937"/>
          <w:highlight w:val="none"/>
          <w:vertAlign w:val="baseline"/>
        </w:rPr>
        <w:t xml:space="preserve">- U</w:t>
      </w:r>
      <w:r>
        <w:rPr>
          <w:rStyle w:val="937"/>
          <w:highlight w:val="none"/>
          <w:vertAlign w:val="subscript"/>
        </w:rPr>
        <w:t xml:space="preserve">ha</w:t>
      </w:r>
      <w:r>
        <w:rPr>
          <w:rStyle w:val="937"/>
          <w:highlight w:val="none"/>
          <w:vertAlign w:val="baseline"/>
        </w:rPr>
        <w:t xml:space="preserve"> – </w:t>
      </w:r>
      <w:r>
        <w:rPr>
          <w:rStyle w:val="937"/>
          <w:sz w:val="28"/>
          <w:highlight w:val="none"/>
          <w:vertAlign w:val="baseline"/>
        </w:rPr>
      </w:r>
      <w:r/>
      <m:oMath>
        <m:r>
          <w:rPr>
            <w:rFonts w:hint="default" w:ascii="Cambria Math" w:hAnsi="Cambria Math" w:eastAsia="Cambria Math" w:cs="Cambria Math"/>
          </w:rPr>
          <m:rPr/>
          <m:t>Δ</m:t>
        </m:r>
      </m:oMath>
      <w:r/>
      <w:r>
        <w:rPr>
          <w:rStyle w:val="937"/>
          <w:highlight w:val="none"/>
          <w:vertAlign w:val="baseline"/>
        </w:rPr>
        <w:t xml:space="preserve">U</w:t>
      </w:r>
      <w:r>
        <w:rPr>
          <w:rStyle w:val="937"/>
          <w:highlight w:val="none"/>
          <w:vertAlign w:val="subscript"/>
        </w:rPr>
        <w:t xml:space="preserve">кэ</w:t>
      </w:r>
      <w:r>
        <w:rPr>
          <w:rStyle w:val="937"/>
          <w:highlight w:val="none"/>
          <w:vertAlign w:val="baseline"/>
        </w:rPr>
        <w:t xml:space="preserve">)</w:t>
      </w:r>
      <w:r>
        <w:rPr>
          <w:rStyle w:val="937"/>
          <w:highlight w:val="none"/>
          <w:vertAlign w:val="baseline"/>
        </w:rPr>
        <w:t xml:space="preserve"> / </w:t>
      </w:r>
      <w:r>
        <w:rPr>
          <w:rStyle w:val="937"/>
          <w:highlight w:val="none"/>
          <w:vertAlign w:val="baseline"/>
        </w:rPr>
        <w:t xml:space="preserve">I</w:t>
      </w:r>
      <w:r>
        <w:rPr>
          <w:rStyle w:val="937"/>
          <w:highlight w:val="none"/>
          <w:vertAlign w:val="subscript"/>
        </w:rPr>
        <w:t xml:space="preserve">кэ</w:t>
      </w:r>
      <w:r/>
      <w:r>
        <w:rPr>
          <w:rStyle w:val="937"/>
          <w:highlight w:val="none"/>
          <w:vertAlign w:val="baseline"/>
        </w:rPr>
        <w:t xml:space="preserve"> </w:t>
      </w:r>
      <w:r>
        <w:rPr>
          <w:rStyle w:val="937"/>
          <w:highlight w:val="none"/>
          <w:vertAlign w:val="baseline"/>
        </w:rPr>
        <w:t xml:space="preserve">= (5-2-0.1) / 0.02 = 145 Ом</w:t>
      </w:r>
      <w:r>
        <w:rPr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rStyle w:val="937"/>
          <w:highlight w:val="none"/>
        </w:rPr>
      </w:pPr>
      <w:r>
        <w:rPr>
          <w:rStyle w:val="937"/>
          <w:highlight w:val="none"/>
        </w:rPr>
        <w:t xml:space="preserve">Ближайшие стандартные номиналы резисторов — 143 и 150 Ом. Так как резистор 143 Ом дает ток выше требуемого, что может вывести из строя зуммер, был выбран номинал 150 Ом.</w:t>
      </w:r>
      <w:r>
        <w:rPr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rStyle w:val="937"/>
          <w:highlight w:val="none"/>
          <w:vertAlign w:val="baseline"/>
        </w:rPr>
      </w:pPr>
      <w:r>
        <w:rPr>
          <w:rStyle w:val="937"/>
          <w:highlight w:val="none"/>
        </w:rPr>
        <w:t xml:space="preserve">Тогда  I</w:t>
      </w:r>
      <w:r>
        <w:rPr>
          <w:rStyle w:val="937"/>
          <w:highlight w:val="none"/>
          <w:vertAlign w:val="subscript"/>
        </w:rPr>
        <w:t xml:space="preserve">к</w:t>
      </w:r>
      <w:r>
        <w:rPr>
          <w:rStyle w:val="937"/>
          <w:highlight w:val="none"/>
          <w:vertAlign w:val="baseline"/>
        </w:rPr>
        <w:t xml:space="preserve"> = </w:t>
      </w:r>
      <w:r>
        <w:rPr>
          <w:rStyle w:val="937"/>
          <w:highlight w:val="none"/>
          <w:vertAlign w:val="baseline"/>
        </w:rPr>
        <w:t xml:space="preserve">(U</w:t>
      </w:r>
      <w:r>
        <w:rPr>
          <w:rStyle w:val="937"/>
          <w:highlight w:val="none"/>
          <w:vertAlign w:val="subscript"/>
        </w:rPr>
        <w:t xml:space="preserve">vcc</w:t>
      </w:r>
      <w:r>
        <w:rPr>
          <w:rStyle w:val="937"/>
          <w:highlight w:val="none"/>
          <w:vertAlign w:val="baseline"/>
        </w:rPr>
        <w:t xml:space="preserve">- U</w:t>
      </w:r>
      <w:r>
        <w:rPr>
          <w:rStyle w:val="937"/>
          <w:highlight w:val="none"/>
          <w:vertAlign w:val="subscript"/>
        </w:rPr>
        <w:t xml:space="preserve">ha</w:t>
      </w:r>
      <w:r>
        <w:rPr>
          <w:rStyle w:val="937"/>
          <w:highlight w:val="none"/>
          <w:vertAlign w:val="baseline"/>
        </w:rPr>
        <w:t xml:space="preserve"> – </w:t>
      </w:r>
      <w:r>
        <w:rPr>
          <w:rStyle w:val="937"/>
          <w:sz w:val="28"/>
          <w:highlight w:val="none"/>
          <w:vertAlign w:val="baseline"/>
        </w:rPr>
      </w:r>
      <w:r/>
      <m:oMath>
        <m:r>
          <w:rPr>
            <w:rFonts w:hint="default" w:ascii="Cambria Math" w:hAnsi="Cambria Math" w:eastAsia="Cambria Math" w:cs="Cambria Math"/>
          </w:rPr>
          <m:rPr/>
          <m:t>Δ</m:t>
        </m:r>
      </m:oMath>
      <w:r/>
      <w:r>
        <w:rPr>
          <w:rStyle w:val="937"/>
          <w:highlight w:val="none"/>
          <w:vertAlign w:val="baseline"/>
        </w:rPr>
        <w:t xml:space="preserve">U</w:t>
      </w:r>
      <w:r>
        <w:rPr>
          <w:rStyle w:val="937"/>
          <w:highlight w:val="none"/>
          <w:vertAlign w:val="subscript"/>
        </w:rPr>
        <w:t xml:space="preserve">кэ</w:t>
      </w:r>
      <w:r>
        <w:rPr>
          <w:rStyle w:val="937"/>
          <w:highlight w:val="none"/>
          <w:vertAlign w:val="baseline"/>
        </w:rPr>
        <w:t xml:space="preserve">)</w:t>
      </w:r>
      <w:r>
        <w:rPr>
          <w:rStyle w:val="937"/>
          <w:highlight w:val="none"/>
          <w:vertAlign w:val="baseline"/>
        </w:rPr>
        <w:t xml:space="preserve"> / </w:t>
      </w:r>
      <w:r>
        <w:rPr>
          <w:rStyle w:val="937"/>
          <w:highlight w:val="none"/>
        </w:rPr>
        <w:t xml:space="preserve">R</w:t>
      </w:r>
      <w:r>
        <w:rPr>
          <w:rStyle w:val="937"/>
          <w:highlight w:val="none"/>
          <w:vertAlign w:val="subscript"/>
        </w:rPr>
        <w:t xml:space="preserve">к</w:t>
      </w:r>
      <w:r>
        <w:rPr>
          <w:rStyle w:val="937"/>
          <w:highlight w:val="none"/>
          <w:vertAlign w:val="superscript"/>
        </w:rPr>
        <w:t xml:space="preserve">*</w:t>
      </w:r>
      <w:r>
        <w:rPr>
          <w:rStyle w:val="937"/>
          <w:highlight w:val="none"/>
          <w:vertAlign w:val="baseline"/>
        </w:rPr>
        <w:t xml:space="preserve"> = 2.9 / 150 = 19.3 мА</w:t>
      </w:r>
      <w:r>
        <w:rPr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highlight w:val="none"/>
        </w:rPr>
      </w:pPr>
      <w:r>
        <w:rPr>
          <w:rStyle w:val="937"/>
          <w:sz w:val="28"/>
          <w:highlight w:val="none"/>
          <w:vertAlign w:val="baseline"/>
        </w:rPr>
        <w:t xml:space="preserve">R</w:t>
      </w:r>
      <w:r>
        <w:rPr>
          <w:rStyle w:val="937"/>
          <w:sz w:val="28"/>
          <w:highlight w:val="none"/>
          <w:vertAlign w:val="subscript"/>
        </w:rPr>
        <w:t xml:space="preserve">б</w:t>
      </w:r>
      <w:r>
        <w:rPr>
          <w:rStyle w:val="937"/>
          <w:sz w:val="28"/>
          <w:highlight w:val="none"/>
          <w:vertAlign w:val="baseline"/>
        </w:rPr>
        <w:t xml:space="preserve"> = (</w:t>
      </w:r>
      <w:r>
        <w:rPr>
          <w:rStyle w:val="937"/>
          <w:sz w:val="28"/>
          <w:highlight w:val="none"/>
          <w:vertAlign w:val="baseline"/>
        </w:rPr>
        <w:t xml:space="preserve">U</w:t>
      </w:r>
      <w:r>
        <w:rPr>
          <w:rStyle w:val="937"/>
          <w:sz w:val="28"/>
          <w:highlight w:val="none"/>
          <w:vertAlign w:val="subscript"/>
        </w:rPr>
        <w:t xml:space="preserve">vcc</w:t>
      </w:r>
      <w:r>
        <w:rPr>
          <w:rStyle w:val="937"/>
          <w:sz w:val="28"/>
          <w:highlight w:val="none"/>
          <w:vertAlign w:val="baseline"/>
        </w:rPr>
        <w:t xml:space="preserve">-</w:t>
      </w:r>
      <w:r>
        <w:rPr>
          <w:rStyle w:val="937"/>
          <w:sz w:val="28"/>
          <w:highlight w:val="none"/>
          <w:vertAlign w:val="baseline"/>
        </w:rPr>
      </w:r>
      <w:r>
        <w:rPr>
          <w:rStyle w:val="937"/>
          <w:sz w:val="28"/>
          <w:highlight w:val="none"/>
          <w:vertAlign w:val="baseline"/>
        </w:rPr>
      </w:r>
      <w:r/>
      <m:oMath>
        <m:r>
          <w:rPr>
            <w:rFonts w:hint="default" w:ascii="Cambria Math" w:hAnsi="Cambria Math" w:eastAsia="Cambria Math" w:cs="Cambria Math"/>
          </w:rPr>
          <m:rPr/>
          <m:t>Δ</m:t>
        </m:r>
      </m:oMath>
      <w:r/>
      <w:r>
        <w:rPr>
          <w:rStyle w:val="937"/>
          <w:sz w:val="28"/>
          <w:highlight w:val="none"/>
          <w:vertAlign w:val="baseline"/>
        </w:rPr>
        <w:t xml:space="preserve">U</w:t>
      </w:r>
      <w:r>
        <w:rPr>
          <w:rStyle w:val="937"/>
          <w:sz w:val="28"/>
          <w:highlight w:val="none"/>
          <w:vertAlign w:val="subscript"/>
        </w:rPr>
        <w:t xml:space="preserve">бэ</w:t>
      </w:r>
      <w:r>
        <w:rPr>
          <w:rStyle w:val="937"/>
          <w:sz w:val="28"/>
          <w:highlight w:val="none"/>
          <w:vertAlign w:val="baseline"/>
        </w:rPr>
        <w:t xml:space="preserve">) </w:t>
      </w:r>
      <w:r>
        <w:rPr>
          <w:rStyle w:val="937"/>
          <w:sz w:val="28"/>
          <w:highlight w:val="none"/>
          <w:vertAlign w:val="baseline"/>
        </w:rPr>
        <w:t xml:space="preserve"> / I</w:t>
      </w:r>
      <w:r>
        <w:rPr>
          <w:rStyle w:val="937"/>
          <w:sz w:val="28"/>
          <w:highlight w:val="none"/>
          <w:vertAlign w:val="subscript"/>
        </w:rPr>
        <w:t xml:space="preserve">б</w:t>
      </w:r>
      <w:r>
        <w:rPr>
          <w:rStyle w:val="937"/>
          <w:sz w:val="28"/>
          <w:highlight w:val="none"/>
          <w:vertAlign w:val="baseline"/>
        </w:rPr>
        <w:t xml:space="preserve"> = </w:t>
      </w:r>
      <w:r>
        <w:rPr>
          <w:rStyle w:val="937"/>
          <w:sz w:val="28"/>
          <w:highlight w:val="none"/>
          <w:vertAlign w:val="baseline"/>
        </w:rPr>
        <w:t xml:space="preserve">(</w:t>
      </w:r>
      <w:r>
        <w:rPr>
          <w:rStyle w:val="937"/>
          <w:sz w:val="28"/>
          <w:highlight w:val="none"/>
          <w:vertAlign w:val="baseline"/>
        </w:rPr>
        <w:t xml:space="preserve">U</w:t>
      </w:r>
      <w:r>
        <w:rPr>
          <w:rStyle w:val="937"/>
          <w:sz w:val="28"/>
          <w:highlight w:val="none"/>
          <w:vertAlign w:val="subscript"/>
        </w:rPr>
        <w:t xml:space="preserve">vcc</w:t>
      </w:r>
      <w:r>
        <w:rPr>
          <w:rStyle w:val="937"/>
          <w:sz w:val="28"/>
          <w:highlight w:val="none"/>
          <w:vertAlign w:val="baseline"/>
        </w:rPr>
        <w:t xml:space="preserve">-</w:t>
      </w:r>
      <w:r>
        <w:rPr>
          <w:rStyle w:val="937"/>
          <w:sz w:val="28"/>
          <w:highlight w:val="none"/>
          <w:vertAlign w:val="baseline"/>
        </w:rPr>
      </w:r>
      <w:r>
        <w:rPr>
          <w:rStyle w:val="937"/>
          <w:sz w:val="28"/>
          <w:highlight w:val="none"/>
          <w:vertAlign w:val="baseline"/>
        </w:rPr>
      </w:r>
      <w:r/>
      <m:oMath>
        <m:r>
          <w:rPr>
            <w:rFonts w:hint="default" w:ascii="Cambria Math" w:hAnsi="Cambria Math" w:eastAsia="Cambria Math" w:cs="Cambria Math"/>
          </w:rPr>
          <m:rPr/>
          <m:t>Δ</m:t>
        </m:r>
      </m:oMath>
      <w:r/>
      <w:r>
        <w:rPr>
          <w:rStyle w:val="937"/>
          <w:sz w:val="28"/>
          <w:highlight w:val="none"/>
          <w:vertAlign w:val="baseline"/>
        </w:rPr>
        <w:t xml:space="preserve">U</w:t>
      </w:r>
      <w:r>
        <w:rPr>
          <w:rStyle w:val="937"/>
          <w:sz w:val="28"/>
          <w:highlight w:val="none"/>
          <w:vertAlign w:val="subscript"/>
        </w:rPr>
        <w:t xml:space="preserve">бэ</w:t>
      </w:r>
      <w:r>
        <w:rPr>
          <w:rStyle w:val="937"/>
          <w:sz w:val="28"/>
          <w:highlight w:val="none"/>
          <w:vertAlign w:val="baseline"/>
        </w:rPr>
        <w:t xml:space="preserve">)</w:t>
      </w:r>
      <w:r/>
      <w:r>
        <w:rPr>
          <w:rStyle w:val="937"/>
          <w:sz w:val="28"/>
          <w:highlight w:val="none"/>
          <w:vertAlign w:val="baseline"/>
        </w:rPr>
      </w:r>
      <w:r>
        <w:rPr>
          <w:rStyle w:val="937"/>
          <w:sz w:val="28"/>
          <w:highlight w:val="none"/>
          <w:vertAlign w:val="subscript"/>
        </w:rPr>
        <w:t xml:space="preserve"> </w:t>
      </w:r>
      <w:r>
        <w:rPr>
          <w:rStyle w:val="937"/>
          <w:sz w:val="28"/>
          <w:highlight w:val="none"/>
          <w:vertAlign w:val="baseline"/>
        </w:rPr>
        <w:t xml:space="preserve">/ (</w:t>
      </w:r>
      <w:r>
        <w:rPr>
          <w:rStyle w:val="937"/>
          <w:sz w:val="28"/>
          <w:highlight w:val="none"/>
          <w:vertAlign w:val="baseline"/>
        </w:rPr>
        <w:t xml:space="preserve">I</w:t>
      </w:r>
      <w:r>
        <w:rPr>
          <w:rStyle w:val="937"/>
          <w:sz w:val="28"/>
          <w:highlight w:val="none"/>
          <w:vertAlign w:val="subscript"/>
        </w:rPr>
        <w:t xml:space="preserve">кэ </w:t>
      </w:r>
      <w:r>
        <w:rPr>
          <w:rStyle w:val="937"/>
          <w:sz w:val="28"/>
          <w:highlight w:val="none"/>
          <w:vertAlign w:val="baseline"/>
        </w:rPr>
        <w:t xml:space="preserve">/ </w:t>
      </w:r>
      <m:oMath>
        <m:r>
          <w:rPr>
            <w:rFonts w:hint="default" w:ascii="Cambria Math" w:hAnsi="Cambria Math" w:eastAsia="Cambria Math" w:cs="Cambria Math"/>
            <w:sz w:val="28"/>
            <w:highlight w:val="none"/>
          </w:rPr>
          <m:rPr/>
          <m:t>β</m:t>
        </m:r>
      </m:oMath>
      <w:r>
        <w:rPr>
          <w:rStyle w:val="937"/>
          <w:sz w:val="28"/>
          <w:highlight w:val="none"/>
          <w:vertAlign w:val="baseline"/>
        </w:rPr>
        <w:t xml:space="preserve">) = 4.4 / (0.0193 / 200) = 45595 Ом</w:t>
      </w:r>
      <w:r>
        <w:rPr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highlight w:val="none"/>
        </w:rPr>
      </w:pPr>
      <w:r>
        <w:rPr>
          <w:rStyle w:val="937"/>
          <w:sz w:val="28"/>
          <w:highlight w:val="none"/>
          <w:vertAlign w:val="baseline"/>
        </w:rPr>
        <w:t xml:space="preserve">Ближайшее номи</w:t>
      </w:r>
      <w:r>
        <w:rPr>
          <w:rStyle w:val="937"/>
          <w:highlight w:val="none"/>
          <w:vertAlign w:val="baseline"/>
        </w:rPr>
        <w:t xml:space="preserve">нальное значение — 47 кОм.</w:t>
      </w:r>
      <w:r>
        <w:rPr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highlight w:val="yellow"/>
        </w:rPr>
      </w:pPr>
      <w:r>
        <w:rPr>
          <w:rStyle w:val="937"/>
          <w:highlight w:val="yellow"/>
        </w:rPr>
      </w:r>
      <w:r/>
    </w:p>
    <w:p>
      <w:pPr>
        <w:ind w:firstLine="708"/>
        <w:spacing w:line="360" w:lineRule="auto"/>
        <w:shd w:val="nil" w:color="000000"/>
        <w:rPr>
          <w:highlight w:val="yellow"/>
        </w:rPr>
      </w:pPr>
      <w:r>
        <w:rPr>
          <w:rStyle w:val="937"/>
          <w:highlight w:val="yellow"/>
        </w:rPr>
      </w:r>
      <w:r>
        <w:rPr>
          <w:highlight w:val="yellow"/>
        </w:rPr>
      </w:r>
      <w:r/>
    </w:p>
    <w:p>
      <w:pPr>
        <w:pStyle w:val="938"/>
        <w:rPr>
          <w:rStyle w:val="937"/>
          <w:highlight w:val="yellow"/>
          <w:vertAlign w:val="baseline"/>
        </w:rPr>
      </w:pPr>
      <w:r>
        <w:rPr>
          <w:highlight w:val="yellow"/>
        </w:rPr>
      </w:r>
      <w:r>
        <w:rPr>
          <w:highlight w:val="yellow"/>
        </w:rPr>
      </w:r>
      <w:r/>
    </w:p>
    <w:p>
      <w:pPr>
        <w:shd w:val="nil" w:color="auto"/>
      </w:pPr>
      <w:r>
        <w:rPr>
          <w:highlight w:val="yellow"/>
        </w:rPr>
        <w:br w:type="page" w:clear="all"/>
      </w:r>
      <w:r>
        <w:rPr>
          <w:highlight w:val="yellow"/>
        </w:rPr>
      </w:r>
      <w:r/>
    </w:p>
    <w:p>
      <w:pPr>
        <w:pStyle w:val="756"/>
        <w:ind w:firstLine="708"/>
        <w:rPr>
          <w:highlight w:val="none"/>
        </w:rPr>
      </w:pPr>
      <w:r/>
      <w:bookmarkStart w:id="10" w:name="_Toc10"/>
      <w:r>
        <w:rPr>
          <w:rStyle w:val="757"/>
        </w:rPr>
        <w:t xml:space="preserve">1.2.3 Драйвер USB-UART (</w:t>
      </w:r>
      <w:r>
        <w:rPr>
          <w:rStyle w:val="757"/>
        </w:rPr>
        <w:t xml:space="preserve">FT232RL</w:t>
      </w:r>
      <w:r>
        <w:rPr>
          <w:rStyle w:val="757"/>
        </w:rPr>
        <w:t xml:space="preserve">)</w:t>
      </w:r>
      <w:r/>
      <w:bookmarkEnd w:id="10"/>
      <w:r/>
      <w:r/>
    </w:p>
    <w:p>
      <w:pPr>
        <w:ind w:firstLine="708"/>
        <w:jc w:val="both"/>
        <w:spacing w:line="360" w:lineRule="auto"/>
        <w:shd w:val="nil" w:color="000000"/>
      </w:pPr>
      <w:r>
        <w:rPr>
          <w:sz w:val="28"/>
        </w:rPr>
        <w:t xml:space="preserve">Так как USB являетс</w:t>
      </w:r>
      <w:r>
        <w:rPr>
          <w:rStyle w:val="937"/>
        </w:rPr>
        <w:t xml:space="preserve">я одним из наиболее популярных интерфейсов подключения периферийных </w:t>
      </w:r>
      <w:r>
        <w:rPr>
          <w:rStyle w:val="937"/>
        </w:rPr>
        <w:t xml:space="preserve">устройств к ПЭВМ, было решено осуществлять пересылку данных на ПЭВМ через него.</w:t>
      </w:r>
      <w:r/>
    </w:p>
    <w:p>
      <w:pPr>
        <w:ind w:firstLine="708"/>
        <w:jc w:val="both"/>
        <w:spacing w:line="360" w:lineRule="auto"/>
        <w:shd w:val="nil" w:color="000000"/>
        <w:rPr>
          <w:highlight w:val="white"/>
        </w:rPr>
      </w:pPr>
      <w:r>
        <w:rPr>
          <w:rStyle w:val="937"/>
        </w:rPr>
        <w:t xml:space="preserve">Так как МК ATmega8535 не имеет встроенной аппаратной поддержки USB, пересылка данных осуществляется через драйвер USB-UART. В качестве конкретной модели выбран драй</w:t>
      </w:r>
      <w:r>
        <w:rPr>
          <w:rStyle w:val="937"/>
          <w:highlight w:val="white"/>
        </w:rPr>
        <w:t xml:space="preserve">вер </w:t>
      </w:r>
      <w:r>
        <w:rPr>
          <w:rStyle w:val="757"/>
          <w:b w:val="0"/>
          <w:highlight w:val="white"/>
        </w:rPr>
        <w:t xml:space="preserve">FT232RL [7]</w:t>
      </w:r>
      <w:r>
        <w:rPr>
          <w:rStyle w:val="937"/>
          <w:highlight w:val="white"/>
        </w:rPr>
        <w:t xml:space="preserve">.</w:t>
      </w:r>
      <w:r>
        <w:rPr>
          <w:highlight w:val="white"/>
        </w:rPr>
      </w:r>
    </w:p>
    <w:p>
      <w:pPr>
        <w:ind w:firstLine="708"/>
        <w:jc w:val="both"/>
        <w:spacing w:line="360" w:lineRule="auto"/>
        <w:shd w:val="nil" w:color="000000"/>
        <w:rPr>
          <w:highlight w:val="white"/>
        </w:rPr>
      </w:pPr>
      <w:r>
        <w:rPr>
          <w:rStyle w:val="937"/>
          <w:highlight w:val="white"/>
        </w:rPr>
        <w:t xml:space="preserve">Структурная схема данного драйвера показана на </w:t>
      </w:r>
      <w:r>
        <w:rPr>
          <w:rStyle w:val="937"/>
          <w:highlight w:val="white"/>
        </w:rPr>
        <w:t xml:space="preserve">рисунке </w:t>
      </w:r>
      <w:r>
        <w:rPr>
          <w:rStyle w:val="937"/>
          <w:highlight w:val="white"/>
        </w:rPr>
        <w:t xml:space="preserve">7</w:t>
      </w:r>
      <w:r>
        <w:rPr>
          <w:rStyle w:val="937"/>
          <w:highlight w:val="white"/>
        </w:rPr>
        <w:t xml:space="preserve">.</w:t>
      </w:r>
      <w:r>
        <w:rPr>
          <w:highlight w:val="white"/>
        </w:rPr>
      </w:r>
    </w:p>
    <w:p>
      <w:pPr>
        <w:ind w:firstLine="0"/>
        <w:jc w:val="both"/>
        <w:spacing w:line="360" w:lineRule="auto"/>
        <w:shd w:val="nil" w:color="000000"/>
        <w:rPr>
          <w:highlight w:val="white"/>
        </w:rPr>
      </w:pPr>
      <w:r>
        <w:rPr>
          <w:rStyle w:val="937"/>
          <w:highlight w:val="white"/>
        </w:rPr>
      </w:r>
      <w:r>
        <w:rPr>
          <w:highlight w:val="whit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447421"/>
                <wp:effectExtent l="0" t="0" r="0" b="0"/>
                <wp:docPr id="1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0947677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0423" cy="34474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67.8pt;height:271.5pt;mso-wrap-distance-left:0.0pt;mso-wrap-distance-top:0.0pt;mso-wrap-distance-right:0.0pt;mso-wrap-distance-bottom:0.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highlight w:val="white"/>
        </w:rPr>
      </w:r>
    </w:p>
    <w:p>
      <w:pPr>
        <w:ind w:firstLine="0"/>
        <w:jc w:val="center"/>
        <w:spacing w:line="360" w:lineRule="auto"/>
        <w:shd w:val="nil" w:color="000000"/>
        <w:rPr>
          <w:highlight w:val="white"/>
        </w:rPr>
      </w:pPr>
      <w:r>
        <w:rPr>
          <w:sz w:val="28"/>
          <w:highlight w:val="white"/>
        </w:rPr>
        <w:t xml:space="preserve">Рисунок </w:t>
      </w:r>
      <w:r>
        <w:rPr>
          <w:sz w:val="28"/>
          <w:highlight w:val="white"/>
        </w:rPr>
        <w:t xml:space="preserve">7</w:t>
      </w:r>
      <w:r>
        <w:rPr>
          <w:sz w:val="28"/>
          <w:highlight w:val="white"/>
        </w:rPr>
        <w:t xml:space="preserve"> — структурная схема </w:t>
      </w:r>
      <w:r>
        <w:rPr>
          <w:rStyle w:val="757"/>
          <w:b w:val="0"/>
          <w:highlight w:val="white"/>
        </w:rPr>
        <w:t xml:space="preserve">FT232RL.</w:t>
      </w:r>
      <w:r>
        <w:rPr>
          <w:highlight w:val="white"/>
        </w:rPr>
      </w:r>
    </w:p>
    <w:p>
      <w:pPr>
        <w:ind w:firstLine="708"/>
        <w:jc w:val="left"/>
        <w:spacing w:line="360" w:lineRule="auto"/>
        <w:shd w:val="nil" w:color="000000"/>
        <w:rPr>
          <w:highlight w:val="white"/>
        </w:rPr>
      </w:pPr>
      <w:r>
        <w:rPr>
          <w:rStyle w:val="937"/>
          <w:highlight w:val="white"/>
        </w:rPr>
        <w:t xml:space="preserve">Драйвер был подключен по схеме с питанием от шины, приведенной в документации. Схема представлена также на</w:t>
      </w:r>
      <w:r>
        <w:rPr>
          <w:rStyle w:val="937"/>
          <w:highlight w:val="white"/>
        </w:rPr>
        <w:t xml:space="preserve"> рисунке 8.</w:t>
      </w:r>
      <w:r>
        <w:rPr>
          <w:rStyle w:val="937"/>
          <w:highlight w:val="white"/>
        </w:rPr>
      </w:r>
      <w:r>
        <w:rPr>
          <w:highlight w:val="white"/>
        </w:rPr>
      </w:r>
    </w:p>
    <w:p>
      <w:pPr>
        <w:ind w:firstLine="708"/>
        <w:jc w:val="left"/>
        <w:spacing w:line="360" w:lineRule="auto"/>
        <w:shd w:val="nil" w:color="000000"/>
        <w:rPr>
          <w:highlight w:val="white"/>
        </w:rPr>
      </w:pPr>
      <w:r>
        <w:rPr>
          <w:rStyle w:val="937"/>
          <w:highlight w:val="white"/>
        </w:rPr>
      </w:r>
      <w:r>
        <w:rPr>
          <w:highlight w:val="white"/>
        </w:rPr>
      </w:r>
    </w:p>
    <w:p>
      <w:pPr>
        <w:ind w:firstLine="0"/>
        <w:jc w:val="center"/>
        <w:spacing w:line="360" w:lineRule="auto"/>
        <w:shd w:val="nil" w:color="000000"/>
        <w:rPr>
          <w:highlight w:val="white"/>
        </w:rPr>
      </w:pPr>
      <w:r>
        <w:rPr>
          <w:rStyle w:val="937"/>
          <w:highlight w:val="white"/>
        </w:rPr>
      </w:r>
      <w:r>
        <w:rPr>
          <w:highlight w:val="whit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658396"/>
                <wp:effectExtent l="0" t="0" r="0" b="0"/>
                <wp:docPr id="1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818797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40423" cy="36583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67.8pt;height:288.1pt;mso-wrap-distance-left:0.0pt;mso-wrap-distance-top:0.0pt;mso-wrap-distance-right:0.0pt;mso-wrap-distance-bottom:0.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highlight w:val="white"/>
        </w:rPr>
      </w:r>
    </w:p>
    <w:p>
      <w:pPr>
        <w:ind w:firstLine="0"/>
        <w:jc w:val="center"/>
        <w:spacing w:line="360" w:lineRule="auto"/>
        <w:shd w:val="nil" w:color="000000"/>
        <w:rPr>
          <w:highlight w:val="none"/>
        </w:rPr>
      </w:pPr>
      <w:r>
        <w:rPr>
          <w:rStyle w:val="937"/>
          <w:highlight w:val="white"/>
        </w:rPr>
        <w:t xml:space="preserve">Рисунок </w:t>
      </w:r>
      <w:r>
        <w:rPr>
          <w:rStyle w:val="937"/>
          <w:highlight w:val="white"/>
        </w:rPr>
        <w:t xml:space="preserve">8</w:t>
      </w:r>
      <w:r>
        <w:rPr>
          <w:rStyle w:val="937"/>
          <w:highlight w:val="white"/>
        </w:rPr>
        <w:t xml:space="preserve"> — схема подключения драйвера с питанием от шин</w:t>
      </w:r>
      <w:r>
        <w:rPr>
          <w:rStyle w:val="937"/>
        </w:rPr>
        <w:t xml:space="preserve">ы</w:t>
      </w:r>
      <w:r>
        <w:rPr>
          <w:highlight w:val="none"/>
        </w:rPr>
      </w:r>
      <w:r/>
    </w:p>
    <w:p>
      <w:pPr>
        <w:ind w:firstLine="708"/>
        <w:spacing w:line="360" w:lineRule="auto"/>
        <w:shd w:val="nil" w:color="000000"/>
        <w:rPr>
          <w:highlight w:val="yellow"/>
        </w:rPr>
      </w:pPr>
      <w:r>
        <w:rPr>
          <w:rStyle w:val="937"/>
          <w:highlight w:val="none"/>
        </w:rPr>
        <w:br w:type="page" w:clear="all"/>
      </w:r>
      <w:r/>
    </w:p>
    <w:p>
      <w:pPr>
        <w:pStyle w:val="752"/>
        <w:ind w:left="0" w:right="0" w:firstLine="708"/>
        <w:jc w:val="left"/>
        <w:rPr>
          <w:highlight w:val="none"/>
        </w:rPr>
      </w:pPr>
      <w:r/>
      <w:bookmarkStart w:id="11" w:name="_Toc11"/>
      <w:r>
        <w:rPr>
          <w:highlight w:val="none"/>
        </w:rPr>
        <w:t xml:space="preserve">1.3 Расчет потребляемой мощности</w:t>
      </w:r>
      <w:r/>
      <w:bookmarkEnd w:id="11"/>
      <w:r/>
      <w:r/>
    </w:p>
    <w:p>
      <w:pPr>
        <w:pStyle w:val="938"/>
        <w:rPr>
          <w:sz w:val="28"/>
          <w:szCs w:val="28"/>
          <w:highlight w:val="none"/>
        </w:rPr>
      </w:pPr>
      <w:r>
        <w:rPr>
          <w:sz w:val="28"/>
          <w:szCs w:val="28"/>
        </w:rPr>
        <w:t xml:space="preserve">Мощность, потребляемая одним устройством в статическом режиме рассчитывается по формуле P = U*I. Значения токов и напряжений на светодиодах, транзисторах и резисторах рассчитаны в разделе «</w:t>
      </w:r>
      <w:r>
        <w:rPr>
          <w:highlight w:val="none"/>
        </w:rPr>
        <w:t xml:space="preserve">Расчет транзисторных ключей</w:t>
      </w:r>
      <w:r>
        <w:rPr>
          <w:sz w:val="28"/>
          <w:szCs w:val="28"/>
        </w:rPr>
        <w:t xml:space="preserve">». В качестве токов потребления микросхем взяты максимальные значения из документации, напряжение питания — всегда стандартное (5 В).</w:t>
      </w:r>
      <w:r>
        <w:rPr>
          <w:sz w:val="28"/>
          <w:szCs w:val="28"/>
        </w:rPr>
      </w:r>
      <w:r/>
    </w:p>
    <w:p>
      <w:pPr>
        <w:pStyle w:val="938"/>
        <w:rPr>
          <w:sz w:val="28"/>
          <w:szCs w:val="28"/>
          <w:highlight w:val="white"/>
        </w:rPr>
      </w:pPr>
      <w:r>
        <w:rPr>
          <w:sz w:val="28"/>
          <w:szCs w:val="28"/>
          <w:highlight w:val="none"/>
        </w:rPr>
        <w:t xml:space="preserve">Расчет по</w:t>
      </w:r>
      <w:r>
        <w:rPr>
          <w:sz w:val="28"/>
          <w:szCs w:val="28"/>
          <w:highlight w:val="white"/>
        </w:rPr>
        <w:t xml:space="preserve">требляемой мощности приведен в </w:t>
      </w:r>
      <w:r>
        <w:rPr>
          <w:sz w:val="28"/>
          <w:szCs w:val="28"/>
          <w:highlight w:val="white"/>
        </w:rPr>
        <w:t xml:space="preserve">таблице 1.</w:t>
      </w:r>
      <w:r>
        <w:rPr>
          <w:sz w:val="28"/>
          <w:szCs w:val="28"/>
          <w:highlight w:val="white"/>
        </w:rPr>
      </w:r>
      <w:r>
        <w:rPr>
          <w:highlight w:val="white"/>
        </w:rPr>
      </w:r>
    </w:p>
    <w:p>
      <w:pPr>
        <w:pStyle w:val="938"/>
        <w:ind w:firstLine="0"/>
        <w:rPr>
          <w:highlight w:val="white"/>
        </w:rPr>
      </w:pPr>
      <w:r>
        <w:rPr>
          <w:highlight w:val="white"/>
        </w:rPr>
        <w:t xml:space="preserve">Таблица </w:t>
      </w:r>
      <w:r>
        <w:rPr>
          <w:highlight w:val="white"/>
        </w:rPr>
        <w:t xml:space="preserve">1</w:t>
      </w:r>
      <w:r>
        <w:rPr>
          <w:highlight w:val="white"/>
        </w:rPr>
        <w:t xml:space="preserve"> — потребляемая мощность</w:t>
      </w:r>
      <w:r>
        <w:rPr>
          <w:highlight w:val="white"/>
        </w:rPr>
      </w:r>
      <w:r>
        <w:rPr>
          <w:highlight w:val="white"/>
        </w:rPr>
      </w:r>
    </w:p>
    <w:tbl>
      <w:tblPr>
        <w:tblStyle w:val="786"/>
        <w:tblW w:w="0" w:type="auto"/>
        <w:tblLayout w:type="fixed"/>
        <w:tblLook w:val="04A0" w:firstRow="1" w:lastRow="0" w:firstColumn="1" w:lastColumn="0" w:noHBand="0" w:noVBand="1"/>
      </w:tblPr>
      <w:tblGrid>
        <w:gridCol w:w="1780"/>
        <w:gridCol w:w="1815"/>
        <w:gridCol w:w="1048"/>
        <w:gridCol w:w="1340"/>
        <w:gridCol w:w="1721"/>
        <w:gridCol w:w="1867"/>
      </w:tblGrid>
      <w:tr>
        <w:trPr/>
        <w:tc>
          <w:tcPr>
            <w:tcW w:w="1780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Элемент</w:t>
            </w:r>
            <w:r>
              <w:rPr>
                <w:highlight w:val="white"/>
              </w:rPr>
            </w:r>
            <w:r>
              <w:rPr>
                <w:highlight w:val="white"/>
              </w:rPr>
            </w:r>
          </w:p>
        </w:tc>
        <w:tc>
          <w:tcPr>
            <w:tcW w:w="1815" w:type="dxa"/>
            <w:textDirection w:val="lrTb"/>
            <w:noWrap w:val="false"/>
          </w:tcPr>
          <w:p>
            <w:pPr>
              <w:pStyle w:val="938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  <w:t xml:space="preserve">Ток потребления, мА</w:t>
            </w:r>
            <w:r>
              <w:rPr>
                <w:highlight w:val="white"/>
              </w:rPr>
            </w:r>
            <w:r>
              <w:rPr>
                <w:highlight w:val="white"/>
              </w:rPr>
            </w:r>
          </w:p>
        </w:tc>
        <w:tc>
          <w:tcPr>
            <w:tcW w:w="1048" w:type="dxa"/>
            <w:textDirection w:val="lrTb"/>
            <w:noWrap w:val="false"/>
          </w:tcPr>
          <w:p>
            <w:pPr>
              <w:pStyle w:val="938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  <w:t xml:space="preserve">Напряжение, В</w:t>
            </w:r>
            <w:r>
              <w:rPr>
                <w:highlight w:val="white"/>
              </w:rPr>
            </w:r>
            <w:r>
              <w:rPr>
                <w:highlight w:val="white"/>
              </w:rPr>
            </w:r>
          </w:p>
          <w:p>
            <w:pPr>
              <w:pStyle w:val="938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</w:r>
            <w:r>
              <w:rPr>
                <w:highlight w:val="white"/>
              </w:rPr>
            </w:r>
          </w:p>
        </w:tc>
        <w:tc>
          <w:tcPr>
            <w:tcW w:w="1340" w:type="dxa"/>
            <w:textDirection w:val="lrTb"/>
            <w:noWrap w:val="false"/>
          </w:tcPr>
          <w:p>
            <w:pPr>
              <w:pStyle w:val="938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  <w:t xml:space="preserve">Потребляемая мощность, мВт</w:t>
            </w:r>
            <w:r>
              <w:rPr>
                <w:highlight w:val="white"/>
              </w:rPr>
            </w:r>
            <w:r>
              <w:rPr>
                <w:highlight w:val="white"/>
              </w:rPr>
            </w:r>
          </w:p>
        </w:tc>
        <w:tc>
          <w:tcPr>
            <w:tcW w:w="1721" w:type="dxa"/>
            <w:textDirection w:val="lrTb"/>
            <w:noWrap w:val="false"/>
          </w:tcPr>
          <w:p>
            <w:pPr>
              <w:pStyle w:val="938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  <w:t xml:space="preserve">Количество, шт</w:t>
            </w:r>
            <w:r>
              <w:rPr>
                <w:highlight w:val="white"/>
              </w:rPr>
            </w:r>
            <w:r>
              <w:rPr>
                <w:highlight w:val="white"/>
              </w:rPr>
            </w:r>
          </w:p>
        </w:tc>
        <w:tc>
          <w:tcPr>
            <w:tcW w:w="1867" w:type="dxa"/>
            <w:textDirection w:val="lrTb"/>
            <w:noWrap w:val="false"/>
          </w:tcPr>
          <w:p>
            <w:pPr>
              <w:pStyle w:val="938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  <w:t xml:space="preserve">Суммарная потребляемая мощность, мВт</w:t>
            </w:r>
            <w:r>
              <w:rPr>
                <w:highlight w:val="white"/>
              </w:rPr>
            </w:r>
            <w:r>
              <w:rPr>
                <w:highlight w:val="white"/>
              </w:rPr>
            </w:r>
          </w:p>
        </w:tc>
      </w:tr>
      <w:tr>
        <w:trPr/>
        <w:tc>
          <w:tcPr>
            <w:tcW w:w="1780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ATmega8535</w:t>
            </w:r>
            <w:r>
              <w:rPr>
                <w:highlight w:val="none"/>
              </w:rPr>
            </w:r>
            <w:r/>
          </w:p>
        </w:tc>
        <w:tc>
          <w:tcPr>
            <w:tcW w:w="1815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40.0</w:t>
            </w:r>
            <w:r>
              <w:rPr>
                <w:highlight w:val="none"/>
              </w:rPr>
            </w:r>
            <w:r/>
          </w:p>
        </w:tc>
        <w:tc>
          <w:tcPr>
            <w:tcW w:w="1048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5.0</w:t>
            </w:r>
            <w:r>
              <w:rPr>
                <w:highlight w:val="none"/>
              </w:rPr>
            </w:r>
            <w:r/>
          </w:p>
        </w:tc>
        <w:tc>
          <w:tcPr>
            <w:tcW w:w="1340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200.0</w:t>
            </w:r>
            <w:r>
              <w:rPr>
                <w:highlight w:val="none"/>
              </w:rPr>
            </w:r>
            <w:r/>
          </w:p>
        </w:tc>
        <w:tc>
          <w:tcPr>
            <w:tcW w:w="1721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1867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200.0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780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FT232RL</w:t>
            </w:r>
            <w:r>
              <w:rPr>
                <w:highlight w:val="none"/>
              </w:rPr>
            </w:r>
            <w:r/>
          </w:p>
        </w:tc>
        <w:tc>
          <w:tcPr>
            <w:tcW w:w="1815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15.0</w:t>
            </w:r>
            <w:r>
              <w:rPr>
                <w:highlight w:val="none"/>
              </w:rPr>
            </w:r>
            <w:r/>
          </w:p>
        </w:tc>
        <w:tc>
          <w:tcPr>
            <w:tcW w:w="1048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5.0</w:t>
            </w:r>
            <w:r>
              <w:rPr>
                <w:highlight w:val="none"/>
              </w:rPr>
            </w:r>
            <w:r/>
          </w:p>
        </w:tc>
        <w:tc>
          <w:tcPr>
            <w:tcW w:w="1340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75.0</w:t>
            </w:r>
            <w:r>
              <w:rPr>
                <w:highlight w:val="none"/>
              </w:rPr>
            </w:r>
            <w:r/>
          </w:p>
        </w:tc>
        <w:tc>
          <w:tcPr>
            <w:tcW w:w="1721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1867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75.0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780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SN74LS48</w:t>
            </w:r>
            <w:r>
              <w:rPr>
                <w:highlight w:val="none"/>
              </w:rPr>
            </w:r>
            <w:r/>
          </w:p>
        </w:tc>
        <w:tc>
          <w:tcPr>
            <w:tcW w:w="1815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25.0</w:t>
            </w:r>
            <w:r>
              <w:rPr>
                <w:highlight w:val="none"/>
              </w:rPr>
            </w:r>
            <w:r/>
          </w:p>
        </w:tc>
        <w:tc>
          <w:tcPr>
            <w:tcW w:w="1048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5.0</w:t>
            </w:r>
            <w:r>
              <w:rPr>
                <w:highlight w:val="none"/>
              </w:rPr>
            </w:r>
            <w:r/>
          </w:p>
        </w:tc>
        <w:tc>
          <w:tcPr>
            <w:tcW w:w="1340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125.0</w:t>
            </w:r>
            <w:r>
              <w:rPr>
                <w:highlight w:val="none"/>
              </w:rPr>
            </w:r>
            <w:r/>
          </w:p>
        </w:tc>
        <w:tc>
          <w:tcPr>
            <w:tcW w:w="1721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1867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125.0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780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74HC137</w:t>
            </w:r>
            <w:r>
              <w:rPr>
                <w:highlight w:val="none"/>
              </w:rPr>
            </w:r>
            <w:r/>
          </w:p>
        </w:tc>
        <w:tc>
          <w:tcPr>
            <w:tcW w:w="1815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8</w:t>
            </w:r>
            <w:r>
              <w:rPr>
                <w:highlight w:val="none"/>
              </w:rPr>
              <w:t xml:space="preserve">.0</w:t>
            </w:r>
            <w:r>
              <w:rPr>
                <w:highlight w:val="none"/>
              </w:rPr>
            </w:r>
            <w:r/>
          </w:p>
        </w:tc>
        <w:tc>
          <w:tcPr>
            <w:tcW w:w="1048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5.0</w:t>
            </w:r>
            <w:r>
              <w:rPr>
                <w:highlight w:val="none"/>
              </w:rPr>
            </w:r>
            <w:r/>
          </w:p>
        </w:tc>
        <w:tc>
          <w:tcPr>
            <w:tcW w:w="1340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40.0</w:t>
            </w:r>
            <w:r>
              <w:rPr>
                <w:highlight w:val="none"/>
              </w:rPr>
            </w:r>
            <w:r/>
          </w:p>
        </w:tc>
        <w:tc>
          <w:tcPr>
            <w:tcW w:w="1721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1867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40.0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780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CD4555</w:t>
            </w:r>
            <w:r>
              <w:rPr>
                <w:highlight w:val="none"/>
              </w:rPr>
            </w:r>
            <w:r/>
          </w:p>
        </w:tc>
        <w:tc>
          <w:tcPr>
            <w:tcW w:w="1815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10.0</w:t>
            </w:r>
            <w:r>
              <w:rPr>
                <w:highlight w:val="none"/>
              </w:rPr>
            </w:r>
            <w:r/>
          </w:p>
        </w:tc>
        <w:tc>
          <w:tcPr>
            <w:tcW w:w="1048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5.0</w:t>
            </w:r>
            <w:r>
              <w:rPr>
                <w:highlight w:val="none"/>
              </w:rPr>
            </w:r>
            <w:r/>
          </w:p>
        </w:tc>
        <w:tc>
          <w:tcPr>
            <w:tcW w:w="1340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50.0</w:t>
            </w:r>
            <w:r>
              <w:rPr>
                <w:highlight w:val="none"/>
              </w:rPr>
            </w:r>
            <w:r/>
          </w:p>
        </w:tc>
        <w:tc>
          <w:tcPr>
            <w:tcW w:w="1721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1*</w:t>
            </w:r>
            <w:r>
              <w:rPr>
                <w:highlight w:val="none"/>
              </w:rPr>
            </w:r>
            <w:r/>
          </w:p>
        </w:tc>
        <w:tc>
          <w:tcPr>
            <w:tcW w:w="1867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50.0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780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  <w:vertAlign w:val="baseline"/>
              </w:rPr>
            </w:pPr>
            <w:r>
              <w:rPr>
                <w:highlight w:val="none"/>
              </w:rPr>
            </w:r>
            <w:r>
              <w:rPr>
                <w:rStyle w:val="937"/>
                <w:sz w:val="28"/>
                <w:highlight w:val="none"/>
                <w:vertAlign w:val="baseline"/>
              </w:rPr>
              <w:t xml:space="preserve">CF-100 </w:t>
            </w:r>
            <w:r>
              <w:rPr>
                <w:highlight w:val="none"/>
              </w:rPr>
              <w:t xml:space="preserve"> (</w:t>
            </w:r>
            <w:r>
              <w:rPr>
                <w:rStyle w:val="937"/>
                <w:sz w:val="28"/>
                <w:highlight w:val="none"/>
                <w:vertAlign w:val="baseline"/>
              </w:rPr>
              <w:t xml:space="preserve">R</w:t>
            </w:r>
            <w:r>
              <w:rPr>
                <w:rStyle w:val="937"/>
                <w:sz w:val="28"/>
                <w:highlight w:val="none"/>
                <w:vertAlign w:val="subscript"/>
              </w:rPr>
              <w:t xml:space="preserve">к_</w:t>
            </w:r>
            <w:r>
              <w:rPr>
                <w:highlight w:val="none"/>
                <w:vertAlign w:val="subscript"/>
              </w:rPr>
              <w:t xml:space="preserve">инд</w:t>
            </w:r>
            <w:r>
              <w:rPr>
                <w:highlight w:val="none"/>
                <w:vertAlign w:val="baseline"/>
              </w:rPr>
              <w:t xml:space="preserve">)</w:t>
            </w:r>
            <w:r>
              <w:rPr>
                <w:highlight w:val="none"/>
                <w:vertAlign w:val="baseline"/>
              </w:rPr>
            </w:r>
            <w:r/>
          </w:p>
        </w:tc>
        <w:tc>
          <w:tcPr>
            <w:tcW w:w="1815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yellow"/>
              </w:rPr>
            </w:pPr>
            <w:r>
              <w:rPr>
                <w:highlight w:val="none"/>
              </w:rPr>
              <w:t xml:space="preserve">20.0</w:t>
            </w:r>
            <w:r>
              <w:rPr>
                <w:highlight w:val="yellow"/>
              </w:rPr>
            </w:r>
            <w:r>
              <w:rPr>
                <w:highlight w:val="yellow"/>
              </w:rPr>
            </w:r>
          </w:p>
        </w:tc>
        <w:tc>
          <w:tcPr>
            <w:tcW w:w="1048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yellow"/>
              </w:rPr>
            </w:pPr>
            <w:r>
              <w:rPr>
                <w:highlight w:val="none"/>
              </w:rPr>
              <w:t xml:space="preserve">2.4</w:t>
            </w:r>
            <w:r>
              <w:rPr>
                <w:highlight w:val="none"/>
              </w:rPr>
            </w:r>
            <w:r>
              <w:rPr>
                <w:highlight w:val="yellow"/>
              </w:rPr>
            </w:r>
          </w:p>
        </w:tc>
        <w:tc>
          <w:tcPr>
            <w:tcW w:w="1340" w:type="dxa"/>
            <w:vMerge w:val="restart"/>
            <w:textDirection w:val="lrTb"/>
            <w:noWrap w:val="false"/>
          </w:tcPr>
          <w:p>
            <w:pPr>
              <w:jc w:val="center"/>
            </w:pPr>
            <w:r>
              <w:t xml:space="preserve">48.0</w:t>
            </w:r>
            <w:r/>
          </w:p>
        </w:tc>
        <w:tc>
          <w:tcPr>
            <w:tcW w:w="1721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8*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867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none"/>
              </w:rPr>
              <w:t xml:space="preserve">384.0</w:t>
            </w:r>
            <w:r>
              <w:rPr>
                <w:highlight w:val="yellow"/>
              </w:rPr>
            </w:r>
            <w:r>
              <w:rPr>
                <w:highlight w:val="yellow"/>
              </w:rPr>
            </w:r>
          </w:p>
        </w:tc>
      </w:tr>
      <w:tr>
        <w:trPr/>
        <w:tc>
          <w:tcPr>
            <w:tcW w:w="1780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L-865/4IDT (светодиодная полоса)</w:t>
            </w:r>
            <w:r>
              <w:rPr>
                <w:highlight w:val="none"/>
              </w:rPr>
            </w:r>
            <w:r/>
          </w:p>
        </w:tc>
        <w:tc>
          <w:tcPr>
            <w:tcW w:w="1815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none"/>
              </w:rPr>
              <w:t xml:space="preserve">20.0</w:t>
            </w:r>
            <w:r/>
            <w:r>
              <w:rPr>
                <w:highlight w:val="yellow"/>
              </w:rPr>
            </w:r>
            <w:r>
              <w:rPr>
                <w:highlight w:val="yellow"/>
              </w:rPr>
            </w:r>
          </w:p>
        </w:tc>
        <w:tc>
          <w:tcPr>
            <w:tcW w:w="1048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yellow"/>
              </w:rPr>
            </w:pPr>
            <w:r>
              <w:rPr>
                <w:highlight w:val="none"/>
              </w:rPr>
              <w:t xml:space="preserve">2.5</w:t>
            </w:r>
            <w:r>
              <w:rPr>
                <w:highlight w:val="yellow"/>
              </w:rPr>
            </w:r>
            <w:r>
              <w:rPr>
                <w:highlight w:val="yellow"/>
              </w:rPr>
            </w:r>
          </w:p>
        </w:tc>
        <w:tc>
          <w:tcPr>
            <w:tcW w:w="1340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sz w:val="28"/>
                <w:szCs w:val="28"/>
                <w:highlight w:val="yellow"/>
              </w:rPr>
            </w:pPr>
            <w:r>
              <w:rPr>
                <w:sz w:val="28"/>
                <w:szCs w:val="28"/>
                <w:highlight w:val="yellow"/>
              </w:rPr>
            </w:r>
            <w:r>
              <w:rPr>
                <w:sz w:val="28"/>
                <w:szCs w:val="28"/>
              </w:rPr>
              <w:t xml:space="preserve">50.0</w:t>
            </w:r>
            <w:r>
              <w:rPr>
                <w:sz w:val="28"/>
                <w:szCs w:val="28"/>
                <w:highlight w:val="yellow"/>
              </w:rPr>
            </w:r>
            <w:r>
              <w:rPr>
                <w:sz w:val="28"/>
                <w:szCs w:val="28"/>
                <w:highlight w:val="yellow"/>
              </w:rPr>
            </w:r>
          </w:p>
        </w:tc>
        <w:tc>
          <w:tcPr>
            <w:tcW w:w="1721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1*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W w:w="1867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sz w:val="28"/>
                <w:szCs w:val="28"/>
                <w:highlight w:val="yellow"/>
              </w:rPr>
            </w:pPr>
            <w:r>
              <w:rPr>
                <w:sz w:val="28"/>
                <w:szCs w:val="28"/>
                <w:highlight w:val="none"/>
              </w:rPr>
              <w:t xml:space="preserve">50.0</w:t>
            </w:r>
            <w:r>
              <w:rPr>
                <w:sz w:val="28"/>
                <w:szCs w:val="28"/>
                <w:highlight w:val="yellow"/>
              </w:rPr>
            </w:r>
            <w:r>
              <w:rPr>
                <w:sz w:val="28"/>
                <w:szCs w:val="28"/>
                <w:highlight w:val="yellow"/>
              </w:rPr>
            </w:r>
          </w:p>
        </w:tc>
      </w:tr>
      <w:tr>
        <w:trPr/>
        <w:tc>
          <w:tcPr>
            <w:tcW w:w="1780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FYQ-5641AUG-21 (7-сегментный дисплей) </w:t>
            </w:r>
            <w:r>
              <w:rPr>
                <w:highlight w:val="none"/>
              </w:rPr>
            </w:r>
            <w:r/>
          </w:p>
        </w:tc>
        <w:tc>
          <w:tcPr>
            <w:tcW w:w="1815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none"/>
              </w:rPr>
              <w:t xml:space="preserve">20.0</w:t>
            </w:r>
            <w:r/>
            <w:r>
              <w:rPr>
                <w:highlight w:val="yellow"/>
              </w:rPr>
            </w:r>
            <w:r>
              <w:rPr>
                <w:highlight w:val="yellow"/>
              </w:rPr>
            </w:r>
          </w:p>
        </w:tc>
        <w:tc>
          <w:tcPr>
            <w:tcW w:w="1048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yellow"/>
              </w:rPr>
            </w:pPr>
            <w:r>
              <w:rPr>
                <w:highlight w:val="none"/>
              </w:rPr>
              <w:t xml:space="preserve">2.5</w:t>
            </w:r>
            <w:r>
              <w:rPr>
                <w:highlight w:val="none"/>
              </w:rPr>
            </w:r>
            <w:r>
              <w:rPr>
                <w:highlight w:val="yellow"/>
              </w:rPr>
            </w:r>
          </w:p>
        </w:tc>
        <w:tc>
          <w:tcPr>
            <w:tcW w:w="1340" w:type="dxa"/>
            <w:vMerge w:val="restart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50.0</w:t>
            </w:r>
            <w:r>
              <w:rPr>
                <w:sz w:val="28"/>
                <w:szCs w:val="28"/>
              </w:rPr>
            </w:r>
          </w:p>
        </w:tc>
        <w:tc>
          <w:tcPr>
            <w:tcW w:w="1721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7*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W w:w="1867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sz w:val="28"/>
                <w:szCs w:val="28"/>
                <w:highlight w:val="yellow"/>
              </w:rPr>
            </w:pPr>
            <w:r>
              <w:rPr>
                <w:sz w:val="28"/>
                <w:szCs w:val="28"/>
                <w:highlight w:val="yellow"/>
              </w:rPr>
            </w:r>
            <w:r>
              <w:rPr>
                <w:sz w:val="28"/>
                <w:szCs w:val="28"/>
                <w:highlight w:val="none"/>
              </w:rPr>
              <w:t xml:space="preserve">350.0</w:t>
            </w:r>
            <w:r>
              <w:rPr>
                <w:sz w:val="28"/>
                <w:szCs w:val="28"/>
                <w:highlight w:val="yellow"/>
              </w:rPr>
            </w:r>
            <w:r>
              <w:rPr>
                <w:sz w:val="28"/>
                <w:szCs w:val="28"/>
                <w:highlight w:val="yellow"/>
              </w:rPr>
            </w:r>
          </w:p>
        </w:tc>
      </w:tr>
      <w:tr>
        <w:trPr/>
        <w:tc>
          <w:tcPr>
            <w:tcW w:w="1780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  <w:vertAlign w:val="baseline"/>
              </w:rPr>
            </w:pPr>
            <w:r>
              <w:rPr>
                <w:rStyle w:val="937"/>
                <w:sz w:val="28"/>
                <w:highlight w:val="none"/>
                <w:vertAlign w:val="baseline"/>
              </w:rPr>
              <w:t xml:space="preserve">CF-100 (R</w:t>
            </w:r>
            <w:r>
              <w:rPr>
                <w:rStyle w:val="937"/>
                <w:sz w:val="28"/>
                <w:highlight w:val="none"/>
                <w:vertAlign w:val="subscript"/>
              </w:rPr>
              <w:t xml:space="preserve">к_</w:t>
            </w:r>
            <w:r>
              <w:rPr>
                <w:highlight w:val="none"/>
                <w:vertAlign w:val="subscript"/>
              </w:rPr>
              <w:t xml:space="preserve">зуммер</w:t>
            </w:r>
            <w:r>
              <w:rPr>
                <w:highlight w:val="none"/>
                <w:vertAlign w:val="baseline"/>
              </w:rPr>
              <w:t xml:space="preserve">)</w:t>
            </w:r>
            <w:r>
              <w:rPr>
                <w:highlight w:val="none"/>
                <w:vertAlign w:val="baseline"/>
              </w:rPr>
            </w:r>
            <w:r/>
          </w:p>
          <w:p>
            <w:pPr>
              <w:pStyle w:val="938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</w:tc>
        <w:tc>
          <w:tcPr>
            <w:tcW w:w="1815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yellow"/>
              </w:rPr>
            </w:pPr>
            <w:r>
              <w:rPr>
                <w:highlight w:val="none"/>
              </w:rPr>
              <w:t xml:space="preserve">19.3</w:t>
            </w:r>
            <w:r>
              <w:rPr>
                <w:highlight w:val="yellow"/>
              </w:rPr>
            </w:r>
            <w:r>
              <w:rPr>
                <w:highlight w:val="yellow"/>
              </w:rPr>
            </w:r>
          </w:p>
        </w:tc>
        <w:tc>
          <w:tcPr>
            <w:tcW w:w="1048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2.9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340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yellow"/>
              </w:rPr>
            </w:pPr>
            <w:r>
              <w:rPr>
                <w:highlight w:val="none"/>
              </w:rPr>
              <w:t xml:space="preserve">55.97</w:t>
            </w:r>
            <w:r>
              <w:rPr>
                <w:highlight w:val="yellow"/>
              </w:rPr>
            </w:r>
            <w:r>
              <w:rPr>
                <w:highlight w:val="yellow"/>
              </w:rPr>
            </w:r>
          </w:p>
        </w:tc>
        <w:tc>
          <w:tcPr>
            <w:tcW w:w="1721" w:type="dxa"/>
            <w:vMerge w:val="restart"/>
            <w:textDirection w:val="lrTb"/>
            <w:noWrap w:val="false"/>
          </w:tcPr>
          <w:p>
            <w:pPr>
              <w:pStyle w:val="938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867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yellow"/>
              </w:rPr>
            </w:pPr>
            <w:r>
              <w:rPr>
                <w:highlight w:val="none"/>
              </w:rPr>
              <w:t xml:space="preserve">55.97</w:t>
            </w:r>
            <w:r>
              <w:rPr>
                <w:highlight w:val="yellow"/>
              </w:rPr>
            </w:r>
            <w:r/>
          </w:p>
          <w:p>
            <w:pPr>
              <w:pStyle w:val="938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>
              <w:rPr>
                <w:highlight w:val="yellow"/>
              </w:rPr>
            </w:r>
          </w:p>
        </w:tc>
      </w:tr>
      <w:tr>
        <w:trPr/>
        <w:tc>
          <w:tcPr>
            <w:tcW w:w="1780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KPI-G4214L (зуммер)</w:t>
            </w:r>
            <w:r>
              <w:rPr>
                <w:highlight w:val="none"/>
              </w:rPr>
            </w:r>
            <w:r/>
          </w:p>
        </w:tc>
        <w:tc>
          <w:tcPr>
            <w:tcW w:w="1815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yellow"/>
              </w:rPr>
            </w:pPr>
            <w:r>
              <w:rPr>
                <w:highlight w:val="none"/>
              </w:rPr>
              <w:t xml:space="preserve">19.3</w:t>
            </w:r>
            <w:r>
              <w:rPr>
                <w:highlight w:val="yellow"/>
              </w:rPr>
            </w:r>
            <w:r/>
          </w:p>
          <w:p>
            <w:pPr>
              <w:pStyle w:val="938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</w:p>
        </w:tc>
        <w:tc>
          <w:tcPr>
            <w:tcW w:w="1048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2.0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340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yellow"/>
              </w:rPr>
            </w:pPr>
            <w:r>
              <w:rPr>
                <w:highlight w:val="none"/>
              </w:rPr>
              <w:t xml:space="preserve">38.6</w:t>
            </w:r>
            <w:r>
              <w:rPr>
                <w:highlight w:val="yellow"/>
              </w:rPr>
            </w:r>
            <w:r>
              <w:rPr>
                <w:highlight w:val="yellow"/>
              </w:rPr>
            </w:r>
          </w:p>
        </w:tc>
        <w:tc>
          <w:tcPr>
            <w:tcW w:w="1721" w:type="dxa"/>
            <w:vMerge w:val="restart"/>
            <w:textDirection w:val="lrTb"/>
            <w:noWrap w:val="false"/>
          </w:tcPr>
          <w:p>
            <w:pPr>
              <w:pStyle w:val="938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W w:w="1867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yellow"/>
              </w:rPr>
            </w:pPr>
            <w:r>
              <w:rPr>
                <w:highlight w:val="none"/>
              </w:rPr>
              <w:t xml:space="preserve">38.6</w:t>
            </w:r>
            <w:r>
              <w:rPr>
                <w:highlight w:val="yellow"/>
              </w:rPr>
            </w:r>
            <w:r>
              <w:rPr>
                <w:highlight w:val="yellow"/>
              </w:rPr>
            </w:r>
          </w:p>
        </w:tc>
      </w:tr>
    </w:tbl>
    <w:p>
      <w:pPr>
        <w:pStyle w:val="938"/>
        <w:ind w:firstLine="0"/>
        <w:rPr>
          <w:highlight w:val="yellow"/>
        </w:rPr>
      </w:pPr>
      <w:r>
        <w:rPr>
          <w:highlight w:val="yellow"/>
        </w:rPr>
      </w:r>
      <w:r>
        <w:rPr>
          <w:highlight w:val="yellow"/>
        </w:rPr>
      </w:r>
      <w:r/>
    </w:p>
    <w:p>
      <w:pPr>
        <w:pStyle w:val="938"/>
        <w:ind w:left="0" w:firstLine="708"/>
        <w:rPr>
          <w:highlight w:val="none"/>
        </w:rPr>
      </w:pPr>
      <w:r>
        <w:rPr>
          <w:highlight w:val="none"/>
        </w:rPr>
        <w:t xml:space="preserve">* — Для цепей светодиодных индикаторов учтено число максимально активных одновременно индикаторов (1 — для светодиодной матрицы и 7 — для дисплея).</w:t>
      </w:r>
      <w:r>
        <w:rPr>
          <w:rStyle w:val="755"/>
          <w:highlight w:val="none"/>
        </w:rPr>
      </w:r>
      <w:r/>
    </w:p>
    <w:p>
      <w:pPr>
        <w:pStyle w:val="938"/>
        <w:ind w:left="0" w:firstLine="0"/>
        <w:rPr>
          <w:highlight w:val="none"/>
        </w:rPr>
      </w:pPr>
      <w:r>
        <w:rPr>
          <w:highlight w:val="none"/>
        </w:rPr>
        <w:tab/>
        <w:t xml:space="preserve">Примечание: мощность, рассеиваемая на транзисторах, так как она пренебрежима мала по сравнению с мощностью, рассеиваемой на резисторах и светодиодах.</w:t>
      </w:r>
      <w:r>
        <w:rPr>
          <w:highlight w:val="none"/>
        </w:rPr>
      </w:r>
      <w:r/>
    </w:p>
    <w:p>
      <w:pPr>
        <w:pStyle w:val="938"/>
        <w:ind w:left="0" w:firstLine="0"/>
        <w:rPr>
          <w:highlight w:val="none"/>
        </w:rPr>
      </w:pPr>
      <w:r>
        <w:rPr>
          <w:highlight w:val="none"/>
        </w:rPr>
        <w:tab/>
        <w:t xml:space="preserve">Суммарная потребляемая мощность устройства 1368.57 мВт.</w:t>
      </w:r>
      <w:r>
        <w:rPr>
          <w:highlight w:val="none"/>
        </w:rPr>
      </w:r>
      <w:r/>
    </w:p>
    <w:p>
      <w:pPr>
        <w:pStyle w:val="938"/>
        <w:ind w:left="0" w:firstLine="0"/>
        <w:rPr>
          <w:rStyle w:val="755"/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38"/>
        <w:ind w:left="0" w:firstLine="0"/>
        <w:rPr>
          <w:highlight w:val="none"/>
        </w:rPr>
      </w:pPr>
      <w:r>
        <w:rPr>
          <w:highlight w:val="none"/>
        </w:rPr>
        <w:br w:type="page" w:clear="all"/>
      </w:r>
      <w:r/>
    </w:p>
    <w:p>
      <w:pPr>
        <w:pStyle w:val="754"/>
      </w:pPr>
      <w:r/>
      <w:bookmarkStart w:id="12" w:name="_Toc12"/>
      <w:r>
        <w:rPr>
          <w:highlight w:val="none"/>
        </w:rPr>
        <w:t xml:space="preserve">1.4 Разработка программной части</w:t>
      </w:r>
      <w:r/>
      <w:bookmarkEnd w:id="12"/>
      <w:r/>
      <w:r/>
    </w:p>
    <w:p>
      <w:pPr>
        <w:pStyle w:val="756"/>
        <w:ind w:firstLine="708"/>
        <w:rPr>
          <w:highlight w:val="none"/>
        </w:rPr>
      </w:pPr>
      <w:r/>
      <w:bookmarkStart w:id="13" w:name="_Toc13"/>
      <w:r>
        <w:rPr>
          <w:highlight w:val="none"/>
        </w:rPr>
        <w:t xml:space="preserve">1.4.1 Использованные библиотеки и подпрограммы</w:t>
      </w:r>
      <w:r/>
      <w:bookmarkEnd w:id="13"/>
      <w:r/>
      <w:r>
        <w:rPr>
          <w:highlight w:val="none"/>
        </w:rPr>
      </w:r>
    </w:p>
    <w:p>
      <w:pPr>
        <w:pStyle w:val="938"/>
        <w:rPr>
          <w:b w:val="0"/>
        </w:rPr>
      </w:pPr>
      <w:r>
        <w:rPr>
          <w:b w:val="0"/>
        </w:rPr>
        <w:t xml:space="preserve">При написании программы</w:t>
      </w:r>
      <w:r>
        <w:t xml:space="preserve"> </w:t>
      </w:r>
      <w:r>
        <w:rPr>
          <w:b w:val="0"/>
        </w:rPr>
        <w:t xml:space="preserve">была использована библиотека avr-libc, которая является адаптацией стандартной библиотеки Си под архитектуру микроконтроллеров AVR </w:t>
      </w:r>
      <w:r>
        <w:rPr>
          <w:b w:val="0"/>
        </w:rPr>
        <w:t xml:space="preserve">[8]</w:t>
      </w:r>
      <w:r>
        <w:rPr>
          <w:b w:val="0"/>
        </w:rPr>
        <w:t xml:space="preserve">.</w:t>
      </w:r>
      <w:r>
        <w:rPr>
          <w:highlight w:val="none"/>
        </w:rPr>
      </w:r>
      <w:r/>
    </w:p>
    <w:p>
      <w:pPr>
        <w:pStyle w:val="938"/>
        <w:rPr>
          <w:b w:val="0"/>
        </w:rPr>
      </w:pPr>
      <w:r>
        <w:rPr>
          <w:b w:val="0"/>
        </w:rPr>
        <w:t xml:space="preserve">В проекте были указаны следующие заголовочные файлы из avr-libc:</w:t>
      </w:r>
      <w:r>
        <w:rPr>
          <w:highlight w:val="none"/>
        </w:rPr>
      </w:r>
      <w:r/>
    </w:p>
    <w:p>
      <w:pPr>
        <w:pStyle w:val="938"/>
        <w:numPr>
          <w:ilvl w:val="0"/>
          <w:numId w:val="13"/>
        </w:numPr>
      </w:pPr>
      <w:r>
        <w:rPr>
          <w:b w:val="0"/>
        </w:rPr>
        <w:t xml:space="preserve">avr/io.h</w:t>
      </w:r>
      <w:r>
        <w:t xml:space="preserve"> — </w:t>
      </w:r>
      <w:r>
        <w:rPr>
          <w:b w:val="0"/>
        </w:rPr>
        <w:t xml:space="preserve">содер</w:t>
      </w:r>
      <w:r>
        <w:t xml:space="preserve">жит основную информацию, такую как имена регистров и констант;</w:t>
      </w:r>
      <w:r>
        <w:rPr>
          <w:highlight w:val="none"/>
        </w:rPr>
      </w:r>
      <w:r/>
    </w:p>
    <w:p>
      <w:pPr>
        <w:pStyle w:val="938"/>
        <w:numPr>
          <w:ilvl w:val="0"/>
          <w:numId w:val="13"/>
        </w:numPr>
      </w:pPr>
      <w:r>
        <w:t xml:space="preserve">avr/interrupt.h — </w:t>
      </w:r>
      <w:r>
        <w:t xml:space="preserve"> содержит адреса векторов прерываний;</w:t>
      </w:r>
      <w:r>
        <w:rPr>
          <w:highlight w:val="none"/>
        </w:rPr>
      </w:r>
      <w:r/>
    </w:p>
    <w:p>
      <w:pPr>
        <w:pStyle w:val="938"/>
        <w:numPr>
          <w:ilvl w:val="0"/>
          <w:numId w:val="13"/>
        </w:numPr>
      </w:pPr>
      <w:r>
        <w:t xml:space="preserve">util/delay.h — позволяет управлять задержками;</w:t>
      </w:r>
      <w:r>
        <w:rPr>
          <w:highlight w:val="none"/>
        </w:rPr>
      </w:r>
      <w:r/>
    </w:p>
    <w:p>
      <w:pPr>
        <w:pStyle w:val="938"/>
        <w:numPr>
          <w:ilvl w:val="0"/>
          <w:numId w:val="13"/>
        </w:numPr>
      </w:pPr>
      <w:r>
        <w:rPr>
          <w:highlight w:val="none"/>
        </w:rPr>
      </w:r>
      <w:r>
        <w:rPr>
          <w:highlight w:val="none"/>
        </w:rPr>
        <w:t xml:space="preserve">util/setbaud.h — упрощает управление скоростью передачи по UART.</w:t>
      </w:r>
      <w:r>
        <w:rPr>
          <w:highlight w:val="none"/>
        </w:rPr>
      </w:r>
      <w:r/>
    </w:p>
    <w:p>
      <w:pPr>
        <w:pStyle w:val="938"/>
        <w:ind w:left="0" w:firstLine="0"/>
        <w:rPr>
          <w:highlight w:val="none"/>
        </w:rPr>
      </w:pPr>
      <w:r>
        <w:rPr>
          <w:highlight w:val="none"/>
        </w:rPr>
        <w:tab/>
        <w:t xml:space="preserve">Кроме того, был написан ряд собственных модулей и функций, позволяющих упростить управление подключенными к МК устройствами. Ниже приведены главные из них:</w:t>
      </w:r>
      <w:r>
        <w:rPr>
          <w:highlight w:val="none"/>
        </w:rPr>
      </w:r>
      <w:r/>
    </w:p>
    <w:p>
      <w:pPr>
        <w:pStyle w:val="938"/>
        <w:numPr>
          <w:ilvl w:val="0"/>
          <w:numId w:val="14"/>
        </w:numPr>
      </w:pPr>
      <w:r>
        <w:rPr>
          <w:highlight w:val="none"/>
        </w:rPr>
        <w:t xml:space="preserve">uart.h — работа с UART:</w:t>
      </w:r>
      <w:r>
        <w:rPr>
          <w:highlight w:val="none"/>
        </w:rPr>
      </w:r>
      <w:r/>
    </w:p>
    <w:p>
      <w:pPr>
        <w:pStyle w:val="938"/>
        <w:numPr>
          <w:ilvl w:val="1"/>
          <w:numId w:val="14"/>
        </w:numPr>
      </w:pPr>
      <w:r>
        <w:rPr>
          <w:highlight w:val="none"/>
        </w:rPr>
      </w:r>
      <w:r>
        <w:rPr>
          <w:highlight w:val="none"/>
        </w:rPr>
        <w:t xml:space="preserve">void uart_init() — инициализировать настройки UART;</w:t>
      </w:r>
      <w:r>
        <w:rPr>
          <w:highlight w:val="none"/>
        </w:rPr>
      </w:r>
      <w:r/>
    </w:p>
    <w:p>
      <w:pPr>
        <w:pStyle w:val="938"/>
        <w:numPr>
          <w:ilvl w:val="1"/>
          <w:numId w:val="14"/>
        </w:numPr>
      </w:pPr>
      <w:r>
        <w:rPr>
          <w:highlight w:val="none"/>
        </w:rPr>
      </w:r>
      <w:r>
        <w:rPr>
          <w:highlight w:val="none"/>
        </w:rPr>
        <w:t xml:space="preserve">void uart_send_byte(char c) — отправить по UART один байт;</w:t>
      </w:r>
      <w:r>
        <w:rPr>
          <w:highlight w:val="none"/>
        </w:rPr>
      </w:r>
      <w:r/>
    </w:p>
    <w:p>
      <w:pPr>
        <w:pStyle w:val="938"/>
        <w:numPr>
          <w:ilvl w:val="1"/>
          <w:numId w:val="14"/>
        </w:numPr>
      </w:pPr>
      <w:r>
        <w:rPr>
          <w:highlight w:val="none"/>
        </w:rPr>
      </w:r>
      <w:r>
        <w:rPr>
          <w:highlight w:val="none"/>
        </w:rPr>
        <w:t xml:space="preserve">void uart_send_long(long data) — преобразовать целое число в ASCII и отправить по UART;</w:t>
      </w:r>
      <w:r>
        <w:rPr>
          <w:highlight w:val="none"/>
        </w:rPr>
      </w:r>
      <w:r/>
    </w:p>
    <w:p>
      <w:pPr>
        <w:pStyle w:val="938"/>
        <w:numPr>
          <w:ilvl w:val="1"/>
          <w:numId w:val="14"/>
        </w:numPr>
      </w:pPr>
      <w:r>
        <w:rPr>
          <w:highlight w:val="none"/>
        </w:rPr>
      </w:r>
      <w:r>
        <w:rPr>
          <w:highlight w:val="none"/>
        </w:rPr>
        <w:t xml:space="preserve">void uart_send_data(long* res_array, char range, long average) — отправить по</w:t>
      </w:r>
      <w:r>
        <w:rPr>
          <w:highlight w:val="none"/>
        </w:rPr>
        <w:t xml:space="preserve"> UART данные о результатах испытаний.</w:t>
      </w:r>
      <w:r>
        <w:rPr>
          <w:highlight w:val="none"/>
        </w:rPr>
      </w:r>
      <w:r/>
    </w:p>
    <w:p>
      <w:pPr>
        <w:pStyle w:val="938"/>
        <w:numPr>
          <w:ilvl w:val="0"/>
          <w:numId w:val="14"/>
        </w:numPr>
      </w:pPr>
      <w:r>
        <w:rPr>
          <w:highlight w:val="none"/>
        </w:rPr>
        <w:t xml:space="preserve">display.h — работа с дисплеем из ССИ:</w:t>
      </w:r>
      <w:r>
        <w:rPr>
          <w:highlight w:val="none"/>
        </w:rPr>
      </w:r>
      <w:r/>
    </w:p>
    <w:p>
      <w:pPr>
        <w:pStyle w:val="938"/>
        <w:numPr>
          <w:ilvl w:val="1"/>
          <w:numId w:val="14"/>
        </w:numPr>
      </w:pPr>
      <w:r>
        <w:rPr>
          <w:highlight w:val="none"/>
        </w:rPr>
        <w:t xml:space="preserve">void display_set_bytes(char t1, char t2, </w:t>
      </w:r>
      <w:r>
        <w:rPr>
          <w:highlight w:val="none"/>
        </w:rPr>
        <w:t xml:space="preserve">char t3, char t4)</w:t>
      </w:r>
      <w:r>
        <w:rPr>
          <w:highlight w:val="none"/>
        </w:rPr>
        <w:t xml:space="preserve"> — сохранить значения разрядов  в буферные переменные дисплея; </w:t>
      </w:r>
      <w:r>
        <w:rPr>
          <w:highlight w:val="none"/>
        </w:rPr>
      </w:r>
      <w:r/>
    </w:p>
    <w:p>
      <w:pPr>
        <w:pStyle w:val="938"/>
        <w:numPr>
          <w:ilvl w:val="1"/>
          <w:numId w:val="14"/>
        </w:numPr>
        <w:rPr>
          <w:highlight w:val="none"/>
        </w:rPr>
      </w:pPr>
      <w:r>
        <w:rPr>
          <w:highlight w:val="none"/>
        </w:rPr>
        <w:t xml:space="preserve">void display_set_long(long target) — разбить целое число на разряды и сохранить в буферных переменных дисплея;</w:t>
      </w:r>
      <w:r>
        <w:rPr>
          <w:highlight w:val="none"/>
        </w:rPr>
      </w:r>
      <w:r/>
    </w:p>
    <w:p>
      <w:pPr>
        <w:pStyle w:val="938"/>
        <w:numPr>
          <w:ilvl w:val="1"/>
          <w:numId w:val="14"/>
        </w:numPr>
        <w:rPr>
          <w:highlight w:val="none"/>
        </w:rPr>
      </w:pPr>
      <w:r>
        <w:rPr>
          <w:highlight w:val="none"/>
        </w:rPr>
        <w:t xml:space="preserve">void </w:t>
      </w:r>
      <w:r>
        <w:rPr>
          <w:highlight w:val="none"/>
        </w:rPr>
        <w:t xml:space="preserve">display_flash_once() — переключить активный индикатор дисплея;</w:t>
      </w:r>
      <w:r>
        <w:rPr>
          <w:highlight w:val="none"/>
        </w:rPr>
      </w:r>
      <w:r/>
    </w:p>
    <w:p>
      <w:pPr>
        <w:pStyle w:val="938"/>
        <w:numPr>
          <w:ilvl w:val="1"/>
          <w:numId w:val="14"/>
        </w:numPr>
        <w:rPr>
          <w:highlight w:val="none"/>
        </w:rPr>
      </w:pPr>
      <w:r>
        <w:rPr>
          <w:highlight w:val="none"/>
        </w:rPr>
        <w:t xml:space="preserve">void </w:t>
      </w:r>
      <w:r>
        <w:rPr>
          <w:highlight w:val="none"/>
        </w:rPr>
        <w:t xml:space="preserve">display_off()</w:t>
      </w:r>
      <w:r>
        <w:rPr>
          <w:highlight w:val="none"/>
        </w:rPr>
        <w:t xml:space="preserve"> — выключить дисплей;</w:t>
      </w:r>
      <w:r>
        <w:rPr>
          <w:highlight w:val="none"/>
        </w:rPr>
      </w:r>
      <w:r/>
    </w:p>
    <w:p>
      <w:pPr>
        <w:pStyle w:val="938"/>
        <w:numPr>
          <w:ilvl w:val="0"/>
          <w:numId w:val="14"/>
        </w:numPr>
        <w:rPr>
          <w:highlight w:val="none"/>
        </w:rPr>
      </w:pPr>
      <w:r>
        <w:rPr>
          <w:highlight w:val="none"/>
        </w:rPr>
        <w:t xml:space="preserve">leds.h — управление светодиодной матрицей;</w:t>
      </w:r>
      <w:r>
        <w:rPr>
          <w:highlight w:val="none"/>
        </w:rPr>
      </w:r>
      <w:r/>
    </w:p>
    <w:p>
      <w:pPr>
        <w:pStyle w:val="938"/>
        <w:numPr>
          <w:ilvl w:val="1"/>
          <w:numId w:val="14"/>
        </w:numPr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char leds_random_line() — присвоить переменной, хранящей номер активной строки случайное значение</w:t>
      </w:r>
      <w:r>
        <w:rPr>
          <w:highlight w:val="none"/>
        </w:rPr>
        <w:t xml:space="preserve"> из интервала [0;8); </w:t>
      </w:r>
      <w:r>
        <w:rPr>
          <w:highlight w:val="none"/>
        </w:rPr>
      </w:r>
      <w:r/>
    </w:p>
    <w:p>
      <w:pPr>
        <w:pStyle w:val="938"/>
        <w:numPr>
          <w:ilvl w:val="1"/>
          <w:numId w:val="14"/>
        </w:numPr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void leds_move_column() — изменить номер активного столбца;</w:t>
      </w:r>
      <w:r>
        <w:rPr>
          <w:highlight w:val="none"/>
        </w:rPr>
      </w:r>
      <w:r/>
    </w:p>
    <w:p>
      <w:pPr>
        <w:pStyle w:val="938"/>
        <w:numPr>
          <w:ilvl w:val="1"/>
          <w:numId w:val="14"/>
        </w:numPr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void leds_off() — погасить светодиоды.</w:t>
      </w:r>
      <w:r>
        <w:rPr>
          <w:highlight w:val="none"/>
        </w:rPr>
      </w:r>
      <w:r/>
    </w:p>
    <w:p>
      <w:pPr>
        <w:pStyle w:val="938"/>
        <w:numPr>
          <w:ilvl w:val="0"/>
          <w:numId w:val="14"/>
        </w:numPr>
        <w:rPr>
          <w:highlight w:val="none"/>
        </w:rPr>
      </w:pPr>
      <w:r>
        <w:rPr>
          <w:highlight w:val="none"/>
        </w:rPr>
        <w:t xml:space="preserve">keyboard.h — работа с клавиатурой:</w:t>
      </w:r>
      <w:r>
        <w:rPr>
          <w:highlight w:val="none"/>
        </w:rPr>
      </w:r>
      <w:r/>
    </w:p>
    <w:p>
      <w:pPr>
        <w:pStyle w:val="938"/>
        <w:numPr>
          <w:ilvl w:val="1"/>
          <w:numId w:val="14"/>
        </w:numPr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char keyboard_get_state() — получить номер нажатой клавиши.</w:t>
      </w:r>
      <w:r>
        <w:rPr>
          <w:highlight w:val="none"/>
        </w:rPr>
      </w:r>
      <w:r/>
    </w:p>
    <w:p>
      <w:pPr>
        <w:pStyle w:val="938"/>
        <w:ind w:left="0" w:firstLine="0"/>
        <w:rPr>
          <w:highlight w:val="white"/>
        </w:rPr>
      </w:pPr>
      <w:r>
        <w:rPr>
          <w:highlight w:val="none"/>
        </w:rPr>
        <w:tab/>
        <w:t xml:space="preserve">С помощью режима отладки и показателя Stop Watch было подсчитано время исполнен</w:t>
      </w:r>
      <w:r>
        <w:rPr>
          <w:highlight w:val="white"/>
        </w:rPr>
        <w:t xml:space="preserve">ия некоторых из перечисленных выше процедур. Результаты измерений показаны в </w:t>
      </w:r>
      <w:r>
        <w:rPr>
          <w:highlight w:val="white"/>
        </w:rPr>
        <w:t xml:space="preserve">таблице 2.</w:t>
      </w:r>
      <w:r>
        <w:rPr>
          <w:highlight w:val="white"/>
        </w:rPr>
      </w:r>
      <w:r>
        <w:rPr>
          <w:highlight w:val="white"/>
        </w:rPr>
      </w:r>
    </w:p>
    <w:p>
      <w:pPr>
        <w:pStyle w:val="938"/>
        <w:ind w:left="0" w:firstLine="0"/>
        <w:rPr>
          <w:highlight w:val="white"/>
        </w:rPr>
      </w:pPr>
      <w:r>
        <w:rPr>
          <w:highlight w:val="white"/>
        </w:rPr>
        <w:t xml:space="preserve">Таблица </w:t>
      </w:r>
      <w:r>
        <w:rPr>
          <w:highlight w:val="white"/>
        </w:rPr>
        <w:t xml:space="preserve">2</w:t>
      </w:r>
      <w:r>
        <w:rPr>
          <w:highlight w:val="white"/>
        </w:rPr>
        <w:t xml:space="preserve"> — время исполнения процедур</w:t>
      </w:r>
      <w:r>
        <w:rPr>
          <w:highlight w:val="white"/>
        </w:rPr>
      </w:r>
      <w:r>
        <w:rPr>
          <w:highlight w:val="white"/>
        </w:rPr>
      </w:r>
    </w:p>
    <w:tbl>
      <w:tblPr>
        <w:tblStyle w:val="786"/>
        <w:tblW w:w="0" w:type="auto"/>
        <w:tblLook w:val="04A0" w:firstRow="1" w:lastRow="0" w:firstColumn="1" w:lastColumn="0" w:noHBand="0" w:noVBand="1"/>
      </w:tblPr>
      <w:tblGrid>
        <w:gridCol w:w="2393"/>
        <w:gridCol w:w="2393"/>
        <w:gridCol w:w="2393"/>
        <w:gridCol w:w="2393"/>
      </w:tblGrid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Процедура</w:t>
            </w:r>
            <w:r>
              <w:rPr>
                <w:highlight w:val="white"/>
              </w:rPr>
            </w:r>
            <w:r>
              <w:rPr>
                <w:highlight w:val="white"/>
              </w:rPr>
            </w:r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white"/>
                <w:vertAlign w:val="baseline"/>
              </w:rPr>
            </w:pPr>
            <w:r>
              <w:rPr>
                <w:highlight w:val="white"/>
              </w:rPr>
              <w:t xml:space="preserve">t</w:t>
            </w:r>
            <w:r>
              <w:rPr>
                <w:highlight w:val="white"/>
                <w:vertAlign w:val="subscript"/>
              </w:rPr>
              <w:t xml:space="preserve">нач</w:t>
            </w:r>
            <w:r>
              <w:rPr>
                <w:highlight w:val="white"/>
                <w:vertAlign w:val="baseline"/>
              </w:rPr>
              <w:t xml:space="preserve">, мкс</w:t>
            </w:r>
            <w:r>
              <w:rPr>
                <w:highlight w:val="white"/>
                <w:vertAlign w:val="baseline"/>
              </w:rPr>
            </w:r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white"/>
                <w:vertAlign w:val="baselin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t</w:t>
            </w:r>
            <w:r>
              <w:rPr>
                <w:highlight w:val="white"/>
                <w:vertAlign w:val="subscript"/>
              </w:rPr>
              <w:t xml:space="preserve">кон</w:t>
            </w:r>
            <w:r>
              <w:rPr>
                <w:highlight w:val="white"/>
                <w:vertAlign w:val="baseline"/>
              </w:rPr>
            </w:r>
            <w:r>
              <w:rPr>
                <w:highlight w:val="white"/>
                <w:vertAlign w:val="baseline"/>
              </w:rPr>
              <w:t xml:space="preserve">, мкс</w:t>
            </w:r>
            <w:r>
              <w:rPr>
                <w:highlight w:val="white"/>
              </w:rPr>
            </w:r>
            <w:r>
              <w:rPr>
                <w:highlight w:val="white"/>
                <w:vertAlign w:val="baseline"/>
              </w:rPr>
            </w:r>
            <w:r>
              <w:rPr>
                <w:highlight w:val="white"/>
                <w:vertAlign w:val="baseline"/>
              </w:rPr>
            </w:r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</w:r>
            <m:oMath>
              <m:r>
                <w:rPr>
                  <w:rFonts w:hint="default" w:ascii="Cambria Math" w:hAnsi="Cambria Math" w:eastAsia="Cambria Math" w:cs="Cambria Math"/>
                  <w:highlight w:val="white"/>
                </w:rPr>
                <m:rPr/>
                <m:t>Δ</m:t>
              </m:r>
            </m:oMath>
            <w:r>
              <w:rPr>
                <w:highlight w:val="white"/>
              </w:rPr>
              <w:t xml:space="preserve">t</w:t>
            </w:r>
            <w:r>
              <w:rPr>
                <w:highlight w:val="white"/>
                <w:vertAlign w:val="baseline"/>
              </w:rPr>
              <w:t xml:space="preserve">, мкс</w:t>
            </w:r>
            <w:r>
              <w:rPr>
                <w:highlight w:val="white"/>
              </w:rPr>
            </w:r>
            <w:r>
              <w:rPr>
                <w:highlight w:val="white"/>
              </w:rPr>
            </w:r>
            <w:r>
              <w:rPr>
                <w:highlight w:val="white"/>
              </w:rPr>
            </w:r>
          </w:p>
        </w:tc>
      </w:tr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uart_send_byte(char c)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726.50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729.25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2.75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uart_send_long(long data)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729.25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1776.50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1047.25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display_set_long(long target)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1776.50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2882.0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1105.5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  <w14:ligatures w14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display_flash_once()</w:t>
            </w:r>
            <w:r>
              <w:rPr>
                <w:highlight w:val="none"/>
                <w14:ligatures w14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2882.0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2887.75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5.75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leds_random_line()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2887.75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3310.50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422.75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keyboard_get_state()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3315.50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3328.75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13.25</w:t>
            </w:r>
            <w:r>
              <w:rPr>
                <w:highlight w:val="none"/>
              </w:rPr>
            </w:r>
            <w:r/>
          </w:p>
        </w:tc>
      </w:tr>
    </w:tbl>
    <w:p>
      <w:pPr>
        <w:pStyle w:val="938"/>
        <w:ind w:left="0" w:firstLine="0"/>
        <w:rPr>
          <w:highlight w:val="yellow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38"/>
        <w:numPr>
          <w:ilvl w:val="0"/>
          <w:numId w:val="13"/>
        </w:numPr>
        <w:rPr>
          <w:highlight w:val="none"/>
        </w:rPr>
      </w:pPr>
      <w:r>
        <w:br w:type="page" w:clear="all"/>
      </w:r>
      <w:r/>
    </w:p>
    <w:p>
      <w:r/>
      <w:r/>
    </w:p>
    <w:p>
      <w:pPr>
        <w:pStyle w:val="754"/>
        <w:rPr>
          <w:highlight w:val="none"/>
        </w:rPr>
      </w:pPr>
      <w:r/>
      <w:bookmarkStart w:id="14" w:name="_Toc14"/>
      <w:r>
        <w:rPr>
          <w:rStyle w:val="757"/>
        </w:rPr>
        <w:t xml:space="preserve">1.4.2 Алгоритм основной программы</w:t>
      </w:r>
      <w:r/>
      <w:bookmarkEnd w:id="14"/>
      <w:r/>
      <w:r/>
    </w:p>
    <w:p>
      <w:pPr>
        <w:jc w:val="both"/>
        <w:spacing w:line="360" w:lineRule="auto"/>
        <w:rPr>
          <w:rStyle w:val="755"/>
          <w:b w:val="0"/>
          <w:highlight w:val="white"/>
        </w:rPr>
      </w:pPr>
      <w:r>
        <w:rPr>
          <w:rStyle w:val="755"/>
          <w:highlight w:val="none"/>
        </w:rPr>
        <w:tab/>
      </w:r>
      <w:r>
        <w:rPr>
          <w:rStyle w:val="755"/>
          <w:b w:val="0"/>
          <w:highlight w:val="none"/>
        </w:rPr>
        <w:t xml:space="preserve">Схема алгоритма основной программы представлена</w:t>
      </w:r>
      <w:r>
        <w:rPr>
          <w:rStyle w:val="755"/>
          <w:b w:val="0"/>
          <w:highlight w:val="white"/>
        </w:rPr>
        <w:t xml:space="preserve"> на </w:t>
      </w:r>
      <w:r>
        <w:rPr>
          <w:rStyle w:val="755"/>
          <w:b w:val="0"/>
          <w:highlight w:val="white"/>
        </w:rPr>
        <w:t xml:space="preserve">рисунках 9 и </w:t>
      </w:r>
      <w:r>
        <w:rPr>
          <w:rStyle w:val="755"/>
          <w:b w:val="0"/>
          <w:highlight w:val="white"/>
        </w:rPr>
        <w:t xml:space="preserve">10</w:t>
      </w:r>
      <w:r>
        <w:rPr>
          <w:rStyle w:val="755"/>
          <w:b w:val="0"/>
          <w:highlight w:val="white"/>
        </w:rPr>
        <w:t xml:space="preserve">, а исходный код основной программы — в </w:t>
      </w:r>
      <w:r>
        <w:rPr>
          <w:rStyle w:val="755"/>
          <w:b w:val="0"/>
          <w:highlight w:val="white"/>
        </w:rPr>
        <w:t xml:space="preserve">приложении А.</w:t>
      </w:r>
      <w:r>
        <w:rPr>
          <w:rStyle w:val="755"/>
          <w:b w:val="0"/>
          <w:highlight w:val="white"/>
        </w:rPr>
      </w:r>
      <w:r>
        <w:rPr>
          <w:highlight w:val="white"/>
        </w:rPr>
      </w:r>
    </w:p>
    <w:p>
      <w:pPr>
        <w:jc w:val="both"/>
        <w:spacing w:line="360" w:lineRule="auto"/>
        <w:rPr>
          <w:rStyle w:val="755"/>
          <w:b w:val="0"/>
          <w:highlight w:val="none"/>
        </w:rPr>
      </w:pPr>
      <w:r>
        <w:rPr>
          <w:rStyle w:val="755"/>
          <w:b w:val="0"/>
          <w:highlight w:val="none"/>
        </w:rPr>
        <w:tab/>
        <w:t xml:space="preserve">Основная идея алгоритма состоит в том, что система может находиться либо в режиме прохождения серии испытаний, либо в режиме паузы.</w:t>
      </w:r>
      <w:r>
        <w:rPr>
          <w:rStyle w:val="755"/>
          <w:b w:val="0"/>
          <w:highlight w:val="none"/>
        </w:rPr>
      </w:r>
      <w:r/>
    </w:p>
    <w:p>
      <w:pPr>
        <w:jc w:val="both"/>
        <w:spacing w:line="360" w:lineRule="auto"/>
        <w:rPr>
          <w:rStyle w:val="755"/>
          <w:b w:val="0"/>
          <w:highlight w:val="none"/>
        </w:rPr>
      </w:pPr>
      <w:r>
        <w:rPr>
          <w:rStyle w:val="755"/>
          <w:b w:val="0"/>
          <w:highlight w:val="none"/>
        </w:rPr>
        <w:tab/>
        <w:t xml:space="preserve">В акти</w:t>
      </w:r>
      <w:r>
        <w:rPr>
          <w:rStyle w:val="755"/>
          <w:b w:val="0"/>
          <w:highlight w:val="none"/>
        </w:rPr>
        <w:t xml:space="preserve">вном режиме (режиме прохождения испытаний) можно ускорять или замедлять скорость движения мишени. В случае правильного «захвата цели» на дисплей будет выведено время реакции в данном испытании в миллисекундах, а горящий светодиод «переместится» на другую с</w:t>
      </w:r>
      <w:r>
        <w:rPr>
          <w:rStyle w:val="755"/>
          <w:b w:val="0"/>
          <w:highlight w:val="none"/>
        </w:rPr>
        <w:t xml:space="preserve">троку матрицы. Иначе — система издаст звуковой сигнал. После окончания заданного числа испытаний система выведет среднее время реакции и перейдет в режим паузы. Также испытания можно прервать нажатием кнопки «Restart» (в этом случае дисплей будет погашен).</w:t>
      </w:r>
      <w:r>
        <w:rPr>
          <w:rStyle w:val="755"/>
          <w:b w:val="0"/>
          <w:highlight w:val="none"/>
        </w:rPr>
      </w:r>
      <w:r/>
    </w:p>
    <w:p>
      <w:pPr>
        <w:jc w:val="both"/>
        <w:spacing w:line="360" w:lineRule="auto"/>
        <w:rPr>
          <w:rStyle w:val="755"/>
          <w:b w:val="0"/>
          <w:highlight w:val="none"/>
        </w:rPr>
      </w:pPr>
      <w:r>
        <w:rPr>
          <w:rStyle w:val="755"/>
          <w:b w:val="0"/>
          <w:highlight w:val="none"/>
        </w:rPr>
        <w:tab/>
        <w:t xml:space="preserve">В режиме паузы светодиоды погашены. Если серия испытаний была пройдена до конца, можно о</w:t>
      </w:r>
      <w:r>
        <w:rPr>
          <w:rStyle w:val="755"/>
          <w:b w:val="0"/>
          <w:highlight w:val="none"/>
        </w:rPr>
        <w:t xml:space="preserve">тправить на ПЭВМ через драйвер UART-USB информацию о времени реакции на каждую мишень и о среднем времени реакции. Можно начать новое испытание кнопкой «Restart», переменные для подсчета времени и числа пройденных испытаний обнулятся, как и показания диспл</w:t>
      </w:r>
      <w:r>
        <w:rPr>
          <w:rStyle w:val="755"/>
          <w:b w:val="0"/>
          <w:highlight w:val="none"/>
        </w:rPr>
        <w:t xml:space="preserve">ея.</w:t>
      </w:r>
      <w:r>
        <w:rPr>
          <w:rStyle w:val="755"/>
          <w:b w:val="0"/>
          <w:highlight w:val="none"/>
        </w:rPr>
      </w:r>
      <w:r/>
    </w:p>
    <w:p>
      <w:pPr>
        <w:jc w:val="both"/>
        <w:spacing w:line="360" w:lineRule="auto"/>
        <w:rPr>
          <w:rStyle w:val="755"/>
          <w:b w:val="0"/>
          <w:highlight w:val="none"/>
        </w:rPr>
      </w:pPr>
      <w:r>
        <w:rPr>
          <w:rStyle w:val="755"/>
          <w:b w:val="0"/>
          <w:highlight w:val="none"/>
        </w:rPr>
        <w:tab/>
        <w:t xml:space="preserve">Назначение некоторых используемых переменных и функций:</w:t>
      </w:r>
      <w:r>
        <w:rPr>
          <w:rStyle w:val="755"/>
          <w:b w:val="0"/>
          <w:highlight w:val="none"/>
        </w:rPr>
      </w:r>
      <w:r/>
    </w:p>
    <w:p>
      <w:pPr>
        <w:pStyle w:val="770"/>
        <w:numPr>
          <w:ilvl w:val="0"/>
          <w:numId w:val="7"/>
        </w:numPr>
        <w:jc w:val="both"/>
        <w:spacing w:line="360" w:lineRule="auto"/>
        <w:rPr>
          <w:rStyle w:val="755"/>
          <w:b w:val="0"/>
          <w:highlight w:val="none"/>
        </w:rPr>
      </w:pPr>
      <w:r>
        <w:rPr>
          <w:rStyle w:val="755"/>
          <w:b w:val="0"/>
          <w:highlight w:val="none"/>
        </w:rPr>
        <w:t xml:space="preserve">active — флаг </w:t>
      </w:r>
      <w:r>
        <w:rPr>
          <w:rStyle w:val="755"/>
          <w:b w:val="0"/>
          <w:highlight w:val="none"/>
        </w:rPr>
        <w:t xml:space="preserve">режима прохождения испытаний</w:t>
      </w:r>
      <w:r>
        <w:rPr>
          <w:rStyle w:val="755"/>
          <w:b w:val="0"/>
          <w:highlight w:val="none"/>
        </w:rPr>
        <w:t xml:space="preserve">;</w:t>
      </w:r>
      <w:r>
        <w:rPr>
          <w:rStyle w:val="755"/>
          <w:b w:val="0"/>
          <w:highlight w:val="none"/>
        </w:rPr>
      </w:r>
      <w:r/>
    </w:p>
    <w:p>
      <w:pPr>
        <w:pStyle w:val="770"/>
        <w:numPr>
          <w:ilvl w:val="0"/>
          <w:numId w:val="7"/>
        </w:numPr>
        <w:jc w:val="both"/>
        <w:spacing w:line="360" w:lineRule="auto"/>
        <w:rPr>
          <w:rStyle w:val="755"/>
          <w:b w:val="0"/>
          <w:sz w:val="28"/>
          <w:highlight w:val="none"/>
        </w:rPr>
      </w:pPr>
      <w:r>
        <w:rPr>
          <w:rStyle w:val="755"/>
          <w:b w:val="0"/>
          <w:highlight w:val="none"/>
        </w:rPr>
      </w:r>
      <w:r>
        <w:rPr>
          <w:rStyle w:val="755"/>
          <w:b w:val="0"/>
          <w:highlight w:val="none"/>
        </w:rPr>
        <w:t xml:space="preserve">ti</w:t>
      </w:r>
      <w:r>
        <w:rPr>
          <w:rStyle w:val="755"/>
          <w:b w:val="0"/>
          <w:sz w:val="28"/>
          <w:highlight w:val="none"/>
        </w:rPr>
        <w:t xml:space="preserve">mer_ms — время с начал испытания (обновляется по прерыванию от Т1)</w:t>
      </w:r>
      <w:r>
        <w:rPr>
          <w:rStyle w:val="755"/>
          <w:b w:val="0"/>
          <w:sz w:val="28"/>
          <w:highlight w:val="none"/>
        </w:rPr>
        <w:t xml:space="preserve">;</w:t>
      </w:r>
      <w:r>
        <w:rPr>
          <w:rStyle w:val="755"/>
          <w:b w:val="0"/>
          <w:sz w:val="28"/>
          <w:highlight w:val="none"/>
        </w:rPr>
      </w:r>
      <w:r/>
    </w:p>
    <w:p>
      <w:pPr>
        <w:pStyle w:val="770"/>
        <w:numPr>
          <w:ilvl w:val="0"/>
          <w:numId w:val="8"/>
        </w:numPr>
        <w:jc w:val="both"/>
        <w:spacing w:line="360" w:lineRule="auto"/>
        <w:rPr>
          <w:highlight w:val="none"/>
        </w:rPr>
      </w:pPr>
      <w:r>
        <w:rPr>
          <w:rStyle w:val="755"/>
          <w:b w:val="0"/>
          <w:sz w:val="28"/>
          <w:highlight w:val="none"/>
        </w:rPr>
      </w:r>
      <w:r>
        <w:rPr>
          <w:rStyle w:val="755"/>
          <w:b w:val="0"/>
          <w:sz w:val="28"/>
          <w:highlight w:val="none"/>
        </w:rPr>
        <w:t xml:space="preserve">tries_counter — cчетчик числа завершенных испытаний в серии;</w:t>
      </w:r>
      <w:r>
        <w:rPr>
          <w:b w:val="0"/>
          <w:sz w:val="28"/>
          <w:highlight w:val="none"/>
        </w:rPr>
      </w:r>
      <w:r/>
    </w:p>
    <w:p>
      <w:pPr>
        <w:pStyle w:val="770"/>
        <w:numPr>
          <w:ilvl w:val="0"/>
          <w:numId w:val="7"/>
        </w:numPr>
        <w:jc w:val="both"/>
        <w:spacing w:line="360" w:lineRule="auto"/>
        <w:rPr>
          <w:rStyle w:val="755"/>
          <w:b w:val="0"/>
          <w:sz w:val="28"/>
          <w:highlight w:val="none"/>
        </w:rPr>
      </w:pPr>
      <w:r>
        <w:rPr>
          <w:rStyle w:val="755"/>
          <w:b w:val="0"/>
          <w:sz w:val="28"/>
          <w:highlight w:val="none"/>
        </w:rPr>
        <w:t xml:space="preserve">void </w:t>
      </w:r>
      <w:r>
        <w:rPr>
          <w:rFonts w:ascii="Times New Roman" w:hAnsi="Times New Roman" w:eastAsia="Times New Roman" w:cs="Times New Roman"/>
          <w:color w:val="000000"/>
          <w:sz w:val="28"/>
        </w:rPr>
        <w:t xml:space="preserve">display_set_long(long target); —</w:t>
      </w:r>
      <w:r>
        <w:rPr>
          <w:rStyle w:val="755"/>
          <w:b w:val="0"/>
          <w:sz w:val="28"/>
          <w:highlight w:val="none"/>
        </w:rPr>
        <w:t xml:space="preserve"> вывести на дисплей значение, либо специальные символы, если значение не умещается;</w:t>
      </w:r>
      <w:r>
        <w:rPr>
          <w:rStyle w:val="755"/>
          <w:b w:val="0"/>
          <w:sz w:val="28"/>
          <w:highlight w:val="none"/>
        </w:rPr>
      </w:r>
      <w:r/>
    </w:p>
    <w:p>
      <w:pPr>
        <w:pStyle w:val="770"/>
        <w:numPr>
          <w:ilvl w:val="0"/>
          <w:numId w:val="7"/>
        </w:numPr>
        <w:jc w:val="both"/>
        <w:spacing w:line="360" w:lineRule="auto"/>
        <w:rPr>
          <w:rStyle w:val="755"/>
          <w:b w:val="0"/>
          <w:sz w:val="28"/>
          <w:highlight w:val="none"/>
        </w:rPr>
      </w:pPr>
      <w:r>
        <w:rPr>
          <w:rStyle w:val="755"/>
          <w:b w:val="0"/>
          <w:sz w:val="28"/>
          <w:highlight w:val="none"/>
        </w:rPr>
        <w:t xml:space="preserve">char </w:t>
      </w:r>
      <w:r>
        <w:rPr>
          <w:rStyle w:val="755"/>
          <w:b w:val="0"/>
          <w:sz w:val="28"/>
          <w:highlight w:val="none"/>
        </w:rPr>
        <w:t xml:space="preserve">leds_random_line();</w:t>
      </w:r>
      <w:r>
        <w:rPr>
          <w:rStyle w:val="755"/>
          <w:b w:val="0"/>
          <w:sz w:val="28"/>
          <w:highlight w:val="none"/>
        </w:rPr>
        <w:t xml:space="preserve"> — «перемещает» мишень в другую строку и возвращает номер строки.</w:t>
      </w:r>
      <w:r>
        <w:rPr>
          <w:rStyle w:val="755"/>
          <w:b w:val="0"/>
          <w:sz w:val="28"/>
          <w:highlight w:val="none"/>
        </w:rPr>
      </w:r>
      <w:r/>
    </w:p>
    <w:p>
      <w:pPr>
        <w:shd w:val="nil" w:color="auto"/>
        <w:rPr>
          <w:rStyle w:val="755"/>
          <w:b w:val="0"/>
          <w:sz w:val="28"/>
          <w:highlight w:val="none"/>
        </w:rPr>
      </w:pPr>
      <w:r>
        <w:rPr>
          <w:rStyle w:val="755"/>
          <w:b w:val="0"/>
          <w:sz w:val="28"/>
          <w:highlight w:val="none"/>
        </w:rPr>
        <w:br w:type="page" w:clear="all"/>
      </w:r>
      <w:r>
        <w:rPr>
          <w:rStyle w:val="755"/>
          <w:b w:val="0"/>
          <w:sz w:val="28"/>
          <w:highlight w:val="none"/>
        </w:rPr>
      </w:r>
      <w:r/>
    </w:p>
    <w:p>
      <w:pPr>
        <w:jc w:val="center"/>
        <w:shd w:val="nil" w:color="000000"/>
        <w:rPr>
          <w:rStyle w:val="755"/>
          <w:b w:val="0"/>
          <w:sz w:val="28"/>
          <w:highlight w:val="none"/>
        </w:rPr>
      </w:pPr>
      <w:r>
        <w:rPr>
          <w:rStyle w:val="755"/>
          <w:b w:val="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8682700" cy="5671054"/>
                <wp:effectExtent l="0" t="0" r="0" b="0"/>
                <wp:docPr id="1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12409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rot="16199969" flipH="0" flipV="0">
                          <a:off x="0" y="0"/>
                          <a:ext cx="8682700" cy="56710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683.7pt;height:446.5pt;mso-wrap-distance-left:0.0pt;mso-wrap-distance-top:0.0pt;mso-wrap-distance-right:0.0pt;mso-wrap-distance-bottom:0.0pt;rotation:269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rStyle w:val="755"/>
          <w:b w:val="0"/>
          <w:sz w:val="28"/>
          <w:highlight w:val="none"/>
        </w:rPr>
      </w:r>
      <w:r/>
    </w:p>
    <w:p>
      <w:pPr>
        <w:jc w:val="center"/>
        <w:shd w:val="nil" w:color="000000"/>
        <w:rPr>
          <w:rStyle w:val="755"/>
          <w:b w:val="0"/>
          <w:sz w:val="28"/>
          <w:highlight w:val="none"/>
        </w:rPr>
      </w:pPr>
      <w:r>
        <w:rPr>
          <w:rStyle w:val="755"/>
          <w:b w:val="0"/>
          <w:sz w:val="28"/>
          <w:highlight w:val="white"/>
        </w:rPr>
        <w:t xml:space="preserve">Рисунок </w:t>
      </w:r>
      <w:r>
        <w:rPr>
          <w:rStyle w:val="755"/>
          <w:b w:val="0"/>
          <w:sz w:val="28"/>
          <w:highlight w:val="white"/>
        </w:rPr>
        <w:t xml:space="preserve">9</w:t>
      </w:r>
      <w:r>
        <w:rPr>
          <w:rStyle w:val="755"/>
          <w:b w:val="0"/>
          <w:sz w:val="28"/>
          <w:highlight w:val="white"/>
        </w:rPr>
        <w:t xml:space="preserve"> — </w:t>
      </w:r>
      <w:r>
        <w:rPr>
          <w:rStyle w:val="755"/>
          <w:b w:val="0"/>
          <w:sz w:val="28"/>
          <w:highlight w:val="none"/>
        </w:rPr>
        <w:t xml:space="preserve">алгоритм основной программы</w:t>
      </w:r>
      <w:r>
        <w:rPr>
          <w:rStyle w:val="755"/>
          <w:b w:val="0"/>
          <w:sz w:val="28"/>
          <w:highlight w:val="none"/>
        </w:rPr>
      </w:r>
      <w:r/>
    </w:p>
    <w:p>
      <w:pPr>
        <w:shd w:val="nil" w:color="auto"/>
        <w:rPr>
          <w:rStyle w:val="755"/>
          <w:b w:val="0"/>
          <w:sz w:val="28"/>
          <w:highlight w:val="none"/>
        </w:rPr>
      </w:pPr>
      <w:r>
        <w:rPr>
          <w:rStyle w:val="755"/>
          <w:b w:val="0"/>
          <w:sz w:val="28"/>
          <w:highlight w:val="none"/>
        </w:rPr>
        <w:br w:type="page" w:clear="all"/>
      </w:r>
      <w:r>
        <w:rPr>
          <w:rStyle w:val="755"/>
          <w:b w:val="0"/>
          <w:sz w:val="28"/>
          <w:highlight w:val="none"/>
        </w:rPr>
      </w:r>
      <w:r/>
    </w:p>
    <w:p>
      <w:pPr>
        <w:jc w:val="center"/>
        <w:shd w:val="nil" w:color="000000"/>
        <w:rPr>
          <w:rStyle w:val="755"/>
          <w:b w:val="0"/>
          <w:sz w:val="28"/>
          <w:highlight w:val="none"/>
        </w:rPr>
      </w:pPr>
      <w:r>
        <w:rPr>
          <w:rStyle w:val="755"/>
          <w:b w:val="0"/>
          <w:sz w:val="28"/>
          <w:highlight w:val="none"/>
        </w:rPr>
      </w:r>
      <w:r>
        <w:rPr>
          <w:rStyle w:val="755"/>
          <w:b w:val="0"/>
          <w:sz w:val="28"/>
          <w:highlight w:val="none"/>
        </w:rPr>
      </w:r>
      <w:r/>
    </w:p>
    <w:p>
      <w:pPr>
        <w:shd w:val="nil" w:color="000000"/>
        <w:rPr>
          <w:rStyle w:val="753"/>
          <w:highlight w:val="none"/>
        </w:rPr>
      </w:pPr>
      <w:r>
        <w:rPr>
          <w:rStyle w:val="753"/>
          <w:highlight w:val="none"/>
        </w:rPr>
      </w:r>
      <w:r>
        <w:rPr>
          <w:rStyle w:val="753"/>
          <w:highlight w:val="none"/>
        </w:rPr>
      </w:r>
      <w:r/>
    </w:p>
    <w:p>
      <w:pPr>
        <w:jc w:val="center"/>
        <w:shd w:val="nil" w:color="auto"/>
        <w:rPr>
          <w:highlight w:val="none"/>
        </w:rPr>
      </w:pPr>
      <w:r>
        <w:rPr>
          <w:rStyle w:val="753"/>
          <w:highlight w:val="none"/>
        </w:rPr>
      </w:r>
      <w:r>
        <w:rPr>
          <w:rStyle w:val="753"/>
          <w:highlight w:val="none"/>
        </w:rPr>
      </w:r>
      <w:r/>
    </w:p>
    <w:p>
      <w:pPr>
        <w:jc w:val="center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8185270" cy="3501818"/>
                <wp:effectExtent l="0" t="0" r="0" b="0"/>
                <wp:docPr id="1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654464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rot="16199969" flipH="0" flipV="0">
                          <a:off x="0" y="0"/>
                          <a:ext cx="8185269" cy="35018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644.5pt;height:275.7pt;mso-wrap-distance-left:0.0pt;mso-wrap-distance-top:0.0pt;mso-wrap-distance-right:0.0pt;mso-wrap-distance-bottom:0.0pt;rotation:269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jc w:val="center"/>
        <w:shd w:val="nil" w:color="000000"/>
        <w:rPr>
          <w:highlight w:val="none"/>
        </w:rPr>
      </w:pPr>
      <w:r>
        <w:rPr>
          <w:rStyle w:val="755"/>
          <w:b w:val="0"/>
          <w:sz w:val="28"/>
          <w:highlight w:val="white"/>
        </w:rPr>
        <w:t xml:space="preserve">Рисунок 10</w:t>
      </w:r>
      <w:r>
        <w:rPr>
          <w:rStyle w:val="755"/>
          <w:b w:val="0"/>
          <w:sz w:val="28"/>
          <w:highlight w:val="white"/>
        </w:rPr>
        <w:t xml:space="preserve"> — а</w:t>
      </w:r>
      <w:r>
        <w:rPr>
          <w:rStyle w:val="755"/>
          <w:b w:val="0"/>
          <w:sz w:val="28"/>
          <w:highlight w:val="none"/>
        </w:rPr>
        <w:t xml:space="preserve">лгоритм основной программы</w:t>
      </w:r>
      <w:r>
        <w:rPr>
          <w:rStyle w:val="755"/>
        </w:rPr>
      </w:r>
      <w:r/>
    </w:p>
    <w:p>
      <w:pPr>
        <w:pStyle w:val="756"/>
        <w:ind w:firstLine="708"/>
        <w:rPr>
          <w:highlight w:val="none"/>
        </w:rPr>
      </w:pPr>
      <w:r/>
      <w:bookmarkStart w:id="15" w:name="_Toc15"/>
      <w:r>
        <w:rPr>
          <w:rStyle w:val="755"/>
        </w:rPr>
        <w:t xml:space="preserve">1.4.3 Управление динамической индикацией</w:t>
      </w:r>
      <w:r/>
      <w:bookmarkEnd w:id="15"/>
      <w:r/>
      <w:r/>
    </w:p>
    <w:p>
      <w:pPr>
        <w:ind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Для отображения скорости реакции используется дисплей из четырех ССИ.</w:t>
      </w:r>
      <w:r>
        <w:rPr>
          <w:highlight w:val="none"/>
        </w:rPr>
        <w:t xml:space="preserve"> </w:t>
      </w:r>
      <w:r>
        <w:rPr>
          <w:sz w:val="28"/>
          <w:highlight w:val="none"/>
        </w:rPr>
        <w:t xml:space="preserve">На нем осуществляется динамическая индикация числа с переключением разрядов по переполнению таймера Т0.</w:t>
      </w:r>
      <w:r>
        <w:rPr>
          <w:sz w:val="28"/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Минимальная частота при которой человек воспри</w:t>
      </w:r>
      <w:r>
        <w:rPr>
          <w:sz w:val="28"/>
          <w:highlight w:val="none"/>
        </w:rPr>
        <w:t xml:space="preserve">нимает мигающее изображение как статическое — 24 Гц. Так как используется четыре индикатора, их необходимо переключать с частотой 24*4 = 96 Гц. При тактовой частоте 4 МГц и размерности таймера в 8 бит коэффициент предделителя можно определить из уравнения</w:t>
      </w:r>
      <w:r>
        <w:rPr>
          <w:sz w:val="28"/>
          <w:highlight w:val="none"/>
        </w:rPr>
        <w:t xml:space="preserve">:</w:t>
      </w:r>
      <w:r>
        <w:rPr>
          <w:sz w:val="28"/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4 000 000 / (2</w:t>
      </w:r>
      <w:r>
        <w:rPr>
          <w:sz w:val="28"/>
          <w:highlight w:val="none"/>
          <w:vertAlign w:val="superscript"/>
        </w:rPr>
        <w:t xml:space="preserve">8</w:t>
      </w:r>
      <w:r>
        <w:rPr>
          <w:sz w:val="28"/>
          <w:highlight w:val="none"/>
          <w:vertAlign w:val="baseline"/>
        </w:rPr>
        <w:t xml:space="preserve"> * K</w:t>
      </w:r>
      <w:r>
        <w:rPr>
          <w:sz w:val="28"/>
          <w:highlight w:val="none"/>
        </w:rPr>
        <w:t xml:space="preserve">) = 24 * 4</w:t>
      </w:r>
      <w:r>
        <w:rPr>
          <w:sz w:val="28"/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K = </w:t>
      </w:r>
      <w:r>
        <w:rPr>
          <w:sz w:val="28"/>
          <w:highlight w:val="none"/>
        </w:rPr>
        <w:t xml:space="preserve">4 000 000 / (2</w:t>
      </w:r>
      <w:r>
        <w:rPr>
          <w:sz w:val="28"/>
          <w:highlight w:val="none"/>
          <w:vertAlign w:val="superscript"/>
        </w:rPr>
        <w:t xml:space="preserve">8</w:t>
      </w:r>
      <w:r>
        <w:rPr>
          <w:sz w:val="28"/>
          <w:highlight w:val="none"/>
          <w:vertAlign w:val="baseline"/>
        </w:rPr>
        <w:t xml:space="preserve"> * 24 * 4</w:t>
      </w:r>
      <w:r>
        <w:rPr>
          <w:sz w:val="28"/>
          <w:highlight w:val="none"/>
        </w:rPr>
        <w:t xml:space="preserve">)</w:t>
      </w:r>
      <w:r>
        <w:rPr>
          <w:sz w:val="28"/>
          <w:highlight w:val="none"/>
        </w:rPr>
        <w:t xml:space="preserve"> = 162.76</w:t>
      </w:r>
      <w:r>
        <w:rPr>
          <w:sz w:val="28"/>
          <w:highlight w:val="none"/>
        </w:rPr>
      </w:r>
      <w:r/>
    </w:p>
    <w:p>
      <w:pPr>
        <w:ind w:firstLine="0"/>
        <w:jc w:val="both"/>
        <w:spacing w:line="360" w:lineRule="auto"/>
        <w:shd w:val="nil" w:color="000000"/>
        <w:rPr>
          <w:sz w:val="28"/>
          <w:highlight w:val="white"/>
        </w:rPr>
      </w:pPr>
      <w:r>
        <w:rPr>
          <w:sz w:val="28"/>
          <w:highlight w:val="none"/>
        </w:rPr>
        <w:tab/>
        <w:t xml:space="preserve"> Наиболее близкие значения предделителя к полученному — 64 и 256. Но выбор значения 256 приведет к тому, что частота индикации будет ниже предельной. </w:t>
      </w:r>
      <w:r>
        <w:rPr>
          <w:sz w:val="28"/>
          <w:highlight w:val="white"/>
        </w:rPr>
        <w:t xml:space="preserve">Поэтому было выбрано значение 64. Для установки этого значения в соответствии с </w:t>
      </w:r>
      <w:r>
        <w:rPr>
          <w:sz w:val="28"/>
          <w:highlight w:val="white"/>
        </w:rPr>
        <w:t xml:space="preserve">таблицей </w:t>
      </w:r>
      <w:r>
        <w:rPr>
          <w:sz w:val="28"/>
          <w:highlight w:val="white"/>
        </w:rPr>
        <w:t xml:space="preserve">3</w:t>
      </w:r>
      <w:r>
        <w:rPr>
          <w:sz w:val="28"/>
          <w:highlight w:val="white"/>
        </w:rPr>
        <w:t xml:space="preserve"> были установлены биты CS01 и CS0 регистра TCCR0</w:t>
      </w:r>
      <w:r>
        <w:rPr>
          <w:sz w:val="28"/>
          <w:highlight w:val="white"/>
        </w:rPr>
        <w:t xml:space="preserve">.</w:t>
      </w:r>
      <w:r>
        <w:rPr>
          <w:sz w:val="28"/>
          <w:highlight w:val="white"/>
        </w:rPr>
      </w:r>
      <w:r>
        <w:rPr>
          <w:highlight w:val="white"/>
        </w:rPr>
      </w:r>
    </w:p>
    <w:p>
      <w:pPr>
        <w:ind w:firstLine="0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white"/>
        </w:rPr>
        <w:t xml:space="preserve">Таблица </w:t>
      </w:r>
      <w:r>
        <w:rPr>
          <w:sz w:val="28"/>
          <w:highlight w:val="white"/>
        </w:rPr>
        <w:t xml:space="preserve">3</w:t>
      </w:r>
      <w:r>
        <w:rPr>
          <w:sz w:val="28"/>
          <w:highlight w:val="white"/>
        </w:rPr>
        <w:t xml:space="preserve"> —  </w:t>
      </w:r>
      <w:r>
        <w:rPr>
          <w:sz w:val="28"/>
          <w:highlight w:val="white"/>
        </w:rPr>
        <w:t xml:space="preserve">в</w:t>
      </w:r>
      <w:r>
        <w:rPr>
          <w:sz w:val="28"/>
          <w:highlight w:val="none"/>
        </w:rPr>
        <w:t xml:space="preserve">ыбор источника тактового сигнала для таймера/счётчика Т0</w:t>
      </w:r>
      <w:r>
        <w:rPr>
          <w:sz w:val="28"/>
          <w:highlight w:val="yellow"/>
        </w:rPr>
      </w:r>
      <w:r/>
    </w:p>
    <w:tbl>
      <w:tblPr>
        <w:tblStyle w:val="786"/>
        <w:tblW w:w="0" w:type="auto"/>
        <w:tblLayout w:type="fixed"/>
        <w:tblLook w:val="04A0" w:firstRow="1" w:lastRow="0" w:firstColumn="1" w:lastColumn="0" w:noHBand="0" w:noVBand="1"/>
      </w:tblPr>
      <w:tblGrid>
        <w:gridCol w:w="1134"/>
        <w:gridCol w:w="1134"/>
        <w:gridCol w:w="1134"/>
        <w:gridCol w:w="5669"/>
      </w:tblGrid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b/>
                <w:sz w:val="28"/>
                <w:highlight w:val="none"/>
              </w:rPr>
            </w:pPr>
            <w:r>
              <w:rPr>
                <w:b/>
                <w:sz w:val="28"/>
                <w:highlight w:val="none"/>
              </w:rPr>
              <w:t xml:space="preserve">CS02</w:t>
            </w:r>
            <w:r>
              <w:rPr>
                <w:b/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b/>
                <w:sz w:val="28"/>
                <w:highlight w:val="none"/>
              </w:rPr>
            </w:pPr>
            <w:r>
              <w:rPr>
                <w:b/>
                <w:sz w:val="28"/>
                <w:highlight w:val="none"/>
              </w:rPr>
              <w:t xml:space="preserve">CS01</w:t>
            </w:r>
            <w:r>
              <w:rPr>
                <w:b/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b/>
                <w:sz w:val="28"/>
                <w:highlight w:val="none"/>
              </w:rPr>
            </w:pPr>
            <w:r>
              <w:rPr>
                <w:b/>
                <w:sz w:val="28"/>
                <w:highlight w:val="none"/>
              </w:rPr>
              <w:t xml:space="preserve">CS00</w:t>
            </w:r>
            <w:r>
              <w:rPr>
                <w:b/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b/>
                <w:sz w:val="28"/>
                <w:highlight w:val="none"/>
              </w:rPr>
            </w:pPr>
            <w:r>
              <w:rPr>
                <w:b/>
                <w:sz w:val="28"/>
                <w:highlight w:val="none"/>
              </w:rPr>
            </w:r>
            <w:r>
              <w:rPr>
                <w:b/>
                <w:sz w:val="28"/>
                <w:highlight w:val="none"/>
              </w:rPr>
              <w:t xml:space="preserve">Источник тактового сигнала</w:t>
            </w:r>
            <w:r>
              <w:rPr>
                <w:b/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Таймер/счётчик остановлен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 (тактовый сигнал микроконтроллера)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CK/8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CK/64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vMerge w:val="restart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vMerge w:val="restart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vMerge w:val="restart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vMerge w:val="restart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CK/256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CK/1024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</w:pPr>
            <w:r>
              <w:rPr>
                <w:sz w:val="28"/>
                <w:highlight w:val="none"/>
              </w:rPr>
              <w:t xml:space="preserve">Вывод Т0, инкремент счётчика производится</w:t>
            </w:r>
            <w:r>
              <w:rPr>
                <w:sz w:val="28"/>
                <w:highlight w:val="none"/>
              </w:rPr>
            </w:r>
            <w:r/>
          </w:p>
          <w:p>
            <w:pPr>
              <w:jc w:val="both"/>
              <w:spacing w:line="360" w:lineRule="auto"/>
              <w:shd w:val="nil" w:color="000000"/>
            </w:pPr>
            <w:r>
              <w:rPr>
                <w:sz w:val="28"/>
                <w:highlight w:val="none"/>
              </w:rPr>
              <w:t xml:space="preserve">по спадающему фронту импульсов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</w:pPr>
            <w:r>
              <w:rPr>
                <w:sz w:val="28"/>
                <w:highlight w:val="none"/>
              </w:rPr>
              <w:t xml:space="preserve">Вывод Т0, инкремент счётчика производится</w:t>
            </w:r>
            <w:r>
              <w:rPr>
                <w:sz w:val="28"/>
                <w:highlight w:val="none"/>
              </w:rPr>
            </w:r>
            <w:r/>
          </w:p>
          <w:p>
            <w:pPr>
              <w:jc w:val="both"/>
              <w:spacing w:line="360" w:lineRule="auto"/>
              <w:shd w:val="nil" w:color="000000"/>
            </w:pPr>
            <w:r>
              <w:rPr>
                <w:sz w:val="28"/>
                <w:highlight w:val="none"/>
              </w:rPr>
              <w:t xml:space="preserve">по нарастающему фронту импульсов</w:t>
            </w:r>
            <w:r>
              <w:rPr>
                <w:sz w:val="28"/>
                <w:highlight w:val="none"/>
              </w:rPr>
            </w:r>
            <w:r/>
          </w:p>
        </w:tc>
      </w:tr>
    </w:tbl>
    <w:p>
      <w:pPr>
        <w:ind w:firstLine="0"/>
        <w:jc w:val="both"/>
        <w:spacing w:line="360" w:lineRule="auto"/>
        <w:shd w:val="nil" w:color="000000"/>
        <w:rPr>
          <w:sz w:val="28"/>
          <w:highlight w:val="yellow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ind w:left="708" w:firstLine="0"/>
        <w:jc w:val="both"/>
        <w:spacing w:line="360" w:lineRule="auto"/>
        <w:shd w:val="nil" w:color="000000"/>
        <w:rPr>
          <w:highlight w:val="none"/>
        </w:rPr>
      </w:pPr>
      <w:r>
        <w:rPr>
          <w:sz w:val="28"/>
          <w:highlight w:val="none"/>
        </w:rPr>
        <w:tab/>
      </w:r>
      <w:r>
        <w:rPr>
          <w:highlight w:val="none"/>
        </w:rPr>
      </w:r>
      <w:r/>
    </w:p>
    <w:p>
      <w:pPr>
        <w:pStyle w:val="756"/>
        <w:ind w:firstLine="708"/>
        <w:rPr>
          <w:highlight w:val="none"/>
        </w:rPr>
      </w:pPr>
      <w:r/>
      <w:bookmarkStart w:id="16" w:name="_Toc16"/>
      <w:r>
        <w:rPr>
          <w:rStyle w:val="755"/>
        </w:rPr>
        <w:t xml:space="preserve">1.4.4 Отсчет времени реакции</w:t>
      </w:r>
      <w:r/>
      <w:bookmarkEnd w:id="16"/>
      <w:r/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Отсчет времени реакции реакции производится за счет переменной timer_ms, инкрементируемой каждую миллисекунду по прерыванию таймера Т1, работающего в режиме сравнения.</w:t>
      </w:r>
      <w:r>
        <w:rPr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Кроме того, в обработчике этого прерывания можно осуществлять переключение горящего светодиода в светодиодной матрице, чтобы организовать задержку переключения светодиодов независимо от задержки считывания кнопок.</w:t>
      </w:r>
      <w:r>
        <w:rPr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Для повышения точности возьмем значение предделителя К=1. Рассчитаем значение регистра сравнения OCR1A</w:t>
      </w:r>
      <w:r>
        <w:rPr>
          <w:sz w:val="28"/>
          <w:highlight w:val="none"/>
        </w:rPr>
        <w:t xml:space="preserve">:</w:t>
      </w:r>
      <w:r>
        <w:rPr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(F_CPU / K) / OCR1A = </w:t>
      </w:r>
      <w:r>
        <w:rPr>
          <w:rFonts w:hint="default" w:ascii="aakar" w:hAnsi="aakar" w:eastAsia="aakar" w:cs="aakar"/>
          <w:sz w:val="28"/>
          <w:highlight w:val="none"/>
        </w:rPr>
        <w:t xml:space="preserve">△</w:t>
      </w:r>
      <w:r>
        <w:rPr>
          <w:sz w:val="28"/>
          <w:highlight w:val="none"/>
        </w:rPr>
        <w:t xml:space="preserve">t</w:t>
      </w:r>
      <w:r>
        <w:rPr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Где </w:t>
      </w:r>
      <w:r>
        <w:rPr>
          <w:rFonts w:hint="default" w:ascii="aakar" w:hAnsi="aakar" w:eastAsia="aakar" w:cs="aakar"/>
          <w:sz w:val="28"/>
          <w:highlight w:val="none"/>
        </w:rPr>
        <w:t xml:space="preserve">△</w:t>
      </w:r>
      <w:r>
        <w:rPr>
          <w:sz w:val="28"/>
          <w:highlight w:val="none"/>
        </w:rPr>
        <w:t xml:space="preserve">t = 1с = 1000 мс, К = 1</w:t>
      </w:r>
      <w:r>
        <w:rPr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rFonts w:hint="default" w:ascii="aakar" w:hAnsi="aakar" w:eastAsia="aakar" w:cs="aakar"/>
          <w:sz w:val="28"/>
          <w:highlight w:val="none"/>
        </w:rPr>
      </w:pPr>
      <w:r>
        <w:rPr>
          <w:sz w:val="28"/>
          <w:highlight w:val="none"/>
        </w:rPr>
        <w:t xml:space="preserve">(F_CPU / 1) / OCR1A = </w:t>
      </w:r>
      <w:r>
        <w:rPr>
          <w:rFonts w:hint="default" w:ascii="aakar" w:hAnsi="aakar" w:eastAsia="aakar" w:cs="aakar"/>
          <w:sz w:val="28"/>
          <w:highlight w:val="none"/>
        </w:rPr>
        <w:t xml:space="preserve">1000</w:t>
      </w:r>
      <w:r/>
    </w:p>
    <w:p>
      <w:pPr>
        <w:ind w:left="0" w:right="0" w:firstLine="708"/>
        <w:jc w:val="both"/>
        <w:spacing w:line="360" w:lineRule="auto"/>
        <w:shd w:val="nil" w:color="000000"/>
        <w:rPr>
          <w:rFonts w:hint="default" w:ascii="Times New Roman" w:hAnsi="Times New Roman" w:eastAsia="Times New Roman" w:cs="Times New Roman"/>
          <w:sz w:val="28"/>
          <w:highlight w:val="none"/>
        </w:rPr>
      </w:pPr>
      <w:r>
        <w:rPr>
          <w:rFonts w:hint="default" w:ascii="Times New Roman" w:hAnsi="Times New Roman" w:eastAsia="Times New Roman" w:cs="Times New Roman"/>
          <w:sz w:val="28"/>
          <w:highlight w:val="none"/>
        </w:rPr>
        <w:t xml:space="preserve">OCR1A = F_CPU / 1000</w:t>
      </w:r>
      <w:r>
        <w:rPr>
          <w:rFonts w:ascii="Times New Roman" w:hAnsi="Times New Roman" w:eastAsia="Times New Roman" w:cs="Times New Roman"/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rFonts w:hint="default" w:ascii="Times New Roman" w:hAnsi="Times New Roman" w:eastAsia="Times New Roman" w:cs="Times New Roman"/>
          <w:sz w:val="28"/>
          <w:highlight w:val="white"/>
        </w:rPr>
      </w:pPr>
      <w:r>
        <w:rPr>
          <w:rFonts w:hint="default" w:ascii="Times New Roman" w:hAnsi="Times New Roman" w:eastAsia="Times New Roman" w:cs="Times New Roman"/>
          <w:sz w:val="28"/>
          <w:highlight w:val="white"/>
        </w:rPr>
        <w:t xml:space="preserve">Код обработчика прерываний Т1 в режиме сравнения приведен в </w:t>
      </w:r>
      <w:r>
        <w:rPr>
          <w:rFonts w:hint="default" w:ascii="Times New Roman" w:hAnsi="Times New Roman" w:eastAsia="Times New Roman" w:cs="Times New Roman"/>
          <w:sz w:val="28"/>
          <w:highlight w:val="white"/>
        </w:rPr>
        <w:t xml:space="preserve">листинге </w:t>
      </w:r>
      <w:r>
        <w:rPr>
          <w:rFonts w:hint="default" w:ascii="Times New Roman" w:hAnsi="Times New Roman" w:eastAsia="Times New Roman" w:cs="Times New Roman"/>
          <w:sz w:val="28"/>
          <w:highlight w:val="white"/>
        </w:rPr>
        <w:t xml:space="preserve">1</w:t>
      </w:r>
      <w:r>
        <w:rPr>
          <w:rFonts w:hint="default" w:ascii="Times New Roman" w:hAnsi="Times New Roman" w:eastAsia="Times New Roman" w:cs="Times New Roman"/>
          <w:sz w:val="28"/>
          <w:highlight w:val="white"/>
        </w:rPr>
        <w:t xml:space="preserve">.</w:t>
      </w:r>
      <w:r>
        <w:rPr>
          <w:rFonts w:hint="default" w:ascii="Times New Roman" w:hAnsi="Times New Roman" w:eastAsia="Times New Roman" w:cs="Times New Roman"/>
          <w:sz w:val="28"/>
          <w:highlight w:val="white"/>
        </w:rPr>
      </w:r>
      <w:r>
        <w:rPr>
          <w:highlight w:val="white"/>
        </w:rPr>
      </w:r>
    </w:p>
    <w:p>
      <w:pPr>
        <w:ind w:left="0" w:right="0" w:firstLine="0"/>
        <w:jc w:val="both"/>
        <w:spacing w:line="360" w:lineRule="auto"/>
        <w:shd w:val="nil" w:color="000000"/>
        <w:rPr>
          <w:rFonts w:ascii="Times New Roman" w:hAnsi="Times New Roman" w:eastAsia="Times New Roman" w:cs="Times New Roman"/>
          <w:sz w:val="28"/>
          <w:highlight w:val="none"/>
        </w:rPr>
      </w:pPr>
      <w:r>
        <w:rPr>
          <w:rFonts w:hint="default" w:ascii="Times New Roman" w:hAnsi="Times New Roman" w:eastAsia="Times New Roman" w:cs="Times New Roman"/>
          <w:sz w:val="28"/>
          <w:highlight w:val="white"/>
        </w:rPr>
        <w:t xml:space="preserve">Листинг </w:t>
      </w:r>
      <w:r>
        <w:rPr>
          <w:rFonts w:hint="default" w:ascii="Times New Roman" w:hAnsi="Times New Roman" w:eastAsia="Times New Roman" w:cs="Times New Roman"/>
          <w:sz w:val="28"/>
          <w:highlight w:val="white"/>
        </w:rPr>
        <w:t xml:space="preserve">1</w:t>
      </w:r>
      <w:r>
        <w:rPr>
          <w:rFonts w:hint="default" w:ascii="Times New Roman" w:hAnsi="Times New Roman" w:eastAsia="Times New Roman" w:cs="Times New Roman"/>
          <w:sz w:val="28"/>
          <w:highlight w:val="white"/>
        </w:rPr>
        <w:t xml:space="preserve"> — </w:t>
      </w:r>
      <w:r>
        <w:rPr>
          <w:rFonts w:hint="default" w:ascii="Times New Roman" w:hAnsi="Times New Roman" w:eastAsia="Times New Roman" w:cs="Times New Roman"/>
          <w:sz w:val="28"/>
          <w:highlight w:val="white"/>
        </w:rPr>
        <w:t xml:space="preserve">к</w:t>
      </w:r>
      <w:r>
        <w:rPr>
          <w:rFonts w:hint="default" w:ascii="Times New Roman" w:hAnsi="Times New Roman" w:eastAsia="Times New Roman" w:cs="Times New Roman"/>
          <w:sz w:val="28"/>
          <w:highlight w:val="none"/>
        </w:rPr>
        <w:t xml:space="preserve">од обработчика прерываний Т1 в режиме сравнения</w:t>
      </w:r>
      <w:r>
        <w:rPr>
          <w:rFonts w:hint="default" w:ascii="Times New Roman" w:hAnsi="Times New Roman" w:eastAsia="Times New Roman" w:cs="Times New Roman"/>
          <w:sz w:val="28"/>
          <w:highlight w:val="none"/>
        </w:rPr>
      </w:r>
      <w:r/>
    </w:p>
    <w:tbl>
      <w:tblPr>
        <w:tblStyle w:val="786"/>
        <w:tblW w:w="0" w:type="auto"/>
        <w:tblLook w:val="04A0" w:firstRow="1" w:lastRow="0" w:firstColumn="1" w:lastColumn="0" w:noHBand="0" w:noVBand="1"/>
      </w:tblPr>
      <w:tblGrid>
        <w:gridCol w:w="9570"/>
      </w:tblGrid>
      <w:tr>
        <w:trPr/>
        <w:tc>
          <w:tcPr>
            <w:tcW w:w="9570" w:type="dxa"/>
            <w:textDirection w:val="lrTb"/>
            <w:noWrap w:val="false"/>
          </w:tcPr>
          <w:p>
            <w:pPr>
              <w:pStyle w:val="938"/>
              <w:ind w:left="0" w:right="0" w:firstLine="0"/>
              <w:spacing w:line="276" w:lineRule="auto"/>
              <w:rPr>
                <w:rFonts w:ascii="Open Sans" w:hAnsi="Open Sans" w:eastAsia="Open Sans" w:cs="Open Sans"/>
                <w:sz w:val="24"/>
              </w:rPr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ISR (TIMER1_COMPA_vect)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38"/>
              <w:ind w:left="0" w:right="0" w:firstLine="0"/>
              <w:spacing w:line="276" w:lineRule="auto"/>
              <w:rPr>
                <w:rFonts w:ascii="Open Sans" w:hAnsi="Open Sans" w:eastAsia="Open Sans" w:cs="Open Sans"/>
                <w:sz w:val="24"/>
              </w:rPr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{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38"/>
              <w:ind w:left="0" w:right="0" w:firstLine="0"/>
              <w:spacing w:line="276" w:lineRule="auto"/>
              <w:rPr>
                <w:rFonts w:ascii="Open Sans" w:hAnsi="Open Sans" w:eastAsia="Open Sans" w:cs="Open Sans"/>
                <w:sz w:val="24"/>
              </w:rPr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timer_ms++;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38"/>
              <w:ind w:left="0" w:right="0" w:firstLine="0"/>
              <w:spacing w:line="276" w:lineRule="auto"/>
              <w:rPr>
                <w:rFonts w:ascii="Open Sans" w:hAnsi="Open Sans" w:eastAsia="Open Sans" w:cs="Open Sans"/>
                <w:sz w:val="24"/>
              </w:rPr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if((active == 1) &amp;&amp; (timer_ms % delay_amount == 0)){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38"/>
              <w:ind w:left="0" w:right="0" w:firstLine="0"/>
              <w:spacing w:line="276" w:lineRule="auto"/>
              <w:rPr>
                <w:rFonts w:ascii="Open Sans" w:hAnsi="Open Sans" w:eastAsia="Open Sans" w:cs="Open Sans"/>
                <w:sz w:val="24"/>
              </w:rPr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</w:t>
              <w:tab/>
              <w:t xml:space="preserve">leds_move_column();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38"/>
              <w:ind w:left="0" w:right="0" w:firstLine="0"/>
              <w:spacing w:line="276" w:lineRule="auto"/>
              <w:rPr>
                <w:rFonts w:ascii="Open Sans" w:hAnsi="Open Sans" w:eastAsia="Open Sans" w:cs="Open Sans"/>
                <w:sz w:val="24"/>
              </w:rPr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ab/>
              <w:t xml:space="preserve">leds_update();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38"/>
              <w:ind w:left="0" w:right="0" w:firstLine="0"/>
              <w:spacing w:line="276" w:lineRule="auto"/>
              <w:rPr>
                <w:rFonts w:ascii="Open Sans" w:hAnsi="Open Sans" w:eastAsia="Open Sans" w:cs="Open Sans"/>
                <w:sz w:val="24"/>
              </w:rPr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}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38"/>
              <w:ind w:left="0" w:right="0" w:firstLine="0"/>
              <w:spacing w:line="276" w:lineRule="auto"/>
              <w:rPr>
                <w:rFonts w:ascii="Open Sans" w:hAnsi="Open Sans" w:eastAsia="Open Sans" w:cs="Open Sans"/>
                <w:sz w:val="24"/>
              </w:rPr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TCNT1=0; //clear ticks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38"/>
              <w:ind w:left="0" w:right="0" w:firstLine="0"/>
              <w:spacing w:line="276" w:lineRule="auto"/>
              <w:rPr>
                <w:rFonts w:ascii="Open Sans" w:hAnsi="Open Sans" w:eastAsia="Open Sans" w:cs="Open Sans"/>
                <w:sz w:val="24"/>
              </w:rPr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}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</w:tc>
      </w:tr>
    </w:tbl>
    <w:p>
      <w:pPr>
        <w:pStyle w:val="938"/>
        <w:ind w:firstLine="708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38"/>
        <w:ind w:firstLine="708"/>
        <w:rPr>
          <w:highlight w:val="white"/>
        </w:rPr>
      </w:pPr>
      <w:r>
        <w:rPr>
          <w:highlight w:val="none"/>
        </w:rPr>
        <w:t xml:space="preserve">С помощью режима отладки и показателя Stop Watch было определено время обработки прерывания при в</w:t>
      </w:r>
      <w:r>
        <w:rPr>
          <w:highlight w:val="white"/>
        </w:rPr>
        <w:t xml:space="preserve">ыполнении условий ветвления и при их невыполнении.</w:t>
      </w:r>
      <w:r>
        <w:rPr>
          <w:highlight w:val="white"/>
        </w:rPr>
      </w:r>
      <w:r>
        <w:rPr>
          <w:highlight w:val="white"/>
        </w:rPr>
      </w:r>
    </w:p>
    <w:p>
      <w:pPr>
        <w:pStyle w:val="938"/>
        <w:ind w:firstLine="708"/>
        <w:rPr>
          <w:highlight w:val="white"/>
        </w:rPr>
      </w:pPr>
      <w:r>
        <w:rPr>
          <w:highlight w:val="white"/>
        </w:rPr>
        <w:t xml:space="preserve">Данный процесс проиллюстрирован на </w:t>
      </w:r>
      <w:r>
        <w:rPr>
          <w:highlight w:val="white"/>
        </w:rPr>
        <w:t xml:space="preserve">рисунках 11-</w:t>
      </w:r>
      <w:r>
        <w:rPr>
          <w:highlight w:val="white"/>
        </w:rPr>
        <w:t xml:space="preserve">13</w:t>
      </w:r>
      <w:r>
        <w:rPr>
          <w:highlight w:val="white"/>
        </w:rPr>
        <w:t xml:space="preserve">.</w:t>
      </w:r>
      <w:r>
        <w:rPr>
          <w:highlight w:val="white"/>
        </w:rPr>
      </w:r>
      <w:r>
        <w:rPr>
          <w:highlight w:val="white"/>
        </w:rPr>
      </w:r>
    </w:p>
    <w:p>
      <w:pPr>
        <w:shd w:val="nil" w:color="auto"/>
        <w:rPr>
          <w:highlight w:val="white"/>
        </w:rPr>
      </w:pPr>
      <w:r>
        <w:rPr>
          <w:highlight w:val="white"/>
        </w:rPr>
      </w:r>
      <w:r>
        <w:rPr>
          <w:highlight w:val="whit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13178"/>
                <wp:effectExtent l="0" t="0" r="0" b="0"/>
                <wp:docPr id="1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0601426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40424" cy="8131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467.8pt;height:64.0pt;mso-wrap-distance-left:0.0pt;mso-wrap-distance-top:0.0pt;mso-wrap-distance-right:0.0pt;mso-wrap-distance-bottom:0.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highlight w:val="white"/>
        </w:rPr>
      </w:r>
      <w:r>
        <w:rPr>
          <w:highlight w:val="white"/>
        </w:rPr>
      </w:r>
    </w:p>
    <w:p>
      <w:pPr>
        <w:jc w:val="center"/>
        <w:shd w:val="nil" w:color="auto"/>
        <w:rPr>
          <w:highlight w:val="white"/>
        </w:rPr>
      </w:pPr>
      <w:r>
        <w:rPr>
          <w:rStyle w:val="937"/>
          <w:highlight w:val="white"/>
        </w:rPr>
        <w:t xml:space="preserve">Рисунок </w:t>
      </w:r>
      <w:r>
        <w:rPr>
          <w:rStyle w:val="937"/>
          <w:highlight w:val="white"/>
        </w:rPr>
        <w:t xml:space="preserve">11</w:t>
      </w:r>
      <w:r>
        <w:rPr>
          <w:rStyle w:val="937"/>
          <w:highlight w:val="white"/>
        </w:rPr>
        <w:t xml:space="preserve"> — начало обработки прерывания</w:t>
      </w:r>
      <w:r>
        <w:rPr>
          <w:highlight w:val="white"/>
        </w:rPr>
      </w:r>
      <w:r>
        <w:rPr>
          <w:highlight w:val="white"/>
        </w:rPr>
      </w:r>
    </w:p>
    <w:p>
      <w:pPr>
        <w:jc w:val="center"/>
        <w:shd w:val="nil" w:color="000000"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jc w:val="center"/>
        <w:shd w:val="nil" w:color="000000"/>
        <w:rPr>
          <w:highlight w:val="white"/>
        </w:rPr>
      </w:pPr>
      <w:r>
        <w:rPr>
          <w:highlight w:val="white"/>
        </w:rPr>
      </w:r>
      <w:r>
        <w:rPr>
          <w:highlight w:val="whit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695819"/>
                <wp:effectExtent l="0" t="0" r="0" b="0"/>
                <wp:docPr id="1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1642898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940424" cy="6958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467.8pt;height:54.8pt;mso-wrap-distance-left:0.0pt;mso-wrap-distance-top:0.0pt;mso-wrap-distance-right:0.0pt;mso-wrap-distance-bottom:0.0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highlight w:val="white"/>
        </w:rPr>
      </w:r>
      <w:r>
        <w:rPr>
          <w:highlight w:val="white"/>
        </w:rPr>
      </w:r>
    </w:p>
    <w:p>
      <w:pPr>
        <w:jc w:val="center"/>
        <w:shd w:val="nil" w:color="000000"/>
        <w:rPr>
          <w:sz w:val="28"/>
          <w:highlight w:val="white"/>
        </w:rPr>
      </w:pPr>
      <w:r>
        <w:rPr>
          <w:rStyle w:val="937"/>
          <w:highlight w:val="white"/>
        </w:rPr>
        <w:t xml:space="preserve">Рисунок </w:t>
      </w:r>
      <w:r>
        <w:rPr>
          <w:rStyle w:val="937"/>
          <w:highlight w:val="white"/>
        </w:rPr>
        <w:t xml:space="preserve">12</w:t>
      </w:r>
      <w:r>
        <w:rPr>
          <w:rStyle w:val="937"/>
          <w:highlight w:val="white"/>
        </w:rPr>
        <w:t xml:space="preserve"> — конец обработки прерывания</w:t>
      </w:r>
      <w:r>
        <w:rPr>
          <w:highlight w:val="white"/>
        </w:rPr>
        <w:t xml:space="preserve"> </w:t>
      </w:r>
      <w:r>
        <w:rPr>
          <w:sz w:val="28"/>
          <w:highlight w:val="white"/>
        </w:rPr>
        <w:t xml:space="preserve">при несоблюдении условий ветвления</w:t>
      </w:r>
      <w:r>
        <w:rPr>
          <w:highlight w:val="white"/>
        </w:rPr>
      </w:r>
      <w:r>
        <w:rPr>
          <w:highlight w:val="white"/>
        </w:rPr>
      </w:r>
    </w:p>
    <w:p>
      <w:pPr>
        <w:jc w:val="center"/>
        <w:shd w:val="nil" w:color="000000"/>
        <w:rPr>
          <w:sz w:val="28"/>
          <w:highlight w:val="white"/>
        </w:rPr>
      </w:pPr>
      <w:r>
        <w:rPr>
          <w:sz w:val="28"/>
          <w:highlight w:val="white"/>
        </w:rPr>
      </w:r>
      <w:r>
        <w:rPr>
          <w:sz w:val="28"/>
          <w:highlight w:val="white"/>
        </w:rPr>
      </w:r>
      <w:r>
        <w:rPr>
          <w:highlight w:val="white"/>
        </w:rPr>
      </w:r>
    </w:p>
    <w:p>
      <w:pPr>
        <w:jc w:val="center"/>
        <w:shd w:val="nil" w:color="000000"/>
        <w:rPr>
          <w:highlight w:val="white"/>
        </w:rPr>
      </w:pPr>
      <w:r>
        <w:rPr>
          <w:sz w:val="28"/>
          <w:highlight w:val="white"/>
        </w:rPr>
      </w:r>
      <w:r>
        <w:rPr>
          <w:highlight w:val="whit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725588"/>
                <wp:effectExtent l="0" t="0" r="0" b="0"/>
                <wp:docPr id="1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7908870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940424" cy="7255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467.8pt;height:57.1pt;mso-wrap-distance-left:0.0pt;mso-wrap-distance-top:0.0pt;mso-wrap-distance-right:0.0pt;mso-wrap-distance-bottom:0.0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highlight w:val="white"/>
        </w:rPr>
      </w:r>
      <w:r>
        <w:rPr>
          <w:highlight w:val="white"/>
        </w:rPr>
      </w:r>
    </w:p>
    <w:p>
      <w:pPr>
        <w:jc w:val="center"/>
        <w:shd w:val="nil" w:color="000000"/>
        <w:rPr>
          <w:sz w:val="28"/>
          <w:highlight w:val="white"/>
        </w:rPr>
      </w:pPr>
      <w:r>
        <w:rPr>
          <w:rStyle w:val="937"/>
          <w:highlight w:val="white"/>
        </w:rPr>
        <w:t xml:space="preserve">Рисунок </w:t>
      </w:r>
      <w:r>
        <w:rPr>
          <w:rStyle w:val="937"/>
          <w:highlight w:val="white"/>
        </w:rPr>
        <w:t xml:space="preserve">13</w:t>
      </w:r>
      <w:r>
        <w:rPr>
          <w:rStyle w:val="937"/>
          <w:highlight w:val="white"/>
        </w:rPr>
        <w:t xml:space="preserve"> — конец обработки прерывания</w:t>
      </w:r>
      <w:r>
        <w:rPr>
          <w:highlight w:val="white"/>
        </w:rPr>
        <w:t xml:space="preserve"> </w:t>
      </w:r>
      <w:r>
        <w:rPr>
          <w:sz w:val="28"/>
          <w:highlight w:val="white"/>
        </w:rPr>
        <w:t xml:space="preserve">при соблюдении условий ветвления</w:t>
      </w:r>
      <w:r>
        <w:rPr>
          <w:sz w:val="28"/>
          <w:highlight w:val="white"/>
        </w:rPr>
      </w:r>
      <w:r>
        <w:rPr>
          <w:highlight w:val="white"/>
        </w:rPr>
      </w:r>
    </w:p>
    <w:p>
      <w:pPr>
        <w:jc w:val="center"/>
        <w:spacing w:line="360" w:lineRule="auto"/>
        <w:shd w:val="nil" w:color="000000"/>
        <w:rPr>
          <w:sz w:val="28"/>
          <w:highlight w:val="white"/>
        </w:rPr>
      </w:pPr>
      <w:r>
        <w:rPr>
          <w:sz w:val="28"/>
          <w:highlight w:val="white"/>
        </w:rPr>
      </w:r>
      <w:r>
        <w:rPr>
          <w:sz w:val="28"/>
          <w:highlight w:val="white"/>
        </w:rPr>
      </w:r>
      <w:r>
        <w:rPr>
          <w:highlight w:val="white"/>
        </w:rPr>
      </w:r>
    </w:p>
    <w:p>
      <w:pPr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Время обработки прерывания в случае </w:t>
      </w:r>
      <w:r>
        <w:rPr>
          <w:sz w:val="28"/>
          <w:highlight w:val="none"/>
        </w:rPr>
        <w:t xml:space="preserve">несоблюдения и с</w:t>
      </w:r>
      <w:r>
        <w:rPr>
          <w:sz w:val="28"/>
          <w:highlight w:val="none"/>
        </w:rPr>
        <w:t xml:space="preserve">облюдения условий ветвления</w:t>
      </w:r>
      <w:r>
        <w:rPr>
          <w:sz w:val="28"/>
          <w:highlight w:val="none"/>
        </w:rPr>
        <w:t xml:space="preserve"> составило соответственно: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shd w:val="nil" w:color="000000"/>
        <w:rPr>
          <w:sz w:val="28"/>
          <w:highlight w:val="none"/>
          <w:vertAlign w:val="baseline"/>
        </w:rPr>
      </w:pPr>
      <w:r>
        <w:rPr>
          <w:sz w:val="28"/>
          <w:highlight w:val="none"/>
        </w:rPr>
        <w:tab/>
        <w:t xml:space="preserve">t</w:t>
      </w:r>
      <w:r>
        <w:rPr>
          <w:sz w:val="28"/>
          <w:highlight w:val="none"/>
          <w:vertAlign w:val="subscript"/>
        </w:rPr>
        <w:t xml:space="preserve">false</w:t>
      </w:r>
      <w:r>
        <w:rPr>
          <w:sz w:val="28"/>
          <w:highlight w:val="none"/>
          <w:vertAlign w:val="baseline"/>
        </w:rPr>
        <w:t xml:space="preserve"> = (737.75 - 722.00) = 15.75 мкс</w:t>
      </w:r>
      <w:r>
        <w:rPr>
          <w:sz w:val="28"/>
          <w:highlight w:val="none"/>
          <w:vertAlign w:val="baseline"/>
        </w:rPr>
      </w:r>
      <w:r/>
    </w:p>
    <w:p>
      <w:pPr>
        <w:ind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  <w:vertAlign w:val="baseline"/>
        </w:rPr>
      </w:r>
      <w:r>
        <w:rPr>
          <w:sz w:val="28"/>
          <w:highlight w:val="none"/>
        </w:rPr>
        <w:t xml:space="preserve">t</w:t>
      </w:r>
      <w:r>
        <w:rPr>
          <w:sz w:val="28"/>
          <w:highlight w:val="none"/>
          <w:vertAlign w:val="subscript"/>
        </w:rPr>
        <w:t xml:space="preserve">true</w:t>
      </w:r>
      <w:r>
        <w:rPr>
          <w:sz w:val="28"/>
          <w:highlight w:val="none"/>
          <w:vertAlign w:val="baseline"/>
        </w:rPr>
        <w:t xml:space="preserve"> = (881.75 - 722.00) = 159.75 мкс</w:t>
      </w:r>
      <w:r>
        <w:rPr>
          <w:sz w:val="28"/>
          <w:highlight w:val="none"/>
          <w:vertAlign w:val="baseline"/>
        </w:rPr>
      </w:r>
      <w:r/>
    </w:p>
    <w:p>
      <w:pPr>
        <w:pStyle w:val="938"/>
        <w:rPr>
          <w:highlight w:val="none"/>
        </w:rPr>
      </w:pPr>
      <w:r>
        <w:rPr>
          <w:sz w:val="28"/>
          <w:highlight w:val="none"/>
        </w:rPr>
      </w:r>
      <w:r>
        <w:rPr>
          <w:highlight w:val="none"/>
        </w:rPr>
        <w:t xml:space="preserve">Очевидно, что </w:t>
      </w:r>
      <w:r>
        <w:rPr>
          <w:sz w:val="28"/>
          <w:highlight w:val="none"/>
        </w:rPr>
        <w:t xml:space="preserve">при </w:t>
      </w:r>
      <w:r>
        <w:rPr>
          <w:highlight w:val="none"/>
        </w:rPr>
        <w:t xml:space="preserve">минимальном времени задержки между переключениями светодиодов будет получено максимальное значение времени обработки прерывания, а значит и максимальная погрешность значения timer_ms.</w:t>
      </w:r>
      <w:r>
        <w:rPr>
          <w:sz w:val="28"/>
          <w:highlight w:val="none"/>
          <w:vertAlign w:val="baseline"/>
        </w:rPr>
      </w:r>
      <w:r/>
    </w:p>
    <w:p>
      <w:pPr>
        <w:pStyle w:val="938"/>
        <w:rPr>
          <w:highlight w:val="none"/>
        </w:rPr>
      </w:pPr>
      <w:r>
        <w:rPr>
          <w:highlight w:val="none"/>
        </w:rPr>
        <w:t xml:space="preserve">Минимальное время задержки между переключениями светодиодов (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MIN_DELAY</w:t>
      </w:r>
      <w:r>
        <w:rPr>
          <w:highlight w:val="none"/>
        </w:rPr>
        <w:t xml:space="preserve">) составляет 100 мс = 100 000 мкс. Отсюда было найдено значение относительной погрешности timer_ms. </w:t>
      </w:r>
      <w:r>
        <w:rPr>
          <w:sz w:val="28"/>
          <w:highlight w:val="none"/>
          <w:vertAlign w:val="baseline"/>
        </w:rPr>
      </w:r>
      <w:r/>
    </w:p>
    <w:p>
      <w:pPr>
        <w:pStyle w:val="938"/>
        <w:ind w:firstLine="708"/>
        <w:jc w:val="left"/>
        <w:rPr>
          <w:highlight w:val="none"/>
        </w:rPr>
      </w:pPr>
      <w:r>
        <w:rPr>
          <w:highlight w:val="none"/>
        </w:rPr>
      </w:r>
      <m:oMath>
        <m:r>
          <w:rPr>
            <w:rFonts w:hint="default" w:ascii="Cambria Math" w:hAnsi="Cambria Math" w:eastAsia="Cambria Math" w:cs="Cambria Math"/>
          </w:rPr>
          <m:rPr/>
          <m:t>δ</m:t>
        </m:r>
      </m:oMath>
      <w:r>
        <w:rPr>
          <w:highlight w:val="none"/>
        </w:rPr>
        <w:t xml:space="preserve">t = (</w:t>
      </w:r>
      <m:oMath>
        <m:r>
          <w:rPr>
            <w:rFonts w:hint="default" w:ascii="Cambria Math" w:hAnsi="Cambria Math" w:eastAsia="Cambria Math" w:cs="Cambria Math"/>
          </w:rPr>
          <m:rPr/>
          <m:t>Δ</m:t>
        </m:r>
      </m:oMath>
      <w:r>
        <w:rPr>
          <w:highlight w:val="none"/>
        </w:rPr>
        <w:t xml:space="preserve">t / t)</w:t>
      </w:r>
      <w:r>
        <w:rPr>
          <w:highlight w:val="none"/>
        </w:rPr>
        <w:t xml:space="preserve"> * 100% = ( (99 *</w:t>
      </w:r>
      <w:r>
        <w:rPr>
          <w:sz w:val="28"/>
          <w:highlight w:val="none"/>
        </w:rPr>
        <w:t xml:space="preserve"> t</w:t>
      </w:r>
      <w:r>
        <w:rPr>
          <w:sz w:val="28"/>
          <w:highlight w:val="none"/>
          <w:vertAlign w:val="subscript"/>
        </w:rPr>
        <w:t xml:space="preserve">false </w:t>
      </w:r>
      <w:r>
        <w:rPr>
          <w:sz w:val="28"/>
          <w:highlight w:val="none"/>
          <w:vertAlign w:val="baseline"/>
        </w:rPr>
        <w:t xml:space="preserve">+ </w:t>
      </w:r>
      <w:r>
        <w:rPr>
          <w:sz w:val="28"/>
          <w:highlight w:val="none"/>
        </w:rPr>
        <w:t xml:space="preserve">t</w:t>
      </w:r>
      <w:r>
        <w:rPr>
          <w:sz w:val="28"/>
          <w:highlight w:val="none"/>
          <w:vertAlign w:val="subscript"/>
        </w:rPr>
        <w:t xml:space="preserve">true</w:t>
      </w:r>
      <w:r>
        <w:rPr>
          <w:highlight w:val="none"/>
        </w:rPr>
        <w:t xml:space="preserve">) / t ) * 100% = ( (99 * </w:t>
      </w:r>
      <w:r>
        <w:rPr>
          <w:sz w:val="28"/>
          <w:highlight w:val="none"/>
          <w:vertAlign w:val="baseline"/>
        </w:rPr>
        <w:t xml:space="preserve">15.75 + </w:t>
      </w:r>
      <w:r>
        <w:rPr>
          <w:sz w:val="28"/>
          <w:highlight w:val="none"/>
          <w:vertAlign w:val="baseline"/>
        </w:rPr>
        <w:t xml:space="preserve">159.75) / 100 000) * 100% = </w:t>
      </w:r>
      <w:r>
        <w:rPr>
          <w:highlight w:val="none"/>
        </w:rPr>
        <w:t xml:space="preserve">1.719%.</w:t>
      </w:r>
      <w:r>
        <w:rPr>
          <w:sz w:val="28"/>
          <w:highlight w:val="none"/>
          <w:vertAlign w:val="baseline"/>
        </w:rPr>
      </w:r>
      <w:r/>
    </w:p>
    <w:p>
      <w:pPr>
        <w:pStyle w:val="938"/>
        <w:ind w:firstLine="708"/>
        <w:jc w:val="both"/>
        <w:rPr>
          <w:highlight w:val="none"/>
        </w:rPr>
      </w:pPr>
      <w:r>
        <w:rPr>
          <w:highlight w:val="none"/>
        </w:rPr>
        <w:t xml:space="preserve">При скорости реакции в пределах 10 с (что крайне много) погрешность не превысит 18 мс. По сравнению с задержкой считывания с клавиатуры и временем выполнения цикла основной программы это число незначительно</w:t>
      </w:r>
      <w:r>
        <w:rPr>
          <w:sz w:val="28"/>
          <w:highlight w:val="none"/>
          <w:vertAlign w:val="baseline"/>
        </w:rPr>
      </w:r>
      <w:r/>
    </w:p>
    <w:p>
      <w:pPr>
        <w:shd w:val="nil" w:color="auto"/>
        <w:rPr>
          <w:sz w:val="28"/>
          <w:highlight w:val="none"/>
          <w:vertAlign w:val="baseli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756"/>
        <w:ind w:firstLine="708"/>
        <w:rPr>
          <w:highlight w:val="none"/>
        </w:rPr>
      </w:pPr>
      <w:r/>
      <w:bookmarkStart w:id="17" w:name="_Toc17"/>
      <w:r>
        <w:rPr>
          <w:rStyle w:val="755"/>
          <w:highlight w:val="none"/>
        </w:rPr>
        <w:t xml:space="preserve">1.4.5 Работа с UART</w:t>
      </w:r>
      <w:r/>
      <w:bookmarkEnd w:id="17"/>
      <w:r/>
      <w:r/>
    </w:p>
    <w:p>
      <w:pPr>
        <w:pStyle w:val="938"/>
        <w:ind w:firstLine="708"/>
        <w:jc w:val="both"/>
        <w:rPr>
          <w:highlight w:val="white"/>
        </w:rPr>
      </w:pPr>
      <w:r>
        <w:rPr>
          <w:highlight w:val="none"/>
        </w:rPr>
        <w:t xml:space="preserve">В качестве способа передачи информации на ПЭВМ в разработанном устройстве используются интерф</w:t>
      </w:r>
      <w:r>
        <w:rPr>
          <w:highlight w:val="white"/>
        </w:rPr>
        <w:t xml:space="preserve">ейсы UART и USB, связь которых осуществляется через соответствующий драйвер. </w:t>
      </w:r>
      <w:r>
        <w:rPr>
          <w:highlight w:val="white"/>
        </w:rPr>
      </w:r>
      <w:r>
        <w:rPr>
          <w:highlight w:val="white"/>
        </w:rPr>
      </w:r>
    </w:p>
    <w:p>
      <w:pPr>
        <w:pStyle w:val="938"/>
        <w:ind w:firstLine="708"/>
        <w:jc w:val="both"/>
        <w:rPr>
          <w:highlight w:val="white"/>
        </w:rPr>
      </w:pPr>
      <w:r>
        <w:rPr>
          <w:highlight w:val="white"/>
        </w:rPr>
        <w:t xml:space="preserve">Кадр UART имеет формат, приведенный на </w:t>
      </w:r>
      <w:r>
        <w:rPr>
          <w:highlight w:val="white"/>
        </w:rPr>
        <w:t xml:space="preserve">рисунке 14.</w:t>
      </w:r>
      <w:r>
        <w:rPr>
          <w:highlight w:val="white"/>
        </w:rPr>
      </w:r>
      <w:r>
        <w:rPr>
          <w:highlight w:val="white"/>
        </w:rPr>
      </w:r>
    </w:p>
    <w:p>
      <w:pPr>
        <w:pStyle w:val="938"/>
        <w:ind w:firstLine="0"/>
        <w:jc w:val="center"/>
        <w:rPr>
          <w:highlight w:val="white"/>
        </w:rPr>
      </w:pPr>
      <w:r>
        <w:rPr>
          <w:highlight w:val="white"/>
        </w:rPr>
      </w:r>
      <w:r>
        <w:rPr>
          <w:highlight w:val="whit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615972" cy="1007571"/>
                <wp:effectExtent l="0" t="0" r="0" b="0"/>
                <wp:docPr id="1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3638581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 flipH="0" flipV="0">
                          <a:off x="0" y="0"/>
                          <a:ext cx="5615971" cy="10075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442.2pt;height:79.3pt;mso-wrap-distance-left:0.0pt;mso-wrap-distance-top:0.0pt;mso-wrap-distance-right:0.0pt;mso-wrap-distance-bottom:0.0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highlight w:val="white"/>
        </w:rPr>
      </w:r>
      <w:r>
        <w:rPr>
          <w:highlight w:val="white"/>
        </w:rPr>
      </w:r>
    </w:p>
    <w:p>
      <w:pPr>
        <w:pStyle w:val="938"/>
        <w:ind w:firstLine="0"/>
        <w:jc w:val="center"/>
        <w:rPr>
          <w:highlight w:val="white"/>
        </w:rPr>
      </w:pPr>
      <w:r>
        <w:rPr>
          <w:highlight w:val="white"/>
        </w:rPr>
        <w:t xml:space="preserve">Рисунок </w:t>
      </w:r>
      <w:r>
        <w:rPr>
          <w:highlight w:val="white"/>
        </w:rPr>
        <w:t xml:space="preserve">14</w:t>
      </w:r>
      <w:r>
        <w:rPr>
          <w:highlight w:val="white"/>
        </w:rPr>
        <w:t xml:space="preserve"> — формат кадра UART</w:t>
      </w:r>
      <w:r>
        <w:rPr>
          <w:highlight w:val="white"/>
        </w:rPr>
      </w:r>
      <w:r>
        <w:rPr>
          <w:highlight w:val="white"/>
        </w:rPr>
      </w:r>
    </w:p>
    <w:p>
      <w:pPr>
        <w:pStyle w:val="938"/>
        <w:ind w:firstLine="0"/>
        <w:jc w:val="left"/>
        <w:rPr>
          <w:highlight w:val="white"/>
        </w:rPr>
      </w:pPr>
      <w:r>
        <w:rPr>
          <w:highlight w:val="white"/>
        </w:rPr>
        <w:tab/>
        <w:t xml:space="preserve">Структура модуля UART показана на </w:t>
      </w:r>
      <w:r>
        <w:rPr>
          <w:highlight w:val="white"/>
        </w:rPr>
        <w:t xml:space="preserve">рисунке 15.</w:t>
      </w:r>
      <w:r>
        <w:rPr>
          <w:highlight w:val="white"/>
        </w:rPr>
      </w:r>
      <w:r>
        <w:rPr>
          <w:highlight w:val="white"/>
        </w:rPr>
      </w:r>
    </w:p>
    <w:p>
      <w:pPr>
        <w:pStyle w:val="938"/>
        <w:ind w:firstLine="0"/>
        <w:jc w:val="left"/>
        <w:rPr>
          <w:highlight w:val="white"/>
        </w:rPr>
      </w:pPr>
      <w:r>
        <w:rPr>
          <w:highlight w:val="white"/>
        </w:rPr>
      </w:r>
      <w:r>
        <w:rPr>
          <w:highlight w:val="whit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414365" cy="5490272"/>
                <wp:effectExtent l="0" t="0" r="0" b="0"/>
                <wp:docPr id="1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1227651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1"/>
                        <a:srcRect l="0" t="1090" r="0" b="0"/>
                        <a:stretch/>
                      </pic:blipFill>
                      <pic:spPr bwMode="auto">
                        <a:xfrm flipH="0" flipV="0">
                          <a:off x="0" y="0"/>
                          <a:ext cx="5414364" cy="54902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426.3pt;height:432.3pt;mso-wrap-distance-left:0.0pt;mso-wrap-distance-top:0.0pt;mso-wrap-distance-right:0.0pt;mso-wrap-distance-bottom:0.0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highlight w:val="white"/>
        </w:rPr>
      </w:r>
      <w:r>
        <w:rPr>
          <w:highlight w:val="white"/>
        </w:rPr>
      </w:r>
    </w:p>
    <w:p>
      <w:pPr>
        <w:pStyle w:val="938"/>
        <w:ind w:firstLine="0"/>
        <w:jc w:val="center"/>
        <w:rPr>
          <w:highlight w:val="white"/>
        </w:rPr>
      </w:pPr>
      <w:r>
        <w:rPr>
          <w:highlight w:val="white"/>
        </w:rPr>
        <w:t xml:space="preserve">Рисунок </w:t>
      </w:r>
      <w:r>
        <w:rPr>
          <w:highlight w:val="white"/>
        </w:rPr>
        <w:t xml:space="preserve">15</w:t>
      </w:r>
      <w:r>
        <w:rPr>
          <w:highlight w:val="white"/>
        </w:rPr>
        <w:t xml:space="preserve"> — структура модуля UART</w:t>
      </w:r>
      <w:r>
        <w:rPr>
          <w:highlight w:val="white"/>
        </w:rPr>
      </w:r>
      <w:r>
        <w:rPr>
          <w:highlight w:val="white"/>
        </w:rPr>
      </w:r>
    </w:p>
    <w:p>
      <w:pPr>
        <w:pStyle w:val="938"/>
        <w:ind w:firstLine="0"/>
        <w:jc w:val="left"/>
        <w:rPr>
          <w:highlight w:val="none"/>
        </w:rPr>
      </w:pPr>
      <w:r>
        <w:rPr>
          <w:highlight w:val="none"/>
        </w:rPr>
        <w:t xml:space="preserve">St — стартовый бит (всегда на уровне логического 0);</w:t>
      </w:r>
      <w:r/>
    </w:p>
    <w:p>
      <w:pPr>
        <w:pStyle w:val="938"/>
        <w:ind w:firstLine="0"/>
        <w:jc w:val="left"/>
        <w:rPr>
          <w:highlight w:val="none"/>
        </w:rPr>
      </w:pPr>
      <w:r>
        <w:rPr>
          <w:highlight w:val="none"/>
        </w:rPr>
        <w:tab/>
        <w:t xml:space="preserve">0-8 — биты данных;</w:t>
      </w:r>
      <w:r>
        <w:rPr>
          <w:highlight w:val="none"/>
        </w:rPr>
      </w:r>
      <w:r/>
    </w:p>
    <w:p>
      <w:pPr>
        <w:pStyle w:val="938"/>
        <w:ind w:firstLine="0"/>
        <w:jc w:val="left"/>
        <w:rPr>
          <w:highlight w:val="none"/>
        </w:rPr>
      </w:pPr>
      <w:r>
        <w:rPr>
          <w:highlight w:val="none"/>
        </w:rPr>
        <w:tab/>
        <w:t xml:space="preserve">P — бит четности;</w:t>
      </w:r>
      <w:r>
        <w:rPr>
          <w:highlight w:val="none"/>
        </w:rPr>
      </w:r>
      <w:r/>
    </w:p>
    <w:p>
      <w:pPr>
        <w:pStyle w:val="938"/>
        <w:ind w:firstLine="0"/>
        <w:jc w:val="left"/>
        <w:rPr>
          <w:highlight w:val="none"/>
        </w:rPr>
      </w:pPr>
      <w:r>
        <w:rPr>
          <w:highlight w:val="none"/>
        </w:rPr>
        <w:tab/>
        <w:t xml:space="preserve">Sp1, Sp2 — стоповые биты (всегда на уровне логической 1);</w:t>
      </w:r>
      <w:r>
        <w:rPr>
          <w:highlight w:val="none"/>
        </w:rPr>
      </w:r>
      <w:r/>
    </w:p>
    <w:p>
      <w:pPr>
        <w:pStyle w:val="938"/>
        <w:ind w:firstLine="708"/>
        <w:jc w:val="left"/>
        <w:rPr>
          <w:highlight w:val="none"/>
        </w:rPr>
      </w:pPr>
      <w:r>
        <w:rPr>
          <w:highlight w:val="none"/>
        </w:rPr>
        <w:t xml:space="preserve">IDLE — передачи данных не происходит (уровень логической 1 на линии).</w:t>
      </w:r>
      <w:r>
        <w:rPr>
          <w:highlight w:val="none"/>
        </w:rPr>
      </w:r>
      <w:r/>
    </w:p>
    <w:p>
      <w:pPr>
        <w:pStyle w:val="938"/>
        <w:ind w:firstLine="708"/>
        <w:jc w:val="both"/>
        <w:rPr>
          <w:highlight w:val="white"/>
        </w:rPr>
      </w:pPr>
      <w:r>
        <w:rPr>
          <w:highlight w:val="none"/>
        </w:rPr>
        <w:t xml:space="preserve">Управление работой приёмопередатчика осуществляется с помощью регистров управления </w:t>
      </w:r>
      <w:r>
        <w:rPr>
          <w:highlight w:val="none"/>
        </w:rPr>
        <w:t xml:space="preserve">UCSRB и UCSRC. Текущее состояние приёмопередатчика определяется с помощью регистра состояния UCSRA. </w:t>
      </w:r>
      <w:r>
        <w:rPr>
          <w:highlight w:val="none"/>
        </w:rPr>
        <w:t xml:space="preserve">Формат этих регистров приведен в таблицах </w:t>
      </w:r>
      <w:r>
        <w:rPr>
          <w:highlight w:val="none"/>
        </w:rPr>
        <w:t xml:space="preserve">4</w:t>
      </w:r>
      <w:r>
        <w:rPr>
          <w:highlight w:val="white"/>
        </w:rPr>
        <w:t xml:space="preserve">,5,</w:t>
      </w:r>
      <w:r>
        <w:rPr>
          <w:highlight w:val="white"/>
        </w:rPr>
        <w:t xml:space="preserve">7.</w:t>
      </w:r>
      <w:r>
        <w:rPr>
          <w:highlight w:val="white"/>
        </w:rPr>
      </w:r>
      <w:r>
        <w:rPr>
          <w:highlight w:val="white"/>
        </w:rPr>
      </w:r>
    </w:p>
    <w:p>
      <w:pPr>
        <w:pStyle w:val="938"/>
        <w:ind w:firstLine="0"/>
        <w:jc w:val="both"/>
        <w:rPr>
          <w:highlight w:val="white"/>
        </w:rPr>
      </w:pPr>
      <w:r>
        <w:rPr>
          <w:highlight w:val="white"/>
        </w:rPr>
        <w:t xml:space="preserve">Таблица </w:t>
      </w:r>
      <w:r>
        <w:rPr>
          <w:highlight w:val="white"/>
        </w:rPr>
        <w:t xml:space="preserve">4</w:t>
      </w:r>
      <w:r>
        <w:rPr>
          <w:highlight w:val="white"/>
        </w:rPr>
        <w:t xml:space="preserve"> — </w:t>
      </w:r>
      <w:r>
        <w:rPr>
          <w:highlight w:val="white"/>
        </w:rPr>
        <w:t xml:space="preserve">Формат регистра управления UCSRB</w:t>
      </w:r>
      <w:r>
        <w:rPr>
          <w:highlight w:val="white"/>
        </w:rPr>
      </w:r>
      <w:r>
        <w:rPr>
          <w:highlight w:val="white"/>
        </w:rPr>
      </w:r>
    </w:p>
    <w:tbl>
      <w:tblPr>
        <w:tblStyle w:val="786"/>
        <w:tblW w:w="0" w:type="auto"/>
        <w:tblLook w:val="04A0" w:firstRow="1" w:lastRow="0" w:firstColumn="1" w:lastColumn="0" w:noHBand="0" w:noVBand="1"/>
      </w:tblPr>
      <w:tblGrid>
        <w:gridCol w:w="1063"/>
        <w:gridCol w:w="1063"/>
        <w:gridCol w:w="1063"/>
        <w:gridCol w:w="1063"/>
        <w:gridCol w:w="1063"/>
        <w:gridCol w:w="1063"/>
        <w:gridCol w:w="1063"/>
        <w:gridCol w:w="1063"/>
        <w:gridCol w:w="1063"/>
      </w:tblGrid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№ разряда</w:t>
            </w:r>
            <w:r>
              <w:rPr>
                <w:highlight w:val="white"/>
              </w:rPr>
            </w:r>
            <w:r>
              <w:rPr>
                <w:highlight w:val="white"/>
              </w:rPr>
            </w:r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7</w:t>
            </w:r>
            <w:r>
              <w:rPr>
                <w:highlight w:val="white"/>
              </w:rPr>
            </w:r>
            <w:r>
              <w:rPr>
                <w:highlight w:val="white"/>
              </w:rPr>
            </w:r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6</w:t>
            </w:r>
            <w:r>
              <w:rPr>
                <w:highlight w:val="white"/>
              </w:rPr>
            </w:r>
            <w:r>
              <w:rPr>
                <w:highlight w:val="white"/>
              </w:rPr>
            </w:r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5</w:t>
            </w:r>
            <w:r>
              <w:rPr>
                <w:highlight w:val="white"/>
              </w:rPr>
            </w:r>
            <w:r>
              <w:rPr>
                <w:highlight w:val="white"/>
              </w:rPr>
            </w:r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4</w:t>
            </w:r>
            <w:r>
              <w:rPr>
                <w:highlight w:val="white"/>
              </w:rPr>
            </w:r>
            <w:r>
              <w:rPr>
                <w:highlight w:val="white"/>
              </w:rPr>
            </w:r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3</w:t>
            </w:r>
            <w:r>
              <w:rPr>
                <w:highlight w:val="white"/>
              </w:rPr>
            </w:r>
            <w:r>
              <w:rPr>
                <w:highlight w:val="white"/>
              </w:rPr>
            </w:r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2</w:t>
            </w:r>
            <w:r>
              <w:rPr>
                <w:highlight w:val="white"/>
              </w:rPr>
            </w:r>
            <w:r>
              <w:rPr>
                <w:highlight w:val="white"/>
              </w:rPr>
            </w:r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1</w:t>
            </w:r>
            <w:r>
              <w:rPr>
                <w:highlight w:val="white"/>
              </w:rPr>
            </w:r>
            <w:r>
              <w:rPr>
                <w:highlight w:val="white"/>
              </w:rPr>
            </w:r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0</w:t>
            </w:r>
            <w:r>
              <w:rPr>
                <w:highlight w:val="white"/>
              </w:rPr>
            </w:r>
            <w:r>
              <w:rPr>
                <w:highlight w:val="white"/>
              </w:rPr>
            </w:r>
          </w:p>
        </w:tc>
      </w:tr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Имя</w:t>
            </w:r>
            <w:r>
              <w:rPr>
                <w:highlight w:val="white"/>
              </w:rPr>
            </w:r>
            <w:r>
              <w:rPr>
                <w:highlight w:val="white"/>
              </w:rPr>
            </w:r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RXCIE</w:t>
            </w:r>
            <w:r>
              <w:rPr>
                <w:highlight w:val="white"/>
              </w:rPr>
            </w:r>
            <w:r>
              <w:rPr>
                <w:highlight w:val="white"/>
              </w:rPr>
            </w:r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TXCIE</w:t>
            </w:r>
            <w:r>
              <w:rPr>
                <w:highlight w:val="white"/>
              </w:rPr>
            </w:r>
            <w:r>
              <w:rPr>
                <w:highlight w:val="white"/>
              </w:rPr>
            </w:r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UDRIE</w:t>
            </w:r>
            <w:r>
              <w:rPr>
                <w:highlight w:val="white"/>
              </w:rPr>
            </w:r>
            <w:r>
              <w:rPr>
                <w:highlight w:val="white"/>
              </w:rPr>
            </w:r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RXEN</w:t>
            </w:r>
            <w:r>
              <w:rPr>
                <w:highlight w:val="white"/>
              </w:rPr>
            </w:r>
            <w:r>
              <w:rPr>
                <w:highlight w:val="white"/>
              </w:rPr>
            </w:r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TXEN</w:t>
            </w:r>
            <w:r>
              <w:rPr>
                <w:highlight w:val="white"/>
              </w:rPr>
            </w:r>
            <w:r>
              <w:rPr>
                <w:highlight w:val="white"/>
              </w:rPr>
            </w:r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  <w:t xml:space="preserve">UCZ2</w:t>
            </w:r>
            <w:r>
              <w:rPr>
                <w:highlight w:val="white"/>
              </w:rPr>
            </w:r>
            <w:r>
              <w:rPr>
                <w:highlight w:val="white"/>
              </w:rPr>
            </w:r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RXB8</w:t>
            </w:r>
            <w:r>
              <w:rPr>
                <w:highlight w:val="white"/>
              </w:rPr>
            </w:r>
            <w:r>
              <w:rPr>
                <w:highlight w:val="white"/>
              </w:rPr>
            </w:r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TXB8</w:t>
            </w:r>
            <w:r>
              <w:rPr>
                <w:highlight w:val="white"/>
              </w:rPr>
            </w:r>
            <w:r>
              <w:rPr>
                <w:highlight w:val="white"/>
              </w:rPr>
            </w:r>
          </w:p>
        </w:tc>
      </w:tr>
    </w:tbl>
    <w:p>
      <w:pPr>
        <w:pStyle w:val="938"/>
        <w:ind w:firstLine="0"/>
        <w:jc w:val="both"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pStyle w:val="938"/>
        <w:ind w:firstLine="708"/>
        <w:jc w:val="both"/>
        <w:rPr>
          <w:highlight w:val="white"/>
        </w:rPr>
      </w:pPr>
      <w:r>
        <w:rPr>
          <w:highlight w:val="white"/>
        </w:rPr>
      </w:r>
      <w:r>
        <w:rPr>
          <w:highlight w:val="white"/>
        </w:rPr>
        <w:t xml:space="preserve">Назначение управляющих битов:</w:t>
      </w:r>
      <w:r>
        <w:rPr>
          <w:highlight w:val="white"/>
        </w:rPr>
      </w:r>
      <w:r>
        <w:rPr>
          <w:highlight w:val="white"/>
        </w:rPr>
      </w:r>
    </w:p>
    <w:p>
      <w:pPr>
        <w:pStyle w:val="938"/>
        <w:ind w:firstLine="708"/>
        <w:jc w:val="both"/>
        <w:rPr>
          <w:highlight w:val="white"/>
        </w:rPr>
      </w:pPr>
      <w:r>
        <w:rPr>
          <w:highlight w:val="white"/>
        </w:rPr>
        <w:t xml:space="preserve">RXCIE — разрешение прерывания по завершении приёма;</w:t>
      </w:r>
      <w:r>
        <w:rPr>
          <w:highlight w:val="white"/>
        </w:rPr>
      </w:r>
      <w:r>
        <w:rPr>
          <w:highlight w:val="white"/>
        </w:rPr>
      </w:r>
    </w:p>
    <w:p>
      <w:pPr>
        <w:pStyle w:val="938"/>
        <w:ind w:firstLine="708"/>
        <w:jc w:val="both"/>
        <w:rPr>
          <w:highlight w:val="white"/>
        </w:rPr>
      </w:pPr>
      <w:r>
        <w:rPr>
          <w:highlight w:val="white"/>
        </w:rPr>
        <w:t xml:space="preserve">TXCIE — разрешение прерывания по завершении передачи;</w:t>
      </w:r>
      <w:r>
        <w:rPr>
          <w:highlight w:val="white"/>
        </w:rPr>
      </w:r>
      <w:r>
        <w:rPr>
          <w:highlight w:val="white"/>
        </w:rPr>
      </w:r>
    </w:p>
    <w:p>
      <w:pPr>
        <w:pStyle w:val="938"/>
        <w:ind w:firstLine="708"/>
        <w:jc w:val="both"/>
        <w:rPr>
          <w:highlight w:val="white"/>
        </w:rPr>
      </w:pPr>
      <w:r>
        <w:rPr>
          <w:highlight w:val="white"/>
        </w:rPr>
        <w:t xml:space="preserve">UDRIE — разрешение прерывания при опустошении регистра данных UART;</w:t>
      </w:r>
      <w:r>
        <w:rPr>
          <w:highlight w:val="white"/>
        </w:rPr>
      </w:r>
      <w:r>
        <w:rPr>
          <w:highlight w:val="white"/>
        </w:rPr>
      </w:r>
    </w:p>
    <w:p>
      <w:pPr>
        <w:pStyle w:val="938"/>
        <w:ind w:firstLine="708"/>
        <w:jc w:val="both"/>
        <w:rPr>
          <w:highlight w:val="white"/>
        </w:rPr>
      </w:pPr>
      <w:r>
        <w:rPr>
          <w:highlight w:val="white"/>
        </w:rPr>
        <w:t xml:space="preserve">RXEN — разрешение приёма;</w:t>
      </w:r>
      <w:r>
        <w:rPr>
          <w:highlight w:val="white"/>
        </w:rPr>
      </w:r>
      <w:r>
        <w:rPr>
          <w:highlight w:val="white"/>
        </w:rPr>
      </w:r>
    </w:p>
    <w:p>
      <w:pPr>
        <w:pStyle w:val="938"/>
        <w:ind w:firstLine="708"/>
        <w:jc w:val="both"/>
        <w:rPr>
          <w:highlight w:val="white"/>
        </w:rPr>
      </w:pPr>
      <w:r>
        <w:rPr>
          <w:highlight w:val="white"/>
        </w:rPr>
        <w:t xml:space="preserve">TXEN — разрешение передачи;</w:t>
      </w:r>
      <w:r>
        <w:rPr>
          <w:highlight w:val="white"/>
        </w:rPr>
      </w:r>
      <w:r>
        <w:rPr>
          <w:highlight w:val="white"/>
        </w:rPr>
      </w:r>
    </w:p>
    <w:p>
      <w:pPr>
        <w:pStyle w:val="938"/>
        <w:ind w:firstLine="708"/>
        <w:jc w:val="both"/>
        <w:rPr>
          <w:highlight w:val="white"/>
        </w:rPr>
      </w:pPr>
      <w:r>
        <w:rPr>
          <w:highlight w:val="white"/>
        </w:rPr>
        <w:t xml:space="preserve">UCZ2 — </w:t>
      </w:r>
      <w:r>
        <w:rPr>
          <w:highlight w:val="white"/>
        </w:rPr>
        <w:t xml:space="preserve">(вместе с </w:t>
      </w:r>
      <w:r>
        <w:rPr>
          <w:highlight w:val="white"/>
        </w:rPr>
        <w:t xml:space="preserve">UCZ0 и UCZ1</w:t>
      </w:r>
      <w:r>
        <w:rPr>
          <w:highlight w:val="white"/>
        </w:rPr>
        <w:t xml:space="preserve">) — </w:t>
      </w:r>
      <w:r>
        <w:rPr>
          <w:highlight w:val="white"/>
        </w:rPr>
        <w:t xml:space="preserve">количество полезных информационных битов</w:t>
      </w:r>
      <w:r>
        <w:rPr>
          <w:highlight w:val="white"/>
        </w:rPr>
        <w:t xml:space="preserve">;</w:t>
      </w:r>
      <w:r>
        <w:rPr>
          <w:highlight w:val="white"/>
        </w:rPr>
      </w:r>
      <w:r>
        <w:rPr>
          <w:highlight w:val="white"/>
        </w:rPr>
      </w:r>
    </w:p>
    <w:p>
      <w:pPr>
        <w:pStyle w:val="938"/>
        <w:ind w:firstLine="708"/>
        <w:jc w:val="both"/>
        <w:rPr>
          <w:highlight w:val="white"/>
        </w:rPr>
      </w:pPr>
      <w:r>
        <w:rPr>
          <w:highlight w:val="white"/>
        </w:rPr>
        <w:t xml:space="preserve">RXB8 - 8-й разряд принимаемых данных. </w:t>
      </w:r>
      <w:r>
        <w:rPr>
          <w:highlight w:val="white"/>
        </w:rPr>
      </w:r>
      <w:r>
        <w:rPr>
          <w:highlight w:val="white"/>
        </w:rPr>
      </w:r>
    </w:p>
    <w:p>
      <w:pPr>
        <w:pStyle w:val="938"/>
        <w:ind w:firstLine="708"/>
        <w:jc w:val="both"/>
        <w:rPr>
          <w:highlight w:val="white"/>
        </w:rPr>
      </w:pPr>
      <w:r>
        <w:rPr>
          <w:highlight w:val="white"/>
        </w:rPr>
        <w:t xml:space="preserve">TXB8 - 8-й разряд передаваемых данных. </w:t>
      </w:r>
      <w:r>
        <w:rPr>
          <w:highlight w:val="white"/>
        </w:rPr>
      </w:r>
      <w:r>
        <w:rPr>
          <w:highlight w:val="white"/>
        </w:rPr>
      </w:r>
    </w:p>
    <w:p>
      <w:pPr>
        <w:shd w:val="nil" w:color="auto"/>
        <w:rPr>
          <w:highlight w:val="white"/>
        </w:rPr>
      </w:pPr>
      <w:r>
        <w:rPr>
          <w:highlight w:val="white"/>
        </w:rPr>
        <w:br w:type="page" w:clear="all"/>
      </w:r>
      <w:r>
        <w:rPr>
          <w:highlight w:val="white"/>
        </w:rPr>
      </w:r>
      <w:r>
        <w:rPr>
          <w:highlight w:val="white"/>
        </w:rPr>
      </w:r>
    </w:p>
    <w:p>
      <w:pPr>
        <w:shd w:val="nil" w:color="auto"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pStyle w:val="938"/>
        <w:ind w:firstLine="0"/>
        <w:jc w:val="both"/>
        <w:rPr>
          <w:highlight w:val="white"/>
        </w:rPr>
      </w:pPr>
      <w:r>
        <w:rPr>
          <w:highlight w:val="white"/>
        </w:rPr>
        <w:t xml:space="preserve">Таблица </w:t>
      </w:r>
      <w:r>
        <w:rPr>
          <w:highlight w:val="white"/>
        </w:rPr>
        <w:t xml:space="preserve">5</w:t>
      </w:r>
      <w:r>
        <w:rPr>
          <w:highlight w:val="white"/>
        </w:rPr>
        <w:t xml:space="preserve"> — </w:t>
      </w:r>
      <w:r>
        <w:rPr>
          <w:highlight w:val="white"/>
        </w:rPr>
        <w:t xml:space="preserve">Формат регистра управления UCSRC</w:t>
      </w:r>
      <w:r>
        <w:rPr>
          <w:highlight w:val="white"/>
        </w:rPr>
      </w:r>
      <w:r>
        <w:rPr>
          <w:highlight w:val="white"/>
        </w:rPr>
      </w:r>
    </w:p>
    <w:tbl>
      <w:tblPr>
        <w:tblStyle w:val="786"/>
        <w:tblW w:w="0" w:type="auto"/>
        <w:tblLook w:val="04A0" w:firstRow="1" w:lastRow="0" w:firstColumn="1" w:lastColumn="0" w:noHBand="0" w:noVBand="1"/>
      </w:tblPr>
      <w:tblGrid>
        <w:gridCol w:w="1063"/>
        <w:gridCol w:w="1063"/>
        <w:gridCol w:w="1063"/>
        <w:gridCol w:w="1063"/>
        <w:gridCol w:w="1063"/>
        <w:gridCol w:w="1063"/>
        <w:gridCol w:w="1063"/>
        <w:gridCol w:w="1063"/>
        <w:gridCol w:w="1063"/>
      </w:tblGrid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№ разряда</w:t>
            </w:r>
            <w:r>
              <w:rPr>
                <w:highlight w:val="white"/>
              </w:rPr>
            </w:r>
            <w:r>
              <w:rPr>
                <w:highlight w:val="white"/>
              </w:rPr>
            </w:r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7</w:t>
            </w:r>
            <w:r>
              <w:rPr>
                <w:highlight w:val="white"/>
              </w:rPr>
            </w:r>
            <w:r>
              <w:rPr>
                <w:highlight w:val="white"/>
              </w:rPr>
            </w:r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6</w:t>
            </w:r>
            <w:r>
              <w:rPr>
                <w:highlight w:val="white"/>
              </w:rPr>
            </w:r>
            <w:r>
              <w:rPr>
                <w:highlight w:val="white"/>
              </w:rPr>
            </w:r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5</w:t>
            </w:r>
            <w:r>
              <w:rPr>
                <w:highlight w:val="white"/>
              </w:rPr>
            </w:r>
            <w:r>
              <w:rPr>
                <w:highlight w:val="white"/>
              </w:rPr>
            </w:r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4</w:t>
            </w:r>
            <w:r>
              <w:rPr>
                <w:highlight w:val="white"/>
              </w:rPr>
            </w:r>
            <w:r>
              <w:rPr>
                <w:highlight w:val="white"/>
              </w:rPr>
            </w:r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3</w:t>
            </w:r>
            <w:r>
              <w:rPr>
                <w:highlight w:val="white"/>
              </w:rPr>
            </w:r>
            <w:r>
              <w:rPr>
                <w:highlight w:val="white"/>
              </w:rPr>
            </w:r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2</w:t>
            </w:r>
            <w:r>
              <w:rPr>
                <w:highlight w:val="white"/>
              </w:rPr>
            </w:r>
            <w:r>
              <w:rPr>
                <w:highlight w:val="white"/>
              </w:rPr>
            </w:r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1</w:t>
            </w:r>
            <w:r>
              <w:rPr>
                <w:highlight w:val="white"/>
              </w:rPr>
            </w:r>
            <w:r>
              <w:rPr>
                <w:highlight w:val="white"/>
              </w:rPr>
            </w:r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0</w:t>
            </w:r>
            <w:r>
              <w:rPr>
                <w:highlight w:val="white"/>
              </w:rPr>
            </w:r>
            <w:r>
              <w:rPr>
                <w:highlight w:val="white"/>
              </w:rPr>
            </w:r>
          </w:p>
        </w:tc>
      </w:tr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Имя</w:t>
            </w:r>
            <w:r>
              <w:rPr>
                <w:highlight w:val="white"/>
              </w:rPr>
            </w:r>
            <w:r>
              <w:rPr>
                <w:highlight w:val="white"/>
              </w:rPr>
            </w:r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URSEL</w:t>
            </w:r>
            <w:r>
              <w:rPr>
                <w:highlight w:val="white"/>
              </w:rPr>
            </w:r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UMSEL</w:t>
            </w:r>
            <w:r>
              <w:rPr>
                <w:highlight w:val="white"/>
              </w:rPr>
            </w:r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UPM1</w:t>
            </w:r>
            <w:r>
              <w:rPr>
                <w:highlight w:val="white"/>
              </w:rPr>
            </w:r>
            <w:r>
              <w:rPr>
                <w:highlight w:val="white"/>
              </w:rPr>
            </w:r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  <w:t xml:space="preserve">UPM0</w:t>
            </w:r>
            <w:r>
              <w:rPr>
                <w:highlight w:val="white"/>
              </w:rPr>
            </w:r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USBS</w:t>
            </w:r>
            <w:r>
              <w:rPr>
                <w:highlight w:val="white"/>
              </w:rPr>
            </w:r>
            <w:r>
              <w:rPr>
                <w:highlight w:val="white"/>
              </w:rPr>
            </w:r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UCZ1</w:t>
            </w:r>
            <w:r>
              <w:rPr>
                <w:highlight w:val="white"/>
              </w:rPr>
            </w:r>
            <w:r>
              <w:rPr>
                <w:highlight w:val="white"/>
              </w:rPr>
            </w:r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UCZ0</w:t>
            </w:r>
            <w:r>
              <w:rPr>
                <w:highlight w:val="white"/>
              </w:rPr>
            </w:r>
            <w:r>
              <w:rPr>
                <w:highlight w:val="white"/>
              </w:rPr>
            </w:r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UCPOL</w:t>
            </w:r>
            <w:r>
              <w:rPr>
                <w:highlight w:val="white"/>
              </w:rPr>
            </w:r>
          </w:p>
        </w:tc>
      </w:tr>
    </w:tbl>
    <w:p>
      <w:pPr>
        <w:pStyle w:val="938"/>
        <w:ind w:firstLine="0"/>
        <w:jc w:val="both"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pStyle w:val="938"/>
        <w:ind w:firstLine="708"/>
        <w:jc w:val="both"/>
        <w:rPr>
          <w:highlight w:val="white"/>
        </w:rPr>
      </w:pPr>
      <w:r>
        <w:rPr>
          <w:highlight w:val="white"/>
        </w:rPr>
      </w:r>
      <w:r>
        <w:rPr>
          <w:highlight w:val="white"/>
        </w:rPr>
        <w:t xml:space="preserve">URSEL — выбор между UBRRH и UCSRC;</w:t>
      </w:r>
      <w:r>
        <w:rPr>
          <w:highlight w:val="white"/>
        </w:rPr>
      </w:r>
      <w:r>
        <w:rPr>
          <w:highlight w:val="white"/>
        </w:rPr>
      </w:r>
    </w:p>
    <w:p>
      <w:pPr>
        <w:pStyle w:val="938"/>
        <w:ind w:left="708" w:firstLine="0"/>
        <w:jc w:val="both"/>
        <w:rPr>
          <w:highlight w:val="white"/>
        </w:rPr>
      </w:pPr>
      <w:r>
        <w:rPr>
          <w:highlight w:val="white"/>
        </w:rPr>
        <w:t xml:space="preserve">UMSEL — выбор синхронного режима работы;</w:t>
      </w:r>
      <w:r>
        <w:rPr>
          <w:highlight w:val="white"/>
        </w:rPr>
      </w:r>
      <w:r>
        <w:rPr>
          <w:highlight w:val="white"/>
        </w:rPr>
      </w:r>
    </w:p>
    <w:p>
      <w:pPr>
        <w:pStyle w:val="938"/>
        <w:ind w:left="708" w:firstLine="0"/>
        <w:jc w:val="both"/>
        <w:rPr>
          <w:highlight w:val="white"/>
        </w:rPr>
      </w:pPr>
      <w:r>
        <w:rPr>
          <w:highlight w:val="white"/>
        </w:rPr>
        <w:t xml:space="preserve">UPM1 и UPM0 — </w:t>
      </w:r>
      <w:r>
        <w:rPr>
          <w:highlight w:val="white"/>
        </w:rPr>
        <w:t xml:space="preserve">режим проверки чётности;</w:t>
      </w:r>
      <w:r>
        <w:rPr>
          <w:highlight w:val="white"/>
        </w:rPr>
      </w:r>
      <w:r>
        <w:rPr>
          <w:highlight w:val="white"/>
        </w:rPr>
      </w:r>
    </w:p>
    <w:p>
      <w:pPr>
        <w:pStyle w:val="938"/>
        <w:ind w:left="708" w:firstLine="0"/>
        <w:jc w:val="both"/>
        <w:rPr>
          <w:highlight w:val="white"/>
        </w:rPr>
      </w:pPr>
      <w:r>
        <w:rPr>
          <w:highlight w:val="white"/>
        </w:rPr>
      </w:r>
      <w:r>
        <w:rPr>
          <w:highlight w:val="white"/>
        </w:rPr>
        <w:t xml:space="preserve">USBS — определяет количество стоповых битов</w:t>
      </w:r>
      <w:r>
        <w:rPr>
          <w:highlight w:val="white"/>
        </w:rPr>
        <w:t xml:space="preserve">;</w:t>
      </w:r>
      <w:r>
        <w:rPr>
          <w:highlight w:val="white"/>
        </w:rPr>
      </w:r>
      <w:r>
        <w:rPr>
          <w:highlight w:val="white"/>
        </w:rPr>
      </w:r>
    </w:p>
    <w:p>
      <w:pPr>
        <w:pStyle w:val="938"/>
        <w:ind w:left="708" w:firstLine="0"/>
        <w:jc w:val="both"/>
        <w:rPr>
          <w:highlight w:val="white"/>
        </w:rPr>
      </w:pPr>
      <w:r>
        <w:rPr>
          <w:highlight w:val="white"/>
        </w:rPr>
      </w:r>
      <w:r>
        <w:rPr>
          <w:highlight w:val="white"/>
        </w:rPr>
        <w:t xml:space="preserve">UCZ0 и </w:t>
      </w:r>
      <w:r>
        <w:rPr>
          <w:highlight w:val="white"/>
        </w:rPr>
        <w:t xml:space="preserve">UCZ1 (вместе с </w:t>
      </w:r>
      <w:r>
        <w:rPr>
          <w:highlight w:val="white"/>
        </w:rPr>
        <w:t xml:space="preserve">UCZ2</w:t>
      </w:r>
      <w:r>
        <w:rPr>
          <w:highlight w:val="white"/>
        </w:rPr>
        <w:t xml:space="preserve">) — </w:t>
      </w:r>
      <w:r>
        <w:rPr>
          <w:highlight w:val="white"/>
        </w:rPr>
        <w:t xml:space="preserve">количество полезных информационных битов</w:t>
      </w:r>
      <w:r>
        <w:rPr>
          <w:highlight w:val="white"/>
        </w:rPr>
        <w:t xml:space="preserve">;</w:t>
      </w:r>
      <w:r>
        <w:rPr>
          <w:highlight w:val="white"/>
        </w:rPr>
      </w:r>
      <w:r>
        <w:rPr>
          <w:highlight w:val="white"/>
        </w:rPr>
      </w:r>
    </w:p>
    <w:p>
      <w:pPr>
        <w:pStyle w:val="938"/>
        <w:ind w:left="708" w:firstLine="0"/>
        <w:jc w:val="both"/>
        <w:rPr>
          <w:highlight w:val="white"/>
        </w:rPr>
      </w:pPr>
      <w:r>
        <w:rPr>
          <w:highlight w:val="white"/>
        </w:rPr>
      </w:r>
      <w:r>
        <w:rPr>
          <w:highlight w:val="white"/>
        </w:rPr>
        <w:t xml:space="preserve">UCPOL — выбор фронта синхросигнала (для синх. режима).</w:t>
      </w:r>
      <w:r>
        <w:rPr>
          <w:highlight w:val="white"/>
        </w:rPr>
      </w:r>
      <w:r>
        <w:rPr>
          <w:highlight w:val="white"/>
        </w:rPr>
      </w:r>
    </w:p>
    <w:p>
      <w:pPr>
        <w:pStyle w:val="938"/>
        <w:ind w:left="0" w:firstLine="0"/>
        <w:jc w:val="both"/>
        <w:rPr>
          <w:highlight w:val="white"/>
        </w:rPr>
      </w:pPr>
      <w:r>
        <w:rPr>
          <w:highlight w:val="white"/>
        </w:rPr>
        <w:tab/>
        <w:t xml:space="preserve">Выбор размера кадра осуществляется согласно </w:t>
      </w:r>
      <w:r>
        <w:rPr>
          <w:highlight w:val="white"/>
        </w:rPr>
        <w:t xml:space="preserve">таблице 6.</w:t>
      </w:r>
      <w:r>
        <w:rPr>
          <w:highlight w:val="white"/>
        </w:rPr>
      </w:r>
      <w:r>
        <w:rPr>
          <w:highlight w:val="white"/>
        </w:rPr>
      </w:r>
    </w:p>
    <w:p>
      <w:pPr>
        <w:pStyle w:val="938"/>
        <w:ind w:left="0" w:firstLine="0"/>
        <w:jc w:val="both"/>
        <w:rPr>
          <w:highlight w:val="white"/>
        </w:rPr>
      </w:pPr>
      <w:r>
        <w:rPr>
          <w:highlight w:val="white"/>
        </w:rPr>
        <w:t xml:space="preserve">Таблица </w:t>
      </w:r>
      <w:r>
        <w:rPr>
          <w:highlight w:val="white"/>
        </w:rPr>
        <w:t xml:space="preserve">6</w:t>
      </w:r>
      <w:r>
        <w:rPr>
          <w:highlight w:val="white"/>
        </w:rPr>
        <w:t xml:space="preserve"> — выбор размера кадра</w:t>
      </w:r>
      <w:r>
        <w:rPr>
          <w:highlight w:val="white"/>
        </w:rPr>
      </w:r>
      <w:r>
        <w:rPr>
          <w:highlight w:val="white"/>
        </w:rPr>
      </w:r>
    </w:p>
    <w:tbl>
      <w:tblPr>
        <w:tblStyle w:val="786"/>
        <w:tblW w:w="0" w:type="auto"/>
        <w:tblLook w:val="04A0" w:firstRow="1" w:lastRow="0" w:firstColumn="1" w:lastColumn="0" w:noHBand="0" w:noVBand="1"/>
      </w:tblPr>
      <w:tblGrid>
        <w:gridCol w:w="2393"/>
        <w:gridCol w:w="2393"/>
        <w:gridCol w:w="2393"/>
        <w:gridCol w:w="2393"/>
      </w:tblGrid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938"/>
              <w:jc w:val="both"/>
              <w:rPr>
                <w:highlight w:val="white"/>
              </w:rPr>
            </w:pPr>
            <w:r>
              <w:rPr>
                <w:highlight w:val="white"/>
              </w:rPr>
              <w:t xml:space="preserve">UCZ2</w:t>
            </w:r>
            <w:r>
              <w:rPr>
                <w:highlight w:val="white"/>
              </w:rPr>
            </w:r>
            <w:r>
              <w:rPr>
                <w:highlight w:val="white"/>
              </w:rPr>
            </w:r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38"/>
              <w:jc w:val="both"/>
              <w:rPr>
                <w:highlight w:val="white"/>
              </w:rPr>
            </w:pPr>
            <w:r>
              <w:rPr>
                <w:highlight w:val="white"/>
              </w:rPr>
              <w:t xml:space="preserve">UCZ1</w:t>
            </w:r>
            <w:r>
              <w:rPr>
                <w:highlight w:val="white"/>
              </w:rPr>
            </w:r>
            <w:r>
              <w:rPr>
                <w:highlight w:val="white"/>
              </w:rPr>
            </w:r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38"/>
              <w:jc w:val="both"/>
              <w:rPr>
                <w:highlight w:val="white"/>
              </w:rPr>
            </w:pPr>
            <w:r>
              <w:rPr>
                <w:highlight w:val="white"/>
              </w:rPr>
              <w:t xml:space="preserve">UCZ0</w:t>
            </w:r>
            <w:r>
              <w:rPr>
                <w:highlight w:val="white"/>
              </w:rPr>
            </w:r>
            <w:r>
              <w:rPr>
                <w:highlight w:val="white"/>
              </w:rPr>
            </w:r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Размер кадра</w:t>
            </w:r>
            <w:r>
              <w:rPr>
                <w:highlight w:val="white"/>
              </w:rPr>
            </w:r>
            <w:r>
              <w:rPr>
                <w:highlight w:val="white"/>
              </w:rPr>
            </w:r>
          </w:p>
        </w:tc>
      </w:tr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0</w:t>
            </w:r>
            <w:r>
              <w:rPr>
                <w:highlight w:val="white"/>
              </w:rPr>
            </w:r>
            <w:r>
              <w:rPr>
                <w:highlight w:val="white"/>
              </w:rPr>
            </w:r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0</w:t>
            </w:r>
            <w:r>
              <w:rPr>
                <w:highlight w:val="white"/>
              </w:rPr>
            </w:r>
            <w:r>
              <w:rPr>
                <w:highlight w:val="white"/>
              </w:rPr>
            </w:r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0</w:t>
            </w:r>
            <w:r>
              <w:rPr>
                <w:highlight w:val="white"/>
              </w:rPr>
            </w:r>
            <w:r>
              <w:rPr>
                <w:highlight w:val="white"/>
              </w:rPr>
            </w:r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5 бит</w:t>
            </w:r>
            <w:r>
              <w:rPr>
                <w:highlight w:val="white"/>
              </w:rPr>
            </w:r>
            <w:r>
              <w:rPr>
                <w:highlight w:val="white"/>
              </w:rPr>
            </w:r>
          </w:p>
        </w:tc>
      </w:tr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0</w:t>
            </w:r>
            <w:r>
              <w:rPr>
                <w:highlight w:val="white"/>
              </w:rPr>
            </w:r>
            <w:r>
              <w:rPr>
                <w:highlight w:val="white"/>
              </w:rPr>
            </w:r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0</w:t>
            </w:r>
            <w:r>
              <w:rPr>
                <w:highlight w:val="white"/>
              </w:rPr>
            </w:r>
            <w:r>
              <w:rPr>
                <w:highlight w:val="white"/>
              </w:rPr>
            </w:r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1</w:t>
            </w:r>
            <w:r>
              <w:rPr>
                <w:highlight w:val="white"/>
              </w:rPr>
            </w:r>
            <w:r>
              <w:rPr>
                <w:highlight w:val="white"/>
              </w:rPr>
            </w:r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6 бит</w:t>
            </w:r>
            <w:r>
              <w:rPr>
                <w:highlight w:val="white"/>
              </w:rPr>
            </w:r>
            <w:r>
              <w:rPr>
                <w:highlight w:val="white"/>
              </w:rPr>
            </w:r>
          </w:p>
        </w:tc>
      </w:tr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0</w:t>
            </w:r>
            <w:r>
              <w:rPr>
                <w:highlight w:val="white"/>
              </w:rPr>
            </w:r>
            <w:r>
              <w:rPr>
                <w:highlight w:val="white"/>
              </w:rPr>
            </w:r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1</w:t>
            </w:r>
            <w:r>
              <w:rPr>
                <w:highlight w:val="white"/>
              </w:rPr>
            </w:r>
            <w:r>
              <w:rPr>
                <w:highlight w:val="white"/>
              </w:rPr>
            </w:r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0</w:t>
            </w:r>
            <w:r>
              <w:rPr>
                <w:highlight w:val="white"/>
              </w:rPr>
            </w:r>
            <w:r>
              <w:rPr>
                <w:highlight w:val="white"/>
              </w:rPr>
            </w:r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7 бит</w:t>
            </w:r>
            <w:r>
              <w:rPr>
                <w:highlight w:val="white"/>
              </w:rPr>
            </w:r>
            <w:r>
              <w:rPr>
                <w:highlight w:val="white"/>
              </w:rPr>
            </w:r>
          </w:p>
        </w:tc>
      </w:tr>
      <w:tr>
        <w:trPr/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0</w:t>
            </w:r>
            <w:r>
              <w:rPr>
                <w:highlight w:val="white"/>
              </w:rPr>
            </w:r>
            <w:r>
              <w:rPr>
                <w:highlight w:val="white"/>
              </w:rPr>
            </w:r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1</w:t>
            </w:r>
            <w:r>
              <w:rPr>
                <w:highlight w:val="white"/>
              </w:rPr>
            </w:r>
            <w:r>
              <w:rPr>
                <w:highlight w:val="white"/>
              </w:rPr>
            </w:r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1</w:t>
            </w:r>
            <w:r>
              <w:rPr>
                <w:highlight w:val="white"/>
              </w:rPr>
            </w:r>
            <w:r>
              <w:rPr>
                <w:highlight w:val="white"/>
              </w:rPr>
            </w:r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8 бит</w:t>
            </w:r>
            <w:r>
              <w:rPr>
                <w:highlight w:val="white"/>
              </w:rPr>
            </w:r>
            <w:r>
              <w:rPr>
                <w:highlight w:val="white"/>
              </w:rPr>
            </w:r>
          </w:p>
        </w:tc>
      </w:tr>
      <w:tr>
        <w:trPr/>
        <w:tc>
          <w:tcPr>
            <w:gridSpan w:val="3"/>
            <w:tcW w:w="7178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100 — 110</w:t>
            </w:r>
            <w:r>
              <w:rPr>
                <w:highlight w:val="white"/>
              </w:rPr>
            </w:r>
            <w:r>
              <w:rPr>
                <w:highlight w:val="white"/>
              </w:rPr>
            </w:r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зарезервировано</w:t>
            </w:r>
            <w:r>
              <w:rPr>
                <w:highlight w:val="white"/>
              </w:rPr>
            </w:r>
            <w:r>
              <w:rPr>
                <w:highlight w:val="white"/>
              </w:rPr>
            </w:r>
          </w:p>
        </w:tc>
      </w:tr>
      <w:tr>
        <w:trPr/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1</w:t>
            </w:r>
            <w:r>
              <w:rPr>
                <w:highlight w:val="white"/>
              </w:rPr>
            </w:r>
            <w:r>
              <w:rPr>
                <w:highlight w:val="white"/>
              </w:rPr>
            </w:r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1</w:t>
            </w:r>
            <w:r>
              <w:rPr>
                <w:highlight w:val="white"/>
              </w:rPr>
            </w:r>
            <w:r>
              <w:rPr>
                <w:highlight w:val="white"/>
              </w:rPr>
            </w:r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1</w:t>
            </w:r>
            <w:r>
              <w:rPr>
                <w:highlight w:val="white"/>
              </w:rPr>
            </w:r>
            <w:r>
              <w:rPr>
                <w:highlight w:val="white"/>
              </w:rPr>
            </w:r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9 бит</w:t>
            </w:r>
            <w:r>
              <w:rPr>
                <w:highlight w:val="white"/>
              </w:rPr>
            </w:r>
            <w:r>
              <w:rPr>
                <w:highlight w:val="white"/>
              </w:rPr>
            </w:r>
          </w:p>
        </w:tc>
      </w:tr>
    </w:tbl>
    <w:p>
      <w:pPr>
        <w:shd w:val="nil" w:color="auto"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</w:p>
    <w:p>
      <w:pPr>
        <w:pStyle w:val="938"/>
        <w:ind w:firstLine="0"/>
        <w:jc w:val="both"/>
        <w:rPr>
          <w:highlight w:val="white"/>
        </w:rPr>
      </w:pPr>
      <w:r>
        <w:rPr>
          <w:highlight w:val="white"/>
        </w:rPr>
        <w:t xml:space="preserve">Таблица </w:t>
      </w:r>
      <w:r>
        <w:rPr>
          <w:highlight w:val="white"/>
        </w:rPr>
        <w:t xml:space="preserve">7</w:t>
      </w:r>
      <w:r>
        <w:rPr>
          <w:highlight w:val="white"/>
        </w:rPr>
        <w:t xml:space="preserve"> — </w:t>
      </w:r>
      <w:r>
        <w:rPr>
          <w:highlight w:val="white"/>
        </w:rPr>
        <w:t xml:space="preserve">Формат регистра </w:t>
      </w:r>
      <w:r>
        <w:rPr>
          <w:highlight w:val="white"/>
        </w:rPr>
        <w:t xml:space="preserve">состояния UCSRA</w:t>
      </w:r>
      <w:r>
        <w:rPr>
          <w:highlight w:val="white"/>
        </w:rPr>
      </w:r>
    </w:p>
    <w:tbl>
      <w:tblPr>
        <w:tblStyle w:val="786"/>
        <w:tblW w:w="0" w:type="auto"/>
        <w:tblLook w:val="04A0" w:firstRow="1" w:lastRow="0" w:firstColumn="1" w:lastColumn="0" w:noHBand="0" w:noVBand="1"/>
      </w:tblPr>
      <w:tblGrid>
        <w:gridCol w:w="1063"/>
        <w:gridCol w:w="1063"/>
        <w:gridCol w:w="1063"/>
        <w:gridCol w:w="1063"/>
        <w:gridCol w:w="1063"/>
        <w:gridCol w:w="1063"/>
        <w:gridCol w:w="1063"/>
        <w:gridCol w:w="1063"/>
        <w:gridCol w:w="1063"/>
      </w:tblGrid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№ разряда</w:t>
            </w:r>
            <w:r>
              <w:rPr>
                <w:highlight w:val="white"/>
              </w:rPr>
            </w:r>
            <w:r>
              <w:rPr>
                <w:highlight w:val="white"/>
              </w:rPr>
            </w:r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7</w:t>
            </w:r>
            <w:r>
              <w:rPr>
                <w:highlight w:val="white"/>
              </w:rPr>
            </w:r>
            <w:r>
              <w:rPr>
                <w:highlight w:val="white"/>
              </w:rPr>
            </w:r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6</w:t>
            </w:r>
            <w:r>
              <w:rPr>
                <w:highlight w:val="white"/>
              </w:rPr>
            </w:r>
            <w:r>
              <w:rPr>
                <w:highlight w:val="white"/>
              </w:rPr>
            </w:r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5</w:t>
            </w:r>
            <w:r>
              <w:rPr>
                <w:highlight w:val="white"/>
              </w:rPr>
            </w:r>
            <w:r>
              <w:rPr>
                <w:highlight w:val="white"/>
              </w:rPr>
            </w:r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4</w:t>
            </w:r>
            <w:r>
              <w:rPr>
                <w:highlight w:val="white"/>
              </w:rPr>
            </w:r>
            <w:r>
              <w:rPr>
                <w:highlight w:val="white"/>
              </w:rPr>
            </w:r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3</w:t>
            </w:r>
            <w:r>
              <w:rPr>
                <w:highlight w:val="white"/>
              </w:rPr>
            </w:r>
            <w:r>
              <w:rPr>
                <w:highlight w:val="white"/>
              </w:rPr>
            </w:r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2</w:t>
            </w:r>
            <w:r>
              <w:rPr>
                <w:highlight w:val="white"/>
              </w:rPr>
            </w:r>
            <w:r>
              <w:rPr>
                <w:highlight w:val="white"/>
              </w:rPr>
            </w:r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1</w:t>
            </w:r>
            <w:r>
              <w:rPr>
                <w:highlight w:val="white"/>
              </w:rPr>
            </w:r>
            <w:r>
              <w:rPr>
                <w:highlight w:val="white"/>
              </w:rPr>
            </w:r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0</w:t>
            </w:r>
            <w:r>
              <w:rPr>
                <w:highlight w:val="white"/>
              </w:rPr>
            </w:r>
            <w:r>
              <w:rPr>
                <w:highlight w:val="white"/>
              </w:rPr>
            </w:r>
          </w:p>
        </w:tc>
      </w:tr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Имя</w:t>
            </w:r>
            <w:r>
              <w:rPr>
                <w:highlight w:val="white"/>
              </w:rPr>
            </w:r>
            <w:r>
              <w:rPr>
                <w:highlight w:val="white"/>
              </w:rPr>
            </w:r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RXC</w:t>
            </w:r>
            <w:r>
              <w:rPr>
                <w:highlight w:val="white"/>
              </w:rPr>
            </w:r>
            <w:r>
              <w:rPr>
                <w:highlight w:val="white"/>
              </w:rPr>
            </w:r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TXC</w:t>
            </w:r>
            <w:r>
              <w:rPr>
                <w:highlight w:val="white"/>
              </w:rPr>
            </w:r>
            <w:r>
              <w:rPr>
                <w:highlight w:val="white"/>
              </w:rPr>
            </w:r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UDRE</w:t>
            </w:r>
            <w:r>
              <w:rPr>
                <w:highlight w:val="white"/>
              </w:rPr>
            </w:r>
            <w:r>
              <w:rPr>
                <w:highlight w:val="white"/>
              </w:rPr>
            </w:r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FE</w:t>
            </w:r>
            <w:r>
              <w:rPr>
                <w:highlight w:val="white"/>
              </w:rPr>
            </w:r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D</w:t>
            </w:r>
            <w:r>
              <w:rPr>
                <w:highlight w:val="white"/>
              </w:rPr>
              <w:t xml:space="preserve">OR</w:t>
            </w:r>
            <w:r>
              <w:rPr>
                <w:highlight w:val="white"/>
              </w:rPr>
            </w:r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PE</w:t>
            </w:r>
            <w:r>
              <w:rPr>
                <w:highlight w:val="white"/>
              </w:rPr>
            </w:r>
            <w:r>
              <w:rPr>
                <w:highlight w:val="white"/>
              </w:rPr>
            </w:r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U2X</w:t>
            </w:r>
            <w:r>
              <w:rPr>
                <w:highlight w:val="white"/>
              </w:rPr>
            </w:r>
            <w:r>
              <w:rPr>
                <w:highlight w:val="white"/>
              </w:rPr>
            </w:r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38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  <w:t xml:space="preserve">MCPM</w:t>
            </w:r>
            <w:r>
              <w:rPr>
                <w:highlight w:val="white"/>
              </w:rPr>
            </w:r>
          </w:p>
        </w:tc>
      </w:tr>
    </w:tbl>
    <w:p>
      <w:pPr>
        <w:pStyle w:val="938"/>
        <w:ind w:firstLine="0"/>
        <w:jc w:val="both"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pStyle w:val="938"/>
        <w:ind w:firstLine="708"/>
        <w:jc w:val="both"/>
        <w:rPr>
          <w:highlight w:val="none"/>
        </w:rPr>
      </w:pPr>
      <w:r>
        <w:rPr>
          <w:highlight w:val="none"/>
        </w:rPr>
        <w:t xml:space="preserve">RXC — флаг завершения приёма. Данный флаг устанавливается в «1» при пересылке принятого </w:t>
      </w:r>
      <w:r>
        <w:rPr>
          <w:highlight w:val="none"/>
        </w:rPr>
        <w:t xml:space="preserve">слова из сдвигового регистра приёмника в регистр данных UDR. Сбрасывается флаг аппаратно при </w:t>
      </w:r>
      <w:r>
        <w:rPr>
          <w:highlight w:val="none"/>
        </w:rPr>
        <w:t xml:space="preserve">чтении регистра UDR;</w:t>
      </w:r>
      <w:r>
        <w:rPr>
          <w:highlight w:val="none"/>
        </w:rPr>
      </w:r>
      <w:r/>
    </w:p>
    <w:p>
      <w:pPr>
        <w:pStyle w:val="938"/>
        <w:ind w:firstLine="708"/>
        <w:jc w:val="both"/>
        <w:rPr>
          <w:highlight w:val="none"/>
        </w:rPr>
      </w:pPr>
      <w:r>
        <w:rPr>
          <w:highlight w:val="none"/>
        </w:rPr>
        <w:t xml:space="preserve">TXC — флаг завершения передачи</w:t>
      </w:r>
      <w:r>
        <w:rPr>
          <w:highlight w:val="none"/>
        </w:rPr>
        <w:t xml:space="preserve">. Данный флаг устанавливается в «1» после передачи всех </w:t>
      </w:r>
      <w:r>
        <w:rPr>
          <w:highlight w:val="none"/>
        </w:rPr>
        <w:t xml:space="preserve">разрядов слова, включая стоп-бит, из сдвигового регистра передатчика, при условии, что в регистр </w:t>
      </w:r>
      <w:r>
        <w:rPr>
          <w:highlight w:val="none"/>
        </w:rPr>
        <w:t xml:space="preserve">данных UDR не было загружено новое значение.</w:t>
      </w:r>
      <w:r>
        <w:rPr>
          <w:highlight w:val="none"/>
        </w:rPr>
      </w:r>
      <w:r/>
    </w:p>
    <w:p>
      <w:pPr>
        <w:pStyle w:val="938"/>
        <w:ind w:firstLine="708"/>
        <w:jc w:val="both"/>
      </w:pPr>
      <w:r>
        <w:rPr>
          <w:highlight w:val="none"/>
        </w:rPr>
        <w:t xml:space="preserve">UDRE – регистр данных пуст. Данный флаг устанавливается в «1» после пересылки байта из </w:t>
      </w:r>
      <w:r>
        <w:rPr>
          <w:highlight w:val="none"/>
        </w:rPr>
        <w:t xml:space="preserve">регистра данных UDR в сдвиговый регистр передатчика. Установка этого флага означает, что </w:t>
      </w:r>
      <w:r>
        <w:rPr>
          <w:highlight w:val="none"/>
        </w:rPr>
        <w:t xml:space="preserve">передатчик готов к получению нового значения для передачи. Сбрасывается флаг аппаратно при</w:t>
      </w:r>
      <w:r>
        <w:rPr>
          <w:highlight w:val="none"/>
        </w:rPr>
      </w:r>
      <w:r/>
    </w:p>
    <w:p>
      <w:pPr>
        <w:pStyle w:val="938"/>
        <w:ind w:firstLine="0"/>
        <w:jc w:val="both"/>
        <w:rPr>
          <w:highlight w:val="none"/>
        </w:rPr>
      </w:pPr>
      <w:r>
        <w:rPr>
          <w:highlight w:val="none"/>
        </w:rPr>
        <w:t xml:space="preserve">записи в регистр UDR;</w:t>
      </w:r>
      <w:r>
        <w:rPr>
          <w:highlight w:val="none"/>
        </w:rPr>
      </w:r>
      <w:r/>
    </w:p>
    <w:p>
      <w:pPr>
        <w:pStyle w:val="938"/>
        <w:ind w:firstLine="708"/>
        <w:jc w:val="both"/>
      </w:pPr>
      <w:r>
        <w:rPr>
          <w:highlight w:val="none"/>
        </w:rPr>
        <w:t xml:space="preserve">FE – флаг ошибки формата. Данный флаг устанавливается в «1», если стоп-бит принятого </w:t>
      </w:r>
      <w:r>
        <w:rPr>
          <w:highlight w:val="none"/>
        </w:rPr>
        <w:t xml:space="preserve">слова равен «0». Флаг сбрасывается при приёме стоп-бита, равного «1»;</w:t>
      </w:r>
      <w:r>
        <w:rPr>
          <w:highlight w:val="none"/>
        </w:rPr>
      </w:r>
      <w:r/>
    </w:p>
    <w:p>
      <w:pPr>
        <w:pStyle w:val="938"/>
        <w:ind w:firstLine="708"/>
        <w:jc w:val="both"/>
        <w:rPr>
          <w:highlight w:val="none"/>
        </w:rPr>
      </w:pPr>
      <w:r>
        <w:rPr>
          <w:highlight w:val="none"/>
        </w:rPr>
        <w:t xml:space="preserve">DOR — флаг переполнения. Данный флаг устанавливается в «1», если в сдвиговом регистре </w:t>
      </w:r>
      <w:r>
        <w:rPr>
          <w:highlight w:val="none"/>
        </w:rPr>
        <w:t xml:space="preserve">приёмника находится новое принятое слово, а старое содержимое регистра UDR не прочитано. Флаг </w:t>
      </w:r>
      <w:r>
        <w:rPr>
          <w:highlight w:val="none"/>
        </w:rPr>
        <w:t xml:space="preserve">остаётся установленным до тех пор, пока не будет прочитано содержимое регистра UDR;</w:t>
      </w:r>
      <w:r>
        <w:rPr>
          <w:highlight w:val="none"/>
        </w:rPr>
      </w:r>
      <w:r/>
    </w:p>
    <w:p>
      <w:pPr>
        <w:pStyle w:val="938"/>
        <w:ind w:firstLine="708"/>
        <w:jc w:val="both"/>
        <w:rPr>
          <w:highlight w:val="none"/>
        </w:rPr>
      </w:pPr>
      <w:r>
        <w:rPr>
          <w:highlight w:val="none"/>
        </w:rPr>
        <w:t xml:space="preserve">PE — флаг ошибки четности;</w:t>
      </w:r>
      <w:r>
        <w:rPr>
          <w:highlight w:val="none"/>
        </w:rPr>
      </w:r>
      <w:r/>
    </w:p>
    <w:p>
      <w:pPr>
        <w:pStyle w:val="938"/>
        <w:ind w:firstLine="708"/>
        <w:jc w:val="both"/>
        <w:rPr>
          <w:highlight w:val="none"/>
        </w:rPr>
      </w:pPr>
      <w:r>
        <w:rPr>
          <w:highlight w:val="none"/>
        </w:rPr>
        <w:t xml:space="preserve">U2X — двоение скорости передачи;</w:t>
      </w:r>
      <w:r>
        <w:rPr>
          <w:highlight w:val="none"/>
        </w:rPr>
      </w:r>
      <w:r/>
    </w:p>
    <w:p>
      <w:pPr>
        <w:pStyle w:val="938"/>
        <w:ind w:firstLine="708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MPCM — </w:t>
      </w:r>
      <w:r>
        <w:rPr>
          <w:highlight w:val="none"/>
        </w:rPr>
        <w:t xml:space="preserve">режим мультипроцессорного взаимодействия;</w:t>
      </w:r>
      <w:r>
        <w:rPr>
          <w:highlight w:val="none"/>
        </w:rPr>
      </w:r>
      <w:r/>
    </w:p>
    <w:p>
      <w:pPr>
        <w:pStyle w:val="938"/>
        <w:ind w:firstLine="708"/>
        <w:jc w:val="both"/>
        <w:rPr>
          <w:highlight w:val="none"/>
        </w:rPr>
      </w:pPr>
      <w:r>
        <w:rPr>
          <w:highlight w:val="none"/>
        </w:rPr>
        <w:t xml:space="preserve">Управление скоростью приёма и передачи данных осуществляется контроллером скорости </w:t>
      </w:r>
      <w:r>
        <w:rPr>
          <w:highlight w:val="none"/>
        </w:rPr>
        <w:t xml:space="preserve">передачи, который является обыкновенным делителем частоты. Скорость передачи зависит от </w:t>
      </w:r>
      <w:r>
        <w:rPr>
          <w:highlight w:val="none"/>
        </w:rPr>
        <w:t xml:space="preserve">содержимого регистров UBRRH:UBRRL.</w:t>
      </w:r>
      <w:r>
        <w:rPr>
          <w:highlight w:val="none"/>
        </w:rPr>
      </w:r>
      <w:r/>
    </w:p>
    <w:p>
      <w:pPr>
        <w:pStyle w:val="938"/>
        <w:ind w:firstLine="708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Скорость передачи определяется следующим выражением: </w:t>
      </w:r>
      <w:r>
        <w:rPr>
          <w:highlight w:val="none"/>
        </w:rPr>
      </w:r>
      <w:r/>
    </w:p>
    <w:p>
      <w:pPr>
        <w:pStyle w:val="938"/>
        <w:ind w:firstLine="708"/>
        <w:jc w:val="both"/>
        <w:rPr>
          <w:highlight w:val="none"/>
          <w:vertAlign w:val="subscript"/>
        </w:rPr>
      </w:pPr>
      <w:r>
        <w:rPr>
          <w:highlight w:val="none"/>
        </w:rPr>
        <w:t xml:space="preserve">BAUD = f</w:t>
      </w:r>
      <w:r>
        <w:rPr>
          <w:highlight w:val="none"/>
          <w:vertAlign w:val="subscript"/>
        </w:rPr>
        <w:t xml:space="preserve">clk</w:t>
      </w:r>
      <w:r>
        <w:rPr>
          <w:highlight w:val="none"/>
          <w:vertAlign w:val="baseline"/>
        </w:rPr>
        <w:t xml:space="preserve"> / (16 * (UBRR + 1))</w:t>
      </w:r>
      <w:r>
        <w:rPr>
          <w:highlight w:val="none"/>
          <w:vertAlign w:val="baseline"/>
        </w:rPr>
      </w:r>
      <w:r/>
    </w:p>
    <w:p>
      <w:pPr>
        <w:pStyle w:val="938"/>
        <w:ind w:firstLine="708"/>
        <w:jc w:val="both"/>
        <w:rPr>
          <w:highlight w:val="white"/>
          <w:vertAlign w:val="baseline"/>
        </w:rPr>
      </w:pPr>
      <w:r>
        <w:rPr>
          <w:highlight w:val="none"/>
          <w:vertAlign w:val="baseline"/>
        </w:rPr>
        <w:t xml:space="preserve">На основе описанного выше механизма настройки UART был написан пр</w:t>
      </w:r>
      <w:r>
        <w:rPr>
          <w:highlight w:val="white"/>
          <w:vertAlign w:val="baseline"/>
        </w:rPr>
        <w:t xml:space="preserve">ограммный драйвер, фрагмент исходного кода которого приведен в </w:t>
      </w:r>
      <w:r>
        <w:rPr>
          <w:highlight w:val="white"/>
          <w:vertAlign w:val="baseline"/>
        </w:rPr>
        <w:t xml:space="preserve">листинге 2.</w:t>
      </w:r>
      <w:r>
        <w:rPr>
          <w:highlight w:val="white"/>
          <w:vertAlign w:val="baseline"/>
        </w:rPr>
      </w:r>
      <w:r>
        <w:rPr>
          <w:highlight w:val="white"/>
        </w:rPr>
      </w:r>
    </w:p>
    <w:p>
      <w:pPr>
        <w:ind w:left="0" w:right="0" w:firstLine="0"/>
        <w:jc w:val="both"/>
        <w:spacing w:line="360" w:lineRule="auto"/>
        <w:shd w:val="nil" w:color="000000"/>
        <w:rPr>
          <w:rFonts w:ascii="Times New Roman" w:hAnsi="Times New Roman" w:eastAsia="Times New Roman" w:cs="Times New Roman"/>
          <w:highlight w:val="none"/>
        </w:rPr>
      </w:pPr>
      <w:r>
        <w:rPr>
          <w:rFonts w:hint="default" w:ascii="Times New Roman" w:hAnsi="Times New Roman" w:eastAsia="Times New Roman" w:cs="Times New Roman"/>
          <w:sz w:val="28"/>
          <w:highlight w:val="white"/>
        </w:rPr>
        <w:t xml:space="preserve">Листинг </w:t>
      </w:r>
      <w:r>
        <w:rPr>
          <w:rFonts w:hint="default" w:ascii="Times New Roman" w:hAnsi="Times New Roman" w:eastAsia="Times New Roman" w:cs="Times New Roman"/>
          <w:sz w:val="28"/>
          <w:highlight w:val="white"/>
        </w:rPr>
        <w:t xml:space="preserve">2</w:t>
      </w:r>
      <w:r>
        <w:rPr>
          <w:rFonts w:hint="default" w:ascii="Times New Roman" w:hAnsi="Times New Roman" w:eastAsia="Times New Roman" w:cs="Times New Roman"/>
          <w:sz w:val="28"/>
          <w:highlight w:val="white"/>
        </w:rPr>
        <w:t xml:space="preserve"> —</w:t>
      </w:r>
      <w:r>
        <w:rPr>
          <w:rFonts w:hint="default" w:ascii="Times New Roman" w:hAnsi="Times New Roman" w:eastAsia="Times New Roman" w:cs="Times New Roman"/>
          <w:sz w:val="28"/>
          <w:highlight w:val="none"/>
        </w:rPr>
        <w:t xml:space="preserve"> </w:t>
      </w:r>
      <w:r>
        <w:rPr>
          <w:rFonts w:hint="default" w:ascii="Times New Roman" w:hAnsi="Times New Roman" w:eastAsia="Times New Roman" w:cs="Times New Roman"/>
          <w:sz w:val="28"/>
          <w:highlight w:val="none"/>
        </w:rPr>
        <w:t xml:space="preserve">программный драйвер UART</w:t>
      </w:r>
      <w:r/>
    </w:p>
    <w:tbl>
      <w:tblPr>
        <w:tblStyle w:val="786"/>
        <w:tblW w:w="0" w:type="auto"/>
        <w:tblLook w:val="04A0" w:firstRow="1" w:lastRow="0" w:firstColumn="1" w:lastColumn="0" w:noHBand="0" w:noVBand="1"/>
      </w:tblPr>
      <w:tblGrid>
        <w:gridCol w:w="9570"/>
      </w:tblGrid>
      <w:tr>
        <w:trPr/>
        <w:tc>
          <w:tcPr>
            <w:tcW w:w="9570" w:type="dxa"/>
            <w:textDirection w:val="lrTb"/>
            <w:noWrap w:val="false"/>
          </w:tcPr>
          <w:p>
            <w:pPr>
              <w:pStyle w:val="938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include &lt;avr/io.h&gt;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38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#define BAUD 9600 /* частота 9600 */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38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#include &lt;util/setbaud.h&gt; /* упрощенная настройка частоты */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38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38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void uart_init() {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38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  UBRRH = UBRRH_VALUE; 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/* упрощенная настройка частоты */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38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  UBRRL = UBRRL_VALUE;  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/* упрощенная настройка частоты */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38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38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#if USE_2X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38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  UCSRA |= (1 &lt;&lt; U2X); 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38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#else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38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  UCSRA &amp;= ~(1 &lt;&lt; U2X);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38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#endif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38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38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  UCSRC = (1 &lt;&lt; UCSZ1) | (1 &lt;&lt; UCSZ0); /* 8-битный кадр */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38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  UCSRB = (1 &lt;&lt; RXEN) | (1 &lt;&lt; TXEN);   /* Разрешить получение и передачу */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38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}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38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38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void uart_send_byte(char c) {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38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 loop_until_bit_is_set(UCSRA, UDRE); /* Ждать опустошения регистра данных */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38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 UDR = c; /* Записать с в регистр данных (передать с на ПЭВМ *.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38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}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</w:tc>
      </w:tr>
    </w:tbl>
    <w:p>
      <w:pPr>
        <w:pStyle w:val="938"/>
        <w:ind w:firstLine="708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38"/>
        <w:ind w:firstLine="0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752"/>
        <w:ind w:left="708" w:right="0" w:firstLine="1"/>
        <w:rPr>
          <w:highlight w:val="white"/>
        </w:rPr>
      </w:pPr>
      <w:r/>
      <w:bookmarkStart w:id="18" w:name="_Toc18"/>
      <w:r>
        <w:t xml:space="preserve">2 Технологическая</w:t>
      </w:r>
      <w:r>
        <w:rPr>
          <w:highlight w:val="white"/>
        </w:rPr>
        <w:t xml:space="preserve"> часть</w:t>
      </w:r>
      <w:r>
        <w:rPr>
          <w:highlight w:val="white"/>
        </w:rPr>
      </w:r>
      <w:bookmarkEnd w:id="18"/>
      <w:r>
        <w:rPr>
          <w:highlight w:val="white"/>
        </w:rPr>
      </w:r>
      <w:r>
        <w:rPr>
          <w:highlight w:val="white"/>
        </w:rPr>
      </w:r>
    </w:p>
    <w:p>
      <w:pPr>
        <w:pStyle w:val="754"/>
        <w:ind w:firstLine="708"/>
        <w:rPr>
          <w:rStyle w:val="755"/>
          <w:highlight w:val="white"/>
        </w:rPr>
      </w:pPr>
      <w:r>
        <w:rPr>
          <w:highlight w:val="white"/>
        </w:rPr>
      </w:r>
      <w:bookmarkStart w:id="19" w:name="_Toc19"/>
      <w:r>
        <w:rPr>
          <w:rStyle w:val="755"/>
          <w:highlight w:val="white"/>
        </w:rPr>
        <w:t xml:space="preserve">2.1 Тестирование программы</w:t>
      </w:r>
      <w:r>
        <w:rPr>
          <w:highlight w:val="white"/>
        </w:rPr>
      </w:r>
      <w:bookmarkEnd w:id="19"/>
      <w:r>
        <w:rPr>
          <w:highlight w:val="white"/>
        </w:rPr>
      </w:r>
      <w:r>
        <w:rPr>
          <w:highlight w:val="white"/>
        </w:rPr>
      </w:r>
    </w:p>
    <w:p>
      <w:pPr>
        <w:pStyle w:val="938"/>
        <w:rPr>
          <w:highlight w:val="white"/>
        </w:rPr>
      </w:pPr>
      <w:r>
        <w:rPr>
          <w:rStyle w:val="753"/>
          <w:b w:val="0"/>
          <w:highlight w:val="white"/>
        </w:rPr>
        <w:t xml:space="preserve">Для тест</w:t>
      </w:r>
      <w:r>
        <w:rPr>
          <w:highlight w:val="white"/>
        </w:rPr>
        <w:t xml:space="preserve">ирования программы была построена упрощенная схема системы в среде Proteus 8 (</w:t>
      </w:r>
      <w:r>
        <w:rPr>
          <w:highlight w:val="white"/>
        </w:rPr>
        <w:t xml:space="preserve">рисунок </w:t>
      </w:r>
      <w:r>
        <w:rPr>
          <w:highlight w:val="white"/>
        </w:rPr>
        <w:t xml:space="preserve">16</w:t>
      </w:r>
      <w:r>
        <w:rPr>
          <w:highlight w:val="white"/>
        </w:rPr>
        <w:t xml:space="preserve">). </w:t>
      </w:r>
      <w:r>
        <w:rPr>
          <w:highlight w:val="white"/>
        </w:rPr>
      </w:r>
    </w:p>
    <w:p>
      <w:pPr>
        <w:pStyle w:val="938"/>
        <w:ind w:left="0" w:right="0" w:firstLine="0"/>
        <w:rPr>
          <w:highlight w:val="white"/>
        </w:rPr>
      </w:pPr>
      <w:r>
        <w:rPr>
          <w:highlight w:val="whit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240973"/>
                <wp:effectExtent l="0" t="0" r="0" b="0"/>
                <wp:docPr id="2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820490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5940424" cy="42409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467.8pt;height:333.9pt;mso-wrap-distance-left:0.0pt;mso-wrap-distance-top:0.0pt;mso-wrap-distance-right:0.0pt;mso-wrap-distance-bottom:0.0pt;" stroked="false">
                <v:path textboxrect="0,0,0,0"/>
                <v:imagedata r:id="rId32" o:title=""/>
              </v:shape>
            </w:pict>
          </mc:Fallback>
        </mc:AlternateContent>
      </w:r>
      <w:r>
        <w:rPr>
          <w:highlight w:val="white"/>
        </w:rPr>
      </w:r>
    </w:p>
    <w:p>
      <w:pPr>
        <w:pStyle w:val="938"/>
        <w:rPr>
          <w:highlight w:val="none"/>
        </w:rPr>
      </w:pPr>
      <w:r>
        <w:rPr>
          <w:highlight w:val="white"/>
        </w:rPr>
        <w:t xml:space="preserve">Рисунок </w:t>
      </w:r>
      <w:r>
        <w:rPr>
          <w:highlight w:val="white"/>
        </w:rPr>
        <w:t xml:space="preserve">16</w:t>
      </w:r>
      <w:r>
        <w:rPr>
          <w:highlight w:val="white"/>
        </w:rPr>
        <w:t xml:space="preserve"> — упрощенная сх</w:t>
      </w:r>
      <w:r>
        <w:t xml:space="preserve">ема тренажера оператора в Proteus</w:t>
      </w:r>
      <w:r/>
    </w:p>
    <w:p>
      <w:pPr>
        <w:pStyle w:val="938"/>
        <w:rPr>
          <w:sz w:val="28"/>
          <w:highlight w:val="none"/>
        </w:rPr>
      </w:pPr>
      <w:r>
        <w:rPr>
          <w:highlight w:val="none"/>
        </w:rPr>
        <w:t xml:space="preserve">Ввод информации систему осуществляется посредством матричной клавиатуры 4х4. Вывод и</w:t>
      </w:r>
      <w:r>
        <w:rPr>
          <w:sz w:val="28"/>
          <w:highlight w:val="none"/>
        </w:rPr>
        <w:t xml:space="preserve">нформации осуществляется на светодиодную матрицу 8х4, дисплей из ССИ. Для проверки работы UART используется виртуальный терминал.</w:t>
      </w:r>
      <w:r>
        <w:rPr>
          <w:sz w:val="28"/>
          <w:highlight w:val="none"/>
        </w:rPr>
      </w:r>
      <w:r/>
    </w:p>
    <w:p>
      <w:pPr>
        <w:pStyle w:val="938"/>
        <w:ind w:left="0" w:right="0" w:firstLine="708"/>
        <w:rPr>
          <w:sz w:val="28"/>
          <w:highlight w:val="none"/>
        </w:rPr>
      </w:pPr>
      <w:r>
        <w:rPr>
          <w:sz w:val="28"/>
          <w:highlight w:val="none"/>
        </w:rPr>
        <w:t xml:space="preserve">Между серий испытаний экран и светодиодная матрица погашены. В начале каждой новой серии испытаний дисплей отображает «0000». После каждого правильного выбора строки виртуальный дисплей отображает </w:t>
      </w:r>
      <w:r>
        <w:rPr>
          <w:sz w:val="28"/>
          <w:highlight w:val="none"/>
        </w:rPr>
        <w:t xml:space="preserve">в миллисекундах </w:t>
      </w:r>
      <w:r>
        <w:rPr>
          <w:sz w:val="28"/>
          <w:highlight w:val="none"/>
        </w:rPr>
        <w:t xml:space="preserve">время, за которое оператор отреагировал на мишень. </w:t>
      </w:r>
      <w:r>
        <w:rPr>
          <w:sz w:val="28"/>
        </w:rPr>
      </w:r>
      <w:r/>
    </w:p>
    <w:p>
      <w:pPr>
        <w:pStyle w:val="938"/>
        <w:ind w:left="0" w:right="0" w:firstLine="708"/>
        <w:rPr>
          <w:sz w:val="28"/>
          <w:highlight w:val="white"/>
        </w:rPr>
      </w:pPr>
      <w:r>
        <w:rPr>
          <w:sz w:val="28"/>
          <w:highlight w:val="none"/>
        </w:rPr>
        <w:t xml:space="preserve">Если время р</w:t>
      </w:r>
      <w:r>
        <w:rPr>
          <w:sz w:val="28"/>
          <w:highlight w:val="white"/>
        </w:rPr>
        <w:t xml:space="preserve">еакции &gt;9999 мс, то дисплей отображает специальные символы, напоминающие литеру «E» (что подразумевает «Error» — ошибка отображения).</w:t>
      </w:r>
      <w:r>
        <w:rPr>
          <w:sz w:val="28"/>
          <w:highlight w:val="white"/>
        </w:rPr>
        <w:t xml:space="preserve"> При этом испытание все равно считается выполненным и его результаты будут сохранены в памяти МК.</w:t>
      </w:r>
      <w:r>
        <w:rPr>
          <w:sz w:val="28"/>
          <w:highlight w:val="white"/>
        </w:rPr>
      </w:r>
      <w:r>
        <w:rPr>
          <w:highlight w:val="white"/>
        </w:rPr>
      </w:r>
    </w:p>
    <w:p>
      <w:pPr>
        <w:pStyle w:val="938"/>
        <w:ind w:left="0" w:right="0" w:firstLine="708"/>
        <w:rPr>
          <w:highlight w:val="white"/>
        </w:rPr>
      </w:pPr>
      <w:r>
        <w:rPr>
          <w:sz w:val="28"/>
          <w:highlight w:val="white"/>
        </w:rPr>
        <w:t xml:space="preserve">Пример отображения времени реакции &lt;10000 мс показан на </w:t>
      </w:r>
      <w:r>
        <w:rPr>
          <w:sz w:val="28"/>
          <w:highlight w:val="white"/>
        </w:rPr>
        <w:t xml:space="preserve">рисунке 17. </w:t>
      </w:r>
      <w:r>
        <w:rPr>
          <w:highlight w:val="white"/>
        </w:rPr>
      </w:r>
      <w:r>
        <w:rPr>
          <w:highlight w:val="white"/>
        </w:rPr>
      </w:r>
    </w:p>
    <w:p>
      <w:pPr>
        <w:pStyle w:val="938"/>
        <w:ind w:left="0" w:right="0" w:firstLine="708"/>
        <w:jc w:val="center"/>
        <w:rPr>
          <w:highlight w:val="white"/>
        </w:rPr>
      </w:pPr>
      <w:r>
        <w:rPr>
          <w:highlight w:val="white"/>
        </w:rPr>
      </w:r>
      <w:r>
        <w:rPr>
          <w:highlight w:val="whit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255644" cy="1417746"/>
                <wp:effectExtent l="0" t="0" r="0" b="0"/>
                <wp:docPr id="2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202769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3"/>
                        <a:srcRect l="0" t="0" r="0" b="11721"/>
                        <a:stretch/>
                      </pic:blipFill>
                      <pic:spPr bwMode="auto">
                        <a:xfrm flipH="0" flipV="0">
                          <a:off x="0" y="0"/>
                          <a:ext cx="3255644" cy="14177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256.3pt;height:111.6pt;mso-wrap-distance-left:0.0pt;mso-wrap-distance-top:0.0pt;mso-wrap-distance-right:0.0pt;mso-wrap-distance-bottom:0.0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highlight w:val="white"/>
        </w:rPr>
      </w:r>
      <w:r>
        <w:rPr>
          <w:highlight w:val="white"/>
        </w:rPr>
      </w:r>
    </w:p>
    <w:p>
      <w:pPr>
        <w:pStyle w:val="938"/>
        <w:ind w:left="0" w:right="0" w:firstLine="708"/>
        <w:jc w:val="center"/>
        <w:rPr>
          <w:sz w:val="28"/>
          <w:highlight w:val="white"/>
        </w:rPr>
      </w:pPr>
      <w:r>
        <w:rPr>
          <w:sz w:val="28"/>
          <w:highlight w:val="white"/>
        </w:rPr>
        <w:t xml:space="preserve">Рисунок </w:t>
      </w:r>
      <w:r>
        <w:rPr>
          <w:sz w:val="28"/>
          <w:highlight w:val="white"/>
        </w:rPr>
        <w:t xml:space="preserve">17</w:t>
      </w:r>
      <w:r>
        <w:rPr>
          <w:sz w:val="28"/>
          <w:highlight w:val="white"/>
        </w:rPr>
        <w:t xml:space="preserve"> — отображение времени реакции</w:t>
      </w:r>
      <w:r>
        <w:rPr>
          <w:sz w:val="28"/>
          <w:highlight w:val="white"/>
        </w:rPr>
      </w:r>
      <w:r>
        <w:rPr>
          <w:highlight w:val="white"/>
        </w:rPr>
      </w:r>
    </w:p>
    <w:p>
      <w:pPr>
        <w:pStyle w:val="938"/>
        <w:ind w:left="0" w:right="0" w:firstLine="708"/>
        <w:jc w:val="both"/>
        <w:rPr>
          <w:sz w:val="28"/>
          <w:highlight w:val="white"/>
        </w:rPr>
      </w:pPr>
      <w:r>
        <w:rPr>
          <w:sz w:val="28"/>
          <w:highlight w:val="white"/>
        </w:rPr>
        <w:t xml:space="preserve">Состояние дисплея при превышении его разрядности (</w:t>
      </w:r>
      <w:r>
        <w:rPr>
          <w:sz w:val="28"/>
          <w:highlight w:val="white"/>
        </w:rPr>
        <w:t xml:space="preserve">время реакции &gt;9999 мс</w:t>
      </w:r>
      <w:r>
        <w:rPr>
          <w:sz w:val="28"/>
          <w:highlight w:val="white"/>
        </w:rPr>
        <w:t xml:space="preserve">) показано на </w:t>
      </w:r>
      <w:r>
        <w:rPr>
          <w:sz w:val="28"/>
          <w:highlight w:val="white"/>
        </w:rPr>
        <w:t xml:space="preserve">рисунке 18.</w:t>
      </w:r>
      <w:r>
        <w:rPr>
          <w:sz w:val="28"/>
          <w:highlight w:val="white"/>
        </w:rPr>
      </w:r>
      <w:r>
        <w:rPr>
          <w:highlight w:val="white"/>
        </w:rPr>
      </w:r>
    </w:p>
    <w:p>
      <w:pPr>
        <w:pStyle w:val="938"/>
        <w:ind w:left="0" w:right="0" w:firstLine="708"/>
        <w:jc w:val="center"/>
        <w:rPr>
          <w:highlight w:val="white"/>
        </w:rPr>
      </w:pPr>
      <w:r>
        <w:rPr>
          <w:sz w:val="28"/>
          <w:highlight w:val="white"/>
        </w:rPr>
      </w:r>
      <w:r>
        <w:rPr>
          <w:highlight w:val="whit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251808" cy="1433785"/>
                <wp:effectExtent l="0" t="0" r="0" b="0"/>
                <wp:docPr id="2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99273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4"/>
                        <a:srcRect l="0" t="0" r="0" b="10406"/>
                        <a:stretch/>
                      </pic:blipFill>
                      <pic:spPr bwMode="auto">
                        <a:xfrm flipH="0" flipV="0">
                          <a:off x="0" y="0"/>
                          <a:ext cx="3251808" cy="14337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256.0pt;height:112.9pt;mso-wrap-distance-left:0.0pt;mso-wrap-distance-top:0.0pt;mso-wrap-distance-right:0.0pt;mso-wrap-distance-bottom:0.0pt;" stroked="false">
                <v:path textboxrect="0,0,0,0"/>
                <v:imagedata r:id="rId34" o:title=""/>
              </v:shape>
            </w:pict>
          </mc:Fallback>
        </mc:AlternateContent>
      </w:r>
      <w:r>
        <w:rPr>
          <w:sz w:val="28"/>
          <w:highlight w:val="white"/>
        </w:rPr>
      </w:r>
      <w:r>
        <w:rPr>
          <w:highlight w:val="white"/>
        </w:rPr>
      </w:r>
    </w:p>
    <w:p>
      <w:pPr>
        <w:pStyle w:val="938"/>
        <w:ind w:left="0" w:right="0" w:firstLine="708"/>
        <w:jc w:val="center"/>
        <w:rPr>
          <w:sz w:val="28"/>
          <w:highlight w:val="white"/>
        </w:rPr>
      </w:pPr>
      <w:r>
        <w:rPr>
          <w:sz w:val="28"/>
          <w:highlight w:val="white"/>
        </w:rPr>
        <w:t xml:space="preserve">Рисунок </w:t>
      </w:r>
      <w:r>
        <w:rPr>
          <w:sz w:val="28"/>
          <w:highlight w:val="white"/>
        </w:rPr>
        <w:t xml:space="preserve">18</w:t>
      </w:r>
      <w:r>
        <w:rPr>
          <w:sz w:val="28"/>
          <w:highlight w:val="white"/>
        </w:rPr>
        <w:t xml:space="preserve"> — состояние дисплея при превышении разрядности</w:t>
      </w:r>
      <w:r>
        <w:rPr>
          <w:sz w:val="28"/>
          <w:highlight w:val="white"/>
        </w:rPr>
      </w:r>
      <w:r>
        <w:rPr>
          <w:highlight w:val="white"/>
        </w:rPr>
      </w:r>
    </w:p>
    <w:p>
      <w:pPr>
        <w:pStyle w:val="938"/>
        <w:ind w:left="0" w:right="0" w:firstLine="708"/>
        <w:jc w:val="left"/>
        <w:rPr>
          <w:sz w:val="28"/>
          <w:highlight w:val="white"/>
        </w:rPr>
      </w:pPr>
      <w:r>
        <w:rPr>
          <w:sz w:val="28"/>
          <w:highlight w:val="white"/>
        </w:rPr>
        <w:t xml:space="preserve">Пример передачи данных на ПЭВМ показан на </w:t>
      </w:r>
      <w:r>
        <w:rPr>
          <w:sz w:val="28"/>
          <w:highlight w:val="white"/>
        </w:rPr>
        <w:t xml:space="preserve">рисунке </w:t>
      </w:r>
      <w:r>
        <w:rPr>
          <w:sz w:val="28"/>
          <w:highlight w:val="white"/>
        </w:rPr>
        <w:t xml:space="preserve">19. Для удобства тестирования было установлено число испытаний в серии К=3.</w:t>
      </w:r>
      <w:r>
        <w:rPr>
          <w:sz w:val="28"/>
          <w:highlight w:val="white"/>
        </w:rPr>
      </w:r>
      <w:r>
        <w:rPr>
          <w:highlight w:val="white"/>
        </w:rPr>
      </w:r>
    </w:p>
    <w:p>
      <w:pPr>
        <w:pStyle w:val="938"/>
        <w:ind w:left="0" w:right="0" w:firstLine="708"/>
        <w:jc w:val="center"/>
        <w:rPr>
          <w:highlight w:val="white"/>
        </w:rPr>
      </w:pPr>
      <w:r>
        <w:rPr>
          <w:sz w:val="28"/>
          <w:highlight w:val="white"/>
        </w:rPr>
      </w:r>
      <w:r>
        <w:rPr>
          <w:highlight w:val="whit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676650" cy="465562"/>
                <wp:effectExtent l="0" t="0" r="0" b="0"/>
                <wp:docPr id="2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6452567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5"/>
                        <a:srcRect l="0" t="50124" r="0" b="0"/>
                        <a:stretch/>
                      </pic:blipFill>
                      <pic:spPr bwMode="auto">
                        <a:xfrm flipH="0" flipV="0">
                          <a:off x="0" y="0"/>
                          <a:ext cx="3676649" cy="4655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289.5pt;height:36.7pt;mso-wrap-distance-left:0.0pt;mso-wrap-distance-top:0.0pt;mso-wrap-distance-right:0.0pt;mso-wrap-distance-bottom:0.0pt;" stroked="false">
                <v:path textboxrect="0,0,0,0"/>
                <v:imagedata r:id="rId35" o:title=""/>
              </v:shape>
            </w:pict>
          </mc:Fallback>
        </mc:AlternateContent>
      </w:r>
      <w:r>
        <w:rPr>
          <w:sz w:val="28"/>
          <w:highlight w:val="white"/>
        </w:rPr>
      </w:r>
      <w:r>
        <w:rPr>
          <w:highlight w:val="white"/>
        </w:rPr>
      </w:r>
    </w:p>
    <w:p>
      <w:pPr>
        <w:pStyle w:val="938"/>
        <w:ind w:left="0" w:right="0" w:firstLine="708"/>
        <w:jc w:val="center"/>
        <w:rPr>
          <w:sz w:val="28"/>
          <w:highlight w:val="white"/>
        </w:rPr>
      </w:pPr>
      <w:r>
        <w:rPr>
          <w:sz w:val="28"/>
          <w:highlight w:val="white"/>
        </w:rPr>
        <w:t xml:space="preserve">Рисунок </w:t>
      </w:r>
      <w:r>
        <w:rPr>
          <w:sz w:val="28"/>
          <w:highlight w:val="white"/>
        </w:rPr>
        <w:t xml:space="preserve">19 — передача данных по UART</w:t>
      </w:r>
      <w:r>
        <w:rPr>
          <w:sz w:val="28"/>
          <w:highlight w:val="white"/>
        </w:rPr>
      </w:r>
      <w:r>
        <w:rPr>
          <w:highlight w:val="white"/>
        </w:rPr>
      </w:r>
    </w:p>
    <w:p>
      <w:pPr>
        <w:pStyle w:val="938"/>
        <w:ind w:left="0" w:right="0" w:firstLine="708"/>
        <w:jc w:val="both"/>
        <w:rPr>
          <w:sz w:val="28"/>
          <w:szCs w:val="28"/>
          <w:highlight w:val="white"/>
        </w:rPr>
      </w:pPr>
      <w:r>
        <w:rPr>
          <w:sz w:val="28"/>
          <w:highlight w:val="white"/>
        </w:rPr>
        <w:t xml:space="preserve">Также было проверено, что МК издает звуковой сигнал при неправильном нажатии клавиши. Кроме того, проверено, что нельзя передать данные по UART пока н</w:t>
      </w:r>
      <w:r>
        <w:rPr>
          <w:sz w:val="28"/>
          <w:highlight w:val="white"/>
        </w:rPr>
        <w:t xml:space="preserve">е пройдена до конца серия испытаний, а также проверено выключение дисплея при прерывании серии испытаний кнопкой «RESTART» и установка «0000» при запуске новой серии испытаний. Проверена работоспособность кнопок регулирования скорости движения светодиодов.</w:t>
      </w:r>
      <w:r>
        <w:rPr>
          <w:sz w:val="28"/>
          <w:highlight w:val="white"/>
        </w:rPr>
      </w:r>
      <w:r>
        <w:rPr>
          <w:highlight w:val="white"/>
        </w:rPr>
      </w:r>
    </w:p>
    <w:p>
      <w:pPr>
        <w:pStyle w:val="754"/>
      </w:pPr>
      <w:r/>
      <w:bookmarkStart w:id="20" w:name="_Toc20"/>
      <w:r>
        <w:rPr>
          <w:rStyle w:val="755"/>
        </w:rPr>
        <w:t xml:space="preserve">2.2 Программирование микроконтроллера</w:t>
      </w:r>
      <w:r/>
      <w:bookmarkEnd w:id="20"/>
      <w:r/>
      <w:r/>
    </w:p>
    <w:p>
      <w:pPr>
        <w:pStyle w:val="938"/>
        <w:ind w:left="0" w:right="0" w:firstLine="0"/>
        <w:jc w:val="both"/>
      </w:pPr>
      <w:r>
        <w:rPr>
          <w:rStyle w:val="755"/>
          <w:highlight w:val="none"/>
        </w:rPr>
        <w:tab/>
      </w:r>
      <w:r>
        <w:rPr>
          <w:rStyle w:val="755"/>
          <w:b w:val="0"/>
          <w:bCs w:val="0"/>
          <w:highlight w:val="none"/>
        </w:rPr>
        <w:t xml:space="preserve">В составе микроконтроллеров AVR наряду с Flash-памятью про</w:t>
      </w:r>
      <w:r>
        <w:rPr>
          <w:rStyle w:val="755"/>
          <w:b w:val="0"/>
          <w:bCs w:val="0"/>
          <w:highlight w:val="none"/>
        </w:rPr>
        <w:t xml:space="preserve">грамм имеется энергонезависимая память для хранения данных </w:t>
      </w:r>
      <w:r>
        <w:rPr>
          <w:rStyle w:val="755"/>
          <w:b w:val="0"/>
          <w:bCs w:val="0"/>
          <w:highlight w:val="none"/>
        </w:rPr>
        <w:t xml:space="preserve">EEPROM, которая также может быть запрограммирована перед </w:t>
      </w:r>
      <w:r>
        <w:rPr>
          <w:rStyle w:val="755"/>
          <w:b w:val="0"/>
          <w:bCs w:val="0"/>
          <w:highlight w:val="none"/>
        </w:rPr>
        <w:t xml:space="preserve">началом работы. Микроконтроллеры этого семейства допускают </w:t>
      </w:r>
      <w:r>
        <w:rPr>
          <w:rStyle w:val="755"/>
          <w:b w:val="0"/>
          <w:bCs w:val="0"/>
          <w:highlight w:val="none"/>
        </w:rPr>
        <w:t xml:space="preserve">более широкие возможности при программировании и верифика</w:t>
      </w:r>
      <w:r>
        <w:rPr>
          <w:rStyle w:val="755"/>
          <w:b w:val="0"/>
          <w:bCs w:val="0"/>
          <w:highlight w:val="none"/>
        </w:rPr>
        <w:t xml:space="preserve">ции.</w:t>
      </w:r>
      <w:r>
        <w:rPr>
          <w:rStyle w:val="755"/>
        </w:rPr>
      </w:r>
      <w:r/>
    </w:p>
    <w:p>
      <w:pPr>
        <w:pStyle w:val="938"/>
        <w:ind w:left="0" w:right="0" w:firstLine="708"/>
        <w:jc w:val="both"/>
      </w:pPr>
      <w:r>
        <w:rPr>
          <w:rStyle w:val="755"/>
          <w:b w:val="0"/>
          <w:bCs w:val="0"/>
          <w:highlight w:val="none"/>
        </w:rPr>
      </w:r>
      <w:r>
        <w:rPr>
          <w:rStyle w:val="755"/>
          <w:b w:val="0"/>
          <w:bCs w:val="0"/>
          <w:highlight w:val="none"/>
        </w:rPr>
        <w:t xml:space="preserve">В процессе программирования микроконтроллеров AVR осущест</w:t>
      </w:r>
      <w:r>
        <w:rPr>
          <w:rStyle w:val="755"/>
          <w:b w:val="0"/>
          <w:bCs w:val="0"/>
          <w:highlight w:val="none"/>
        </w:rPr>
        <w:t xml:space="preserve">вляют:</w:t>
      </w:r>
      <w:r>
        <w:rPr>
          <w:rStyle w:val="755"/>
        </w:rPr>
      </w:r>
      <w:r/>
    </w:p>
    <w:p>
      <w:pPr>
        <w:pStyle w:val="938"/>
        <w:numPr>
          <w:ilvl w:val="0"/>
          <w:numId w:val="21"/>
        </w:numPr>
        <w:ind w:right="0"/>
        <w:jc w:val="both"/>
      </w:pPr>
      <w:r>
        <w:rPr>
          <w:rStyle w:val="755"/>
          <w:b w:val="0"/>
          <w:bCs w:val="0"/>
          <w:highlight w:val="none"/>
        </w:rPr>
        <w:t xml:space="preserve">запись команд и констант в НазН-память программ;</w:t>
      </w:r>
      <w:r>
        <w:rPr>
          <w:rStyle w:val="755"/>
        </w:rPr>
      </w:r>
      <w:r/>
    </w:p>
    <w:p>
      <w:pPr>
        <w:pStyle w:val="938"/>
        <w:numPr>
          <w:ilvl w:val="0"/>
          <w:numId w:val="21"/>
        </w:numPr>
        <w:ind w:right="0"/>
        <w:jc w:val="both"/>
      </w:pPr>
      <w:r>
        <w:rPr>
          <w:rStyle w:val="755"/>
          <w:b w:val="0"/>
          <w:bCs w:val="0"/>
          <w:highlight w:val="none"/>
        </w:rPr>
        <w:t xml:space="preserve">запись данных </w:t>
      </w:r>
      <w:r>
        <w:rPr>
          <w:rStyle w:val="755"/>
          <w:b w:val="0"/>
          <w:bCs w:val="0"/>
          <w:highlight w:val="none"/>
        </w:rPr>
        <w:t xml:space="preserve">в память </w:t>
      </w:r>
      <w:r>
        <w:rPr>
          <w:rStyle w:val="755"/>
          <w:b w:val="0"/>
          <w:bCs w:val="0"/>
          <w:highlight w:val="none"/>
        </w:rPr>
        <w:t xml:space="preserve">EEPROM;</w:t>
      </w:r>
      <w:r>
        <w:rPr>
          <w:rStyle w:val="755"/>
        </w:rPr>
      </w:r>
      <w:r/>
    </w:p>
    <w:p>
      <w:pPr>
        <w:pStyle w:val="938"/>
        <w:numPr>
          <w:ilvl w:val="0"/>
          <w:numId w:val="21"/>
        </w:numPr>
        <w:ind w:right="0"/>
        <w:jc w:val="both"/>
      </w:pPr>
      <w:r>
        <w:rPr>
          <w:rStyle w:val="755"/>
          <w:b w:val="0"/>
          <w:bCs w:val="0"/>
          <w:highlight w:val="none"/>
        </w:rPr>
      </w:r>
      <w:r>
        <w:rPr>
          <w:rStyle w:val="755"/>
          <w:b w:val="0"/>
          <w:bCs w:val="0"/>
          <w:highlight w:val="none"/>
        </w:rPr>
        <w:t xml:space="preserve">запись конфигурационных битов (fuse bits);</w:t>
      </w:r>
      <w:r>
        <w:rPr>
          <w:rStyle w:val="755"/>
        </w:rPr>
      </w:r>
      <w:r/>
    </w:p>
    <w:p>
      <w:pPr>
        <w:pStyle w:val="938"/>
        <w:numPr>
          <w:ilvl w:val="0"/>
          <w:numId w:val="21"/>
        </w:numPr>
        <w:ind w:right="0"/>
        <w:jc w:val="both"/>
      </w:pPr>
      <w:r>
        <w:rPr>
          <w:rStyle w:val="755"/>
          <w:b w:val="0"/>
          <w:bCs w:val="0"/>
          <w:highlight w:val="none"/>
        </w:rPr>
      </w:r>
      <w:r>
        <w:rPr>
          <w:rStyle w:val="755"/>
          <w:b w:val="0"/>
          <w:bCs w:val="0"/>
          <w:highlight w:val="none"/>
        </w:rPr>
        <w:t xml:space="preserve">запись битов защиты (lock bits).</w:t>
      </w:r>
      <w:r>
        <w:rPr>
          <w:rStyle w:val="755"/>
        </w:rPr>
      </w:r>
      <w:r/>
    </w:p>
    <w:p>
      <w:pPr>
        <w:pStyle w:val="938"/>
        <w:ind w:left="0" w:right="0" w:firstLine="708"/>
        <w:jc w:val="both"/>
      </w:pPr>
      <w:r>
        <w:rPr>
          <w:rStyle w:val="755"/>
          <w:b w:val="0"/>
          <w:bCs w:val="0"/>
          <w:highlight w:val="none"/>
        </w:rPr>
        <w:t xml:space="preserve">В ходе этих работ можно дополнительно выполнить следующие</w:t>
      </w:r>
      <w:r>
        <w:rPr>
          <w:rStyle w:val="755"/>
        </w:rPr>
      </w:r>
      <w:r/>
    </w:p>
    <w:p>
      <w:pPr>
        <w:pStyle w:val="938"/>
        <w:ind w:left="0" w:right="0" w:firstLine="0"/>
        <w:jc w:val="both"/>
      </w:pPr>
      <w:r>
        <w:rPr>
          <w:rStyle w:val="755"/>
          <w:b w:val="0"/>
          <w:bCs w:val="0"/>
          <w:highlight w:val="none"/>
        </w:rPr>
        <w:t xml:space="preserve">операции:</w:t>
      </w:r>
      <w:r>
        <w:rPr>
          <w:rStyle w:val="755"/>
        </w:rPr>
      </w:r>
      <w:r/>
    </w:p>
    <w:p>
      <w:pPr>
        <w:pStyle w:val="938"/>
        <w:numPr>
          <w:ilvl w:val="0"/>
          <w:numId w:val="22"/>
        </w:numPr>
        <w:ind w:right="0"/>
        <w:jc w:val="both"/>
      </w:pPr>
      <w:r>
        <w:rPr>
          <w:rStyle w:val="755"/>
          <w:b w:val="0"/>
          <w:bCs w:val="0"/>
          <w:highlight w:val="none"/>
        </w:rPr>
        <w:t xml:space="preserve">стирание памяти микроконтроллера;</w:t>
      </w:r>
      <w:r>
        <w:rPr>
          <w:rStyle w:val="755"/>
        </w:rPr>
      </w:r>
      <w:r/>
    </w:p>
    <w:p>
      <w:pPr>
        <w:pStyle w:val="938"/>
        <w:numPr>
          <w:ilvl w:val="0"/>
          <w:numId w:val="22"/>
        </w:numPr>
        <w:ind w:right="0"/>
        <w:jc w:val="both"/>
      </w:pPr>
      <w:r>
        <w:rPr>
          <w:rStyle w:val="755"/>
          <w:b w:val="0"/>
          <w:bCs w:val="0"/>
          <w:highlight w:val="none"/>
        </w:rPr>
      </w:r>
      <w:r>
        <w:rPr>
          <w:rStyle w:val="755"/>
          <w:b w:val="0"/>
          <w:bCs w:val="0"/>
          <w:highlight w:val="none"/>
        </w:rPr>
        <w:t xml:space="preserve">чтение ячеек Flash-памяти программ и памяти данн EEPROM </w:t>
      </w:r>
      <w:r>
        <w:rPr>
          <w:rStyle w:val="755"/>
          <w:b w:val="0"/>
          <w:bCs w:val="0"/>
          <w:highlight w:val="none"/>
        </w:rPr>
        <w:t xml:space="preserve">для контроля правильности записанной информации (верифика</w:t>
      </w:r>
      <w:r>
        <w:rPr>
          <w:rStyle w:val="755"/>
          <w:b w:val="0"/>
          <w:bCs w:val="0"/>
          <w:highlight w:val="none"/>
        </w:rPr>
        <w:t xml:space="preserve">ция);</w:t>
      </w:r>
      <w:r>
        <w:rPr>
          <w:rStyle w:val="755"/>
        </w:rPr>
      </w:r>
      <w:r/>
    </w:p>
    <w:p>
      <w:pPr>
        <w:pStyle w:val="938"/>
        <w:numPr>
          <w:ilvl w:val="0"/>
          <w:numId w:val="22"/>
        </w:numPr>
        <w:ind w:right="0"/>
        <w:jc w:val="both"/>
      </w:pPr>
      <w:r>
        <w:rPr>
          <w:rStyle w:val="755"/>
          <w:b w:val="0"/>
          <w:bCs w:val="0"/>
          <w:highlight w:val="none"/>
        </w:rPr>
      </w:r>
      <w:r>
        <w:rPr>
          <w:rStyle w:val="755"/>
          <w:b w:val="0"/>
          <w:bCs w:val="0"/>
          <w:highlight w:val="none"/>
        </w:rPr>
        <w:t xml:space="preserve">чтение конфигурационных ячеек для определения состояния </w:t>
      </w:r>
      <w:r>
        <w:rPr>
          <w:rStyle w:val="755"/>
          <w:b w:val="0"/>
          <w:bCs w:val="0"/>
          <w:highlight w:val="none"/>
        </w:rPr>
        <w:t xml:space="preserve">микроконтроллера;</w:t>
      </w:r>
      <w:r>
        <w:rPr>
          <w:rStyle w:val="755"/>
        </w:rPr>
      </w:r>
      <w:r/>
    </w:p>
    <w:p>
      <w:pPr>
        <w:pStyle w:val="938"/>
        <w:numPr>
          <w:ilvl w:val="0"/>
          <w:numId w:val="23"/>
        </w:numPr>
        <w:ind w:right="0"/>
        <w:jc w:val="both"/>
      </w:pPr>
      <w:r>
        <w:rPr>
          <w:rStyle w:val="755"/>
          <w:b w:val="0"/>
          <w:bCs w:val="0"/>
          <w:highlight w:val="none"/>
        </w:rPr>
        <w:t xml:space="preserve">чтение битов защиты;</w:t>
      </w:r>
      <w:r>
        <w:rPr>
          <w:rStyle w:val="755"/>
        </w:rPr>
      </w:r>
      <w:r/>
    </w:p>
    <w:p>
      <w:pPr>
        <w:pStyle w:val="938"/>
        <w:numPr>
          <w:ilvl w:val="0"/>
          <w:numId w:val="23"/>
        </w:numPr>
        <w:ind w:right="0"/>
        <w:jc w:val="both"/>
      </w:pPr>
      <w:r>
        <w:rPr>
          <w:rStyle w:val="755"/>
          <w:b w:val="0"/>
          <w:bCs w:val="0"/>
          <w:highlight w:val="none"/>
        </w:rPr>
      </w:r>
      <w:r>
        <w:rPr>
          <w:rStyle w:val="755"/>
          <w:b w:val="0"/>
          <w:bCs w:val="0"/>
          <w:highlight w:val="none"/>
        </w:rPr>
        <w:t xml:space="preserve">чтение ячеек идентификатора для определения типа микрокон</w:t>
      </w:r>
      <w:r>
        <w:rPr>
          <w:rStyle w:val="755"/>
          <w:b w:val="0"/>
          <w:bCs w:val="0"/>
          <w:highlight w:val="none"/>
        </w:rPr>
        <w:t xml:space="preserve">троллера и ячейки калибровочного байта при настройке внутренне</w:t>
      </w:r>
      <w:r>
        <w:rPr>
          <w:rStyle w:val="755"/>
          <w:b w:val="0"/>
          <w:bCs w:val="0"/>
          <w:highlight w:val="none"/>
        </w:rPr>
        <w:t xml:space="preserve">го RC-генератора.</w:t>
      </w:r>
      <w:r>
        <w:rPr>
          <w:sz w:val="28"/>
          <w:szCs w:val="28"/>
          <w:highlight w:val="none"/>
        </w:rPr>
      </w:r>
      <w:r/>
    </w:p>
    <w:p>
      <w:pPr>
        <w:pStyle w:val="938"/>
        <w:ind w:right="0" w:firstLine="708"/>
        <w:jc w:val="both"/>
      </w:pPr>
      <w:r>
        <w:rPr>
          <w:sz w:val="28"/>
          <w:highlight w:val="none"/>
        </w:rPr>
        <w:t xml:space="preserve">Программирование микроконтроллеров AVR в зависимости от </w:t>
      </w:r>
      <w:r>
        <w:rPr>
          <w:sz w:val="28"/>
          <w:highlight w:val="none"/>
        </w:rPr>
        <w:t xml:space="preserve">применяемого класса и типа модели может быть выполнено четырь</w:t>
      </w:r>
      <w:r>
        <w:rPr>
          <w:sz w:val="28"/>
          <w:highlight w:val="none"/>
        </w:rPr>
        <w:t xml:space="preserve">мя способами:</w:t>
      </w:r>
      <w:r>
        <w:rPr>
          <w:sz w:val="28"/>
          <w:szCs w:val="28"/>
          <w:highlight w:val="none"/>
        </w:rPr>
      </w:r>
      <w:r/>
    </w:p>
    <w:p>
      <w:pPr>
        <w:pStyle w:val="938"/>
        <w:numPr>
          <w:ilvl w:val="0"/>
          <w:numId w:val="24"/>
        </w:numPr>
        <w:ind w:right="0"/>
        <w:jc w:val="both"/>
      </w:pPr>
      <w:r>
        <w:rPr>
          <w:sz w:val="28"/>
          <w:highlight w:val="none"/>
        </w:rPr>
        <w:t xml:space="preserve"> последовательное программирование при высоком напряжении </w:t>
      </w:r>
      <w:r>
        <w:rPr>
          <w:sz w:val="28"/>
          <w:highlight w:val="none"/>
        </w:rPr>
        <w:t xml:space="preserve">питания ( +12 В);</w:t>
      </w:r>
      <w:r>
        <w:rPr>
          <w:sz w:val="28"/>
          <w:szCs w:val="28"/>
          <w:highlight w:val="none"/>
        </w:rPr>
      </w:r>
      <w:r/>
    </w:p>
    <w:p>
      <w:pPr>
        <w:pStyle w:val="938"/>
        <w:numPr>
          <w:ilvl w:val="0"/>
          <w:numId w:val="25"/>
        </w:numPr>
        <w:ind w:right="0"/>
        <w:jc w:val="both"/>
      </w:pPr>
      <w:r>
        <w:rPr>
          <w:sz w:val="28"/>
          <w:highlight w:val="none"/>
        </w:rPr>
        <w:t xml:space="preserve">параллельное программирование при высоком напряжении;</w:t>
      </w:r>
      <w:r>
        <w:rPr>
          <w:sz w:val="28"/>
          <w:szCs w:val="28"/>
          <w:highlight w:val="none"/>
        </w:rPr>
      </w:r>
      <w:r/>
    </w:p>
    <w:p>
      <w:pPr>
        <w:pStyle w:val="938"/>
        <w:numPr>
          <w:ilvl w:val="0"/>
          <w:numId w:val="25"/>
        </w:numPr>
        <w:ind w:right="0"/>
        <w:jc w:val="both"/>
      </w:pPr>
      <w:r>
        <w:rPr>
          <w:sz w:val="28"/>
          <w:highlight w:val="none"/>
        </w:rPr>
      </w:r>
      <w:r>
        <w:rPr>
          <w:sz w:val="28"/>
          <w:highlight w:val="none"/>
        </w:rPr>
        <w:t xml:space="preserve">последовательное программирование при низком напряжении </w:t>
      </w:r>
      <w:r>
        <w:rPr>
          <w:sz w:val="28"/>
          <w:highlight w:val="none"/>
        </w:rPr>
        <w:t xml:space="preserve">по интерфейсу SPI;</w:t>
      </w:r>
      <w:r>
        <w:rPr>
          <w:sz w:val="28"/>
          <w:szCs w:val="28"/>
          <w:highlight w:val="none"/>
        </w:rPr>
      </w:r>
      <w:r/>
    </w:p>
    <w:p>
      <w:pPr>
        <w:pStyle w:val="938"/>
        <w:numPr>
          <w:ilvl w:val="0"/>
          <w:numId w:val="25"/>
        </w:numPr>
        <w:ind w:right="0"/>
        <w:jc w:val="both"/>
      </w:pPr>
      <w:r>
        <w:rPr>
          <w:sz w:val="28"/>
          <w:highlight w:val="none"/>
        </w:rPr>
      </w:r>
      <w:r>
        <w:rPr>
          <w:sz w:val="28"/>
          <w:highlight w:val="none"/>
        </w:rPr>
        <w:t xml:space="preserve">программирование по интерфейсу JTAG.</w:t>
      </w:r>
      <w:r>
        <w:rPr>
          <w:sz w:val="28"/>
          <w:szCs w:val="28"/>
          <w:highlight w:val="none"/>
        </w:rPr>
      </w:r>
      <w:r/>
    </w:p>
    <w:p>
      <w:pPr>
        <w:pStyle w:val="938"/>
        <w:ind w:right="0" w:firstLine="708"/>
        <w:jc w:val="both"/>
      </w:pPr>
      <w:r>
        <w:rPr>
          <w:sz w:val="28"/>
          <w:highlight w:val="none"/>
        </w:rPr>
        <w:t xml:space="preserve">Способы 2 и 3 поддерживаются всеми микроконтроллерами се</w:t>
      </w:r>
      <w:r>
        <w:rPr>
          <w:sz w:val="28"/>
          <w:highlight w:val="none"/>
        </w:rPr>
        <w:t xml:space="preserve">мейства Mega и большинством микроконтроллеров семейства Сlassic, </w:t>
      </w:r>
      <w:r>
        <w:rPr>
          <w:sz w:val="28"/>
          <w:highlight w:val="none"/>
        </w:rPr>
        <w:t xml:space="preserve">по интерфейсу JTAG — микроконтроллерами ATmega16х/162х/323х/</w:t>
      </w:r>
      <w:r>
        <w:rPr>
          <w:sz w:val="28"/>
          <w:highlight w:val="none"/>
        </w:rPr>
        <w:t xml:space="preserve">64х/128х семейства Мega.</w:t>
      </w:r>
      <w:r>
        <w:rPr>
          <w:sz w:val="28"/>
          <w:szCs w:val="28"/>
          <w:highlight w:val="none"/>
        </w:rPr>
      </w:r>
      <w:r/>
    </w:p>
    <w:p>
      <w:pPr>
        <w:pStyle w:val="938"/>
        <w:ind w:right="0" w:firstLine="708"/>
        <w:jc w:val="both"/>
        <w:rPr>
          <w:highlight w:val="white"/>
        </w:rPr>
      </w:pPr>
      <w:r>
        <w:rPr>
          <w:sz w:val="28"/>
          <w:highlight w:val="none"/>
        </w:rPr>
        <w:t xml:space="preserve">Режим последовательного программирования по интерфейсу  SPI используется, как правило, для программирования </w:t>
      </w:r>
      <w:r>
        <w:rPr>
          <w:sz w:val="28"/>
          <w:highlight w:val="none"/>
        </w:rPr>
        <w:t xml:space="preserve">(перепрограммирования) микроконтроллера непосредственно в си</w:t>
      </w:r>
      <w:r>
        <w:rPr>
          <w:sz w:val="28"/>
          <w:highlight w:val="none"/>
        </w:rPr>
        <w:t xml:space="preserve">стеме (In System Programming, ISР). Особенно широко применяется </w:t>
      </w:r>
      <w:r>
        <w:rPr>
          <w:sz w:val="28"/>
          <w:highlight w:val="none"/>
        </w:rPr>
        <w:t xml:space="preserve">в изделиях, представляющих стартовые наборы разработчика</w:t>
      </w:r>
      <w:r>
        <w:rPr>
          <w:sz w:val="28"/>
          <w:highlight w:val="white"/>
        </w:rPr>
        <w:t xml:space="preserve">, ис</w:t>
      </w:r>
      <w:r>
        <w:rPr>
          <w:sz w:val="28"/>
          <w:highlight w:val="white"/>
        </w:rPr>
        <w:t xml:space="preserve">пользуемые в процессе обучения.</w:t>
      </w:r>
      <w:r>
        <w:rPr>
          <w:sz w:val="28"/>
          <w:szCs w:val="28"/>
          <w:highlight w:val="white"/>
        </w:rPr>
      </w:r>
      <w:r>
        <w:rPr>
          <w:highlight w:val="white"/>
        </w:rPr>
      </w:r>
    </w:p>
    <w:p>
      <w:pPr>
        <w:pStyle w:val="938"/>
        <w:ind w:right="0" w:firstLine="708"/>
        <w:jc w:val="both"/>
        <w:rPr>
          <w:highlight w:val="white"/>
        </w:rPr>
      </w:pPr>
      <w:r>
        <w:rPr>
          <w:sz w:val="28"/>
          <w:highlight w:val="white"/>
        </w:rPr>
        <w:t xml:space="preserve">Схема подключения микроконтроллера при программировании по интерфейсу SPI показана на </w:t>
      </w:r>
      <w:r>
        <w:rPr>
          <w:sz w:val="28"/>
          <w:highlight w:val="white"/>
        </w:rPr>
        <w:t xml:space="preserve">рисунке </w:t>
      </w:r>
      <w:r>
        <w:rPr>
          <w:sz w:val="28"/>
          <w:highlight w:val="white"/>
        </w:rPr>
        <w:t xml:space="preserve">20</w:t>
      </w:r>
      <w:r>
        <w:rPr>
          <w:sz w:val="28"/>
          <w:highlight w:val="white"/>
        </w:rPr>
        <w:t xml:space="preserve">.</w:t>
      </w:r>
      <w:r>
        <w:rPr>
          <w:sz w:val="28"/>
          <w:szCs w:val="28"/>
          <w:highlight w:val="white"/>
        </w:rPr>
      </w:r>
      <w:r>
        <w:rPr>
          <w:highlight w:val="white"/>
        </w:rPr>
      </w:r>
    </w:p>
    <w:p>
      <w:pPr>
        <w:pStyle w:val="938"/>
        <w:ind w:right="0" w:firstLine="0"/>
        <w:jc w:val="center"/>
        <w:rPr>
          <w:highlight w:val="white"/>
        </w:rPr>
      </w:pPr>
      <w:r>
        <w:rPr>
          <w:sz w:val="28"/>
          <w:highlight w:val="white"/>
        </w:rPr>
      </w:r>
      <w:r>
        <w:rPr>
          <w:highlight w:val="whit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868402" cy="2059366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434821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 flipH="0" flipV="0">
                          <a:off x="0" y="0"/>
                          <a:ext cx="2868401" cy="20593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width:225.9pt;height:162.2pt;mso-wrap-distance-left:0.0pt;mso-wrap-distance-top:0.0pt;mso-wrap-distance-right:0.0pt;mso-wrap-distance-bottom:0.0pt;" stroked="false">
                <v:path textboxrect="0,0,0,0"/>
                <v:imagedata r:id="rId36" o:title=""/>
              </v:shape>
            </w:pict>
          </mc:Fallback>
        </mc:AlternateContent>
      </w:r>
      <w:r>
        <w:rPr>
          <w:sz w:val="28"/>
          <w:szCs w:val="28"/>
          <w:highlight w:val="white"/>
        </w:rPr>
      </w:r>
      <w:r>
        <w:rPr>
          <w:highlight w:val="white"/>
        </w:rPr>
      </w:r>
    </w:p>
    <w:p>
      <w:pPr>
        <w:pStyle w:val="938"/>
        <w:ind w:right="0" w:firstLine="0"/>
        <w:jc w:val="center"/>
        <w:rPr>
          <w:highlight w:val="white"/>
        </w:rPr>
      </w:pPr>
      <w:r>
        <w:rPr>
          <w:sz w:val="28"/>
          <w:highlight w:val="white"/>
        </w:rPr>
        <w:t xml:space="preserve">Рисунок </w:t>
      </w:r>
      <w:r>
        <w:rPr>
          <w:sz w:val="28"/>
          <w:highlight w:val="white"/>
        </w:rPr>
        <w:t xml:space="preserve">20</w:t>
      </w:r>
      <w:r>
        <w:rPr>
          <w:sz w:val="28"/>
          <w:highlight w:val="white"/>
        </w:rPr>
        <w:t xml:space="preserve"> — схема подключения микроконтроллера при программировании по SPI</w:t>
      </w:r>
      <w:r>
        <w:rPr>
          <w:sz w:val="28"/>
          <w:szCs w:val="28"/>
          <w:highlight w:val="white"/>
        </w:rPr>
      </w:r>
      <w:r>
        <w:rPr>
          <w:highlight w:val="white"/>
        </w:rPr>
      </w:r>
    </w:p>
    <w:p>
      <w:pPr>
        <w:pStyle w:val="938"/>
        <w:ind w:right="0" w:firstLine="708"/>
        <w:jc w:val="both"/>
      </w:pPr>
      <w:r>
        <w:rPr>
          <w:sz w:val="28"/>
          <w:highlight w:val="white"/>
        </w:rPr>
        <w:t xml:space="preserve">Программирован</w:t>
      </w:r>
      <w:r>
        <w:rPr>
          <w:sz w:val="28"/>
          <w:highlight w:val="none"/>
        </w:rPr>
        <w:t xml:space="preserve">ие по интерфейсу SPI осуществляется путем по</w:t>
      </w:r>
      <w:r>
        <w:rPr>
          <w:sz w:val="28"/>
          <w:highlight w:val="none"/>
        </w:rPr>
        <w:t xml:space="preserve">сылки четырехбайтовых команд на вывод МОSI микроконтроллера, </w:t>
      </w:r>
      <w:r>
        <w:rPr>
          <w:sz w:val="28"/>
          <w:highlight w:val="none"/>
        </w:rPr>
        <w:t xml:space="preserve">в которых один или два байта определяют тип операции, остальные — </w:t>
      </w:r>
      <w:r>
        <w:rPr>
          <w:sz w:val="28"/>
          <w:highlight w:val="none"/>
        </w:rPr>
        <w:t xml:space="preserve">адрес, записываемый байт, установочные биты и биты защиты, хо</w:t>
      </w:r>
      <w:r>
        <w:rPr>
          <w:sz w:val="28"/>
          <w:highlight w:val="none"/>
        </w:rPr>
        <w:t xml:space="preserve">лостой байт. При выполнении операции чтения считываемый байт </w:t>
      </w:r>
      <w:r>
        <w:rPr>
          <w:sz w:val="28"/>
          <w:highlight w:val="none"/>
        </w:rPr>
        <w:t xml:space="preserve">снимается через вывод МISO. Передача команд и вывод результатов </w:t>
      </w:r>
      <w:r>
        <w:rPr>
          <w:sz w:val="28"/>
          <w:highlight w:val="none"/>
        </w:rPr>
        <w:t xml:space="preserve">их выполнения осуществляется от старшего разряда к младшему. При </w:t>
      </w:r>
      <w:r>
        <w:rPr>
          <w:sz w:val="28"/>
          <w:highlight w:val="none"/>
        </w:rPr>
        <w:t xml:space="preserve">этом «защелкивание» входных данных выполняется по нарастающе</w:t>
      </w:r>
      <w:r>
        <w:rPr>
          <w:sz w:val="28"/>
          <w:highlight w:val="none"/>
        </w:rPr>
        <w:t xml:space="preserve">му фронту сигнала SCK, а «защелкивание» выходных данных — по </w:t>
      </w:r>
      <w:r>
        <w:rPr>
          <w:sz w:val="28"/>
          <w:highlight w:val="none"/>
        </w:rPr>
        <w:t xml:space="preserve">спадающему.</w:t>
      </w:r>
      <w:r>
        <w:rPr>
          <w:sz w:val="28"/>
          <w:szCs w:val="28"/>
          <w:highlight w:val="none"/>
        </w:rPr>
      </w:r>
      <w:r/>
    </w:p>
    <w:p>
      <w:pPr>
        <w:pStyle w:val="938"/>
        <w:ind w:right="0" w:firstLine="708"/>
        <w:jc w:val="both"/>
      </w:pPr>
      <w:r>
        <w:rPr>
          <w:sz w:val="28"/>
          <w:highlight w:val="none"/>
        </w:rPr>
        <w:t xml:space="preserve">Программирование памяти программ микроконтроллеров </w:t>
      </w:r>
      <w:r>
        <w:rPr>
          <w:sz w:val="28"/>
          <w:highlight w:val="none"/>
        </w:rPr>
        <w:t xml:space="preserve">семейства Mega осуществляется постранично. Сначала содержимое </w:t>
      </w:r>
      <w:r>
        <w:rPr>
          <w:sz w:val="28"/>
          <w:highlight w:val="none"/>
        </w:rPr>
        <w:t xml:space="preserve">страницы побайтно заносится в буфер по командам «Загрузка стра</w:t>
      </w:r>
      <w:r>
        <w:rPr>
          <w:sz w:val="28"/>
          <w:highlight w:val="none"/>
        </w:rPr>
        <w:t xml:space="preserve">ницы Flash</w:t>
      </w:r>
      <w:r>
        <w:rPr>
          <w:sz w:val="28"/>
          <w:highlight w:val="none"/>
        </w:rPr>
        <w:t xml:space="preserve">-памяти». </w:t>
      </w:r>
      <w:r>
        <w:rPr>
          <w:sz w:val="28"/>
          <w:highlight w:val="none"/>
        </w:rPr>
        <w:t xml:space="preserve">При этом в каждой команде указываются </w:t>
      </w:r>
      <w:r>
        <w:rPr>
          <w:sz w:val="28"/>
          <w:highlight w:val="none"/>
        </w:rPr>
        <w:t xml:space="preserve">млад</w:t>
      </w:r>
      <w:r>
        <w:rPr>
          <w:sz w:val="28"/>
          <w:highlight w:val="none"/>
        </w:rPr>
        <w:t xml:space="preserve">шие разряды адреса записываемой ячейки (положение ячейки на </w:t>
      </w:r>
      <w:r>
        <w:rPr>
          <w:sz w:val="28"/>
          <w:highlight w:val="none"/>
        </w:rPr>
        <w:t xml:space="preserve">странице) и записываемое значение. Каждая ячейка памяти загружа</w:t>
      </w:r>
      <w:r>
        <w:rPr>
          <w:sz w:val="28"/>
          <w:highlight w:val="none"/>
        </w:rPr>
        <w:t xml:space="preserve">ется в следующей </w:t>
      </w:r>
      <w:r>
        <w:rPr>
          <w:sz w:val="28"/>
          <w:highlight w:val="none"/>
        </w:rPr>
        <w:t xml:space="preserve">последовательности: </w:t>
      </w:r>
      <w:r>
        <w:rPr>
          <w:sz w:val="28"/>
          <w:highlight w:val="none"/>
        </w:rPr>
        <w:t xml:space="preserve">сначала младший </w:t>
      </w:r>
      <w:r>
        <w:rPr>
          <w:sz w:val="28"/>
          <w:highlight w:val="none"/>
        </w:rPr>
        <w:t xml:space="preserve">байт, затем — </w:t>
      </w:r>
      <w:r>
        <w:rPr>
          <w:sz w:val="28"/>
          <w:highlight w:val="none"/>
        </w:rPr>
        <w:t xml:space="preserve">старший. Фактическое программирование страницы Flash-памяти </w:t>
      </w:r>
      <w:r>
        <w:rPr>
          <w:sz w:val="28"/>
          <w:highlight w:val="none"/>
        </w:rPr>
        <w:t xml:space="preserve">выполняется после завершения загрузки буфера по команде «Запись </w:t>
      </w:r>
      <w:r>
        <w:rPr>
          <w:sz w:val="28"/>
          <w:highlight w:val="none"/>
        </w:rPr>
        <w:t xml:space="preserve">страницы Flash-намяти». В команде указываются старшие разряды </w:t>
      </w:r>
      <w:r>
        <w:rPr>
          <w:sz w:val="28"/>
          <w:highlight w:val="none"/>
        </w:rPr>
        <w:t xml:space="preserve">адреса, определяющие номер страницы.</w:t>
      </w:r>
      <w:r>
        <w:rPr>
          <w:sz w:val="28"/>
          <w:szCs w:val="28"/>
          <w:highlight w:val="none"/>
        </w:rPr>
      </w:r>
      <w:r/>
    </w:p>
    <w:p>
      <w:pPr>
        <w:pStyle w:val="938"/>
        <w:ind w:right="0" w:firstLine="708"/>
        <w:jc w:val="both"/>
        <w:rPr>
          <w:highlight w:val="white"/>
        </w:rPr>
      </w:pPr>
      <w:r>
        <w:rPr>
          <w:sz w:val="28"/>
          <w:highlight w:val="none"/>
        </w:rPr>
        <w:t xml:space="preserve">Программирование памяти данных ЕЕРКОМ осуществляется с </w:t>
      </w:r>
      <w:r>
        <w:rPr>
          <w:sz w:val="28"/>
          <w:highlight w:val="none"/>
        </w:rPr>
        <w:t xml:space="preserve">помощью </w:t>
      </w:r>
      <w:r>
        <w:rPr>
          <w:sz w:val="28"/>
          <w:highlight w:val="none"/>
        </w:rPr>
        <w:t xml:space="preserve">команд «</w:t>
      </w:r>
      <w:r>
        <w:rPr>
          <w:sz w:val="28"/>
          <w:highlight w:val="none"/>
        </w:rPr>
        <w:t xml:space="preserve">Запись </w:t>
      </w:r>
      <w:r>
        <w:rPr>
          <w:sz w:val="28"/>
          <w:highlight w:val="none"/>
        </w:rPr>
        <w:t xml:space="preserve">в память </w:t>
      </w:r>
      <w:r>
        <w:rPr>
          <w:sz w:val="28"/>
          <w:highlight w:val="none"/>
        </w:rPr>
        <w:t xml:space="preserve">EEPROM». </w:t>
      </w:r>
      <w:r>
        <w:rPr>
          <w:sz w:val="28"/>
          <w:highlight w:val="none"/>
        </w:rPr>
        <w:t xml:space="preserve">В каждой </w:t>
      </w:r>
      <w:r>
        <w:rPr>
          <w:sz w:val="28"/>
          <w:highlight w:val="none"/>
        </w:rPr>
        <w:t xml:space="preserve">команде </w:t>
      </w:r>
      <w:r>
        <w:rPr>
          <w:sz w:val="28"/>
          <w:highlight w:val="none"/>
        </w:rPr>
        <w:t xml:space="preserve">указывается адрес записываемой ячейки и записываемое значение. </w:t>
      </w:r>
      <w:r>
        <w:rPr>
          <w:sz w:val="28"/>
          <w:highlight w:val="none"/>
        </w:rPr>
        <w:t xml:space="preserve">Для большинства микроконтроллеров можно также программи</w:t>
      </w:r>
      <w:r>
        <w:rPr>
          <w:sz w:val="28"/>
          <w:highlight w:val="none"/>
        </w:rPr>
        <w:t xml:space="preserve">ровать конфигурационные биты (fuse) для выбора настроек тактиро</w:t>
      </w:r>
      <w:r>
        <w:rPr>
          <w:sz w:val="28"/>
          <w:highlight w:val="none"/>
        </w:rPr>
        <w:t xml:space="preserve">вания, длительности задержки при старте и порога детектора пони</w:t>
      </w:r>
      <w:r>
        <w:rPr>
          <w:sz w:val="28"/>
          <w:highlight w:val="none"/>
        </w:rPr>
        <w:t xml:space="preserve">жения нап</w:t>
      </w:r>
      <w:r>
        <w:rPr>
          <w:sz w:val="28"/>
          <w:highlight w:val="white"/>
        </w:rPr>
        <w:t xml:space="preserve">ряжения (BOD).</w:t>
      </w:r>
      <w:r>
        <w:rPr>
          <w:sz w:val="28"/>
          <w:szCs w:val="28"/>
          <w:highlight w:val="white"/>
        </w:rPr>
      </w:r>
      <w:r>
        <w:rPr>
          <w:highlight w:val="white"/>
        </w:rPr>
      </w:r>
    </w:p>
    <w:p>
      <w:pPr>
        <w:pStyle w:val="938"/>
        <w:ind w:right="0" w:firstLine="708"/>
        <w:jc w:val="both"/>
        <w:rPr>
          <w:highlight w:val="white"/>
        </w:rPr>
      </w:pPr>
      <w:r>
        <w:rPr>
          <w:sz w:val="28"/>
          <w:highlight w:val="white"/>
        </w:rPr>
        <w:t xml:space="preserve">Команды, используемые для программирования ATmega8535 показаны в </w:t>
      </w:r>
      <w:r>
        <w:rPr>
          <w:sz w:val="28"/>
          <w:highlight w:val="white"/>
        </w:rPr>
        <w:t xml:space="preserve">т</w:t>
      </w:r>
      <w:r>
        <w:rPr>
          <w:sz w:val="28"/>
          <w:highlight w:val="white"/>
        </w:rPr>
        <w:t xml:space="preserve">а</w:t>
      </w:r>
      <w:r>
        <w:rPr>
          <w:sz w:val="28"/>
          <w:highlight w:val="white"/>
        </w:rPr>
        <w:t xml:space="preserve">блице</w:t>
      </w:r>
      <w:r>
        <w:rPr>
          <w:sz w:val="28"/>
          <w:highlight w:val="white"/>
        </w:rPr>
        <w:t xml:space="preserve"> </w:t>
      </w:r>
      <w:r>
        <w:rPr>
          <w:sz w:val="28"/>
          <w:highlight w:val="white"/>
        </w:rPr>
        <w:t xml:space="preserve">8</w:t>
      </w:r>
      <w:r>
        <w:rPr>
          <w:sz w:val="28"/>
          <w:highlight w:val="white"/>
        </w:rPr>
        <w:t xml:space="preserve">.</w:t>
      </w:r>
      <w:r>
        <w:rPr>
          <w:sz w:val="28"/>
          <w:szCs w:val="28"/>
          <w:highlight w:val="white"/>
        </w:rPr>
      </w:r>
      <w:r>
        <w:rPr>
          <w:highlight w:val="white"/>
        </w:rPr>
      </w:r>
    </w:p>
    <w:p>
      <w:pPr>
        <w:pStyle w:val="938"/>
        <w:ind w:right="0" w:firstLine="0"/>
        <w:jc w:val="both"/>
        <w:rPr>
          <w:highlight w:val="white"/>
        </w:rPr>
      </w:pPr>
      <w:r>
        <w:rPr>
          <w:sz w:val="28"/>
          <w:highlight w:val="white"/>
        </w:rPr>
        <w:t xml:space="preserve">Таблица </w:t>
      </w:r>
      <w:r>
        <w:rPr>
          <w:sz w:val="28"/>
          <w:highlight w:val="white"/>
        </w:rPr>
        <w:t xml:space="preserve">8</w:t>
      </w:r>
      <w:r>
        <w:rPr>
          <w:sz w:val="28"/>
          <w:highlight w:val="white"/>
        </w:rPr>
        <w:t xml:space="preserve"> — команды программирования ATmega8535</w:t>
      </w:r>
      <w:r>
        <w:rPr>
          <w:sz w:val="28"/>
          <w:szCs w:val="28"/>
          <w:highlight w:val="white"/>
        </w:rPr>
      </w:r>
      <w:r>
        <w:rPr>
          <w:highlight w:val="white"/>
        </w:rPr>
      </w:r>
    </w:p>
    <w:tbl>
      <w:tblPr>
        <w:tblStyle w:val="786"/>
        <w:tblW w:w="0" w:type="auto"/>
        <w:tblLayout w:type="fixed"/>
        <w:tblLook w:val="04A0" w:firstRow="1" w:lastRow="0" w:firstColumn="1" w:lastColumn="0" w:noHBand="0" w:noVBand="1"/>
      </w:tblPr>
      <w:tblGrid>
        <w:gridCol w:w="2801"/>
        <w:gridCol w:w="1644"/>
        <w:gridCol w:w="1644"/>
        <w:gridCol w:w="1644"/>
        <w:gridCol w:w="1644"/>
      </w:tblGrid>
      <w:tr>
        <w:trPr/>
        <w:tc>
          <w:tcPr>
            <w:tcW w:w="2801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  <w:t xml:space="preserve">Инструкция</w:t>
            </w:r>
            <w:r>
              <w:rPr>
                <w:sz w:val="28"/>
                <w:szCs w:val="28"/>
                <w:highlight w:val="white"/>
              </w:rPr>
            </w:r>
            <w:r>
              <w:rPr>
                <w:highlight w:val="white"/>
              </w:rPr>
            </w:r>
          </w:p>
          <w:p>
            <w:pPr>
              <w:pStyle w:val="938"/>
              <w:ind w:firstLine="0"/>
              <w:jc w:val="center"/>
              <w:rPr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</w:r>
            <w:r>
              <w:rPr>
                <w:sz w:val="28"/>
                <w:szCs w:val="28"/>
                <w:highlight w:val="white"/>
              </w:rPr>
            </w:r>
            <w:r>
              <w:rPr>
                <w:highlight w:val="white"/>
              </w:rPr>
            </w:r>
          </w:p>
        </w:tc>
        <w:tc>
          <w:tcPr>
            <w:gridSpan w:val="4"/>
            <w:tcW w:w="6576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  <w:t xml:space="preserve">Формат инструкции</w:t>
            </w:r>
            <w:r>
              <w:rPr>
                <w:sz w:val="28"/>
                <w:szCs w:val="28"/>
                <w:highlight w:val="white"/>
              </w:rPr>
            </w:r>
            <w:r>
              <w:rPr>
                <w:highlight w:val="white"/>
              </w:rPr>
            </w:r>
          </w:p>
        </w:tc>
      </w:tr>
      <w:tr>
        <w:trPr/>
        <w:tc>
          <w:tcPr>
            <w:tcW w:w="2801" w:type="dxa"/>
            <w:vMerge w:val="continue"/>
            <w:textDirection w:val="lrTb"/>
            <w:noWrap w:val="false"/>
          </w:tcPr>
          <w:p>
            <w:r/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Байт 1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Байт 2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Байт 3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Байт 4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</w:tr>
      <w:tr>
        <w:trPr/>
        <w:tc>
          <w:tcPr>
            <w:tcW w:w="2801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Разрешить программирование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1010 1100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0101 0011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</w:tr>
      <w:tr>
        <w:trPr/>
        <w:tc>
          <w:tcPr>
            <w:tcW w:w="2801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Стереть чип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1010 1100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100x xxxx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</w:tr>
      <w:tr>
        <w:trPr/>
        <w:tc>
          <w:tcPr>
            <w:tcW w:w="2801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Прочитать из памяти программ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0010 H000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0000 aaaa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bbbb bbbb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oooo oooo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</w:tr>
      <w:tr>
        <w:trPr/>
        <w:tc>
          <w:tcPr>
            <w:tcW w:w="2801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Загрузить в страницу памяти программ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0100 H000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0000 xxxx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xxxb bbbb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iiii iiii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</w:tr>
      <w:tr>
        <w:trPr/>
        <w:tc>
          <w:tcPr>
            <w:tcW w:w="2801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Записать </w:t>
            </w:r>
            <w:r>
              <w:rPr>
                <w:sz w:val="28"/>
                <w:szCs w:val="28"/>
                <w:highlight w:val="none"/>
              </w:rPr>
              <w:t xml:space="preserve">страницу памяти программ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0100 1100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0000 aaaa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bbbx xxxx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</w:tr>
      <w:tr>
        <w:trPr/>
        <w:tc>
          <w:tcPr>
            <w:tcW w:w="2801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Прочитать из памяти EEPROM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1010 0000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00xx xxxa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bbbb bbbb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oooo oooo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</w:tr>
      <w:tr>
        <w:trPr/>
        <w:tc>
          <w:tcPr>
            <w:tcW w:w="2801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Записать в память EEPROM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1100 0000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00xx xxxa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bbbb bbbb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iiii iiii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</w:tr>
      <w:tr>
        <w:trPr/>
        <w:tc>
          <w:tcPr>
            <w:tcW w:w="2801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Прочитать биты защиты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0101 1000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0000 0000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xxoo oooo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</w:tr>
      <w:tr>
        <w:trPr/>
        <w:tc>
          <w:tcPr>
            <w:tcW w:w="2801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Записать биты защиты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1010 1100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111x xxxx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11ii iiii 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</w:tr>
      <w:tr>
        <w:trPr/>
        <w:tc>
          <w:tcPr>
            <w:tcW w:w="2801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Чтение сигнатурного бита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0011 0000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00xx xxxx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xxbb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oooo oooo 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</w:tr>
      <w:tr>
        <w:trPr/>
        <w:tc>
          <w:tcPr>
            <w:tcW w:w="2801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Записать конфигурационные биты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1010 1100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1010 0000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 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iiii iiii 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</w:tr>
      <w:tr>
        <w:trPr/>
        <w:tc>
          <w:tcPr>
            <w:tcW w:w="2801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Записать старшие конфигурационные биты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1010 1100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1010 1000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iiii iiii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</w:tr>
      <w:tr>
        <w:trPr/>
        <w:tc>
          <w:tcPr>
            <w:tcW w:w="2801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Прочитать конфигурационные биты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0101 0000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0000 0000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oooo oooo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</w:tr>
      <w:tr>
        <w:trPr/>
        <w:tc>
          <w:tcPr>
            <w:tcW w:w="2801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  <w:t xml:space="preserve">Прочитать старшие конфигурационные биты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0101 1000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0000 1000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 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oooo oooo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</w:tr>
      <w:tr>
        <w:trPr/>
        <w:tc>
          <w:tcPr>
            <w:tcW w:w="2801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Чтение калибровочного байта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0011 1000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00xx xxxx 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0000 00bb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oooo oooo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</w:tr>
    </w:tbl>
    <w:p>
      <w:pPr>
        <w:pStyle w:val="938"/>
        <w:ind w:right="0" w:firstLine="0"/>
        <w:jc w:val="both"/>
      </w:pPr>
      <w:r>
        <w:rPr>
          <w:sz w:val="28"/>
          <w:highlight w:val="none"/>
        </w:rPr>
      </w:r>
      <w:r>
        <w:rPr>
          <w:sz w:val="28"/>
          <w:szCs w:val="28"/>
          <w:highlight w:val="none"/>
        </w:rPr>
      </w:r>
      <w:r/>
    </w:p>
    <w:p>
      <w:pPr>
        <w:pStyle w:val="938"/>
        <w:ind w:right="0" w:firstLine="0"/>
        <w:jc w:val="both"/>
      </w:pPr>
      <w:r>
        <w:rPr>
          <w:sz w:val="28"/>
          <w:highlight w:val="none"/>
        </w:rPr>
        <w:t xml:space="preserve">Обозначения:</w:t>
      </w:r>
      <w:r>
        <w:rPr>
          <w:sz w:val="28"/>
          <w:szCs w:val="28"/>
          <w:highlight w:val="none"/>
        </w:rPr>
      </w:r>
      <w:r/>
    </w:p>
    <w:p>
      <w:pPr>
        <w:pStyle w:val="938"/>
        <w:numPr>
          <w:ilvl w:val="0"/>
          <w:numId w:val="26"/>
        </w:numPr>
        <w:ind w:right="0"/>
        <w:jc w:val="both"/>
      </w:pPr>
      <w:r>
        <w:rPr>
          <w:sz w:val="28"/>
          <w:highlight w:val="none"/>
        </w:rPr>
        <w:t xml:space="preserve">a — адрес старших разрядов;</w:t>
      </w:r>
      <w:r>
        <w:rPr>
          <w:sz w:val="28"/>
          <w:szCs w:val="28"/>
          <w:highlight w:val="none"/>
        </w:rPr>
      </w:r>
      <w:r/>
    </w:p>
    <w:p>
      <w:pPr>
        <w:pStyle w:val="938"/>
        <w:numPr>
          <w:ilvl w:val="0"/>
          <w:numId w:val="26"/>
        </w:numPr>
        <w:ind w:right="0"/>
        <w:jc w:val="both"/>
      </w:pPr>
      <w:r>
        <w:rPr>
          <w:sz w:val="28"/>
          <w:highlight w:val="none"/>
        </w:rPr>
        <w:t xml:space="preserve">b — адрес младших разрядов;</w:t>
      </w:r>
      <w:r>
        <w:rPr>
          <w:sz w:val="28"/>
          <w:szCs w:val="28"/>
          <w:highlight w:val="none"/>
        </w:rPr>
      </w:r>
      <w:r/>
    </w:p>
    <w:p>
      <w:pPr>
        <w:pStyle w:val="938"/>
        <w:numPr>
          <w:ilvl w:val="0"/>
          <w:numId w:val="26"/>
        </w:numPr>
        <w:ind w:right="0"/>
        <w:jc w:val="both"/>
      </w:pPr>
      <w:r>
        <w:rPr>
          <w:sz w:val="28"/>
          <w:highlight w:val="none"/>
        </w:rPr>
        <w:t xml:space="preserve">h — 0 – младший байт, 1 – старший байт;</w:t>
      </w:r>
      <w:r>
        <w:rPr>
          <w:sz w:val="28"/>
          <w:szCs w:val="28"/>
          <w:highlight w:val="none"/>
        </w:rPr>
      </w:r>
      <w:r/>
    </w:p>
    <w:p>
      <w:pPr>
        <w:pStyle w:val="938"/>
        <w:numPr>
          <w:ilvl w:val="0"/>
          <w:numId w:val="26"/>
        </w:numPr>
        <w:ind w:right="0"/>
        <w:jc w:val="both"/>
      </w:pPr>
      <w:r>
        <w:rPr>
          <w:sz w:val="28"/>
          <w:highlight w:val="none"/>
        </w:rPr>
        <w:t xml:space="preserve">o — вывод данных;</w:t>
      </w:r>
      <w:r>
        <w:rPr>
          <w:sz w:val="28"/>
          <w:szCs w:val="28"/>
          <w:highlight w:val="none"/>
        </w:rPr>
      </w:r>
      <w:r/>
    </w:p>
    <w:p>
      <w:pPr>
        <w:pStyle w:val="938"/>
        <w:numPr>
          <w:ilvl w:val="0"/>
          <w:numId w:val="26"/>
        </w:numPr>
        <w:ind w:right="0"/>
        <w:jc w:val="both"/>
      </w:pPr>
      <w:r>
        <w:rPr>
          <w:sz w:val="28"/>
          <w:highlight w:val="none"/>
        </w:rPr>
        <w:t xml:space="preserve">i — ввод данных;</w:t>
      </w:r>
      <w:r>
        <w:rPr>
          <w:sz w:val="28"/>
          <w:szCs w:val="28"/>
          <w:highlight w:val="none"/>
        </w:rPr>
      </w:r>
      <w:r/>
    </w:p>
    <w:p>
      <w:pPr>
        <w:pStyle w:val="938"/>
        <w:numPr>
          <w:ilvl w:val="0"/>
          <w:numId w:val="26"/>
        </w:numPr>
        <w:ind w:right="0"/>
        <w:jc w:val="both"/>
        <w:rPr>
          <w:b w:val="0"/>
          <w:bCs w:val="0"/>
          <w:highlight w:val="none"/>
        </w:rPr>
      </w:pPr>
      <w:r>
        <w:rPr>
          <w:sz w:val="28"/>
          <w:highlight w:val="none"/>
        </w:rPr>
        <w:t xml:space="preserve">x — произвольное значение.</w:t>
      </w:r>
      <w:r>
        <w:rPr>
          <w:sz w:val="28"/>
          <w:szCs w:val="28"/>
          <w:highlight w:val="none"/>
        </w:rPr>
      </w:r>
      <w:r/>
    </w:p>
    <w:p>
      <w:pPr>
        <w:shd w:val="nil" w:color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br w:type="page" w:clear="all"/>
      </w:r>
      <w:r>
        <w:rPr>
          <w:sz w:val="28"/>
          <w:szCs w:val="28"/>
          <w:highlight w:val="none"/>
        </w:rPr>
      </w:r>
      <w:r/>
    </w:p>
    <w:p>
      <w:pPr>
        <w:pStyle w:val="752"/>
        <w:ind w:left="0" w:firstLine="0"/>
        <w:jc w:val="center"/>
        <w:rPr>
          <w:rStyle w:val="753"/>
          <w:highlight w:val="none"/>
        </w:rPr>
      </w:pPr>
      <w:r/>
      <w:bookmarkStart w:id="21" w:name="_Toc21"/>
      <w:r>
        <w:rPr>
          <w:rStyle w:val="753"/>
        </w:rPr>
        <w:t xml:space="preserve">ЗАКЛЮЧЕНИЕ</w:t>
      </w:r>
      <w:r/>
      <w:bookmarkEnd w:id="21"/>
      <w:r/>
      <w:r/>
    </w:p>
    <w:p>
      <w:pPr>
        <w:pStyle w:val="938"/>
        <w:ind w:left="0" w:right="0" w:firstLine="0"/>
        <w:jc w:val="both"/>
        <w:rPr>
          <w:rStyle w:val="753"/>
          <w:b w:val="0"/>
          <w:highlight w:val="none"/>
        </w:rPr>
      </w:pPr>
      <w:r>
        <w:rPr>
          <w:rStyle w:val="753"/>
          <w:highlight w:val="none"/>
        </w:rPr>
        <w:tab/>
      </w:r>
      <w:r>
        <w:rPr>
          <w:rStyle w:val="753"/>
          <w:b w:val="0"/>
          <w:highlight w:val="none"/>
        </w:rPr>
        <w:t xml:space="preserve">В результате выполнения курсовой работы было спроектировано устройство для измерения времени реакции оператора на движущуюся мишень. Устройство может выводить информацию о результатах испытаний на дисплей из ССИ </w:t>
      </w:r>
      <w:r>
        <w:rPr>
          <w:rStyle w:val="753"/>
          <w:b w:val="0"/>
          <w:highlight w:val="none"/>
        </w:rPr>
        <w:t xml:space="preserve">и пересылать эти данные на ПЭВМ</w:t>
      </w:r>
      <w:r>
        <w:rPr>
          <w:rStyle w:val="753"/>
          <w:b w:val="0"/>
          <w:highlight w:val="none"/>
        </w:rPr>
        <w:t xml:space="preserve"> через интерфейс USB.</w:t>
      </w:r>
      <w:r>
        <w:rPr>
          <w:b w:val="0"/>
          <w:sz w:val="28"/>
          <w:highlight w:val="none"/>
        </w:rPr>
      </w:r>
      <w:r/>
    </w:p>
    <w:p>
      <w:pPr>
        <w:pStyle w:val="938"/>
        <w:ind w:left="0" w:right="0" w:firstLine="0"/>
        <w:jc w:val="both"/>
        <w:rPr>
          <w:rStyle w:val="753"/>
          <w:b w:val="0"/>
          <w:highlight w:val="none"/>
        </w:rPr>
      </w:pPr>
      <w:r>
        <w:rPr>
          <w:rStyle w:val="753"/>
          <w:b w:val="0"/>
          <w:highlight w:val="none"/>
        </w:rPr>
        <w:tab/>
        <w:t xml:space="preserve">Для написания исходного кода была использована среда AVR Studio 4, компилятор GCC, а так же библиотека AVR Libc. Кроме того, было произведено моделирование системы в среде Proteus 8.</w:t>
      </w:r>
      <w:r>
        <w:rPr>
          <w:rStyle w:val="753"/>
          <w:b w:val="0"/>
          <w:highlight w:val="none"/>
        </w:rPr>
      </w:r>
      <w:r/>
    </w:p>
    <w:p>
      <w:pPr>
        <w:pStyle w:val="938"/>
        <w:ind w:left="0" w:right="0" w:firstLine="0"/>
        <w:jc w:val="both"/>
        <w:rPr>
          <w:rStyle w:val="753"/>
          <w:b w:val="0"/>
          <w:bCs w:val="0"/>
          <w:highlight w:val="none"/>
        </w:rPr>
      </w:pPr>
      <w:r>
        <w:rPr>
          <w:rStyle w:val="753"/>
          <w:b w:val="0"/>
          <w:highlight w:val="none"/>
        </w:rPr>
        <w:tab/>
      </w:r>
      <w:r>
        <w:rPr>
          <w:rStyle w:val="753"/>
          <w:b w:val="0"/>
          <w:highlight w:val="none"/>
        </w:rPr>
        <w:t xml:space="preserve">Был </w:t>
      </w:r>
      <w:r>
        <w:rPr>
          <w:rStyle w:val="753"/>
          <w:b w:val="0"/>
          <w:highlight w:val="none"/>
        </w:rPr>
        <w:t xml:space="preserve">подготовлен </w:t>
      </w:r>
      <w:r>
        <w:rPr>
          <w:rStyle w:val="753"/>
          <w:b w:val="0"/>
          <w:highlight w:val="none"/>
        </w:rPr>
        <w:t xml:space="preserve">набор </w:t>
      </w:r>
      <w:r>
        <w:rPr>
          <w:rStyle w:val="753"/>
          <w:b w:val="0"/>
          <w:highlight w:val="none"/>
        </w:rPr>
        <w:t xml:space="preserve">документации </w:t>
      </w:r>
      <w:r>
        <w:rPr>
          <w:rStyle w:val="753"/>
          <w:b w:val="0"/>
          <w:highlight w:val="none"/>
        </w:rPr>
        <w:t xml:space="preserve">на </w:t>
      </w:r>
      <w:r>
        <w:rPr>
          <w:rStyle w:val="753"/>
          <w:b w:val="0"/>
          <w:highlight w:val="none"/>
        </w:rPr>
        <w:t xml:space="preserve">объект </w:t>
      </w:r>
      <w:r>
        <w:rPr>
          <w:rStyle w:val="753"/>
          <w:b w:val="0"/>
          <w:highlight w:val="none"/>
        </w:rPr>
        <w:t xml:space="preserve">разработки, </w:t>
      </w:r>
      <w:r>
        <w:rPr>
          <w:rStyle w:val="753"/>
          <w:b w:val="0"/>
          <w:highlight w:val="none"/>
        </w:rPr>
        <w:t xml:space="preserve">состоящий из расчетно-пояснительной записки, функциональной схемы, </w:t>
      </w:r>
      <w:r>
        <w:rPr>
          <w:rStyle w:val="753"/>
          <w:b w:val="0"/>
          <w:highlight w:val="none"/>
        </w:rPr>
        <w:t xml:space="preserve">принципиальной схемы, листинга программного кода, спецификации </w:t>
      </w:r>
      <w:r>
        <w:rPr>
          <w:rStyle w:val="753"/>
          <w:b w:val="0"/>
          <w:highlight w:val="none"/>
        </w:rPr>
        <w:t xml:space="preserve">радиоэлементов, использованных в системе.</w:t>
      </w:r>
      <w:r>
        <w:rPr>
          <w:rStyle w:val="753"/>
          <w:b w:val="0"/>
          <w:highlight w:val="none"/>
        </w:rPr>
      </w:r>
      <w:r/>
    </w:p>
    <w:p>
      <w:pPr>
        <w:pStyle w:val="938"/>
        <w:ind w:left="0" w:right="0" w:firstLine="0"/>
        <w:jc w:val="both"/>
        <w:rPr>
          <w:rStyle w:val="755"/>
          <w:highlight w:val="none"/>
        </w:rPr>
      </w:pPr>
      <w:r>
        <w:rPr>
          <w:rStyle w:val="753"/>
          <w:b w:val="0"/>
          <w:highlight w:val="none"/>
        </w:rPr>
        <w:tab/>
      </w:r>
      <w:r>
        <w:rPr>
          <w:rStyle w:val="753"/>
          <w:b w:val="0"/>
          <w:highlight w:val="none"/>
        </w:rPr>
      </w:r>
      <w:r/>
    </w:p>
    <w:p>
      <w:pPr>
        <w:pStyle w:val="938"/>
        <w:ind w:right="0" w:firstLine="0"/>
        <w:jc w:val="both"/>
        <w:rPr>
          <w:sz w:val="28"/>
          <w:szCs w:val="28"/>
          <w:highlight w:val="none"/>
        </w:rPr>
      </w:pPr>
      <w:r>
        <w:rPr>
          <w:sz w:val="28"/>
          <w:highlight w:val="none"/>
        </w:rPr>
        <w:br w:type="page" w:clear="all"/>
      </w:r>
      <w:r>
        <w:rPr>
          <w:sz w:val="28"/>
          <w:highlight w:val="none"/>
        </w:rPr>
      </w:r>
      <w:r/>
    </w:p>
    <w:p>
      <w:pPr>
        <w:pStyle w:val="752"/>
        <w:ind w:left="0" w:firstLine="0"/>
        <w:jc w:val="center"/>
        <w:rPr>
          <w:color w:val="000000" w:themeColor="text1"/>
          <w:sz w:val="28"/>
          <w:highlight w:val="none"/>
          <w:u w:val="none"/>
        </w:rPr>
      </w:pPr>
      <w:r/>
      <w:bookmarkStart w:id="22" w:name="_Toc22"/>
      <w:r>
        <w:rPr>
          <w:color w:val="000000" w:themeColor="text1"/>
          <w:sz w:val="28"/>
          <w:highlight w:val="none"/>
          <w:u w:val="none"/>
        </w:rPr>
        <w:t xml:space="preserve">СПИСОК ИСПОЛЬЗОВАННЫХ ИСТОЧНИКОВ</w:t>
      </w:r>
      <w:r>
        <w:rPr>
          <w:color w:val="000000" w:themeColor="text1"/>
          <w:sz w:val="28"/>
          <w:szCs w:val="28"/>
          <w:highlight w:val="none"/>
          <w:u w:val="none"/>
        </w:rPr>
      </w:r>
      <w:bookmarkEnd w:id="22"/>
      <w:r/>
      <w:r>
        <w:rPr>
          <w:color w:val="000000" w:themeColor="text1"/>
          <w:sz w:val="28"/>
          <w:highlight w:val="none"/>
          <w:u w:val="none"/>
        </w:rPr>
      </w:r>
    </w:p>
    <w:p>
      <w:pPr>
        <w:spacing w:line="360" w:lineRule="auto"/>
      </w:pPr>
      <w:r/>
      <w:r/>
    </w:p>
    <w:p>
      <w:pPr>
        <w:pStyle w:val="938"/>
        <w:numPr>
          <w:ilvl w:val="0"/>
          <w:numId w:val="44"/>
        </w:numPr>
        <w:ind w:left="567" w:right="0" w:hanging="567"/>
        <w:rPr>
          <w:color w:val="000000" w:themeColor="text1"/>
          <w:sz w:val="28"/>
          <w:szCs w:val="28"/>
          <w:highlight w:val="none"/>
          <w:u w:val="none"/>
        </w:rPr>
      </w:pPr>
      <w:r>
        <w:rPr>
          <w:color w:val="000000" w:themeColor="text1"/>
          <w:sz w:val="28"/>
          <w:szCs w:val="28"/>
          <w:highlight w:val="none"/>
          <w:u w:val="none"/>
        </w:rPr>
        <w:t xml:space="preserve">Хартов В.Я. Методические указания к выполнению курсовой работы по дисциплине «Микропроцессорные системы»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: учебно-методическое пособие / В.Я. Хартов. — Москва: Издательство: МГТУ им. Н.Э.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Баумана, 2021. – 31 с.</w:t>
      </w:r>
      <w:r>
        <w:rPr>
          <w:color w:val="000000" w:themeColor="text1"/>
          <w:sz w:val="28"/>
          <w:szCs w:val="28"/>
          <w:highlight w:val="none"/>
          <w:u w:val="none"/>
        </w:rPr>
      </w:r>
      <w:r>
        <w:rPr>
          <w:color w:val="000000" w:themeColor="text1"/>
          <w:sz w:val="28"/>
          <w:szCs w:val="28"/>
          <w:highlight w:val="none"/>
          <w:u w:val="none"/>
        </w:rPr>
      </w:r>
    </w:p>
    <w:p>
      <w:pPr>
        <w:pStyle w:val="938"/>
        <w:numPr>
          <w:ilvl w:val="0"/>
          <w:numId w:val="44"/>
        </w:numPr>
        <w:ind w:left="567" w:right="0" w:hanging="567"/>
        <w:rPr>
          <w:color w:val="000000" w:themeColor="text1"/>
          <w:highlight w:val="none"/>
          <w:u w:val="none"/>
        </w:rPr>
      </w:pPr>
      <w:r>
        <w:rPr>
          <w:color w:val="000000" w:themeColor="text1"/>
          <w:sz w:val="28"/>
          <w:szCs w:val="28"/>
          <w:highlight w:val="none"/>
          <w:u w:val="none"/>
        </w:rPr>
        <w:t xml:space="preserve">ATmega8535 Datasheet [Электронный ресурс]. – Режим доступа: </w:t>
      </w:r>
      <w:r>
        <w:rPr>
          <w:color w:val="000000" w:themeColor="text1"/>
          <w:highlight w:val="none"/>
          <w:u w:val="none"/>
        </w:rPr>
      </w:r>
      <w:hyperlink r:id="rId37" w:tooltip="https://static.chipdip.ru/lib/059/DOC000059794.pdf" w:history="1">
        <w:r>
          <w:rPr>
            <w:rStyle w:val="912"/>
            <w:color w:val="000000" w:themeColor="text1"/>
            <w:highlight w:val="none"/>
            <w:u w:val="none"/>
          </w:rPr>
          <w:t xml:space="preserve">https://static.chipdip.ru/lib/059/DOC000059794.pdf</w:t>
        </w:r>
        <w:r>
          <w:rPr>
            <w:rStyle w:val="912"/>
            <w:color w:val="000000" w:themeColor="text1"/>
            <w:highlight w:val="none"/>
            <w:u w:val="single"/>
          </w:rPr>
        </w:r>
        <w:r>
          <w:rPr>
            <w:rStyle w:val="912"/>
            <w:color w:val="000000" w:themeColor="text1"/>
            <w:sz w:val="28"/>
            <w:szCs w:val="28"/>
            <w:highlight w:val="none"/>
          </w:rPr>
        </w:r>
        <w:r>
          <w:rPr>
            <w:rStyle w:val="912"/>
            <w:sz w:val="28"/>
            <w:szCs w:val="28"/>
            <w:highlight w:val="none"/>
          </w:rPr>
        </w:r>
      </w:hyperlink>
      <w:r>
        <w:rPr>
          <w:color w:val="000000" w:themeColor="text1"/>
          <w:sz w:val="28"/>
          <w:szCs w:val="28"/>
          <w:highlight w:val="none"/>
          <w:u w:val="none"/>
        </w:rPr>
        <w:t xml:space="preserve"> (дата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обращения: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15.09.2022)</w:t>
      </w:r>
      <w:r>
        <w:rPr>
          <w:color w:val="000000" w:themeColor="text1"/>
          <w:sz w:val="28"/>
          <w:szCs w:val="28"/>
          <w:highlight w:val="none"/>
          <w:u w:val="none"/>
        </w:rPr>
      </w:r>
      <w:r>
        <w:rPr>
          <w:color w:val="000000" w:themeColor="text1"/>
          <w:sz w:val="28"/>
          <w:szCs w:val="28"/>
          <w:highlight w:val="none"/>
          <w:u w:val="none"/>
        </w:rPr>
      </w:r>
    </w:p>
    <w:p>
      <w:pPr>
        <w:pStyle w:val="938"/>
        <w:numPr>
          <w:ilvl w:val="0"/>
          <w:numId w:val="44"/>
        </w:numPr>
        <w:ind w:left="567" w:right="0" w:hanging="567"/>
        <w:rPr>
          <w:color w:val="000000" w:themeColor="text1"/>
          <w:sz w:val="28"/>
          <w:szCs w:val="28"/>
          <w:highlight w:val="none"/>
          <w:u w:val="none"/>
        </w:rPr>
      </w:pPr>
      <w:r>
        <w:rPr>
          <w:color w:val="000000" w:themeColor="text1"/>
          <w:sz w:val="28"/>
          <w:szCs w:val="28"/>
          <w:highlight w:val="none"/>
          <w:u w:val="none"/>
        </w:rPr>
      </w:r>
      <w:r>
        <w:rPr>
          <w:color w:val="000000" w:themeColor="text1"/>
          <w:highlight w:val="none"/>
          <w:u w:val="none"/>
        </w:rPr>
        <w:t xml:space="preserve">SN74LS48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Datasheet [Электронный ресурс]. – Режим доступа: </w:t>
      </w:r>
      <w:r>
        <w:rPr>
          <w:color w:val="000000" w:themeColor="text1"/>
          <w:sz w:val="28"/>
          <w:szCs w:val="28"/>
          <w:highlight w:val="none"/>
          <w:u w:val="none"/>
        </w:rPr>
      </w:r>
      <w:hyperlink r:id="rId38" w:tooltip="https://datasheetspdf.com/pdf-file/1089745/Motorola/SN74LS48/1" w:history="1">
        <w:r>
          <w:rPr>
            <w:rStyle w:val="912"/>
            <w:color w:val="000000" w:themeColor="text1"/>
            <w:sz w:val="28"/>
            <w:szCs w:val="28"/>
            <w:highlight w:val="none"/>
            <w:u w:val="none"/>
          </w:rPr>
          <w:t xml:space="preserve">https://datasheetspdf.com/pdf-file/1089745/Motorola/SN74LS48/1</w:t>
        </w:r>
        <w:r>
          <w:rPr>
            <w:rStyle w:val="912"/>
            <w:sz w:val="28"/>
            <w:szCs w:val="28"/>
            <w:highlight w:val="none"/>
          </w:rPr>
        </w:r>
      </w:hyperlink>
      <w:r>
        <w:rPr>
          <w:color w:val="000000" w:themeColor="text1"/>
          <w:sz w:val="28"/>
          <w:szCs w:val="28"/>
          <w:highlight w:val="none"/>
          <w:u w:val="none"/>
        </w:rPr>
        <w:t xml:space="preserve"> (дата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обращения: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25.09.2022)</w:t>
      </w:r>
      <w:r>
        <w:rPr>
          <w:color w:val="000000" w:themeColor="text1"/>
          <w:sz w:val="28"/>
          <w:szCs w:val="28"/>
          <w:highlight w:val="none"/>
          <w:u w:val="none"/>
        </w:rPr>
      </w:r>
    </w:p>
    <w:p>
      <w:pPr>
        <w:pStyle w:val="938"/>
        <w:numPr>
          <w:ilvl w:val="0"/>
          <w:numId w:val="44"/>
        </w:numPr>
        <w:ind w:left="567" w:right="0" w:hanging="567"/>
        <w:rPr>
          <w:color w:val="000000" w:themeColor="text1"/>
          <w:sz w:val="28"/>
          <w:szCs w:val="28"/>
          <w:highlight w:val="none"/>
          <w:u w:val="none"/>
        </w:rPr>
      </w:pPr>
      <w:r>
        <w:rPr>
          <w:color w:val="000000" w:themeColor="text1"/>
          <w:highlight w:val="none"/>
          <w:u w:val="none"/>
        </w:rPr>
        <w:t xml:space="preserve">Diodov.net: </w:t>
      </w:r>
      <w:r>
        <w:rPr>
          <w:color w:val="000000" w:themeColor="text1"/>
          <w:highlight w:val="none"/>
          <w:u w:val="none"/>
        </w:rPr>
        <w:t xml:space="preserve">Транзисторный ключ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 [Электронный ресурс]. – Режим доступа: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https://diodov.net/tranzistornyj-klyuch/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 (дата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обращения: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10.10.2022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)</w:t>
      </w:r>
      <w:r>
        <w:rPr>
          <w:color w:val="000000" w:themeColor="text1"/>
          <w:sz w:val="28"/>
          <w:szCs w:val="28"/>
          <w:highlight w:val="none"/>
          <w:u w:val="none"/>
        </w:rPr>
      </w:r>
      <w:r>
        <w:rPr>
          <w:color w:val="000000" w:themeColor="text1"/>
          <w:highlight w:val="none"/>
          <w:u w:val="none"/>
        </w:rPr>
      </w:r>
    </w:p>
    <w:p>
      <w:pPr>
        <w:pStyle w:val="938"/>
        <w:numPr>
          <w:ilvl w:val="0"/>
          <w:numId w:val="44"/>
        </w:numPr>
        <w:ind w:left="567" w:right="0" w:hanging="567"/>
        <w:rPr>
          <w:color w:val="000000" w:themeColor="text1"/>
          <w:sz w:val="28"/>
          <w:szCs w:val="28"/>
          <w:highlight w:val="none"/>
          <w:u w:val="none"/>
        </w:rPr>
      </w:pPr>
      <w:r>
        <w:rPr>
          <w:color w:val="000000" w:themeColor="text1"/>
          <w:sz w:val="28"/>
          <w:szCs w:val="28"/>
          <w:highlight w:val="none"/>
          <w:u w:val="none"/>
        </w:rPr>
      </w:r>
      <w:r>
        <w:rPr>
          <w:color w:val="000000" w:themeColor="text1"/>
          <w:sz w:val="28"/>
          <w:szCs w:val="28"/>
          <w:highlight w:val="none"/>
          <w:u w:val="none"/>
        </w:rPr>
        <w:t xml:space="preserve">FYQ-5641AUG-21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Datasheet [Электронный ресурс]. – Режим доступа: </w:t>
      </w:r>
      <w:r>
        <w:rPr>
          <w:color w:val="000000" w:themeColor="text1"/>
          <w:sz w:val="28"/>
          <w:szCs w:val="28"/>
          <w:highlight w:val="none"/>
          <w:u w:val="none"/>
        </w:rPr>
      </w:r>
      <w:hyperlink r:id="rId39" w:tooltip="https://files.rct.ru/pdf/indicator/fyq-5641ax_bx.pdf" w:history="1">
        <w:r>
          <w:rPr>
            <w:rStyle w:val="912"/>
            <w:color w:val="000000" w:themeColor="text1"/>
            <w:sz w:val="28"/>
            <w:szCs w:val="28"/>
            <w:highlight w:val="none"/>
            <w:u w:val="none"/>
          </w:rPr>
          <w:t xml:space="preserve">https://files.rct.ru/pdf/indicator/fyq-5641ax_bx.pdf</w:t>
        </w:r>
        <w:r>
          <w:rPr>
            <w:rStyle w:val="912"/>
            <w:sz w:val="28"/>
            <w:szCs w:val="28"/>
            <w:highlight w:val="none"/>
          </w:rPr>
        </w:r>
      </w:hyperlink>
      <w:r>
        <w:rPr>
          <w:color w:val="000000" w:themeColor="text1"/>
          <w:sz w:val="28"/>
          <w:szCs w:val="28"/>
          <w:highlight w:val="none"/>
          <w:u w:val="none"/>
        </w:rPr>
        <w:t xml:space="preserve"> (дата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обращения: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10.10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.2022)</w:t>
      </w:r>
      <w:r>
        <w:rPr>
          <w:color w:val="000000" w:themeColor="text1"/>
          <w:sz w:val="28"/>
          <w:szCs w:val="28"/>
          <w:highlight w:val="none"/>
          <w:u w:val="none"/>
        </w:rPr>
      </w:r>
      <w:r>
        <w:rPr>
          <w:color w:val="000000" w:themeColor="text1"/>
          <w:sz w:val="28"/>
          <w:szCs w:val="28"/>
          <w:highlight w:val="none"/>
          <w:u w:val="none"/>
        </w:rPr>
      </w:r>
    </w:p>
    <w:p>
      <w:pPr>
        <w:pStyle w:val="938"/>
        <w:numPr>
          <w:ilvl w:val="0"/>
          <w:numId w:val="44"/>
        </w:numPr>
        <w:ind w:left="567" w:right="0" w:hanging="567"/>
        <w:rPr>
          <w:color w:val="000000" w:themeColor="text1"/>
          <w:sz w:val="28"/>
          <w:szCs w:val="28"/>
          <w:highlight w:val="none"/>
          <w:u w:val="none"/>
        </w:rPr>
      </w:pPr>
      <w:r>
        <w:rPr>
          <w:color w:val="000000" w:themeColor="text1"/>
          <w:sz w:val="28"/>
          <w:szCs w:val="28"/>
          <w:highlight w:val="none"/>
          <w:u w:val="none"/>
        </w:rPr>
      </w:r>
      <w:r>
        <w:rPr>
          <w:color w:val="000000" w:themeColor="text1"/>
          <w:sz w:val="28"/>
          <w:szCs w:val="28"/>
          <w:highlight w:val="none"/>
          <w:u w:val="none"/>
        </w:rPr>
        <w:t xml:space="preserve">KPI-G4214L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Datasheet [Электронный ресурс]. – Режим доступа: </w:t>
      </w:r>
      <w:r>
        <w:rPr>
          <w:color w:val="000000" w:themeColor="text1"/>
          <w:sz w:val="28"/>
          <w:szCs w:val="28"/>
          <w:highlight w:val="none"/>
          <w:u w:val="none"/>
        </w:rPr>
      </w:r>
      <w:hyperlink r:id="rId40" w:tooltip="https://files.rct.ru/pdf/buzzer/kpi-g4000p.pdf" w:history="1">
        <w:r>
          <w:rPr>
            <w:rStyle w:val="912"/>
            <w:color w:val="000000" w:themeColor="text1"/>
            <w:sz w:val="28"/>
            <w:szCs w:val="28"/>
            <w:highlight w:val="none"/>
            <w:u w:val="none"/>
          </w:rPr>
          <w:t xml:space="preserve">https://files.rct.ru/pdf/buzzer/kpi-g4000p.pdf</w:t>
        </w:r>
        <w:r>
          <w:rPr>
            <w:rStyle w:val="912"/>
            <w:sz w:val="28"/>
            <w:szCs w:val="28"/>
            <w:highlight w:val="none"/>
          </w:rPr>
        </w:r>
      </w:hyperlink>
      <w:r>
        <w:rPr>
          <w:color w:val="000000" w:themeColor="text1"/>
          <w:sz w:val="28"/>
          <w:szCs w:val="28"/>
          <w:highlight w:val="none"/>
          <w:u w:val="none"/>
        </w:rPr>
        <w:t xml:space="preserve"> (дата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обращения: 16.10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.2022)</w:t>
      </w:r>
      <w:r>
        <w:rPr>
          <w:color w:val="000000" w:themeColor="text1"/>
          <w:sz w:val="28"/>
          <w:szCs w:val="28"/>
          <w:highlight w:val="none"/>
          <w:u w:val="none"/>
        </w:rPr>
      </w:r>
    </w:p>
    <w:p>
      <w:pPr>
        <w:pStyle w:val="938"/>
        <w:numPr>
          <w:ilvl w:val="0"/>
          <w:numId w:val="44"/>
        </w:numPr>
        <w:ind w:left="567" w:right="0" w:hanging="567"/>
        <w:rPr>
          <w:color w:val="000000" w:themeColor="text1"/>
          <w:sz w:val="28"/>
          <w:szCs w:val="28"/>
          <w:highlight w:val="none"/>
          <w:u w:val="none"/>
        </w:rPr>
      </w:pPr>
      <w:r>
        <w:rPr>
          <w:color w:val="000000" w:themeColor="text1"/>
          <w:sz w:val="28"/>
          <w:szCs w:val="28"/>
          <w:highlight w:val="none"/>
          <w:u w:val="none"/>
        </w:rPr>
      </w:r>
      <w:r>
        <w:rPr>
          <w:color w:val="000000" w:themeColor="text1"/>
          <w:sz w:val="28"/>
          <w:szCs w:val="28"/>
          <w:highlight w:val="none"/>
          <w:u w:val="none"/>
        </w:rPr>
        <w:t xml:space="preserve">FT232RL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Datasheet [Электронный ресурс]. – Режим доступа: </w:t>
      </w:r>
      <w:r>
        <w:rPr>
          <w:color w:val="000000" w:themeColor="text1"/>
          <w:sz w:val="28"/>
          <w:szCs w:val="28"/>
          <w:highlight w:val="none"/>
          <w:u w:val="none"/>
        </w:rPr>
      </w:r>
      <w:hyperlink r:id="rId41" w:tooltip="https://files.rct.ru/pdf/buzzer/kpi-g4000p.pdf" w:history="1">
        <w:r>
          <w:rPr>
            <w:rStyle w:val="912"/>
            <w:sz w:val="28"/>
            <w:szCs w:val="28"/>
            <w:highlight w:val="none"/>
          </w:rPr>
        </w:r>
        <w:r>
          <w:rPr>
            <w:rStyle w:val="912"/>
            <w:color w:val="000000" w:themeColor="text1"/>
            <w:sz w:val="28"/>
            <w:szCs w:val="28"/>
            <w:highlight w:val="none"/>
            <w:u w:val="none"/>
          </w:rPr>
          <w:t xml:space="preserve">https://static.chipdip.ru/lib/222/DOC000222844.pdf</w:t>
        </w:r>
        <w:r>
          <w:rPr>
            <w:rStyle w:val="912"/>
            <w:color w:val="000000" w:themeColor="text1"/>
            <w:sz w:val="28"/>
            <w:szCs w:val="28"/>
            <w:highlight w:val="none"/>
          </w:rPr>
        </w:r>
        <w:r>
          <w:rPr>
            <w:rStyle w:val="912"/>
            <w:sz w:val="28"/>
            <w:szCs w:val="28"/>
            <w:highlight w:val="none"/>
          </w:rPr>
        </w:r>
      </w:hyperlink>
      <w:r>
        <w:rPr>
          <w:color w:val="000000" w:themeColor="text1"/>
          <w:sz w:val="28"/>
          <w:szCs w:val="28"/>
          <w:highlight w:val="none"/>
          <w:u w:val="none"/>
        </w:rPr>
        <w:t xml:space="preserve"> (дата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обращения: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26.10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.2022)</w:t>
      </w:r>
      <w:r>
        <w:rPr>
          <w:color w:val="000000" w:themeColor="text1"/>
          <w:sz w:val="28"/>
          <w:szCs w:val="28"/>
          <w:highlight w:val="none"/>
          <w:u w:val="none"/>
        </w:rPr>
      </w:r>
    </w:p>
    <w:p>
      <w:pPr>
        <w:pStyle w:val="938"/>
        <w:numPr>
          <w:ilvl w:val="0"/>
          <w:numId w:val="44"/>
        </w:numPr>
        <w:ind w:left="567" w:right="0" w:hanging="567"/>
        <w:rPr>
          <w:sz w:val="28"/>
          <w:szCs w:val="28"/>
          <w:highlight w:val="none"/>
        </w:rPr>
      </w:pPr>
      <w:r>
        <w:rPr>
          <w:color w:val="000000" w:themeColor="text1"/>
          <w:sz w:val="28"/>
          <w:szCs w:val="28"/>
          <w:highlight w:val="none"/>
          <w:u w:val="none"/>
        </w:rPr>
        <w:t xml:space="preserve">AVR-Libc: Online User Manual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[Электронный ресурс]. – Режим доступа: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https://www.nongnu.org/avr-libc/user-manual/index.html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 (дата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обращения: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05.11.2022)</w:t>
      </w:r>
      <w:r>
        <w:rPr>
          <w:sz w:val="28"/>
          <w:szCs w:val="28"/>
        </w:rPr>
        <w:br w:type="page" w:clear="all"/>
      </w:r>
      <w:r>
        <w:rPr>
          <w:sz w:val="28"/>
          <w:szCs w:val="28"/>
          <w:highlight w:val="none"/>
        </w:rPr>
      </w:r>
      <w:r/>
    </w:p>
    <w:p>
      <w:pPr>
        <w:pStyle w:val="752"/>
        <w:ind w:left="0" w:firstLine="0"/>
        <w:jc w:val="center"/>
        <w:rPr>
          <w:sz w:val="28"/>
          <w:highlight w:val="none"/>
        </w:rPr>
      </w:pPr>
      <w:r/>
      <w:bookmarkStart w:id="23" w:name="_Toc23"/>
      <w:r>
        <w:rPr>
          <w:sz w:val="28"/>
          <w:highlight w:val="none"/>
        </w:rPr>
        <w:t xml:space="preserve">ПРИЛОЖЕНИЕ А</w:t>
      </w:r>
      <w:r/>
      <w:bookmarkEnd w:id="23"/>
      <w:r/>
      <w:r>
        <w:rPr>
          <w:highlight w:val="none"/>
        </w:rPr>
      </w:r>
    </w:p>
    <w:p>
      <w:pPr>
        <w:pStyle w:val="752"/>
        <w:ind w:left="0" w:firstLine="0"/>
        <w:jc w:val="center"/>
        <w:rPr>
          <w:b/>
          <w:sz w:val="28"/>
          <w:highlight w:val="none"/>
        </w:rPr>
      </w:pPr>
      <w:r/>
      <w:bookmarkStart w:id="24" w:name="_Toc24"/>
      <w:r>
        <w:rPr>
          <w:b/>
          <w:sz w:val="28"/>
          <w:highlight w:val="none"/>
        </w:rPr>
        <w:t xml:space="preserve">Исходный текст программы</w:t>
      </w:r>
      <w:r/>
      <w:bookmarkEnd w:id="24"/>
      <w:r/>
      <w:r>
        <w:rPr>
          <w:b/>
          <w:sz w:val="28"/>
          <w:highlight w:val="none"/>
        </w:rPr>
      </w:r>
    </w:p>
    <w:p>
      <w:pPr>
        <w:rPr>
          <w:rFonts w:ascii="Open Sans" w:hAnsi="Open Sans" w:cs="Open Sans"/>
          <w:b/>
          <w:bCs/>
          <w:highlight w:val="none"/>
        </w:rPr>
      </w:pPr>
      <w:r>
        <w:rPr>
          <w:rFonts w:ascii="Open Sans" w:hAnsi="Open Sans" w:cs="Open Sans"/>
          <w:b/>
          <w:bCs/>
        </w:rPr>
        <w:t xml:space="preserve">main.c</w:t>
      </w:r>
      <w:r>
        <w:rPr>
          <w:rFonts w:ascii="Open Sans" w:hAnsi="Open Sans" w:cs="Open Sans"/>
          <w:b/>
          <w:bCs/>
        </w:rPr>
      </w:r>
    </w:p>
    <w:p>
      <w:r>
        <w:rPr>
          <w:rFonts w:ascii="Open Sans" w:hAnsi="Open Sans" w:cs="Open Sans"/>
          <w:highlight w:val="none"/>
        </w:rPr>
        <w:t xml:space="preserve">#define F_CPU 4000000UL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 xml:space="preserve">#include &lt;avr/io.h&gt;</w:t>
      </w:r>
      <w:r/>
    </w:p>
    <w:p>
      <w:r>
        <w:rPr>
          <w:rFonts w:ascii="Open Sans" w:hAnsi="Open Sans" w:cs="Open Sans"/>
          <w:highlight w:val="none"/>
        </w:rPr>
        <w:t xml:space="preserve">#include &lt;util/delay.h&gt;</w:t>
      </w:r>
      <w:r/>
    </w:p>
    <w:p>
      <w:r>
        <w:rPr>
          <w:rFonts w:ascii="Open Sans" w:hAnsi="Open Sans" w:cs="Open Sans"/>
          <w:highlight w:val="none"/>
        </w:rPr>
        <w:t xml:space="preserve">#include &lt;avr/interrupt.h&gt;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 xml:space="preserve">#include "leds.h"</w:t>
      </w:r>
      <w:r/>
    </w:p>
    <w:p>
      <w:r>
        <w:rPr>
          <w:rFonts w:ascii="Open Sans" w:hAnsi="Open Sans" w:cs="Open Sans"/>
          <w:highlight w:val="none"/>
        </w:rPr>
        <w:t xml:space="preserve">#include "keyboard.h"</w:t>
      </w:r>
      <w:r/>
    </w:p>
    <w:p>
      <w:r>
        <w:rPr>
          <w:rFonts w:ascii="Open Sans" w:hAnsi="Open Sans" w:cs="Open Sans"/>
          <w:highlight w:val="none"/>
        </w:rPr>
        <w:t xml:space="preserve">#include "uart.h"</w:t>
      </w:r>
      <w:r/>
    </w:p>
    <w:p>
      <w:r>
        <w:rPr>
          <w:rFonts w:ascii="Open Sans" w:hAnsi="Open Sans" w:cs="Open Sans"/>
          <w:highlight w:val="none"/>
        </w:rPr>
        <w:t xml:space="preserve">#include "display.h"</w:t>
      </w:r>
      <w:r/>
    </w:p>
    <w:p>
      <w:r>
        <w:rPr>
          <w:rFonts w:ascii="Open Sans" w:hAnsi="Open Sans" w:cs="Open Sans"/>
          <w:highlight w:val="none"/>
        </w:rPr>
        <w:t xml:space="preserve">#include "buzzer.h"</w:t>
      </w:r>
      <w:r/>
    </w:p>
    <w:p>
      <w:r>
        <w:rPr>
          <w:rFonts w:ascii="Open Sans" w:hAnsi="Open Sans" w:cs="Open Sans"/>
          <w:highlight w:val="none"/>
        </w:rPr>
        <w:t xml:space="preserve">#include "timers.h"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 xml:space="preserve">#define BUZZER_DELAY 50</w:t>
      </w:r>
      <w:r/>
    </w:p>
    <w:p>
      <w:r>
        <w:rPr>
          <w:rFonts w:ascii="Open Sans" w:hAnsi="Open Sans" w:cs="Open Sans"/>
          <w:highlight w:val="none"/>
        </w:rPr>
        <w:t xml:space="preserve">#define DEFAULT_DELAY 200</w:t>
      </w:r>
      <w:r/>
    </w:p>
    <w:p>
      <w:r>
        <w:rPr>
          <w:rFonts w:ascii="Open Sans" w:hAnsi="Open Sans" w:cs="Open Sans"/>
          <w:highlight w:val="none"/>
        </w:rPr>
        <w:t xml:space="preserve">#define MIN_DELAY 100</w:t>
      </w:r>
      <w:r/>
    </w:p>
    <w:p>
      <w:r>
        <w:rPr>
          <w:rFonts w:ascii="Open Sans" w:hAnsi="Open Sans" w:cs="Open Sans"/>
          <w:highlight w:val="none"/>
        </w:rPr>
        <w:t xml:space="preserve">#define MAX_DELAY 500</w:t>
      </w:r>
      <w:r/>
    </w:p>
    <w:p>
      <w:r>
        <w:rPr>
          <w:rFonts w:ascii="Open Sans" w:hAnsi="Open Sans" w:cs="Open Sans"/>
          <w:highlight w:val="none"/>
        </w:rPr>
        <w:t xml:space="preserve">#define DELAY_STEP 10</w:t>
      </w:r>
      <w:r/>
    </w:p>
    <w:p>
      <w:r>
        <w:rPr>
          <w:rFonts w:ascii="Open Sans" w:hAnsi="Open Sans" w:cs="Open Sans"/>
          <w:highlight w:val="none"/>
        </w:rPr>
        <w:t xml:space="preserve">#define KEYS_DELAY 500</w:t>
      </w:r>
      <w:r/>
    </w:p>
    <w:p>
      <w:r>
        <w:rPr>
          <w:rFonts w:ascii="Open Sans" w:hAnsi="Open Sans" w:cs="Open Sans"/>
          <w:highlight w:val="none"/>
        </w:rPr>
        <w:t xml:space="preserve">#define BYPASS_DELAY 10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 xml:space="preserve">#define K 3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 xml:space="preserve">long debug_activate_ms;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 xml:space="preserve">char display_on = 0;</w:t>
      </w:r>
      <w:r/>
    </w:p>
    <w:p>
      <w:r>
        <w:rPr>
          <w:rFonts w:ascii="Open Sans" w:hAnsi="Open Sans" w:cs="Open Sans"/>
          <w:highlight w:val="none"/>
        </w:rPr>
        <w:t xml:space="preserve">char key = 0;</w:t>
      </w:r>
      <w:r/>
    </w:p>
    <w:p>
      <w:r>
        <w:rPr>
          <w:rFonts w:ascii="Open Sans" w:hAnsi="Open Sans" w:cs="Open Sans"/>
          <w:highlight w:val="none"/>
        </w:rPr>
        <w:t xml:space="preserve">char led_line = 0;</w:t>
      </w:r>
      <w:r/>
    </w:p>
    <w:p>
      <w:r>
        <w:rPr>
          <w:rFonts w:ascii="Open Sans" w:hAnsi="Open Sans" w:cs="Open Sans"/>
          <w:highlight w:val="none"/>
        </w:rPr>
        <w:t xml:space="preserve">char active = 0;</w:t>
      </w:r>
      <w:r/>
    </w:p>
    <w:p>
      <w:r>
        <w:rPr>
          <w:rFonts w:ascii="Open Sans" w:hAnsi="Open Sans" w:cs="Open Sans"/>
          <w:highlight w:val="none"/>
        </w:rPr>
        <w:t xml:space="preserve">long timer_ms = 0;</w:t>
      </w:r>
      <w:r/>
    </w:p>
    <w:p>
      <w:r>
        <w:rPr>
          <w:rFonts w:ascii="Open Sans" w:hAnsi="Open Sans" w:cs="Open Sans"/>
          <w:highlight w:val="none"/>
        </w:rPr>
        <w:t xml:space="preserve">long timer_ms_buff;</w:t>
      </w:r>
      <w:r/>
    </w:p>
    <w:p>
      <w:r>
        <w:rPr>
          <w:rFonts w:ascii="Open Sans" w:hAnsi="Open Sans" w:cs="Open Sans"/>
          <w:highlight w:val="none"/>
        </w:rPr>
        <w:t xml:space="preserve">long timer_control; // for debug</w:t>
      </w:r>
      <w:r/>
    </w:p>
    <w:p>
      <w:r>
        <w:rPr>
          <w:rFonts w:ascii="Open Sans" w:hAnsi="Open Sans" w:cs="Open Sans"/>
          <w:highlight w:val="none"/>
        </w:rPr>
        <w:t xml:space="preserve">int delay_amount = DEFAULT_DELAY;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 xml:space="preserve">char tries_counter = 0;</w:t>
      </w:r>
      <w:r/>
    </w:p>
    <w:p>
      <w:r>
        <w:rPr>
          <w:rFonts w:ascii="Open Sans" w:hAnsi="Open Sans" w:cs="Open Sans"/>
          <w:highlight w:val="none"/>
        </w:rPr>
        <w:t xml:space="preserve">long sum_timer_ms = 0;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 xml:space="preserve">long results[K];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 xml:space="preserve">ISR (TIMER1_COMPA_vect)</w:t>
      </w:r>
      <w:r/>
    </w:p>
    <w:p>
      <w:r>
        <w:rPr>
          <w:rFonts w:ascii="Open Sans" w:hAnsi="Open Sans" w:cs="Open Sans"/>
          <w:highlight w:val="none"/>
        </w:rPr>
        <w:t xml:space="preserve">{</w:t>
      </w:r>
      <w:r/>
    </w:p>
    <w:p>
      <w:r>
        <w:rPr>
          <w:rFonts w:ascii="Open Sans" w:hAnsi="Open Sans" w:cs="Open Sans"/>
          <w:highlight w:val="none"/>
        </w:rPr>
        <w:t xml:space="preserve">  timer_ms++;</w:t>
      </w:r>
      <w:r/>
    </w:p>
    <w:p>
      <w:r>
        <w:rPr>
          <w:rFonts w:ascii="Open Sans" w:hAnsi="Open Sans" w:cs="Open Sans"/>
          <w:highlight w:val="none"/>
        </w:rPr>
        <w:t xml:space="preserve">  if((active == 1) &amp;&amp; (timer_ms % delay_amount == 0)){</w:t>
      </w:r>
      <w:r/>
    </w:p>
    <w:p>
      <w:r>
        <w:rPr>
          <w:rFonts w:ascii="Open Sans" w:hAnsi="Open Sans" w:cs="Open Sans"/>
          <w:highlight w:val="none"/>
        </w:rPr>
        <w:t xml:space="preserve"> </w:t>
        <w:tab/>
        <w:t xml:space="preserve">leds_move_column();</w:t>
      </w:r>
      <w:r/>
    </w:p>
    <w:p>
      <w:r>
        <w:rPr>
          <w:rFonts w:ascii="Open Sans" w:hAnsi="Open Sans" w:cs="Open Sans"/>
          <w:highlight w:val="none"/>
        </w:rPr>
        <w:tab/>
        <w:t xml:space="preserve">leds_update();</w:t>
      </w:r>
      <w:r/>
    </w:p>
    <w:p>
      <w:r>
        <w:rPr>
          <w:rFonts w:ascii="Open Sans" w:hAnsi="Open Sans" w:cs="Open Sans"/>
          <w:highlight w:val="none"/>
        </w:rPr>
        <w:t xml:space="preserve">  }</w:t>
      </w:r>
      <w:r/>
    </w:p>
    <w:p>
      <w:r>
        <w:rPr>
          <w:rFonts w:ascii="Open Sans" w:hAnsi="Open Sans" w:cs="Open Sans"/>
          <w:highlight w:val="none"/>
        </w:rPr>
        <w:t xml:space="preserve">  TCNT1=0; //clear ticks</w:t>
      </w:r>
      <w:r/>
    </w:p>
    <w:p>
      <w:r>
        <w:rPr>
          <w:rFonts w:ascii="Open Sans" w:hAnsi="Open Sans" w:cs="Open Sans"/>
          <w:highlight w:val="none"/>
        </w:rPr>
        <w:t xml:space="preserve">  timer_control++; // for debug</w:t>
      </w:r>
      <w:r/>
    </w:p>
    <w:p>
      <w:r>
        <w:rPr>
          <w:rFonts w:ascii="Open Sans" w:hAnsi="Open Sans" w:cs="Open Sans"/>
          <w:highlight w:val="none"/>
        </w:rPr>
        <w:t xml:space="preserve">}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 xml:space="preserve">ISR (TIMER0_OVF_vect){</w:t>
      </w:r>
      <w:r/>
    </w:p>
    <w:p>
      <w:r>
        <w:rPr>
          <w:rFonts w:ascii="Open Sans" w:hAnsi="Open Sans" w:cs="Open Sans"/>
          <w:highlight w:val="none"/>
        </w:rPr>
        <w:tab/>
        <w:t xml:space="preserve">if(display_on == 1){</w:t>
      </w:r>
      <w:r/>
    </w:p>
    <w:p>
      <w:r>
        <w:rPr>
          <w:rFonts w:ascii="Open Sans" w:hAnsi="Open Sans" w:cs="Open Sans"/>
          <w:highlight w:val="none"/>
        </w:rPr>
        <w:tab/>
        <w:tab/>
        <w:t xml:space="preserve">display_flash_once();</w:t>
      </w:r>
      <w:r/>
    </w:p>
    <w:p>
      <w:r>
        <w:rPr>
          <w:rFonts w:ascii="Open Sans" w:hAnsi="Open Sans" w:cs="Open Sans"/>
          <w:highlight w:val="none"/>
        </w:rPr>
        <w:tab/>
        <w:t xml:space="preserve">}</w:t>
      </w:r>
      <w:r/>
    </w:p>
    <w:p>
      <w:r>
        <w:rPr>
          <w:rFonts w:ascii="Open Sans" w:hAnsi="Open Sans" w:cs="Open Sans"/>
          <w:highlight w:val="none"/>
        </w:rPr>
        <w:t xml:space="preserve">}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 xml:space="preserve">void init_main(void){</w:t>
      </w:r>
      <w:r/>
    </w:p>
    <w:p>
      <w:r>
        <w:rPr>
          <w:rFonts w:ascii="Open Sans" w:hAnsi="Open Sans" w:cs="Open Sans"/>
          <w:highlight w:val="none"/>
        </w:rPr>
        <w:tab/>
        <w:t xml:space="preserve">timer0_init();</w:t>
      </w:r>
      <w:r/>
    </w:p>
    <w:p>
      <w:r>
        <w:rPr>
          <w:rFonts w:ascii="Open Sans" w:hAnsi="Open Sans" w:cs="Open Sans"/>
          <w:highlight w:val="none"/>
        </w:rPr>
        <w:tab/>
        <w:t xml:space="preserve">timer1_init();</w:t>
      </w:r>
      <w:r/>
    </w:p>
    <w:p>
      <w:r>
        <w:rPr>
          <w:rFonts w:ascii="Open Sans" w:hAnsi="Open Sans" w:cs="Open Sans"/>
          <w:highlight w:val="none"/>
        </w:rPr>
        <w:tab/>
        <w:t xml:space="preserve">DDRA=0xF0;</w:t>
      </w:r>
      <w:r/>
    </w:p>
    <w:p>
      <w:r>
        <w:rPr>
          <w:rFonts w:ascii="Open Sans" w:hAnsi="Open Sans" w:cs="Open Sans"/>
          <w:highlight w:val="none"/>
        </w:rPr>
        <w:tab/>
        <w:t xml:space="preserve">PORTA=0x0F; // resistors on buttons</w:t>
      </w:r>
      <w:r/>
    </w:p>
    <w:p>
      <w:r>
        <w:rPr>
          <w:rFonts w:ascii="Open Sans" w:hAnsi="Open Sans" w:cs="Open Sans"/>
          <w:highlight w:val="none"/>
        </w:rPr>
        <w:tab/>
        <w:t xml:space="preserve">DDRC=0xFF; // PORTC - OUTPUT</w:t>
      </w:r>
      <w:r/>
    </w:p>
    <w:p>
      <w:r>
        <w:rPr>
          <w:rFonts w:ascii="Open Sans" w:hAnsi="Open Sans" w:cs="Open Sans"/>
          <w:highlight w:val="none"/>
        </w:rPr>
        <w:tab/>
        <w:t xml:space="preserve">DDRB=0xFF; // PORTB - OUTPUT</w:t>
      </w:r>
      <w:r/>
    </w:p>
    <w:p>
      <w:r>
        <w:rPr>
          <w:rFonts w:ascii="Open Sans" w:hAnsi="Open Sans" w:cs="Open Sans"/>
          <w:highlight w:val="none"/>
        </w:rPr>
        <w:tab/>
        <w:t xml:space="preserve">DDRD=0xFF; // PORTD - OUTPUT</w:t>
      </w:r>
      <w:r/>
    </w:p>
    <w:p>
      <w:r>
        <w:rPr>
          <w:rFonts w:ascii="Open Sans" w:hAnsi="Open Sans" w:cs="Open Sans"/>
          <w:highlight w:val="none"/>
        </w:rPr>
        <w:tab/>
        <w:t xml:space="preserve">uart_init();</w:t>
      </w:r>
      <w:r/>
    </w:p>
    <w:p>
      <w:r>
        <w:rPr>
          <w:rFonts w:ascii="Open Sans" w:hAnsi="Open Sans" w:cs="Open Sans"/>
          <w:highlight w:val="none"/>
        </w:rPr>
        <w:tab/>
        <w:t xml:space="preserve">sei();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ab/>
        <w:t xml:space="preserve">display_off();</w:t>
      </w:r>
      <w:r/>
    </w:p>
    <w:p>
      <w:r>
        <w:rPr>
          <w:rFonts w:ascii="Open Sans" w:hAnsi="Open Sans" w:cs="Open Sans"/>
          <w:highlight w:val="none"/>
        </w:rPr>
        <w:tab/>
        <w:t xml:space="preserve">led_line = leds_random_line();</w:t>
      </w:r>
      <w:r/>
    </w:p>
    <w:p>
      <w:r>
        <w:rPr>
          <w:rFonts w:ascii="Open Sans" w:hAnsi="Open Sans" w:cs="Open Sans"/>
          <w:highlight w:val="none"/>
        </w:rPr>
        <w:tab/>
        <w:t xml:space="preserve">display_set_long(0);</w:t>
      </w:r>
      <w:r/>
    </w:p>
    <w:p>
      <w:r>
        <w:rPr>
          <w:rFonts w:ascii="Open Sans" w:hAnsi="Open Sans" w:cs="Open Sans"/>
          <w:highlight w:val="none"/>
        </w:rPr>
        <w:t xml:space="preserve">}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 xml:space="preserve">int main(){</w:t>
      </w:r>
      <w:r/>
    </w:p>
    <w:p>
      <w:r>
        <w:rPr>
          <w:rFonts w:ascii="Open Sans" w:hAnsi="Open Sans" w:cs="Open Sans"/>
          <w:highlight w:val="none"/>
        </w:rPr>
        <w:tab/>
        <w:t xml:space="preserve">init_main();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ab/>
        <w:t xml:space="preserve">while(1){</w:t>
      </w:r>
      <w:r/>
    </w:p>
    <w:p>
      <w:r>
        <w:rPr>
          <w:rFonts w:ascii="Open Sans" w:hAnsi="Open Sans" w:cs="Open Sans"/>
          <w:highlight w:val="none"/>
        </w:rPr>
        <w:tab/>
        <w:tab/>
        <w:t xml:space="preserve">key = keyboard_get_state();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ab/>
        <w:tab/>
        <w:t xml:space="preserve">if(active == 1){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ab/>
        <w:tab/>
        <w:tab/>
        <w:t xml:space="preserve">if((key != 0) &amp;&amp; (key &lt;= 8)){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 xml:space="preserve">if(key == (led_line + 1)){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ab/>
        <w:t xml:space="preserve">timer_ms_buff = timer_ms; 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ab/>
        <w:t xml:space="preserve">display_set_long(timer_ms_buff);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ab/>
        <w:t xml:space="preserve">results[(int) tries_counter] = timer_ms_buff;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ab/>
        <w:t xml:space="preserve">sum_timer_ms += timer_ms_buff;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ab/>
        <w:t xml:space="preserve">tries_counter++;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ab/>
        <w:t xml:space="preserve">timer_ms = 0;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ab/>
        <w:t xml:space="preserve">led_line = leds_random_line();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 xml:space="preserve">} else {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ab/>
        <w:t xml:space="preserve">buzzer_beep(BUZZER_DELAY);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 xml:space="preserve">}</w:t>
      </w:r>
      <w:r/>
    </w:p>
    <w:p>
      <w:r>
        <w:rPr>
          <w:rFonts w:ascii="Open Sans" w:hAnsi="Open Sans" w:cs="Open Sans"/>
          <w:highlight w:val="none"/>
        </w:rPr>
        <w:tab/>
        <w:tab/>
        <w:tab/>
        <w:t xml:space="preserve">} 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ab/>
        <w:tab/>
        <w:tab/>
        <w:t xml:space="preserve">if(key == 9){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 xml:space="preserve">display_on = 0;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 xml:space="preserve">display_off();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 xml:space="preserve">active = 0;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 xml:space="preserve">leds_off();</w:t>
      </w:r>
      <w:r/>
    </w:p>
    <w:p>
      <w:r>
        <w:rPr>
          <w:rFonts w:ascii="Open Sans" w:hAnsi="Open Sans" w:cs="Open Sans"/>
          <w:highlight w:val="none"/>
        </w:rPr>
        <w:tab/>
        <w:tab/>
        <w:tab/>
        <w:t xml:space="preserve">} 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ab/>
        <w:tab/>
        <w:tab/>
        <w:t xml:space="preserve">if((key == 10) &amp;&amp; (delay_amount &gt; MIN_DELAY)){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 xml:space="preserve">delay_amount -= DELAY_STEP;</w:t>
      </w:r>
      <w:r/>
    </w:p>
    <w:p>
      <w:r>
        <w:rPr>
          <w:rFonts w:ascii="Open Sans" w:hAnsi="Open Sans" w:cs="Open Sans"/>
          <w:highlight w:val="none"/>
        </w:rPr>
        <w:tab/>
        <w:tab/>
        <w:tab/>
        <w:t xml:space="preserve">}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ab/>
        <w:tab/>
        <w:tab/>
        <w:t xml:space="preserve">if((key == 11) &amp;&amp; (delay_amount &lt; MAX_DELAY)){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 xml:space="preserve">delay_amount += DELAY_STEP;</w:t>
      </w:r>
      <w:r/>
    </w:p>
    <w:p>
      <w:r>
        <w:rPr>
          <w:rFonts w:ascii="Open Sans" w:hAnsi="Open Sans" w:cs="Open Sans"/>
          <w:highlight w:val="none"/>
        </w:rPr>
        <w:tab/>
        <w:tab/>
        <w:tab/>
        <w:t xml:space="preserve">}</w:t>
      </w:r>
      <w:r/>
    </w:p>
    <w:p>
      <w:r>
        <w:rPr>
          <w:rFonts w:ascii="Open Sans" w:hAnsi="Open Sans" w:cs="Open Sans"/>
          <w:highlight w:val="none"/>
        </w:rPr>
        <w:tab/>
        <w:tab/>
        <w:tab/>
      </w:r>
      <w:r/>
    </w:p>
    <w:p>
      <w:r>
        <w:rPr>
          <w:rFonts w:ascii="Open Sans" w:hAnsi="Open Sans" w:cs="Open Sans"/>
          <w:highlight w:val="none"/>
        </w:rPr>
        <w:tab/>
        <w:tab/>
        <w:tab/>
        <w:t xml:space="preserve">if(tries_counter == K){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 xml:space="preserve">display_set_long(sum_timer_ms / K);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 xml:space="preserve">leds_off();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 xml:space="preserve">active = 0;</w:t>
      </w:r>
      <w:r/>
    </w:p>
    <w:p>
      <w:r>
        <w:rPr>
          <w:rFonts w:ascii="Open Sans" w:hAnsi="Open Sans" w:cs="Open Sans"/>
          <w:highlight w:val="none"/>
        </w:rPr>
        <w:tab/>
        <w:tab/>
        <w:tab/>
        <w:t xml:space="preserve">}</w:t>
        <w:tab/>
        <w:tab/>
        <w:tab/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ab/>
        <w:tab/>
        <w:t xml:space="preserve">} else {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ab/>
        <w:tab/>
        <w:tab/>
        <w:t xml:space="preserve">if(key == 9){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 xml:space="preserve">display_set_long(0);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 xml:space="preserve">display_on = 1;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 xml:space="preserve">active = 1;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 xml:space="preserve">tries_counter = 0;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 xml:space="preserve">sum_timer_ms = 0;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 xml:space="preserve">timer_ms = 0;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 xml:space="preserve">led_line = leds_random_line(); // refresh line after reset</w:t>
      </w:r>
      <w:r/>
    </w:p>
    <w:p>
      <w:r>
        <w:rPr>
          <w:rFonts w:ascii="Open Sans" w:hAnsi="Open Sans" w:cs="Open Sans"/>
          <w:highlight w:val="none"/>
        </w:rPr>
        <w:tab/>
        <w:tab/>
        <w:tab/>
        <w:t xml:space="preserve">} 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ab/>
        <w:tab/>
        <w:tab/>
        <w:t xml:space="preserve">if((key == 12)&amp;&amp;(tries_counter == K)){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ab/>
        <w:t xml:space="preserve">uart_send_data(results, K, sum_timer_ms / K);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 xml:space="preserve">}</w:t>
      </w:r>
      <w:r/>
    </w:p>
    <w:p>
      <w:r>
        <w:rPr>
          <w:rFonts w:ascii="Open Sans" w:hAnsi="Open Sans" w:cs="Open Sans"/>
          <w:highlight w:val="none"/>
        </w:rPr>
        <w:tab/>
        <w:tab/>
        <w:t xml:space="preserve">}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ab/>
        <w:tab/>
        <w:t xml:space="preserve">if(key != 0){</w:t>
      </w:r>
      <w:r/>
    </w:p>
    <w:p>
      <w:r>
        <w:rPr>
          <w:rFonts w:ascii="Open Sans" w:hAnsi="Open Sans" w:cs="Open Sans"/>
          <w:highlight w:val="none"/>
        </w:rPr>
        <w:tab/>
        <w:tab/>
        <w:tab/>
        <w:t xml:space="preserve">_delay_ms(KEYS_DELAY);</w:t>
      </w:r>
      <w:r/>
    </w:p>
    <w:p>
      <w:r>
        <w:rPr>
          <w:rFonts w:ascii="Open Sans" w:hAnsi="Open Sans" w:cs="Open Sans"/>
          <w:highlight w:val="none"/>
        </w:rPr>
        <w:tab/>
        <w:tab/>
        <w:t xml:space="preserve">} else {</w:t>
      </w:r>
      <w:r/>
    </w:p>
    <w:p>
      <w:r>
        <w:rPr>
          <w:rFonts w:ascii="Open Sans" w:hAnsi="Open Sans" w:cs="Open Sans"/>
          <w:highlight w:val="none"/>
        </w:rPr>
        <w:tab/>
        <w:tab/>
        <w:tab/>
        <w:t xml:space="preserve">_delay_ms(BYPASS_DELAY);</w:t>
      </w:r>
      <w:r/>
    </w:p>
    <w:p>
      <w:r>
        <w:rPr>
          <w:rFonts w:ascii="Open Sans" w:hAnsi="Open Sans" w:cs="Open Sans"/>
          <w:highlight w:val="none"/>
        </w:rPr>
        <w:tab/>
        <w:tab/>
        <w:t xml:space="preserve">}</w:t>
      </w:r>
      <w:r/>
    </w:p>
    <w:p>
      <w:r>
        <w:rPr>
          <w:rFonts w:ascii="Open Sans" w:hAnsi="Open Sans" w:cs="Open Sans"/>
          <w:highlight w:val="none"/>
        </w:rPr>
        <w:tab/>
        <w:t xml:space="preserve">}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ab/>
        <w:t xml:space="preserve">return 0;</w:t>
      </w:r>
      <w:r/>
    </w:p>
    <w:p>
      <w:pPr>
        <w:rPr>
          <w:rFonts w:ascii="Open Sans" w:hAnsi="Open Sans" w:cs="Open Sans"/>
          <w:highlight w:val="none"/>
        </w:rPr>
      </w:pPr>
      <w:r>
        <w:rPr>
          <w:rFonts w:ascii="Open Sans" w:hAnsi="Open Sans" w:cs="Open Sans"/>
          <w:highlight w:val="none"/>
        </w:rPr>
        <w:t xml:space="preserve">}</w:t>
      </w:r>
      <w:r/>
      <w:r>
        <w:rPr>
          <w:rFonts w:ascii="Open Sans" w:hAnsi="Open Sans" w:cs="Open Sans"/>
          <w:highlight w:val="none"/>
        </w:rPr>
      </w:r>
      <w:r>
        <w:rPr>
          <w:rFonts w:ascii="Open Sans" w:hAnsi="Open Sans" w:cs="Open Sans"/>
          <w:highlight w:val="none"/>
        </w:rPr>
      </w:r>
    </w:p>
    <w:p>
      <w:pPr>
        <w:rPr>
          <w:rFonts w:ascii="Open Sans" w:hAnsi="Open Sans" w:cs="Open Sans"/>
          <w:highlight w:val="none"/>
        </w:rPr>
      </w:pPr>
      <w:r>
        <w:rPr>
          <w:rFonts w:ascii="Open Sans" w:hAnsi="Open Sans" w:cs="Open Sans"/>
          <w:highlight w:val="none"/>
        </w:rPr>
      </w:r>
      <w:r>
        <w:rPr>
          <w:rFonts w:ascii="Open Sans" w:hAnsi="Open Sans" w:cs="Open Sans"/>
          <w:highlight w:val="none"/>
        </w:rPr>
      </w:r>
    </w:p>
    <w:p>
      <w:pPr>
        <w:rPr>
          <w:rFonts w:ascii="Open Sans" w:hAnsi="Open Sans" w:cs="Open Sans"/>
          <w:b/>
          <w:bCs/>
          <w:highlight w:val="none"/>
        </w:rPr>
      </w:pPr>
      <w:r>
        <w:rPr>
          <w:rFonts w:ascii="Open Sans" w:hAnsi="Open Sans" w:cs="Open Sans"/>
          <w:b/>
          <w:bCs/>
          <w:highlight w:val="none"/>
        </w:rPr>
        <w:t xml:space="preserve">Uart.h</w:t>
      </w:r>
      <w:r>
        <w:rPr>
          <w:rFonts w:ascii="Open Sans" w:hAnsi="Open Sans" w:cs="Open Sans"/>
          <w:b/>
          <w:bCs/>
          <w:highlight w:val="none"/>
        </w:rPr>
      </w:r>
    </w:p>
    <w:p>
      <w:pPr>
        <w:rPr>
          <w:rFonts w:ascii="Open Sans" w:hAnsi="Open Sans" w:cs="Open Sans"/>
          <w:b/>
          <w:bCs/>
        </w:rPr>
      </w:pPr>
      <w:r>
        <w:rPr>
          <w:rFonts w:ascii="Open Sans" w:hAnsi="Open Sans" w:cs="Open Sans"/>
          <w:b/>
          <w:bCs/>
        </w:rPr>
      </w:r>
      <w:r>
        <w:rPr>
          <w:rFonts w:ascii="Open Sans" w:hAnsi="Open Sans" w:cs="Open Sans"/>
          <w:b/>
          <w:bCs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#ifndef UART_H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#define UART_H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void uart_init();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void uart_send_byte(char target);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void uart_send_long(int data);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void uart_send_data(long* res_array, char range, long average);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</w:r>
      <w:r>
        <w:rPr>
          <w:b w:val="0"/>
          <w:bCs w:val="0"/>
        </w:rPr>
      </w:r>
    </w:p>
    <w:p>
      <w:pPr>
        <w:rPr>
          <w:rFonts w:ascii="Open Sans" w:hAnsi="Open Sans" w:cs="Open Sans"/>
          <w:b w:val="0"/>
          <w:bCs w:val="0"/>
          <w:highlight w:val="none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#endif</w:t>
      </w:r>
      <w:r>
        <w:rPr>
          <w:rFonts w:ascii="Open Sans" w:hAnsi="Open Sans" w:cs="Open Sans"/>
          <w:b w:val="0"/>
          <w:bCs w:val="0"/>
          <w:highlight w:val="none"/>
        </w:rPr>
      </w:r>
      <w:r>
        <w:rPr>
          <w:rFonts w:ascii="Open Sans" w:hAnsi="Open Sans" w:cs="Open Sans"/>
          <w:b w:val="0"/>
          <w:bCs w:val="0"/>
          <w:highlight w:val="none"/>
        </w:rPr>
      </w:r>
    </w:p>
    <w:p>
      <w:pPr>
        <w:rPr>
          <w:rFonts w:ascii="Open Sans" w:hAnsi="Open Sans" w:cs="Open Sans"/>
          <w:b w:val="0"/>
          <w:bCs w:val="0"/>
        </w:rPr>
      </w:pPr>
      <w:r>
        <w:rPr>
          <w:rFonts w:ascii="Open Sans" w:hAnsi="Open Sans" w:cs="Open Sans"/>
          <w:b w:val="0"/>
          <w:bCs w:val="0"/>
        </w:rPr>
      </w:r>
      <w:r>
        <w:rPr>
          <w:rFonts w:ascii="Open Sans" w:hAnsi="Open Sans" w:cs="Open Sans"/>
          <w:b w:val="0"/>
          <w:bCs w:val="0"/>
        </w:rPr>
      </w:r>
    </w:p>
    <w:p>
      <w:pPr>
        <w:rPr>
          <w:rFonts w:ascii="Open Sans" w:hAnsi="Open Sans" w:cs="Open Sans"/>
          <w:b/>
          <w:bCs/>
          <w:highlight w:val="none"/>
        </w:rPr>
      </w:pPr>
      <w:r>
        <w:rPr>
          <w:rFonts w:ascii="Open Sans" w:hAnsi="Open Sans" w:cs="Open Sans"/>
          <w:b/>
          <w:bCs/>
          <w:highlight w:val="none"/>
        </w:rPr>
        <w:t xml:space="preserve">Uart.c</w:t>
      </w:r>
      <w:r>
        <w:rPr>
          <w:rFonts w:ascii="Open Sans" w:hAnsi="Open Sans" w:cs="Open Sans"/>
          <w:b/>
          <w:bCs/>
          <w:highlight w:val="none"/>
        </w:rPr>
      </w:r>
    </w:p>
    <w:p>
      <w:pPr>
        <w:rPr>
          <w:rFonts w:ascii="Open Sans" w:hAnsi="Open Sans" w:cs="Open Sans"/>
          <w:b/>
          <w:bCs/>
        </w:rPr>
      </w:pPr>
      <w:r>
        <w:rPr>
          <w:rFonts w:ascii="Open Sans" w:hAnsi="Open Sans" w:cs="Open Sans"/>
          <w:b/>
          <w:bCs/>
        </w:rPr>
      </w:r>
      <w:r>
        <w:rPr>
          <w:rFonts w:ascii="Open Sans" w:hAnsi="Open Sans" w:cs="Open Sans"/>
          <w:b/>
          <w:bCs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#include &lt;avr/io.h&gt;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#define BAUD 9600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#include &lt;util/setbaud.h&gt;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long divider;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char cnt;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char i;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void uart_init() {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    UBRRH = UBRRH_VALUE;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    UBRRL = UBRRL_VALUE;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#if USE_2X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    UCSRA |= (1 &lt;&lt; U2X);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#else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    UCSRA &amp;= ~(1 &lt;&lt; U2X);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#endif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    UCSRC = (1 &lt;&lt; UCSZ1) | (1 &lt;&lt; UCSZ0); // 8-bit data 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    UCSRB = (1 &lt;&lt; RXEN) | (1 &lt;&lt; TXEN);   // Enable RX and TX 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}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void uart_send_byte(char c) {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   loop_until_bit_is_set(UCSRA, UDRE); // Wait until data register empty. */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   UDR = c;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}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void uart_send_long(long data) {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ab/>
        <w:t xml:space="preserve">divider = 1; 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ab/>
        <w:t xml:space="preserve">while((divider*10) &lt; data){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ab/>
        <w:tab/>
        <w:t xml:space="preserve">divider *= 10;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ab/>
        <w:t xml:space="preserve">}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ab/>
        <w:t xml:space="preserve">while(divider &gt; 0){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ab/>
        <w:tab/>
        <w:t xml:space="preserve">uart_send_byte(((data / divider) % 10) + '0');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ab/>
        <w:tab/>
        <w:t xml:space="preserve">divider /= 10;</w:t>
        <w:tab/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ab/>
        <w:t xml:space="preserve">}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ab/>
        <w:t xml:space="preserve">uart_send_byte(' ');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}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void uart_send_data(long* res_array, char range, long average) {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ab/>
        <w:t xml:space="preserve">for(i=0; i&lt;range; i++){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ab/>
        <w:tab/>
        <w:t xml:space="preserve">uart_send_byte(i+1+'0');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ab/>
        <w:tab/>
        <w:t xml:space="preserve">uart_send_byte(':');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ab/>
        <w:tab/>
        <w:t xml:space="preserve">uart_send_long(res_array[(int) i]);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ab/>
        <w:tab/>
        <w:t xml:space="preserve">uart_send_byte('\n');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ab/>
        <w:t xml:space="preserve">}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ab/>
        <w:t xml:space="preserve">uart_send_byte('A');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ab/>
        <w:t xml:space="preserve">uart_send_byte('V');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ab/>
        <w:t xml:space="preserve">uart_send_byte('G');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ab/>
        <w:t xml:space="preserve">uart_send_byte(':');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ab/>
        <w:t xml:space="preserve">uart_send_long(average);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ab/>
        <w:t xml:space="preserve">uart_send_byte('\n');</w:t>
      </w:r>
      <w:r>
        <w:rPr>
          <w:b w:val="0"/>
          <w:bCs w:val="0"/>
        </w:rPr>
      </w:r>
    </w:p>
    <w:p>
      <w:pPr>
        <w:rPr>
          <w:rFonts w:ascii="Open Sans" w:hAnsi="Open Sans" w:cs="Open Sans"/>
          <w:b w:val="0"/>
          <w:bCs w:val="0"/>
          <w:highlight w:val="none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}</w:t>
      </w:r>
      <w:r>
        <w:rPr>
          <w:rFonts w:ascii="Open Sans" w:hAnsi="Open Sans" w:cs="Open Sans"/>
          <w:b w:val="0"/>
          <w:bCs w:val="0"/>
          <w:highlight w:val="none"/>
        </w:rPr>
      </w:r>
      <w:r>
        <w:rPr>
          <w:rFonts w:ascii="Open Sans" w:hAnsi="Open Sans" w:cs="Open Sans"/>
          <w:b/>
          <w:bCs/>
          <w:highlight w:val="none"/>
        </w:rPr>
      </w:r>
    </w:p>
    <w:p>
      <w:pPr>
        <w:rPr>
          <w:rFonts w:ascii="Open Sans" w:hAnsi="Open Sans" w:cs="Open Sans"/>
          <w:b/>
          <w:bCs/>
        </w:rPr>
      </w:pPr>
      <w:r>
        <w:rPr>
          <w:rFonts w:ascii="Open Sans" w:hAnsi="Open Sans" w:cs="Open Sans"/>
          <w:b/>
          <w:bCs/>
        </w:rPr>
      </w:r>
      <w:r>
        <w:rPr>
          <w:rFonts w:ascii="Open Sans" w:hAnsi="Open Sans" w:cs="Open Sans"/>
          <w:b/>
          <w:bCs/>
        </w:rPr>
      </w:r>
    </w:p>
    <w:p>
      <w:pPr>
        <w:rPr>
          <w:rFonts w:ascii="Open Sans" w:hAnsi="Open Sans" w:cs="Open Sans"/>
          <w:b/>
          <w:bCs/>
          <w:highlight w:val="none"/>
        </w:rPr>
      </w:pPr>
      <w:r>
        <w:rPr>
          <w:rFonts w:ascii="Open Sans" w:hAnsi="Open Sans" w:cs="Open Sans"/>
          <w:b/>
          <w:bCs/>
        </w:rPr>
        <w:t xml:space="preserve">Leds.h</w:t>
      </w:r>
      <w:r>
        <w:rPr>
          <w:rFonts w:ascii="Open Sans" w:hAnsi="Open Sans" w:cs="Open Sans"/>
          <w:b/>
          <w:bCs/>
        </w:rPr>
      </w:r>
    </w:p>
    <w:p>
      <w:pPr>
        <w:rPr>
          <w:rFonts w:ascii="Open Sans" w:hAnsi="Open Sans" w:cs="Open Sans"/>
          <w:b/>
          <w:bCs/>
        </w:rPr>
      </w:pPr>
      <w:r>
        <w:rPr>
          <w:rFonts w:ascii="Open Sans" w:hAnsi="Open Sans" w:cs="Open Sans"/>
          <w:b/>
          <w:bCs/>
        </w:rPr>
      </w:r>
      <w:r>
        <w:rPr>
          <w:rFonts w:ascii="Open Sans" w:hAnsi="Open Sans" w:cs="Open Sans"/>
          <w:b/>
          <w:bCs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#ifndef LEDS_H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#define LEDS_H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char leds_random_line();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void leds_move_column();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void leds_update();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void leds_off();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</w:r>
      <w:r>
        <w:rPr>
          <w:b w:val="0"/>
          <w:bCs w:val="0"/>
        </w:rPr>
      </w:r>
    </w:p>
    <w:p>
      <w:pPr>
        <w:rPr>
          <w:rFonts w:ascii="Open Sans" w:hAnsi="Open Sans" w:cs="Open Sans"/>
          <w:b w:val="0"/>
          <w:bCs w:val="0"/>
          <w:highlight w:val="none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#endif</w:t>
      </w:r>
      <w:r>
        <w:rPr>
          <w:rFonts w:ascii="Open Sans" w:hAnsi="Open Sans" w:cs="Open Sans"/>
          <w:b w:val="0"/>
          <w:bCs w:val="0"/>
          <w:highlight w:val="none"/>
        </w:rPr>
      </w:r>
      <w:r>
        <w:rPr>
          <w:rFonts w:ascii="Open Sans" w:hAnsi="Open Sans" w:cs="Open Sans"/>
          <w:b w:val="0"/>
          <w:bCs w:val="0"/>
          <w:highlight w:val="none"/>
        </w:rPr>
      </w:r>
    </w:p>
    <w:p>
      <w:pPr>
        <w:rPr>
          <w:rFonts w:ascii="Open Sans" w:hAnsi="Open Sans" w:cs="Open Sans"/>
          <w:b w:val="0"/>
          <w:bCs w:val="0"/>
        </w:rPr>
      </w:pPr>
      <w:r>
        <w:rPr>
          <w:rFonts w:ascii="Open Sans" w:hAnsi="Open Sans" w:cs="Open Sans"/>
          <w:b w:val="0"/>
          <w:bCs w:val="0"/>
        </w:rPr>
      </w:r>
      <w:r>
        <w:rPr>
          <w:rFonts w:ascii="Open Sans" w:hAnsi="Open Sans" w:cs="Open Sans"/>
          <w:b w:val="0"/>
          <w:bCs w:val="0"/>
        </w:rPr>
      </w:r>
    </w:p>
    <w:p>
      <w:pPr>
        <w:rPr>
          <w:rFonts w:ascii="Open Sans" w:hAnsi="Open Sans" w:cs="Open Sans"/>
          <w:b/>
          <w:bCs/>
          <w:highlight w:val="none"/>
        </w:rPr>
      </w:pPr>
      <w:r>
        <w:rPr>
          <w:rFonts w:ascii="Open Sans" w:hAnsi="Open Sans" w:cs="Open Sans"/>
          <w:b/>
          <w:bCs/>
          <w:highlight w:val="none"/>
        </w:rPr>
        <w:t xml:space="preserve">Leds.c</w:t>
      </w:r>
      <w:r>
        <w:rPr>
          <w:rFonts w:ascii="Open Sans" w:hAnsi="Open Sans" w:cs="Open Sans"/>
          <w:b/>
          <w:bCs/>
          <w:highlight w:val="none"/>
        </w:rPr>
      </w:r>
    </w:p>
    <w:p>
      <w:pPr>
        <w:rPr>
          <w:rFonts w:ascii="Open Sans" w:hAnsi="Open Sans" w:cs="Open Sans"/>
          <w:b/>
          <w:bCs/>
        </w:rPr>
      </w:pPr>
      <w:r>
        <w:rPr>
          <w:rFonts w:ascii="Open Sans" w:hAnsi="Open Sans" w:cs="Open Sans"/>
          <w:b/>
          <w:bCs/>
        </w:rPr>
      </w:r>
      <w:r>
        <w:rPr>
          <w:rFonts w:ascii="Open Sans" w:hAnsi="Open Sans" w:cs="Open Sans"/>
          <w:b/>
          <w:bCs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 xml:space="preserve">#include &lt;stdlib.h&gt;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 xml:space="preserve">#include &lt;avr/io.h&gt;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 xml:space="preserve">char line = 0;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 xml:space="preserve">char column = 0;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 xml:space="preserve">char direction = 1; // forward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 xml:space="preserve">char leds_random_line(){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ab/>
        <w:t xml:space="preserve">line = rand() % 8;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ab/>
        <w:t xml:space="preserve">return line;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 xml:space="preserve">}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 xml:space="preserve">void leds_update(){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ab/>
        <w:t xml:space="preserve">PORTC = 0x80 | (column &lt;&lt; 3) | line;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 xml:space="preserve">}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 xml:space="preserve">void leds_move_column(){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ab/>
        <w:t xml:space="preserve">if(direction == 1){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ab/>
        <w:tab/>
        <w:t xml:space="preserve">if(column &lt; 3){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ab/>
        <w:tab/>
        <w:tab/>
        <w:t xml:space="preserve">column++;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ab/>
        <w:tab/>
        <w:t xml:space="preserve">} else {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ab/>
        <w:tab/>
        <w:tab/>
        <w:t xml:space="preserve">direction = 0;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ab/>
        <w:tab/>
        <w:tab/>
        <w:t xml:space="preserve">column--;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ab/>
        <w:tab/>
        <w:t xml:space="preserve">}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ab/>
        <w:t xml:space="preserve">} else {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ab/>
        <w:tab/>
        <w:t xml:space="preserve">if(column &gt; 0){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ab/>
        <w:tab/>
        <w:tab/>
        <w:t xml:space="preserve">column--;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ab/>
        <w:tab/>
        <w:t xml:space="preserve">} else {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ab/>
        <w:tab/>
        <w:tab/>
        <w:t xml:space="preserve">direction = 1;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ab/>
        <w:tab/>
        <w:tab/>
        <w:t xml:space="preserve">column++;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ab/>
        <w:tab/>
        <w:t xml:space="preserve">}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ab/>
        <w:t xml:space="preserve">}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 xml:space="preserve">}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 xml:space="preserve">void leds_off(){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ab/>
        <w:t xml:space="preserve">PORTC &amp;= 0x7F;</w:t>
      </w:r>
      <w:r>
        <w:rPr>
          <w:b w:val="0"/>
          <w:bCs w:val="0"/>
        </w:rPr>
      </w:r>
    </w:p>
    <w:p>
      <w:pPr>
        <w:rPr>
          <w:rFonts w:ascii="Open Sans" w:hAnsi="Open Sans" w:cs="Open Sans"/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 xml:space="preserve">}</w:t>
      </w:r>
      <w:r>
        <w:rPr>
          <w:rFonts w:ascii="Open Sans" w:hAnsi="Open Sans" w:cs="Open Sans"/>
          <w:b w:val="0"/>
          <w:bCs w:val="0"/>
        </w:rPr>
      </w:r>
      <w:r>
        <w:rPr>
          <w:rFonts w:ascii="Open Sans" w:hAnsi="Open Sans" w:cs="Open Sans"/>
          <w:b w:val="0"/>
          <w:bCs w:val="0"/>
        </w:rPr>
      </w:r>
    </w:p>
    <w:p>
      <w:pPr>
        <w:rPr>
          <w:rFonts w:ascii="Open Sans" w:hAnsi="Open Sans" w:cs="Open Sans"/>
          <w:b/>
          <w:bCs/>
        </w:rPr>
      </w:pPr>
      <w:r>
        <w:rPr>
          <w:rFonts w:ascii="Open Sans" w:hAnsi="Open Sans" w:cs="Open Sans"/>
          <w:b/>
          <w:bCs/>
          <w:highlight w:val="none"/>
        </w:rPr>
      </w:r>
      <w:r>
        <w:rPr>
          <w:rFonts w:ascii="Open Sans" w:hAnsi="Open Sans" w:cs="Open Sans"/>
          <w:b/>
          <w:bCs/>
          <w:highlight w:val="none"/>
        </w:rPr>
      </w:r>
    </w:p>
    <w:p>
      <w:pPr>
        <w:rPr>
          <w:rFonts w:ascii="Open Sans" w:hAnsi="Open Sans" w:cs="Open Sans"/>
          <w:b/>
          <w:bCs/>
          <w:highlight w:val="none"/>
        </w:rPr>
      </w:pPr>
      <w:r>
        <w:rPr>
          <w:rFonts w:ascii="Open Sans" w:hAnsi="Open Sans" w:cs="Open Sans"/>
          <w:b/>
          <w:bCs/>
          <w:highlight w:val="none"/>
        </w:rPr>
        <w:t xml:space="preserve">Keyboard.h</w:t>
      </w:r>
      <w:r>
        <w:rPr>
          <w:rFonts w:ascii="Open Sans" w:hAnsi="Open Sans" w:cs="Open Sans"/>
          <w:b/>
          <w:bCs/>
          <w:highlight w:val="none"/>
        </w:rPr>
      </w:r>
    </w:p>
    <w:p>
      <w:pPr>
        <w:rPr>
          <w:rFonts w:ascii="Open Sans" w:hAnsi="Open Sans" w:cs="Open Sans"/>
          <w:b/>
          <w:bCs/>
        </w:rPr>
      </w:pPr>
      <w:r>
        <w:rPr>
          <w:rFonts w:ascii="Open Sans" w:hAnsi="Open Sans" w:cs="Open Sans"/>
          <w:b/>
          <w:bCs/>
        </w:rPr>
      </w:r>
      <w:r>
        <w:rPr>
          <w:rFonts w:ascii="Open Sans" w:hAnsi="Open Sans" w:cs="Open Sans"/>
          <w:b/>
          <w:bCs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#ifndef KEYBOARD_H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#define KEYBOARD_H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char keyboard_get_state();</w:t>
      </w:r>
      <w:r>
        <w:rPr>
          <w:b w:val="0"/>
          <w:bCs w:val="0"/>
        </w:rPr>
      </w:r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</w:r>
      <w:r>
        <w:rPr>
          <w:b w:val="0"/>
          <w:bCs w:val="0"/>
        </w:rPr>
      </w:r>
    </w:p>
    <w:p>
      <w:pPr>
        <w:rPr>
          <w:rFonts w:ascii="Open Sans" w:hAnsi="Open Sans" w:cs="Open Sans"/>
          <w:b w:val="0"/>
          <w:bCs w:val="0"/>
          <w:highlight w:val="none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#endif</w:t>
      </w:r>
      <w:r>
        <w:rPr>
          <w:rFonts w:ascii="Open Sans" w:hAnsi="Open Sans" w:cs="Open Sans"/>
          <w:b w:val="0"/>
          <w:bCs w:val="0"/>
          <w:highlight w:val="none"/>
        </w:rPr>
      </w:r>
      <w:r>
        <w:rPr>
          <w:rFonts w:ascii="Open Sans" w:hAnsi="Open Sans" w:cs="Open Sans"/>
          <w:b w:val="0"/>
          <w:bCs w:val="0"/>
          <w:highlight w:val="none"/>
        </w:rPr>
      </w:r>
    </w:p>
    <w:p>
      <w:pPr>
        <w:rPr>
          <w:rFonts w:ascii="Open Sans" w:hAnsi="Open Sans" w:cs="Open Sans"/>
          <w:b w:val="0"/>
          <w:bCs w:val="0"/>
        </w:rPr>
      </w:pPr>
      <w:r>
        <w:rPr>
          <w:rFonts w:ascii="Open Sans" w:hAnsi="Open Sans" w:cs="Open Sans"/>
          <w:b w:val="0"/>
          <w:bCs w:val="0"/>
        </w:rPr>
      </w:r>
      <w:r>
        <w:rPr>
          <w:rFonts w:ascii="Open Sans" w:hAnsi="Open Sans" w:cs="Open Sans"/>
          <w:b w:val="0"/>
          <w:bCs w:val="0"/>
        </w:rPr>
      </w:r>
    </w:p>
    <w:p>
      <w:pPr>
        <w:rPr>
          <w:rFonts w:ascii="Open Sans" w:hAnsi="Open Sans" w:cs="Open Sans"/>
          <w:b/>
          <w:bCs/>
          <w:highlight w:val="none"/>
        </w:rPr>
      </w:pPr>
      <w:r>
        <w:rPr>
          <w:rFonts w:ascii="Open Sans" w:hAnsi="Open Sans" w:cs="Open Sans"/>
          <w:b/>
          <w:bCs/>
          <w:highlight w:val="none"/>
        </w:rPr>
        <w:t xml:space="preserve">Keyboard.c</w:t>
      </w:r>
      <w:r>
        <w:rPr>
          <w:rFonts w:ascii="Open Sans" w:hAnsi="Open Sans" w:cs="Open Sans"/>
          <w:b w:val="0"/>
          <w:bCs w:val="0"/>
          <w:highlight w:val="none"/>
        </w:rPr>
      </w:r>
    </w:p>
    <w:p>
      <w:pPr>
        <w:rPr>
          <w:rFonts w:ascii="Open Sans" w:hAnsi="Open Sans" w:cs="Open Sans"/>
          <w:b w:val="0"/>
          <w:bCs w:val="0"/>
        </w:rPr>
      </w:pPr>
      <w:r>
        <w:rPr>
          <w:rFonts w:ascii="Open Sans" w:hAnsi="Open Sans" w:cs="Open Sans"/>
          <w:b w:val="0"/>
          <w:bCs w:val="0"/>
        </w:rPr>
      </w:r>
      <w:r>
        <w:rPr>
          <w:rFonts w:ascii="Open Sans" w:hAnsi="Open Sans" w:cs="Open Sans"/>
          <w:b w:val="0"/>
          <w:bCs w:val="0"/>
        </w:rPr>
      </w:r>
    </w:p>
    <w:p>
      <w:r>
        <w:rPr>
          <w:rFonts w:ascii="Open Sans" w:hAnsi="Open Sans" w:cs="Open Sans"/>
          <w:b w:val="0"/>
          <w:bCs w:val="0"/>
          <w:highlight w:val="none"/>
        </w:rPr>
        <w:t xml:space="preserve">#include &lt;avr/io.h&gt;</w:t>
      </w:r>
      <w:r/>
    </w:p>
    <w:p>
      <w:r>
        <w:rPr>
          <w:rFonts w:ascii="Open Sans" w:hAnsi="Open Sans" w:cs="Open Sans"/>
          <w:b w:val="0"/>
          <w:bCs w:val="0"/>
          <w:highlight w:val="none"/>
        </w:rPr>
      </w:r>
      <w:r/>
    </w:p>
    <w:p>
      <w:r>
        <w:rPr>
          <w:rFonts w:ascii="Open Sans" w:hAnsi="Open Sans" w:cs="Open Sans"/>
          <w:b w:val="0"/>
          <w:bCs w:val="0"/>
          <w:highlight w:val="none"/>
        </w:rPr>
        <w:t xml:space="preserve">char i=0,j=0;</w:t>
      </w:r>
      <w:r/>
    </w:p>
    <w:p>
      <w:r>
        <w:rPr>
          <w:rFonts w:ascii="Open Sans" w:hAnsi="Open Sans" w:cs="Open Sans"/>
          <w:b w:val="0"/>
          <w:bCs w:val="0"/>
          <w:highlight w:val="none"/>
        </w:rPr>
        <w:t xml:space="preserve">char portState[4]= {0xEF,0xDF,0xBF,0x7F};</w:t>
      </w:r>
      <w:r/>
    </w:p>
    <w:p>
      <w:r>
        <w:rPr>
          <w:rFonts w:ascii="Open Sans" w:hAnsi="Open Sans" w:cs="Open Sans"/>
          <w:b w:val="0"/>
          <w:bCs w:val="0"/>
          <w:highlight w:val="none"/>
        </w:rPr>
        <w:t xml:space="preserve">char inputState[4]={0x01,0x02,0x04,0x08};</w:t>
      </w:r>
      <w:r/>
    </w:p>
    <w:p>
      <w:r>
        <w:rPr>
          <w:rFonts w:ascii="Open Sans" w:hAnsi="Open Sans" w:cs="Open Sans"/>
          <w:b w:val="0"/>
          <w:bCs w:val="0"/>
          <w:highlight w:val="none"/>
        </w:rPr>
      </w:r>
      <w:r/>
    </w:p>
    <w:p>
      <w:r>
        <w:rPr>
          <w:rFonts w:ascii="Open Sans" w:hAnsi="Open Sans" w:cs="Open Sans"/>
          <w:b w:val="0"/>
          <w:bCs w:val="0"/>
          <w:highlight w:val="none"/>
        </w:rPr>
        <w:t xml:space="preserve">/* </w:t>
      </w:r>
      <w:r/>
    </w:p>
    <w:p>
      <w:r>
        <w:rPr>
          <w:rFonts w:ascii="Open Sans" w:hAnsi="Open Sans" w:cs="Open Sans"/>
          <w:b w:val="0"/>
          <w:bCs w:val="0"/>
          <w:highlight w:val="none"/>
        </w:rPr>
        <w:tab/>
        <w:t xml:space="preserve">returns (line&lt;&lt;4 | coluumn) </w:t>
      </w:r>
      <w:r/>
    </w:p>
    <w:p>
      <w:r>
        <w:rPr>
          <w:rFonts w:ascii="Open Sans" w:hAnsi="Open Sans" w:cs="Open Sans"/>
          <w:b w:val="0"/>
          <w:bCs w:val="0"/>
          <w:highlight w:val="none"/>
        </w:rPr>
        <w:tab/>
        <w:t xml:space="preserve">values in [0;3]</w:t>
      </w:r>
      <w:r/>
    </w:p>
    <w:p>
      <w:r>
        <w:rPr>
          <w:rFonts w:ascii="Open Sans" w:hAnsi="Open Sans" w:cs="Open Sans"/>
          <w:b w:val="0"/>
          <w:bCs w:val="0"/>
          <w:highlight w:val="none"/>
        </w:rPr>
        <w:tab/>
        <w:t xml:space="preserve">j - line</w:t>
      </w:r>
      <w:r/>
    </w:p>
    <w:p>
      <w:r>
        <w:rPr>
          <w:rFonts w:ascii="Open Sans" w:hAnsi="Open Sans" w:cs="Open Sans"/>
          <w:b w:val="0"/>
          <w:bCs w:val="0"/>
          <w:highlight w:val="none"/>
        </w:rPr>
        <w:tab/>
        <w:t xml:space="preserve">i - column</w:t>
      </w:r>
      <w:r/>
    </w:p>
    <w:p>
      <w:r>
        <w:rPr>
          <w:rFonts w:ascii="Open Sans" w:hAnsi="Open Sans" w:cs="Open Sans"/>
          <w:b w:val="0"/>
          <w:bCs w:val="0"/>
          <w:highlight w:val="none"/>
        </w:rPr>
        <w:t xml:space="preserve">*/</w:t>
      </w:r>
      <w:r/>
    </w:p>
    <w:p>
      <w:r>
        <w:rPr>
          <w:rFonts w:ascii="Open Sans" w:hAnsi="Open Sans" w:cs="Open Sans"/>
          <w:b w:val="0"/>
          <w:bCs w:val="0"/>
          <w:highlight w:val="none"/>
        </w:rPr>
        <w:t xml:space="preserve">char keyboard_get_state(){</w:t>
      </w:r>
      <w:r/>
    </w:p>
    <w:p>
      <w:r>
        <w:rPr>
          <w:rFonts w:ascii="Open Sans" w:hAnsi="Open Sans" w:cs="Open Sans"/>
          <w:b w:val="0"/>
          <w:bCs w:val="0"/>
          <w:highlight w:val="none"/>
        </w:rPr>
        <w:t xml:space="preserve"> </w:t>
        <w:tab/>
        <w:t xml:space="preserve">for(i=0; i&lt;4; i++)</w:t>
      </w:r>
      <w:r/>
    </w:p>
    <w:p>
      <w:r>
        <w:rPr>
          <w:rFonts w:ascii="Open Sans" w:hAnsi="Open Sans" w:cs="Open Sans"/>
          <w:b w:val="0"/>
          <w:bCs w:val="0"/>
          <w:highlight w:val="none"/>
        </w:rPr>
        <w:t xml:space="preserve">    { </w:t>
      </w:r>
      <w:r/>
    </w:p>
    <w:p>
      <w:r>
        <w:rPr>
          <w:rFonts w:ascii="Open Sans" w:hAnsi="Open Sans" w:cs="Open Sans"/>
          <w:b w:val="0"/>
          <w:bCs w:val="0"/>
          <w:highlight w:val="none"/>
        </w:rPr>
        <w:t xml:space="preserve">       PORTA=portState[(int) i];</w:t>
      </w:r>
      <w:r/>
    </w:p>
    <w:p>
      <w:r>
        <w:rPr>
          <w:rFonts w:ascii="Open Sans" w:hAnsi="Open Sans" w:cs="Open Sans"/>
          <w:b w:val="0"/>
          <w:bCs w:val="0"/>
          <w:highlight w:val="none"/>
        </w:rPr>
        <w:t xml:space="preserve">       for(j=0; j&lt;4; j++)</w:t>
      </w:r>
      <w:r/>
    </w:p>
    <w:p>
      <w:r>
        <w:rPr>
          <w:rFonts w:ascii="Open Sans" w:hAnsi="Open Sans" w:cs="Open Sans"/>
          <w:b w:val="0"/>
          <w:bCs w:val="0"/>
          <w:highlight w:val="none"/>
        </w:rPr>
        <w:t xml:space="preserve">       { </w:t>
      </w:r>
      <w:r/>
    </w:p>
    <w:p>
      <w:r>
        <w:rPr>
          <w:rFonts w:ascii="Open Sans" w:hAnsi="Open Sans" w:cs="Open Sans"/>
          <w:b w:val="0"/>
          <w:bCs w:val="0"/>
          <w:highlight w:val="none"/>
        </w:rPr>
        <w:t xml:space="preserve">          if(((PINA&amp;inputState[(int) j])==0))</w:t>
      </w:r>
      <w:r/>
    </w:p>
    <w:p>
      <w:r>
        <w:rPr>
          <w:rFonts w:ascii="Open Sans" w:hAnsi="Open Sans" w:cs="Open Sans"/>
          <w:b w:val="0"/>
          <w:bCs w:val="0"/>
          <w:highlight w:val="none"/>
        </w:rPr>
        <w:t xml:space="preserve">          {</w:t>
      </w:r>
      <w:r/>
    </w:p>
    <w:p>
      <w:r>
        <w:rPr>
          <w:rFonts w:ascii="Open Sans" w:hAnsi="Open Sans" w:cs="Open Sans"/>
          <w:b w:val="0"/>
          <w:bCs w:val="0"/>
          <w:highlight w:val="none"/>
        </w:rPr>
        <w:tab/>
        <w:tab/>
        <w:t xml:space="preserve">  </w:t>
        <w:tab/>
        <w:t xml:space="preserve">return (j*4 + i + 1);</w:t>
      </w:r>
      <w:r/>
    </w:p>
    <w:p>
      <w:r>
        <w:rPr>
          <w:rFonts w:ascii="Open Sans" w:hAnsi="Open Sans" w:cs="Open Sans"/>
          <w:b w:val="0"/>
          <w:bCs w:val="0"/>
          <w:highlight w:val="none"/>
        </w:rPr>
        <w:t xml:space="preserve">          }</w:t>
      </w:r>
      <w:r/>
    </w:p>
    <w:p>
      <w:r>
        <w:rPr>
          <w:rFonts w:ascii="Open Sans" w:hAnsi="Open Sans" w:cs="Open Sans"/>
          <w:b w:val="0"/>
          <w:bCs w:val="0"/>
          <w:highlight w:val="none"/>
        </w:rPr>
        <w:t xml:space="preserve">       }                          </w:t>
      </w:r>
      <w:r/>
    </w:p>
    <w:p>
      <w:r>
        <w:rPr>
          <w:rFonts w:ascii="Open Sans" w:hAnsi="Open Sans" w:cs="Open Sans"/>
          <w:b w:val="0"/>
          <w:bCs w:val="0"/>
          <w:highlight w:val="none"/>
        </w:rPr>
        <w:t xml:space="preserve">    }</w:t>
      </w:r>
      <w:r/>
    </w:p>
    <w:p>
      <w:r>
        <w:rPr>
          <w:rFonts w:ascii="Open Sans" w:hAnsi="Open Sans" w:cs="Open Sans"/>
          <w:b w:val="0"/>
          <w:bCs w:val="0"/>
          <w:highlight w:val="none"/>
        </w:rPr>
        <w:tab/>
        <w:t xml:space="preserve">return 0;  </w:t>
      </w:r>
      <w:r/>
    </w:p>
    <w:p>
      <w:pPr>
        <w:rPr>
          <w:rFonts w:ascii="Open Sans" w:hAnsi="Open Sans" w:cs="Open Sans"/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}</w:t>
      </w:r>
      <w:r/>
      <w:r>
        <w:rPr>
          <w:rFonts w:ascii="Open Sans" w:hAnsi="Open Sans" w:cs="Open Sans"/>
          <w:b w:val="0"/>
          <w:bCs w:val="0"/>
          <w:highlight w:val="none"/>
        </w:rPr>
      </w:r>
      <w:r>
        <w:rPr>
          <w:rFonts w:ascii="Open Sans" w:hAnsi="Open Sans" w:cs="Open Sans"/>
          <w:b w:val="0"/>
          <w:bCs w:val="0"/>
        </w:rPr>
      </w:r>
    </w:p>
    <w:p>
      <w:pPr>
        <w:pStyle w:val="938"/>
        <w:rPr>
          <w:b/>
          <w:bCs/>
          <w:highlight w:val="yellow"/>
        </w:rPr>
      </w:pPr>
      <w:r>
        <w:rPr>
          <w:b/>
          <w:bCs/>
          <w:highlight w:val="yellow"/>
        </w:rPr>
      </w:r>
      <w:r>
        <w:rPr>
          <w:b/>
          <w:bCs/>
          <w:highlight w:val="yellow"/>
        </w:rPr>
      </w:r>
    </w:p>
    <w:p>
      <w:pPr>
        <w:pStyle w:val="938"/>
        <w:ind w:firstLine="0"/>
        <w:rPr>
          <w:b/>
          <w:bCs/>
          <w:sz w:val="28"/>
          <w:szCs w:val="28"/>
          <w:highlight w:val="none"/>
        </w:rPr>
      </w:pPr>
      <w:r>
        <w:rPr>
          <w:b/>
          <w:sz w:val="28"/>
          <w:highlight w:val="none"/>
        </w:rPr>
        <w:t xml:space="preserve">Display.h</w:t>
      </w:r>
      <w:r>
        <w:rPr>
          <w:b/>
          <w:sz w:val="28"/>
          <w:highlight w:val="none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#ifndef DISPLAY_H</w:t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#define DISPLAY_H</w:t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void display_set_bytes(char t1, char t2,</w:t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ab/>
        <w:t xml:space="preserve">char t3, char t4);</w:t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void display_flash_once();</w:t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void display_off();</w:t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void display_set_long(long target);</w:t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highlight w:val="none"/>
        </w:rPr>
        <w:t xml:space="preserve">#endif</w:t>
      </w:r>
      <w:r>
        <w:rPr>
          <w:b w:val="0"/>
          <w:bCs w:val="0"/>
          <w:sz w:val="28"/>
          <w:highlight w:val="none"/>
        </w:rPr>
      </w:r>
      <w:r>
        <w:rPr>
          <w:b w:val="0"/>
          <w:bCs w:val="0"/>
          <w:sz w:val="28"/>
          <w:highlight w:val="none"/>
        </w:rPr>
      </w:r>
    </w:p>
    <w:p>
      <w:pPr>
        <w:pStyle w:val="938"/>
        <w:ind w:firstLine="0"/>
        <w:rPr>
          <w:b w:val="0"/>
          <w:bCs w:val="0"/>
          <w:highlight w:val="yellow"/>
        </w:rPr>
      </w:pPr>
      <w:r>
        <w:rPr>
          <w:b w:val="0"/>
          <w:bCs w:val="0"/>
          <w:highlight w:val="yellow"/>
        </w:rPr>
      </w:r>
      <w:r>
        <w:rPr>
          <w:b w:val="0"/>
          <w:bCs w:val="0"/>
          <w:highlight w:val="yellow"/>
        </w:rPr>
      </w:r>
    </w:p>
    <w:p>
      <w:pPr>
        <w:pStyle w:val="938"/>
        <w:ind w:firstLine="0"/>
        <w:rPr>
          <w:b/>
          <w:bCs/>
          <w:highlight w:val="yellow"/>
        </w:rPr>
      </w:pPr>
      <w:r>
        <w:rPr>
          <w:b/>
          <w:bCs/>
          <w:sz w:val="28"/>
          <w:highlight w:val="none"/>
        </w:rPr>
        <w:t xml:space="preserve">Display.c</w:t>
      </w:r>
      <w:r>
        <w:rPr>
          <w:b/>
          <w:bCs/>
          <w:sz w:val="28"/>
          <w:highlight w:val="none"/>
        </w:rPr>
      </w:r>
    </w:p>
    <w:p>
      <w:pPr>
        <w:pStyle w:val="938"/>
        <w:ind w:firstLine="0"/>
        <w:rPr>
          <w:b/>
          <w:bCs/>
          <w:sz w:val="28"/>
          <w:szCs w:val="28"/>
          <w:highlight w:val="none"/>
        </w:rPr>
      </w:pPr>
      <w:r>
        <w:rPr>
          <w:b/>
          <w:sz w:val="28"/>
          <w:highlight w:val="none"/>
        </w:rPr>
      </w:r>
      <w:r>
        <w:rPr>
          <w:b/>
          <w:sz w:val="28"/>
          <w:highlight w:val="none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#include &lt;avr/io.h&gt;</w:t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#include &lt;util/delay.h&gt;</w:t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char c[4];</w:t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char d1, d2, d3, d4;</w:t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char display_pos = 0;</w:t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void display_set_bytes(char t1, char t2,</w:t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ab/>
        <w:t xml:space="preserve">char t3, char t4){</w:t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ab/>
        <w:t xml:space="preserve">c[0] = ~0x1F | (0x0F &amp; t1);</w:t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ab/>
        <w:t xml:space="preserve">c[1] = ~0x2F | (0x0F &amp; t2);</w:t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ab/>
        <w:t xml:space="preserve">c[2] = ~0x4F | (0x0F &amp; t3);</w:t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ab/>
        <w:t xml:space="preserve">c[3] = ~0x8F | (0x0F &amp; t4);</w:t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}</w:t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void display_set_long(long target){</w:t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ab/>
        <w:t xml:space="preserve">if(target &lt; 10000){</w:t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ab/>
        <w:tab/>
        <w:t xml:space="preserve">d4 = target % 10;</w:t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ab/>
        <w:tab/>
        <w:t xml:space="preserve">d3 = (target / 10) % 10;</w:t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ab/>
        <w:tab/>
        <w:t xml:space="preserve">d2 = (target / 100) % 10;</w:t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ab/>
        <w:tab/>
        <w:t xml:space="preserve">d1 = (target / 1000) % 10;</w:t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ab/>
        <w:tab/>
        <w:t xml:space="preserve">display_set_bytes(d1, d2, d3, d4);</w:t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ab/>
        <w:t xml:space="preserve">} else {</w:t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ab/>
        <w:tab/>
        <w:t xml:space="preserve">display_set_bytes(0x0E, 0x0E, 0x0E, 0x0E);</w:t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ab/>
        <w:t xml:space="preserve">}</w:t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}</w:t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void display_off(){</w:t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ab/>
        <w:t xml:space="preserve">PORTB |= 0xFF;</w:t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}</w:t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void display_flash_once(){</w:t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ab/>
        <w:t xml:space="preserve">display_pos++;</w:t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ab/>
        <w:t xml:space="preserve">if(display_pos &gt; 3){</w:t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ab/>
        <w:tab/>
        <w:t xml:space="preserve">display_pos = display_pos % 4;</w:t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ab/>
        <w:t xml:space="preserve">}</w:t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ab/>
        <w:t xml:space="preserve">PORTB = c[(int) display_pos];</w:t>
      </w:r>
      <w:r>
        <w:rPr>
          <w:b w:val="0"/>
          <w:bCs w:val="0"/>
        </w:rPr>
      </w:r>
    </w:p>
    <w:p>
      <w:pPr>
        <w:pStyle w:val="938"/>
        <w:ind w:firstLine="0"/>
        <w:rPr>
          <w:b/>
          <w:bCs/>
          <w:sz w:val="28"/>
          <w:szCs w:val="28"/>
          <w:highlight w:val="none"/>
        </w:rPr>
      </w:pPr>
      <w:r>
        <w:rPr>
          <w:b w:val="0"/>
          <w:bCs w:val="0"/>
          <w:sz w:val="28"/>
          <w:highlight w:val="none"/>
        </w:rPr>
        <w:t xml:space="preserve">}</w:t>
      </w:r>
      <w:r>
        <w:rPr>
          <w:b/>
          <w:sz w:val="28"/>
          <w:highlight w:val="none"/>
        </w:rPr>
      </w:r>
      <w:r>
        <w:rPr>
          <w:b/>
          <w:bCs/>
          <w:sz w:val="28"/>
          <w:szCs w:val="28"/>
          <w:highlight w:val="none"/>
        </w:rPr>
      </w:r>
    </w:p>
    <w:p>
      <w:pPr>
        <w:pStyle w:val="938"/>
        <w:ind w:firstLine="0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</w:p>
    <w:p>
      <w:pPr>
        <w:pStyle w:val="938"/>
        <w:ind w:firstLine="0"/>
        <w:rPr>
          <w:b/>
          <w:bCs/>
          <w:sz w:val="28"/>
          <w:szCs w:val="28"/>
          <w:highlight w:val="none"/>
        </w:rPr>
      </w:pPr>
      <w:r>
        <w:rPr>
          <w:b/>
          <w:sz w:val="28"/>
          <w:highlight w:val="none"/>
        </w:rPr>
        <w:t xml:space="preserve">Timers.h</w:t>
      </w:r>
      <w:r>
        <w:rPr>
          <w:b/>
          <w:sz w:val="28"/>
          <w:highlight w:val="none"/>
        </w:rPr>
      </w:r>
    </w:p>
    <w:p>
      <w:pPr>
        <w:pStyle w:val="938"/>
        <w:ind w:firstLine="0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#ifndef TIMERS_H</w:t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#define TIMERS_H</w:t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void timer0_init();</w:t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void timer1_init();</w:t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highlight w:val="none"/>
        </w:rPr>
        <w:t xml:space="preserve">#endif</w:t>
      </w:r>
      <w:r>
        <w:rPr>
          <w:b w:val="0"/>
          <w:bCs w:val="0"/>
          <w:sz w:val="28"/>
          <w:highlight w:val="none"/>
        </w:rPr>
      </w:r>
      <w:r>
        <w:rPr>
          <w:b w:val="0"/>
          <w:bCs w:val="0"/>
          <w:sz w:val="28"/>
          <w:highlight w:val="none"/>
        </w:rPr>
      </w:r>
    </w:p>
    <w:p>
      <w:pPr>
        <w:pStyle w:val="938"/>
        <w:ind w:firstLine="0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</w:p>
    <w:p>
      <w:pPr>
        <w:pStyle w:val="938"/>
        <w:ind w:firstLine="0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highlight w:val="none"/>
        </w:rPr>
        <w:t xml:space="preserve">Timers.c</w:t>
      </w:r>
      <w:r>
        <w:rPr>
          <w:b/>
          <w:bCs/>
          <w:sz w:val="28"/>
          <w:highlight w:val="none"/>
        </w:rPr>
      </w:r>
    </w:p>
    <w:p>
      <w:pPr>
        <w:pStyle w:val="938"/>
        <w:ind w:firstLine="0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  <w:t xml:space="preserve">#include &lt;avr/io.h&gt;</w:t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  <w:t xml:space="preserve">void timer0_init(){</w:t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  <w:tab/>
        <w:t xml:space="preserve">//TCCR0 = (1&lt;&lt;CS01) | (1 &lt;&lt; CS00); // K = 64</w:t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  <w:tab/>
        <w:t xml:space="preserve">TCCR0 = (1&lt;&lt;CS01); // K = 8</w:t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  <w:tab/>
        <w:t xml:space="preserve">TIMSK |= (1&lt;&lt;TOIE0); // allow interrupt</w:t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  <w:t xml:space="preserve">}</w:t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  <w:t xml:space="preserve">void timer1_init(){</w:t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  <w:tab/>
        <w:t xml:space="preserve">TCNT1=0x00; // ticks</w:t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  <w:tab/>
        <w:t xml:space="preserve">TCCR1B |= (1&lt;&lt;CS10); // K = 1</w:t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  <w:tab/>
        <w:t xml:space="preserve">OCR1A = (unsigned int) (F_CPU / 1000); // compare num</w:t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  <w:tab/>
        <w:t xml:space="preserve">TIMSK |= (1&lt;&lt;OCIE1A); // launch timer</w:t>
        <w:tab/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  <w:t xml:space="preserve">}</w:t>
      </w: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  <w:sz w:val="28"/>
          <w:szCs w:val="28"/>
          <w:highlight w:val="none"/>
        </w:rPr>
      </w:r>
    </w:p>
    <w:p>
      <w:pPr>
        <w:pStyle w:val="938"/>
        <w:ind w:firstLine="0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  <w:sz w:val="28"/>
          <w:szCs w:val="28"/>
          <w:highlight w:val="none"/>
        </w:rPr>
      </w:r>
    </w:p>
    <w:p>
      <w:pPr>
        <w:pStyle w:val="938"/>
        <w:ind w:firstLine="0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  <w:t xml:space="preserve">Buzzer.h</w:t>
      </w:r>
      <w:r>
        <w:rPr>
          <w:b/>
          <w:bCs/>
          <w:sz w:val="28"/>
          <w:szCs w:val="28"/>
          <w:highlight w:val="none"/>
        </w:rPr>
      </w:r>
    </w:p>
    <w:p>
      <w:pPr>
        <w:pStyle w:val="938"/>
        <w:ind w:firstLine="0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  <w:t xml:space="preserve">#ifndef BUZZER_H</w:t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  <w:t xml:space="preserve">#define BUZZER_H</w:t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  <w:t xml:space="preserve">void buzzer_beep(int time_amount_ms);</w:t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  <w:t xml:space="preserve">#endif</w:t>
      </w: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  <w:sz w:val="28"/>
          <w:szCs w:val="28"/>
          <w:highlight w:val="none"/>
        </w:rPr>
      </w:r>
    </w:p>
    <w:p>
      <w:pPr>
        <w:pStyle w:val="938"/>
        <w:ind w:firstLine="0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  <w:sz w:val="28"/>
          <w:szCs w:val="28"/>
          <w:highlight w:val="none"/>
        </w:rPr>
      </w:r>
    </w:p>
    <w:p>
      <w:pPr>
        <w:pStyle w:val="938"/>
        <w:ind w:firstLine="0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  <w:t xml:space="preserve">Buzzer.c</w:t>
      </w:r>
      <w:r>
        <w:rPr>
          <w:b/>
          <w:bCs/>
          <w:sz w:val="28"/>
          <w:szCs w:val="28"/>
          <w:highlight w:val="none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  <w:t xml:space="preserve">#include &lt;avr/io.h&gt;</w:t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  <w:t xml:space="preserve">#include &lt;util/delay.h&gt;</w:t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  <w:t xml:space="preserve">void buzzer_beep(int time_amount_ms){</w:t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  <w:tab/>
        <w:t xml:space="preserve">PORTD |= 0x80;</w:t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  <w:tab/>
        <w:t xml:space="preserve">_delay_ms(time_amount_ms);</w:t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  <w:tab/>
        <w:t xml:space="preserve">PORTD &amp;= 0x7F;</w:t>
      </w:r>
      <w:r>
        <w:rPr>
          <w:b w:val="0"/>
          <w:bCs w:val="0"/>
        </w:rPr>
      </w:r>
    </w:p>
    <w:p>
      <w:pPr>
        <w:pStyle w:val="938"/>
        <w:ind w:firstLine="0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  <w:t xml:space="preserve">}</w:t>
      </w: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  <w:sz w:val="28"/>
          <w:szCs w:val="28"/>
          <w:highlight w:val="none"/>
        </w:rPr>
      </w:r>
    </w:p>
    <w:p>
      <w:pPr>
        <w:pStyle w:val="938"/>
        <w:ind w:firstLine="0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highlight w:val="none"/>
        </w:rPr>
      </w:r>
      <w:r>
        <w:rPr>
          <w:b w:val="0"/>
          <w:bCs w:val="0"/>
          <w:sz w:val="28"/>
          <w:szCs w:val="28"/>
          <w:highlight w:val="none"/>
        </w:rPr>
      </w:r>
    </w:p>
    <w:p>
      <w:pPr>
        <w:pStyle w:val="938"/>
        <w:ind w:firstLine="0"/>
        <w:rPr>
          <w:b/>
          <w:bCs/>
          <w:sz w:val="28"/>
          <w:szCs w:val="28"/>
          <w:highlight w:val="none"/>
        </w:rPr>
      </w:pPr>
      <w:r>
        <w:rPr>
          <w:b/>
          <w:sz w:val="28"/>
          <w:highlight w:val="none"/>
        </w:rPr>
        <w:br w:type="page" w:clear="all"/>
      </w:r>
      <w:r/>
      <w:r/>
    </w:p>
    <w:p>
      <w:pPr>
        <w:pStyle w:val="752"/>
        <w:ind w:left="0" w:firstLine="0"/>
        <w:jc w:val="center"/>
        <w:rPr>
          <w:b/>
          <w:sz w:val="28"/>
          <w:highlight w:val="none"/>
        </w:rPr>
      </w:pPr>
      <w:r/>
      <w:bookmarkStart w:id="25" w:name="_Toc25"/>
      <w:r>
        <w:rPr>
          <w:b/>
          <w:sz w:val="28"/>
          <w:highlight w:val="none"/>
        </w:rPr>
        <w:t xml:space="preserve">ПРИЛОЖЕНИЕ Б</w:t>
      </w:r>
      <w:r/>
      <w:bookmarkEnd w:id="25"/>
      <w:r/>
      <w:r/>
    </w:p>
    <w:p>
      <w:pPr>
        <w:pStyle w:val="752"/>
        <w:ind w:left="0" w:firstLine="0"/>
        <w:jc w:val="center"/>
        <w:rPr>
          <w:b/>
          <w:sz w:val="28"/>
          <w:highlight w:val="none"/>
        </w:rPr>
      </w:pPr>
      <w:r/>
      <w:bookmarkStart w:id="26" w:name="_Toc26"/>
      <w:r>
        <w:rPr>
          <w:b/>
          <w:sz w:val="28"/>
          <w:highlight w:val="none"/>
        </w:rPr>
        <w:t xml:space="preserve">Функциональная электрическая схема</w:t>
      </w:r>
      <w:r/>
      <w:bookmarkEnd w:id="26"/>
      <w:r/>
      <w:r/>
    </w:p>
    <w:p>
      <w:pPr>
        <w:pStyle w:val="938"/>
        <w:ind w:firstLine="0"/>
        <w:jc w:val="center"/>
        <w:rPr>
          <w:b/>
          <w:sz w:val="28"/>
          <w:highlight w:val="none"/>
        </w:rPr>
      </w:pPr>
      <w:r>
        <w:rPr>
          <w:b/>
          <w:sz w:val="28"/>
          <w:highlight w:val="none"/>
        </w:rPr>
        <w:t xml:space="preserve">Листов 1</w:t>
      </w:r>
      <w:r>
        <w:rPr>
          <w:b/>
          <w:sz w:val="28"/>
          <w:highlight w:val="none"/>
        </w:rPr>
      </w:r>
      <w:r/>
    </w:p>
    <w:p>
      <w:pPr>
        <w:shd w:val="nil" w:color="auto"/>
        <w:rPr>
          <w:b/>
          <w:highlight w:val="yellow"/>
        </w:rPr>
      </w:pPr>
      <w:r>
        <w:rPr>
          <w:b/>
          <w:sz w:val="28"/>
          <w:highlight w:val="none"/>
        </w:rPr>
        <w:br w:type="page" w:clear="all"/>
      </w:r>
      <w:r>
        <w:rPr>
          <w:b/>
          <w:highlight w:val="yellow"/>
        </w:rPr>
      </w:r>
      <w:r/>
    </w:p>
    <w:p>
      <w:pPr>
        <w:pStyle w:val="752"/>
        <w:ind w:left="0" w:firstLine="0"/>
        <w:jc w:val="center"/>
        <w:rPr>
          <w:highlight w:val="none"/>
        </w:rPr>
      </w:pPr>
      <w:r/>
      <w:bookmarkStart w:id="27" w:name="_Toc27"/>
      <w:r>
        <w:rPr>
          <w:b/>
          <w:highlight w:val="none"/>
        </w:rPr>
        <w:t xml:space="preserve">ПРИЛОЖЕНИЕ В</w:t>
      </w:r>
      <w:r/>
      <w:bookmarkEnd w:id="27"/>
      <w:r/>
      <w:r/>
    </w:p>
    <w:p>
      <w:pPr>
        <w:pStyle w:val="752"/>
        <w:ind w:left="0" w:firstLine="0"/>
        <w:jc w:val="center"/>
        <w:rPr>
          <w:highlight w:val="none"/>
        </w:rPr>
      </w:pPr>
      <w:r/>
      <w:bookmarkStart w:id="28" w:name="_Toc28"/>
      <w:r>
        <w:rPr>
          <w:b/>
          <w:highlight w:val="none"/>
        </w:rPr>
        <w:t xml:space="preserve">Принципиальная электрическая схема</w:t>
      </w:r>
      <w:r/>
      <w:bookmarkEnd w:id="28"/>
      <w:r/>
      <w:r/>
    </w:p>
    <w:p>
      <w:pPr>
        <w:pStyle w:val="938"/>
        <w:ind w:firstLine="0"/>
        <w:jc w:val="center"/>
        <w:rPr>
          <w:b/>
          <w:highlight w:val="none"/>
        </w:rPr>
      </w:pPr>
      <w:r>
        <w:rPr>
          <w:b/>
          <w:highlight w:val="none"/>
        </w:rPr>
        <w:t xml:space="preserve">Листов 1</w:t>
      </w:r>
      <w:r>
        <w:rPr>
          <w:b/>
          <w:highlight w:val="yellow"/>
        </w:rPr>
      </w:r>
      <w:r/>
    </w:p>
    <w:p>
      <w:pPr>
        <w:shd w:val="nil" w:color="auto"/>
        <w:rPr>
          <w:b/>
          <w:highlight w:val="yellow"/>
        </w:rPr>
      </w:pPr>
      <w:r>
        <w:rPr>
          <w:b/>
          <w:highlight w:val="none"/>
        </w:rPr>
        <w:br w:type="page" w:clear="all"/>
      </w:r>
      <w:r>
        <w:rPr>
          <w:b/>
          <w:highlight w:val="yellow"/>
        </w:rPr>
      </w:r>
      <w:r/>
    </w:p>
    <w:p>
      <w:pPr>
        <w:pStyle w:val="752"/>
        <w:ind w:left="0" w:firstLine="0"/>
        <w:jc w:val="center"/>
        <w:rPr>
          <w:highlight w:val="yellow"/>
        </w:rPr>
      </w:pPr>
      <w:r/>
      <w:bookmarkStart w:id="29" w:name="_Toc29"/>
      <w:r>
        <w:rPr>
          <w:b/>
          <w:highlight w:val="yellow"/>
        </w:rPr>
        <w:t xml:space="preserve">ПРИЛОЖЕНИЕ Д</w:t>
      </w:r>
      <w:r/>
      <w:bookmarkEnd w:id="29"/>
      <w:r/>
      <w:r>
        <w:rPr>
          <w:highlight w:val="yellow"/>
        </w:rPr>
      </w:r>
    </w:p>
    <w:p>
      <w:pPr>
        <w:pStyle w:val="752"/>
        <w:ind w:left="0" w:firstLine="0"/>
        <w:jc w:val="center"/>
        <w:rPr>
          <w:highlight w:val="yellow"/>
        </w:rPr>
      </w:pPr>
      <w:r/>
      <w:bookmarkStart w:id="30" w:name="_Toc30"/>
      <w:r>
        <w:rPr>
          <w:b/>
          <w:highlight w:val="yellow"/>
        </w:rPr>
        <w:t xml:space="preserve">Перечень радиоэлементов</w:t>
      </w:r>
      <w:r/>
      <w:bookmarkEnd w:id="30"/>
      <w:r/>
      <w:r>
        <w:rPr>
          <w:highlight w:val="yellow"/>
        </w:rPr>
      </w:r>
    </w:p>
    <w:p>
      <w:pPr>
        <w:pStyle w:val="938"/>
        <w:ind w:firstLine="0"/>
        <w:jc w:val="center"/>
        <w:rPr>
          <w:highlight w:val="yellow"/>
        </w:rPr>
      </w:pPr>
      <w:r>
        <w:rPr>
          <w:b/>
          <w:highlight w:val="yellow"/>
        </w:rPr>
        <w:t xml:space="preserve">Листов Х</w:t>
      </w:r>
      <w:r>
        <w:rPr>
          <w:b/>
          <w:highlight w:val="yellow"/>
        </w:rPr>
      </w:r>
      <w:r>
        <w:rPr>
          <w:highlight w:val="yellow"/>
        </w:rPr>
      </w:r>
    </w:p>
    <w:p>
      <w:pPr>
        <w:pStyle w:val="938"/>
        <w:ind w:firstLine="0"/>
        <w:jc w:val="center"/>
        <w:rPr>
          <w:b/>
          <w:highlight w:val="yellow"/>
        </w:rPr>
      </w:pPr>
      <w:r>
        <w:rPr>
          <w:b/>
          <w:highlight w:val="none"/>
        </w:rPr>
      </w:r>
      <w:r>
        <w:rPr>
          <w:b/>
          <w:highlight w:val="none"/>
        </w:rPr>
      </w:r>
      <w:r/>
    </w:p>
    <w:p>
      <w:pPr>
        <w:pStyle w:val="938"/>
        <w:ind w:firstLine="0"/>
        <w:jc w:val="center"/>
        <w:rPr>
          <w:b/>
          <w:highlight w:val="yellow"/>
        </w:rPr>
      </w:pPr>
      <w:r>
        <w:rPr>
          <w:b/>
          <w:highlight w:val="none"/>
        </w:rPr>
      </w:r>
      <w:r>
        <w:rPr>
          <w:b/>
          <w:highlight w:val="none"/>
        </w:rPr>
      </w:r>
      <w:r/>
    </w:p>
    <w:sectPr>
      <w:headerReference w:type="first" r:id="rId10"/>
      <w:footerReference w:type="default" r:id="rId11"/>
      <w:footerReference w:type="first" r:id="rId12"/>
      <w:footnotePr/>
      <w:endnotePr/>
      <w:type w:val="nextPage"/>
      <w:pgSz w:w="11906" w:h="16838" w:orient="portrait"/>
      <w:pgMar w:top="1134" w:right="850" w:bottom="1134" w:left="1701" w:header="708" w:footer="708" w:gutter="0"/>
      <w:pgNumType w:start="1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Open Sans">
    <w:panose1 w:val="020B0606030504020204"/>
  </w:font>
  <w:font w:name="aakar">
    <w:panose1 w:val="02000600040000000000"/>
  </w:font>
  <w:font w:name="Cambria Math">
    <w:panose1 w:val="02000603000000000000"/>
  </w:font>
  <w:font w:name="Symbol">
    <w:panose1 w:val="05010000000000000000"/>
  </w:font>
  <w:font w:name="Wingdings">
    <w:panose1 w:val="05010000000000000000"/>
  </w:font>
  <w:font w:name="Courier New">
    <w:panose1 w:val="02070309020205020404"/>
  </w:font>
  <w:font w:name="Arial">
    <w:panose1 w:val="020B0604020202020204"/>
  </w:font>
  <w:font w:name="Times New Roman">
    <w:panose1 w:val="020206030504050203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82"/>
      <w:jc w:val="center"/>
      <w:rPr>
        <w:sz w:val="28"/>
      </w:rPr>
    </w:pPr>
    <w:fldSimple w:instr="PAGE \* MERGEFORMAT">
      <w:r>
        <w:rPr>
          <w:sz w:val="28"/>
        </w:rPr>
        <w:t xml:space="preserve">1</w:t>
      </w:r>
    </w:fldSimple>
    <w:r>
      <w:rPr>
        <w:sz w:val="28"/>
      </w:rPr>
    </w:r>
    <w:r>
      <w:rPr>
        <w:sz w:val="28"/>
      </w:rPr>
    </w:r>
    <w:r/>
  </w:p>
  <w:p>
    <w:pPr>
      <w:pStyle w:val="782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82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80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6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0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1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2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3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4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5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6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7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8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9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0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1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2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1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Calibri" w:hAnsi="Calibri" w:eastAsia="Calibri" w:cs="Times New Roman"/>
        <w:lang w:val="ru-RU" w:eastAsia="zh-CN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52">
    <w:name w:val="Heading 1"/>
    <w:basedOn w:val="930"/>
    <w:next w:val="930"/>
    <w:link w:val="753"/>
    <w:uiPriority w:val="9"/>
    <w:qFormat/>
    <w:pPr>
      <w:ind w:left="708" w:firstLine="708"/>
      <w:spacing w:line="360" w:lineRule="auto"/>
    </w:pPr>
    <w:rPr>
      <w:b/>
      <w:sz w:val="28"/>
    </w:rPr>
  </w:style>
  <w:style w:type="character" w:styleId="753">
    <w:name w:val="Heading 1 Char"/>
    <w:link w:val="752"/>
    <w:uiPriority w:val="9"/>
    <w:rPr>
      <w:b/>
      <w:sz w:val="28"/>
    </w:rPr>
  </w:style>
  <w:style w:type="paragraph" w:styleId="754">
    <w:name w:val="Heading 2"/>
    <w:basedOn w:val="938"/>
    <w:next w:val="930"/>
    <w:link w:val="755"/>
    <w:uiPriority w:val="9"/>
    <w:unhideWhenUsed/>
    <w:qFormat/>
    <w:pPr>
      <w:ind w:firstLine="708"/>
      <w:jc w:val="both"/>
    </w:pPr>
    <w:rPr>
      <w:b/>
      <w:sz w:val="28"/>
    </w:rPr>
  </w:style>
  <w:style w:type="character" w:styleId="755">
    <w:name w:val="Heading 2 Char"/>
    <w:link w:val="754"/>
    <w:uiPriority w:val="9"/>
    <w:rPr>
      <w:b/>
      <w:sz w:val="28"/>
    </w:rPr>
  </w:style>
  <w:style w:type="paragraph" w:styleId="756">
    <w:name w:val="Heading 3"/>
    <w:basedOn w:val="930"/>
    <w:next w:val="930"/>
    <w:link w:val="757"/>
    <w:uiPriority w:val="9"/>
    <w:unhideWhenUsed/>
    <w:qFormat/>
    <w:pPr>
      <w:jc w:val="both"/>
      <w:spacing w:line="360" w:lineRule="auto"/>
    </w:pPr>
    <w:rPr>
      <w:b/>
      <w:sz w:val="28"/>
    </w:rPr>
  </w:style>
  <w:style w:type="character" w:styleId="757">
    <w:name w:val="Heading 3 Char"/>
    <w:basedOn w:val="937"/>
    <w:link w:val="756"/>
    <w:uiPriority w:val="9"/>
    <w:rPr>
      <w:b/>
      <w:sz w:val="28"/>
    </w:rPr>
  </w:style>
  <w:style w:type="paragraph" w:styleId="758">
    <w:name w:val="Heading 4"/>
    <w:basedOn w:val="930"/>
    <w:next w:val="930"/>
    <w:link w:val="759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759">
    <w:name w:val="Heading 4 Char"/>
    <w:link w:val="758"/>
    <w:uiPriority w:val="9"/>
    <w:rPr>
      <w:rFonts w:ascii="Arial" w:hAnsi="Arial" w:eastAsia="Arial" w:cs="Arial"/>
      <w:b/>
      <w:bCs/>
      <w:sz w:val="26"/>
      <w:szCs w:val="26"/>
    </w:rPr>
  </w:style>
  <w:style w:type="paragraph" w:styleId="760">
    <w:name w:val="Heading 5"/>
    <w:basedOn w:val="930"/>
    <w:next w:val="930"/>
    <w:link w:val="761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761">
    <w:name w:val="Heading 5 Char"/>
    <w:link w:val="760"/>
    <w:uiPriority w:val="9"/>
    <w:rPr>
      <w:rFonts w:ascii="Arial" w:hAnsi="Arial" w:eastAsia="Arial" w:cs="Arial"/>
      <w:b/>
      <w:bCs/>
      <w:sz w:val="24"/>
      <w:szCs w:val="24"/>
    </w:rPr>
  </w:style>
  <w:style w:type="paragraph" w:styleId="762">
    <w:name w:val="Heading 6"/>
    <w:basedOn w:val="930"/>
    <w:next w:val="930"/>
    <w:link w:val="763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763">
    <w:name w:val="Heading 6 Char"/>
    <w:link w:val="762"/>
    <w:uiPriority w:val="9"/>
    <w:rPr>
      <w:rFonts w:ascii="Arial" w:hAnsi="Arial" w:eastAsia="Arial" w:cs="Arial"/>
      <w:b/>
      <w:bCs/>
      <w:sz w:val="22"/>
      <w:szCs w:val="22"/>
    </w:rPr>
  </w:style>
  <w:style w:type="paragraph" w:styleId="764">
    <w:name w:val="Heading 7"/>
    <w:basedOn w:val="930"/>
    <w:next w:val="930"/>
    <w:link w:val="765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65">
    <w:name w:val="Heading 7 Char"/>
    <w:link w:val="764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766">
    <w:name w:val="Heading 8"/>
    <w:basedOn w:val="930"/>
    <w:next w:val="930"/>
    <w:link w:val="767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67">
    <w:name w:val="Heading 8 Char"/>
    <w:link w:val="766"/>
    <w:uiPriority w:val="9"/>
    <w:rPr>
      <w:rFonts w:ascii="Arial" w:hAnsi="Arial" w:eastAsia="Arial" w:cs="Arial"/>
      <w:i/>
      <w:iCs/>
      <w:sz w:val="22"/>
      <w:szCs w:val="22"/>
    </w:rPr>
  </w:style>
  <w:style w:type="paragraph" w:styleId="768">
    <w:name w:val="Heading 9"/>
    <w:basedOn w:val="930"/>
    <w:next w:val="930"/>
    <w:link w:val="769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69">
    <w:name w:val="Heading 9 Char"/>
    <w:link w:val="768"/>
    <w:uiPriority w:val="9"/>
    <w:rPr>
      <w:rFonts w:ascii="Arial" w:hAnsi="Arial" w:eastAsia="Arial" w:cs="Arial"/>
      <w:i/>
      <w:iCs/>
      <w:sz w:val="21"/>
      <w:szCs w:val="21"/>
    </w:rPr>
  </w:style>
  <w:style w:type="paragraph" w:styleId="770">
    <w:name w:val="List Paragraph"/>
    <w:basedOn w:val="930"/>
    <w:uiPriority w:val="34"/>
    <w:qFormat/>
    <w:pPr>
      <w:contextualSpacing/>
      <w:ind w:left="720"/>
    </w:pPr>
  </w:style>
  <w:style w:type="paragraph" w:styleId="771">
    <w:name w:val="No Spacing"/>
    <w:uiPriority w:val="1"/>
    <w:qFormat/>
    <w:pPr>
      <w:spacing w:before="0" w:after="0" w:line="240" w:lineRule="auto"/>
    </w:pPr>
  </w:style>
  <w:style w:type="paragraph" w:styleId="772">
    <w:name w:val="Title"/>
    <w:basedOn w:val="930"/>
    <w:next w:val="930"/>
    <w:link w:val="773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773">
    <w:name w:val="Title Char"/>
    <w:link w:val="772"/>
    <w:uiPriority w:val="10"/>
    <w:rPr>
      <w:sz w:val="48"/>
      <w:szCs w:val="48"/>
    </w:rPr>
  </w:style>
  <w:style w:type="paragraph" w:styleId="774">
    <w:name w:val="Subtitle"/>
    <w:basedOn w:val="930"/>
    <w:next w:val="930"/>
    <w:link w:val="775"/>
    <w:uiPriority w:val="11"/>
    <w:qFormat/>
    <w:pPr>
      <w:spacing w:before="200" w:after="200"/>
    </w:pPr>
    <w:rPr>
      <w:sz w:val="24"/>
      <w:szCs w:val="24"/>
    </w:rPr>
  </w:style>
  <w:style w:type="character" w:styleId="775">
    <w:name w:val="Subtitle Char"/>
    <w:link w:val="774"/>
    <w:uiPriority w:val="11"/>
    <w:rPr>
      <w:sz w:val="24"/>
      <w:szCs w:val="24"/>
    </w:rPr>
  </w:style>
  <w:style w:type="paragraph" w:styleId="776">
    <w:name w:val="Quote"/>
    <w:basedOn w:val="930"/>
    <w:next w:val="930"/>
    <w:link w:val="777"/>
    <w:uiPriority w:val="29"/>
    <w:qFormat/>
    <w:pPr>
      <w:ind w:left="720" w:right="720"/>
    </w:pPr>
    <w:rPr>
      <w:i/>
    </w:rPr>
  </w:style>
  <w:style w:type="character" w:styleId="777">
    <w:name w:val="Quote Char"/>
    <w:link w:val="776"/>
    <w:uiPriority w:val="29"/>
    <w:rPr>
      <w:i/>
    </w:rPr>
  </w:style>
  <w:style w:type="paragraph" w:styleId="778">
    <w:name w:val="Intense Quote"/>
    <w:basedOn w:val="930"/>
    <w:next w:val="930"/>
    <w:link w:val="779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79">
    <w:name w:val="Intense Quote Char"/>
    <w:link w:val="778"/>
    <w:uiPriority w:val="30"/>
    <w:rPr>
      <w:i/>
    </w:rPr>
  </w:style>
  <w:style w:type="paragraph" w:styleId="780">
    <w:name w:val="Header"/>
    <w:basedOn w:val="930"/>
    <w:link w:val="78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81">
    <w:name w:val="Header Char"/>
    <w:link w:val="780"/>
    <w:uiPriority w:val="99"/>
  </w:style>
  <w:style w:type="paragraph" w:styleId="782">
    <w:name w:val="Footer"/>
    <w:basedOn w:val="930"/>
    <w:link w:val="78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83">
    <w:name w:val="Footer Char"/>
    <w:link w:val="782"/>
    <w:uiPriority w:val="99"/>
  </w:style>
  <w:style w:type="paragraph" w:styleId="784">
    <w:name w:val="Caption"/>
    <w:basedOn w:val="930"/>
    <w:next w:val="930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85">
    <w:name w:val="Caption Char"/>
    <w:basedOn w:val="784"/>
    <w:link w:val="782"/>
    <w:uiPriority w:val="99"/>
  </w:style>
  <w:style w:type="table" w:styleId="786">
    <w:name w:val="Table Grid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87">
    <w:name w:val="Table Grid Light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88">
    <w:name w:val="Plain Table 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89">
    <w:name w:val="Plain Table 2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90">
    <w:name w:val="Plain Table 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91">
    <w:name w:val="Plain Table 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2">
    <w:name w:val="Plain Table 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93">
    <w:name w:val="Grid Table 1 Light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4">
    <w:name w:val="Grid Table 1 Light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5">
    <w:name w:val="Grid Table 1 Light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6">
    <w:name w:val="Grid Table 1 Light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7">
    <w:name w:val="Grid Table 1 Light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8">
    <w:name w:val="Grid Table 1 Light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9">
    <w:name w:val="Grid Table 1 Light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0">
    <w:name w:val="Grid Table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1">
    <w:name w:val="Grid Table 2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2">
    <w:name w:val="Grid Table 2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3">
    <w:name w:val="Grid Table 2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4">
    <w:name w:val="Grid Table 2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5">
    <w:name w:val="Grid Table 2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6">
    <w:name w:val="Grid Table 2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7">
    <w:name w:val="Grid Table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8">
    <w:name w:val="Grid Table 3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9">
    <w:name w:val="Grid Table 3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0">
    <w:name w:val="Grid Table 3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1">
    <w:name w:val="Grid Table 3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2">
    <w:name w:val="Grid Table 3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3">
    <w:name w:val="Grid Table 3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4">
    <w:name w:val="Grid Table 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815">
    <w:name w:val="Grid Table 4 - Accent 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816">
    <w:name w:val="Grid Table 4 - Accent 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817">
    <w:name w:val="Grid Table 4 - Accent 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18">
    <w:name w:val="Grid Table 4 - Accent 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19">
    <w:name w:val="Grid Table 4 - Accent 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20">
    <w:name w:val="Grid Table 4 - Accent 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21">
    <w:name w:val="Grid Table 5 Dark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22">
    <w:name w:val="Grid Table 5 Dark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823">
    <w:name w:val="Grid Table 5 Dark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824">
    <w:name w:val="Grid Table 5 Dark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825">
    <w:name w:val="Grid Table 5 Dark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826">
    <w:name w:val="Grid Table 5 Dark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827">
    <w:name w:val="Grid Table 5 Dark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828">
    <w:name w:val="Grid Table 6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29">
    <w:name w:val="Grid Table 6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830">
    <w:name w:val="Grid Table 6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831">
    <w:name w:val="Grid Table 6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832">
    <w:name w:val="Grid Table 6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833">
    <w:name w:val="Grid Table 6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34">
    <w:name w:val="Grid Table 6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35">
    <w:name w:val="Grid Table 7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6">
    <w:name w:val="Grid Table 7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7">
    <w:name w:val="Grid Table 7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8">
    <w:name w:val="Grid Table 7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9">
    <w:name w:val="Grid Table 7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0">
    <w:name w:val="Grid Table 7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1">
    <w:name w:val="Grid Table 7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2">
    <w:name w:val="List Table 1 Light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3">
    <w:name w:val="List Table 1 Light - Accent 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4">
    <w:name w:val="List Table 1 Light - Accent 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5">
    <w:name w:val="List Table 1 Light - Accent 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6">
    <w:name w:val="List Table 1 Light - Accent 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7">
    <w:name w:val="List Table 1 Light - Accent 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8">
    <w:name w:val="List Table 1 Light - Accent 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9">
    <w:name w:val="List Table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850">
    <w:name w:val="List Table 2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851">
    <w:name w:val="List Table 2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852">
    <w:name w:val="List Table 2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853">
    <w:name w:val="List Table 2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854">
    <w:name w:val="List Table 2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855">
    <w:name w:val="List Table 2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856">
    <w:name w:val="List Table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7">
    <w:name w:val="List Table 3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8">
    <w:name w:val="List Table 3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9">
    <w:name w:val="List Table 3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0">
    <w:name w:val="List Table 3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1">
    <w:name w:val="List Table 3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2">
    <w:name w:val="List Table 3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3">
    <w:name w:val="List Table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4">
    <w:name w:val="List Table 4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5">
    <w:name w:val="List Table 4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6">
    <w:name w:val="List Table 4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7">
    <w:name w:val="List Table 4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8">
    <w:name w:val="List Table 4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9">
    <w:name w:val="List Table 4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0">
    <w:name w:val="List Table 5 Dark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71">
    <w:name w:val="List Table 5 Dark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72">
    <w:name w:val="List Table 5 Dark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73">
    <w:name w:val="List Table 5 Dark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74">
    <w:name w:val="List Table 5 Dark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75">
    <w:name w:val="List Table 5 Dark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76">
    <w:name w:val="List Table 5 Dark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77">
    <w:name w:val="List Table 6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78">
    <w:name w:val="List Table 6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79">
    <w:name w:val="List Table 6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80">
    <w:name w:val="List Table 6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81">
    <w:name w:val="List Table 6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82">
    <w:name w:val="List Table 6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83">
    <w:name w:val="List Table 6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84">
    <w:name w:val="List Table 7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85">
    <w:name w:val="List Table 7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886">
    <w:name w:val="List Table 7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887">
    <w:name w:val="List Table 7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888">
    <w:name w:val="List Table 7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889">
    <w:name w:val="List Table 7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890">
    <w:name w:val="List Table 7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891">
    <w:name w:val="Lined - Accent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92">
    <w:name w:val="Lined - Accent 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93">
    <w:name w:val="Lined - Accent 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94">
    <w:name w:val="Lined - Accent 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95">
    <w:name w:val="Lined - Accent 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96">
    <w:name w:val="Lined - Accent 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97">
    <w:name w:val="Lined - Accent 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98">
    <w:name w:val="Bordered &amp; Lined - Accent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99">
    <w:name w:val="Bordered &amp; Lined - Accent 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900">
    <w:name w:val="Bordered &amp; Lined - Accent 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901">
    <w:name w:val="Bordered &amp; Lined - Accent 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902">
    <w:name w:val="Bordered &amp; Lined - Accent 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903">
    <w:name w:val="Bordered &amp; Lined - Accent 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904">
    <w:name w:val="Bordered &amp; Lined - Accent 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905">
    <w:name w:val="Bordered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906">
    <w:name w:val="Bordered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907">
    <w:name w:val="Bordered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908">
    <w:name w:val="Bordered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909">
    <w:name w:val="Bordered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910">
    <w:name w:val="Bordered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911">
    <w:name w:val="Bordered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912">
    <w:name w:val="Hyperlink"/>
    <w:uiPriority w:val="99"/>
    <w:unhideWhenUsed/>
    <w:rPr>
      <w:color w:val="0000ff" w:themeColor="hyperlink"/>
      <w:u w:val="single"/>
    </w:rPr>
  </w:style>
  <w:style w:type="paragraph" w:styleId="913">
    <w:name w:val="footnote text"/>
    <w:basedOn w:val="930"/>
    <w:link w:val="914"/>
    <w:uiPriority w:val="99"/>
    <w:semiHidden/>
    <w:unhideWhenUsed/>
    <w:pPr>
      <w:spacing w:after="40" w:line="240" w:lineRule="auto"/>
    </w:pPr>
    <w:rPr>
      <w:sz w:val="18"/>
    </w:rPr>
  </w:style>
  <w:style w:type="character" w:styleId="914">
    <w:name w:val="Footnote Text Char"/>
    <w:link w:val="913"/>
    <w:uiPriority w:val="99"/>
    <w:rPr>
      <w:sz w:val="18"/>
    </w:rPr>
  </w:style>
  <w:style w:type="character" w:styleId="915">
    <w:name w:val="footnote reference"/>
    <w:uiPriority w:val="99"/>
    <w:unhideWhenUsed/>
    <w:rPr>
      <w:vertAlign w:val="superscript"/>
    </w:rPr>
  </w:style>
  <w:style w:type="paragraph" w:styleId="916">
    <w:name w:val="endnote text"/>
    <w:basedOn w:val="930"/>
    <w:link w:val="917"/>
    <w:uiPriority w:val="99"/>
    <w:semiHidden/>
    <w:unhideWhenUsed/>
    <w:pPr>
      <w:spacing w:after="0" w:line="240" w:lineRule="auto"/>
    </w:pPr>
    <w:rPr>
      <w:sz w:val="20"/>
    </w:rPr>
  </w:style>
  <w:style w:type="character" w:styleId="917">
    <w:name w:val="Endnote Text Char"/>
    <w:link w:val="916"/>
    <w:uiPriority w:val="99"/>
    <w:rPr>
      <w:sz w:val="20"/>
    </w:rPr>
  </w:style>
  <w:style w:type="character" w:styleId="918">
    <w:name w:val="endnote reference"/>
    <w:uiPriority w:val="99"/>
    <w:semiHidden/>
    <w:unhideWhenUsed/>
    <w:rPr>
      <w:vertAlign w:val="superscript"/>
    </w:rPr>
  </w:style>
  <w:style w:type="paragraph" w:styleId="919">
    <w:name w:val="toc 1"/>
    <w:basedOn w:val="930"/>
    <w:next w:val="930"/>
    <w:uiPriority w:val="39"/>
    <w:unhideWhenUsed/>
    <w:pPr>
      <w:ind w:left="0" w:right="0" w:firstLine="0"/>
      <w:spacing w:after="57"/>
    </w:pPr>
  </w:style>
  <w:style w:type="paragraph" w:styleId="920">
    <w:name w:val="toc 2"/>
    <w:basedOn w:val="930"/>
    <w:next w:val="930"/>
    <w:uiPriority w:val="39"/>
    <w:unhideWhenUsed/>
    <w:pPr>
      <w:ind w:left="283" w:right="0" w:firstLine="0"/>
      <w:spacing w:after="57"/>
    </w:pPr>
  </w:style>
  <w:style w:type="paragraph" w:styleId="921">
    <w:name w:val="toc 3"/>
    <w:basedOn w:val="930"/>
    <w:next w:val="930"/>
    <w:uiPriority w:val="39"/>
    <w:unhideWhenUsed/>
    <w:pPr>
      <w:ind w:left="567" w:right="0" w:firstLine="0"/>
      <w:spacing w:after="57"/>
    </w:pPr>
  </w:style>
  <w:style w:type="paragraph" w:styleId="922">
    <w:name w:val="toc 4"/>
    <w:basedOn w:val="930"/>
    <w:next w:val="930"/>
    <w:uiPriority w:val="39"/>
    <w:unhideWhenUsed/>
    <w:pPr>
      <w:ind w:left="850" w:right="0" w:firstLine="0"/>
      <w:spacing w:after="57"/>
    </w:pPr>
  </w:style>
  <w:style w:type="paragraph" w:styleId="923">
    <w:name w:val="toc 5"/>
    <w:basedOn w:val="930"/>
    <w:next w:val="930"/>
    <w:uiPriority w:val="39"/>
    <w:unhideWhenUsed/>
    <w:pPr>
      <w:ind w:left="1134" w:right="0" w:firstLine="0"/>
      <w:spacing w:after="57"/>
    </w:pPr>
  </w:style>
  <w:style w:type="paragraph" w:styleId="924">
    <w:name w:val="toc 6"/>
    <w:basedOn w:val="930"/>
    <w:next w:val="930"/>
    <w:uiPriority w:val="39"/>
    <w:unhideWhenUsed/>
    <w:pPr>
      <w:ind w:left="1417" w:right="0" w:firstLine="0"/>
      <w:spacing w:after="57"/>
    </w:pPr>
  </w:style>
  <w:style w:type="paragraph" w:styleId="925">
    <w:name w:val="toc 7"/>
    <w:basedOn w:val="930"/>
    <w:next w:val="930"/>
    <w:uiPriority w:val="39"/>
    <w:unhideWhenUsed/>
    <w:pPr>
      <w:ind w:left="1701" w:right="0" w:firstLine="0"/>
      <w:spacing w:after="57"/>
    </w:pPr>
  </w:style>
  <w:style w:type="paragraph" w:styleId="926">
    <w:name w:val="toc 8"/>
    <w:basedOn w:val="930"/>
    <w:next w:val="930"/>
    <w:uiPriority w:val="39"/>
    <w:unhideWhenUsed/>
    <w:pPr>
      <w:ind w:left="1984" w:right="0" w:firstLine="0"/>
      <w:spacing w:after="57"/>
    </w:pPr>
  </w:style>
  <w:style w:type="paragraph" w:styleId="927">
    <w:name w:val="toc 9"/>
    <w:basedOn w:val="930"/>
    <w:next w:val="930"/>
    <w:uiPriority w:val="39"/>
    <w:unhideWhenUsed/>
    <w:pPr>
      <w:ind w:left="2268" w:right="0" w:firstLine="0"/>
      <w:spacing w:after="57"/>
    </w:pPr>
  </w:style>
  <w:style w:type="paragraph" w:styleId="928">
    <w:name w:val="TOC Heading"/>
    <w:uiPriority w:val="39"/>
    <w:unhideWhenUsed/>
  </w:style>
  <w:style w:type="paragraph" w:styleId="929">
    <w:name w:val="table of figures"/>
    <w:basedOn w:val="930"/>
    <w:next w:val="930"/>
    <w:uiPriority w:val="99"/>
    <w:unhideWhenUsed/>
    <w:pPr>
      <w:spacing w:after="0" w:afterAutospacing="0"/>
    </w:pPr>
  </w:style>
  <w:style w:type="paragraph" w:styleId="930" w:default="1">
    <w:name w:val="Normal"/>
    <w:next w:val="930"/>
    <w:link w:val="930"/>
    <w:rPr>
      <w:rFonts w:ascii="Times New Roman" w:hAnsi="Times New Roman" w:eastAsia="Times New Roman"/>
      <w:sz w:val="24"/>
      <w:szCs w:val="24"/>
      <w:lang w:val="ru-RU" w:eastAsia="ar-SA" w:bidi="ar-SA"/>
    </w:rPr>
  </w:style>
  <w:style w:type="character" w:styleId="931">
    <w:name w:val="Основной шрифт абзаца"/>
    <w:next w:val="931"/>
    <w:link w:val="930"/>
    <w:semiHidden/>
  </w:style>
  <w:style w:type="table" w:styleId="932">
    <w:name w:val="Обычная таблица"/>
    <w:next w:val="932"/>
    <w:link w:val="930"/>
    <w:semiHidden/>
    <w:tblPr/>
  </w:style>
  <w:style w:type="numbering" w:styleId="933">
    <w:name w:val="Нет списка"/>
    <w:next w:val="933"/>
    <w:link w:val="930"/>
    <w:semiHidden/>
  </w:style>
  <w:style w:type="character" w:styleId="934" w:default="1">
    <w:name w:val="Default Paragraph Font"/>
    <w:uiPriority w:val="1"/>
    <w:semiHidden/>
    <w:unhideWhenUsed/>
  </w:style>
  <w:style w:type="numbering" w:styleId="935" w:default="1">
    <w:name w:val="No List"/>
    <w:uiPriority w:val="99"/>
    <w:semiHidden/>
    <w:unhideWhenUsed/>
  </w:style>
  <w:style w:type="table" w:styleId="936" w:default="1">
    <w:name w:val="Normal Table"/>
    <w:uiPriority w:val="99"/>
    <w:semiHidden/>
    <w:unhideWhenUsed/>
    <w:tblPr/>
  </w:style>
  <w:style w:type="character" w:styleId="937" w:customStyle="1">
    <w:name w:val="обычный_character"/>
    <w:basedOn w:val="753"/>
    <w:link w:val="938"/>
    <w:rPr>
      <w:b w:val="0"/>
    </w:rPr>
  </w:style>
  <w:style w:type="paragraph" w:styleId="938" w:customStyle="1">
    <w:name w:val="обычный"/>
    <w:basedOn w:val="752"/>
    <w:link w:val="937"/>
    <w:qFormat/>
    <w:pPr>
      <w:ind w:left="0" w:right="0" w:firstLine="708"/>
      <w:jc w:val="both"/>
    </w:pPr>
    <w:rPr>
      <w:b w:val="0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footer" Target="footer1.xml" /><Relationship Id="rId12" Type="http://schemas.openxmlformats.org/officeDocument/2006/relationships/footer" Target="footer2.xml" /><Relationship Id="rId13" Type="http://schemas.openxmlformats.org/officeDocument/2006/relationships/image" Target="media/image1.jp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image" Target="media/image23.png"/><Relationship Id="rId36" Type="http://schemas.openxmlformats.org/officeDocument/2006/relationships/image" Target="media/image24.png"/><Relationship Id="rId37" Type="http://schemas.openxmlformats.org/officeDocument/2006/relationships/hyperlink" Target="https://static.chipdip.ru/lib/059/DOC000059794.pdf" TargetMode="External"/><Relationship Id="rId38" Type="http://schemas.openxmlformats.org/officeDocument/2006/relationships/hyperlink" Target="https://datasheetspdf.com/pdf-file/1089745/Motorola/SN74LS48/1" TargetMode="External"/><Relationship Id="rId39" Type="http://schemas.openxmlformats.org/officeDocument/2006/relationships/hyperlink" Target="https://files.rct.ru/pdf/indicator/fyq-5641ax_bx.pdf" TargetMode="External"/><Relationship Id="rId40" Type="http://schemas.openxmlformats.org/officeDocument/2006/relationships/hyperlink" Target="https://files.rct.ru/pdf/buzzer/kpi-g4000p.pdf" TargetMode="External"/><Relationship Id="rId41" Type="http://schemas.openxmlformats.org/officeDocument/2006/relationships/hyperlink" Target="https://files.rct.ru/pdf/buzzer/kpi-g4000p.pdf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87" w:default="1">
    <w:name w:val="Normal"/>
    <w:qFormat/>
  </w:style>
  <w:style w:type="character" w:styleId="1388" w:default="1">
    <w:name w:val="Default Paragraph Font"/>
    <w:uiPriority w:val="1"/>
    <w:semiHidden/>
    <w:unhideWhenUsed/>
  </w:style>
  <w:style w:type="numbering" w:styleId="1389" w:default="1">
    <w:name w:val="No List"/>
    <w:uiPriority w:val="99"/>
    <w:semiHidden/>
    <w:unhideWhenUsed/>
  </w:style>
  <w:style w:type="paragraph" w:styleId="1390">
    <w:name w:val="Heading 1"/>
    <w:basedOn w:val="1387"/>
    <w:next w:val="1387"/>
    <w:link w:val="1391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391">
    <w:name w:val="Heading 1 Char"/>
    <w:basedOn w:val="1388"/>
    <w:link w:val="1390"/>
    <w:uiPriority w:val="9"/>
    <w:rPr>
      <w:rFonts w:ascii="Arial" w:hAnsi="Arial" w:eastAsia="Arial" w:cs="Arial"/>
      <w:sz w:val="40"/>
      <w:szCs w:val="40"/>
    </w:rPr>
  </w:style>
  <w:style w:type="paragraph" w:styleId="1392">
    <w:name w:val="Heading 2"/>
    <w:basedOn w:val="1387"/>
    <w:next w:val="1387"/>
    <w:link w:val="1393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393">
    <w:name w:val="Heading 2 Char"/>
    <w:basedOn w:val="1388"/>
    <w:link w:val="1392"/>
    <w:uiPriority w:val="9"/>
    <w:rPr>
      <w:rFonts w:ascii="Arial" w:hAnsi="Arial" w:eastAsia="Arial" w:cs="Arial"/>
      <w:sz w:val="34"/>
    </w:rPr>
  </w:style>
  <w:style w:type="paragraph" w:styleId="1394">
    <w:name w:val="Heading 3"/>
    <w:basedOn w:val="1387"/>
    <w:next w:val="1387"/>
    <w:link w:val="1395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395">
    <w:name w:val="Heading 3 Char"/>
    <w:basedOn w:val="1388"/>
    <w:link w:val="1394"/>
    <w:uiPriority w:val="9"/>
    <w:rPr>
      <w:rFonts w:ascii="Arial" w:hAnsi="Arial" w:eastAsia="Arial" w:cs="Arial"/>
      <w:sz w:val="30"/>
      <w:szCs w:val="30"/>
    </w:rPr>
  </w:style>
  <w:style w:type="paragraph" w:styleId="1396">
    <w:name w:val="Heading 4"/>
    <w:basedOn w:val="1387"/>
    <w:next w:val="1387"/>
    <w:link w:val="1397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397">
    <w:name w:val="Heading 4 Char"/>
    <w:basedOn w:val="1388"/>
    <w:link w:val="1396"/>
    <w:uiPriority w:val="9"/>
    <w:rPr>
      <w:rFonts w:ascii="Arial" w:hAnsi="Arial" w:eastAsia="Arial" w:cs="Arial"/>
      <w:b/>
      <w:bCs/>
      <w:sz w:val="26"/>
      <w:szCs w:val="26"/>
    </w:rPr>
  </w:style>
  <w:style w:type="paragraph" w:styleId="1398">
    <w:name w:val="Heading 5"/>
    <w:basedOn w:val="1387"/>
    <w:next w:val="1387"/>
    <w:link w:val="1399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1399">
    <w:name w:val="Heading 5 Char"/>
    <w:basedOn w:val="1388"/>
    <w:link w:val="1398"/>
    <w:uiPriority w:val="9"/>
    <w:rPr>
      <w:rFonts w:ascii="Arial" w:hAnsi="Arial" w:eastAsia="Arial" w:cs="Arial"/>
      <w:b/>
      <w:bCs/>
      <w:sz w:val="24"/>
      <w:szCs w:val="24"/>
    </w:rPr>
  </w:style>
  <w:style w:type="paragraph" w:styleId="1400">
    <w:name w:val="Heading 6"/>
    <w:basedOn w:val="1387"/>
    <w:next w:val="1387"/>
    <w:link w:val="1401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1401">
    <w:name w:val="Heading 6 Char"/>
    <w:basedOn w:val="1388"/>
    <w:link w:val="1400"/>
    <w:uiPriority w:val="9"/>
    <w:rPr>
      <w:rFonts w:ascii="Arial" w:hAnsi="Arial" w:eastAsia="Arial" w:cs="Arial"/>
      <w:b/>
      <w:bCs/>
      <w:sz w:val="22"/>
      <w:szCs w:val="22"/>
    </w:rPr>
  </w:style>
  <w:style w:type="paragraph" w:styleId="1402">
    <w:name w:val="Heading 7"/>
    <w:basedOn w:val="1387"/>
    <w:next w:val="1387"/>
    <w:link w:val="1403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1403">
    <w:name w:val="Heading 7 Char"/>
    <w:basedOn w:val="1388"/>
    <w:link w:val="1402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1404">
    <w:name w:val="Heading 8"/>
    <w:basedOn w:val="1387"/>
    <w:next w:val="1387"/>
    <w:link w:val="1405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1405">
    <w:name w:val="Heading 8 Char"/>
    <w:basedOn w:val="1388"/>
    <w:link w:val="1404"/>
    <w:uiPriority w:val="9"/>
    <w:rPr>
      <w:rFonts w:ascii="Arial" w:hAnsi="Arial" w:eastAsia="Arial" w:cs="Arial"/>
      <w:i/>
      <w:iCs/>
      <w:sz w:val="22"/>
      <w:szCs w:val="22"/>
    </w:rPr>
  </w:style>
  <w:style w:type="paragraph" w:styleId="1406">
    <w:name w:val="Heading 9"/>
    <w:basedOn w:val="1387"/>
    <w:next w:val="1387"/>
    <w:link w:val="1407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407">
    <w:name w:val="Heading 9 Char"/>
    <w:basedOn w:val="1388"/>
    <w:link w:val="1406"/>
    <w:uiPriority w:val="9"/>
    <w:rPr>
      <w:rFonts w:ascii="Arial" w:hAnsi="Arial" w:eastAsia="Arial" w:cs="Arial"/>
      <w:i/>
      <w:iCs/>
      <w:sz w:val="21"/>
      <w:szCs w:val="21"/>
    </w:rPr>
  </w:style>
  <w:style w:type="paragraph" w:styleId="1408">
    <w:name w:val="List Paragraph"/>
    <w:basedOn w:val="1387"/>
    <w:uiPriority w:val="34"/>
    <w:qFormat/>
    <w:pPr>
      <w:contextualSpacing/>
      <w:ind w:left="720"/>
    </w:pPr>
  </w:style>
  <w:style w:type="table" w:styleId="1409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410">
    <w:name w:val="No Spacing"/>
    <w:uiPriority w:val="1"/>
    <w:qFormat/>
    <w:pPr>
      <w:spacing w:before="0" w:after="0" w:line="240" w:lineRule="auto"/>
    </w:pPr>
  </w:style>
  <w:style w:type="paragraph" w:styleId="1411">
    <w:name w:val="Title"/>
    <w:basedOn w:val="1387"/>
    <w:next w:val="1387"/>
    <w:link w:val="1412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412">
    <w:name w:val="Title Char"/>
    <w:basedOn w:val="1388"/>
    <w:link w:val="1411"/>
    <w:uiPriority w:val="10"/>
    <w:rPr>
      <w:sz w:val="48"/>
      <w:szCs w:val="48"/>
    </w:rPr>
  </w:style>
  <w:style w:type="paragraph" w:styleId="1413">
    <w:name w:val="Subtitle"/>
    <w:basedOn w:val="1387"/>
    <w:next w:val="1387"/>
    <w:link w:val="1414"/>
    <w:uiPriority w:val="11"/>
    <w:qFormat/>
    <w:pPr>
      <w:spacing w:before="200" w:after="200"/>
    </w:pPr>
    <w:rPr>
      <w:sz w:val="24"/>
      <w:szCs w:val="24"/>
    </w:rPr>
  </w:style>
  <w:style w:type="character" w:styleId="1414">
    <w:name w:val="Subtitle Char"/>
    <w:basedOn w:val="1388"/>
    <w:link w:val="1413"/>
    <w:uiPriority w:val="11"/>
    <w:rPr>
      <w:sz w:val="24"/>
      <w:szCs w:val="24"/>
    </w:rPr>
  </w:style>
  <w:style w:type="paragraph" w:styleId="1415">
    <w:name w:val="Quote"/>
    <w:basedOn w:val="1387"/>
    <w:next w:val="1387"/>
    <w:link w:val="1416"/>
    <w:uiPriority w:val="29"/>
    <w:qFormat/>
    <w:pPr>
      <w:ind w:left="720" w:right="720"/>
    </w:pPr>
    <w:rPr>
      <w:i/>
    </w:rPr>
  </w:style>
  <w:style w:type="character" w:styleId="1416">
    <w:name w:val="Quote Char"/>
    <w:link w:val="1415"/>
    <w:uiPriority w:val="29"/>
    <w:rPr>
      <w:i/>
    </w:rPr>
  </w:style>
  <w:style w:type="paragraph" w:styleId="1417">
    <w:name w:val="Intense Quote"/>
    <w:basedOn w:val="1387"/>
    <w:next w:val="1387"/>
    <w:link w:val="1418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418">
    <w:name w:val="Intense Quote Char"/>
    <w:link w:val="1417"/>
    <w:uiPriority w:val="30"/>
    <w:rPr>
      <w:i/>
    </w:rPr>
  </w:style>
  <w:style w:type="paragraph" w:styleId="1419">
    <w:name w:val="Header"/>
    <w:basedOn w:val="1387"/>
    <w:link w:val="1420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20">
    <w:name w:val="Header Char"/>
    <w:basedOn w:val="1388"/>
    <w:link w:val="1419"/>
    <w:uiPriority w:val="99"/>
  </w:style>
  <w:style w:type="paragraph" w:styleId="1421">
    <w:name w:val="Footer"/>
    <w:basedOn w:val="1387"/>
    <w:link w:val="1424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22">
    <w:name w:val="Footer Char"/>
    <w:basedOn w:val="1388"/>
    <w:link w:val="1421"/>
    <w:uiPriority w:val="99"/>
  </w:style>
  <w:style w:type="paragraph" w:styleId="1423">
    <w:name w:val="Caption"/>
    <w:basedOn w:val="1387"/>
    <w:next w:val="1387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424">
    <w:name w:val="Caption Char"/>
    <w:basedOn w:val="1423"/>
    <w:link w:val="1421"/>
    <w:uiPriority w:val="99"/>
  </w:style>
  <w:style w:type="table" w:styleId="1425">
    <w:name w:val="Table Grid"/>
    <w:basedOn w:val="1409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26">
    <w:name w:val="Table Grid Light"/>
    <w:basedOn w:val="140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27">
    <w:name w:val="Plain Table 1"/>
    <w:basedOn w:val="140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28">
    <w:name w:val="Plain Table 2"/>
    <w:basedOn w:val="1409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29">
    <w:name w:val="Plain Table 3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430">
    <w:name w:val="Plain Table 4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1">
    <w:name w:val="Plain Table 5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432">
    <w:name w:val="Grid Table 1 Light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3">
    <w:name w:val="Grid Table 1 Light - Accent 1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4">
    <w:name w:val="Grid Table 1 Light - Accent 2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5">
    <w:name w:val="Grid Table 1 Light - Accent 3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6">
    <w:name w:val="Grid Table 1 Light - Accent 4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7">
    <w:name w:val="Grid Table 1 Light - Accent 5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8">
    <w:name w:val="Grid Table 1 Light - Accent 6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9">
    <w:name w:val="Grid Table 2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40">
    <w:name w:val="Grid Table 2 - Accent 1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41">
    <w:name w:val="Grid Table 2 - Accent 2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42">
    <w:name w:val="Grid Table 2 - Accent 3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43">
    <w:name w:val="Grid Table 2 - Accent 4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44">
    <w:name w:val="Grid Table 2 - Accent 5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45">
    <w:name w:val="Grid Table 2 - Accent 6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46">
    <w:name w:val="Grid Table 3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47">
    <w:name w:val="Grid Table 3 - Accent 1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48">
    <w:name w:val="Grid Table 3 - Accent 2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49">
    <w:name w:val="Grid Table 3 - Accent 3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0">
    <w:name w:val="Grid Table 3 - Accent 4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1">
    <w:name w:val="Grid Table 3 - Accent 5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2">
    <w:name w:val="Grid Table 3 - Accent 6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3">
    <w:name w:val="Grid Table 4"/>
    <w:basedOn w:val="140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454">
    <w:name w:val="Grid Table 4 - Accent 1"/>
    <w:basedOn w:val="140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455">
    <w:name w:val="Grid Table 4 - Accent 2"/>
    <w:basedOn w:val="140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456">
    <w:name w:val="Grid Table 4 - Accent 3"/>
    <w:basedOn w:val="140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457">
    <w:name w:val="Grid Table 4 - Accent 4"/>
    <w:basedOn w:val="140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458">
    <w:name w:val="Grid Table 4 - Accent 5"/>
    <w:basedOn w:val="140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459">
    <w:name w:val="Grid Table 4 - Accent 6"/>
    <w:basedOn w:val="140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460">
    <w:name w:val="Grid Table 5 Dark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461">
    <w:name w:val="Grid Table 5 Dark- Accent 1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1462">
    <w:name w:val="Grid Table 5 Dark - Accent 2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1463">
    <w:name w:val="Grid Table 5 Dark - Accent 3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1464">
    <w:name w:val="Grid Table 5 Dark- Accent 4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1465">
    <w:name w:val="Grid Table 5 Dark - Accent 5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1466">
    <w:name w:val="Grid Table 5 Dark - Accent 6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1467">
    <w:name w:val="Grid Table 6 Colorful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468">
    <w:name w:val="Grid Table 6 Colorful - Accent 1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469">
    <w:name w:val="Grid Table 6 Colorful - Accent 2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470">
    <w:name w:val="Grid Table 6 Colorful - Accent 3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471">
    <w:name w:val="Grid Table 6 Colorful - Accent 4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472">
    <w:name w:val="Grid Table 6 Colorful - Accent 5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473">
    <w:name w:val="Grid Table 6 Colorful - Accent 6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474">
    <w:name w:val="Grid Table 7 Colorful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5">
    <w:name w:val="Grid Table 7 Colorful - Accent 1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6">
    <w:name w:val="Grid Table 7 Colorful - Accent 2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7">
    <w:name w:val="Grid Table 7 Colorful - Accent 3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8">
    <w:name w:val="Grid Table 7 Colorful - Accent 4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9">
    <w:name w:val="Grid Table 7 Colorful - Accent 5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0">
    <w:name w:val="Grid Table 7 Colorful - Accent 6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1">
    <w:name w:val="List Table 1 Light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2">
    <w:name w:val="List Table 1 Light - Accent 1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3">
    <w:name w:val="List Table 1 Light - Accent 2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4">
    <w:name w:val="List Table 1 Light - Accent 3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5">
    <w:name w:val="List Table 1 Light - Accent 4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6">
    <w:name w:val="List Table 1 Light - Accent 5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7">
    <w:name w:val="List Table 1 Light - Accent 6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8">
    <w:name w:val="List Table 2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489">
    <w:name w:val="List Table 2 - Accent 1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490">
    <w:name w:val="List Table 2 - Accent 2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491">
    <w:name w:val="List Table 2 - Accent 3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492">
    <w:name w:val="List Table 2 - Accent 4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493">
    <w:name w:val="List Table 2 - Accent 5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494">
    <w:name w:val="List Table 2 - Accent 6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495">
    <w:name w:val="List Table 3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6">
    <w:name w:val="List Table 3 - Accent 1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7">
    <w:name w:val="List Table 3 - Accent 2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8">
    <w:name w:val="List Table 3 - Accent 3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9">
    <w:name w:val="List Table 3 - Accent 4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0">
    <w:name w:val="List Table 3 - Accent 5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1">
    <w:name w:val="List Table 3 - Accent 6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2">
    <w:name w:val="List Table 4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3">
    <w:name w:val="List Table 4 - Accent 1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4">
    <w:name w:val="List Table 4 - Accent 2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5">
    <w:name w:val="List Table 4 - Accent 3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6">
    <w:name w:val="List Table 4 - Accent 4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7">
    <w:name w:val="List Table 4 - Accent 5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8">
    <w:name w:val="List Table 4 - Accent 6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9">
    <w:name w:val="List Table 5 Dark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10">
    <w:name w:val="List Table 5 Dark - Accent 1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11">
    <w:name w:val="List Table 5 Dark - Accent 2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12">
    <w:name w:val="List Table 5 Dark - Accent 3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13">
    <w:name w:val="List Table 5 Dark - Accent 4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14">
    <w:name w:val="List Table 5 Dark - Accent 5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15">
    <w:name w:val="List Table 5 Dark - Accent 6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16">
    <w:name w:val="List Table 6 Colorful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517">
    <w:name w:val="List Table 6 Colorful - Accent 1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518">
    <w:name w:val="List Table 6 Colorful - Accent 2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519">
    <w:name w:val="List Table 6 Colorful - Accent 3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520">
    <w:name w:val="List Table 6 Colorful - Accent 4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521">
    <w:name w:val="List Table 6 Colorful - Accent 5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522">
    <w:name w:val="List Table 6 Colorful - Accent 6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523">
    <w:name w:val="List Table 7 Colorful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524">
    <w:name w:val="List Table 7 Colorful - Accent 1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525">
    <w:name w:val="List Table 7 Colorful - Accent 2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526">
    <w:name w:val="List Table 7 Colorful - Accent 3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527">
    <w:name w:val="List Table 7 Colorful - Accent 4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528">
    <w:name w:val="List Table 7 Colorful - Accent 5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529">
    <w:name w:val="List Table 7 Colorful - Accent 6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530">
    <w:name w:val="Lined - Accent"/>
    <w:basedOn w:val="140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31">
    <w:name w:val="Lined - Accent 1"/>
    <w:basedOn w:val="140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32">
    <w:name w:val="Lined - Accent 2"/>
    <w:basedOn w:val="140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33">
    <w:name w:val="Lined - Accent 3"/>
    <w:basedOn w:val="140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34">
    <w:name w:val="Lined - Accent 4"/>
    <w:basedOn w:val="140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35">
    <w:name w:val="Lined - Accent 5"/>
    <w:basedOn w:val="140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36">
    <w:name w:val="Lined - Accent 6"/>
    <w:basedOn w:val="140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537">
    <w:name w:val="Bordered &amp; Lined - Accent"/>
    <w:basedOn w:val="140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38">
    <w:name w:val="Bordered &amp; Lined - Accent 1"/>
    <w:basedOn w:val="140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39">
    <w:name w:val="Bordered &amp; Lined - Accent 2"/>
    <w:basedOn w:val="140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40">
    <w:name w:val="Bordered &amp; Lined - Accent 3"/>
    <w:basedOn w:val="140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41">
    <w:name w:val="Bordered &amp; Lined - Accent 4"/>
    <w:basedOn w:val="140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42">
    <w:name w:val="Bordered &amp; Lined - Accent 5"/>
    <w:basedOn w:val="140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43">
    <w:name w:val="Bordered &amp; Lined - Accent 6"/>
    <w:basedOn w:val="140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544">
    <w:name w:val="Bordered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545">
    <w:name w:val="Bordered - Accent 1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546">
    <w:name w:val="Bordered - Accent 2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547">
    <w:name w:val="Bordered - Accent 3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548">
    <w:name w:val="Bordered - Accent 4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549">
    <w:name w:val="Bordered - Accent 5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550">
    <w:name w:val="Bordered - Accent 6"/>
    <w:basedOn w:val="140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551">
    <w:name w:val="Hyperlink"/>
    <w:uiPriority w:val="99"/>
    <w:unhideWhenUsed/>
    <w:rPr>
      <w:color w:val="0000ff" w:themeColor="hyperlink"/>
      <w:u w:val="single"/>
    </w:rPr>
  </w:style>
  <w:style w:type="paragraph" w:styleId="1552">
    <w:name w:val="footnote text"/>
    <w:basedOn w:val="1387"/>
    <w:link w:val="1553"/>
    <w:uiPriority w:val="99"/>
    <w:semiHidden/>
    <w:unhideWhenUsed/>
    <w:pPr>
      <w:spacing w:after="40" w:line="240" w:lineRule="auto"/>
    </w:pPr>
    <w:rPr>
      <w:sz w:val="18"/>
    </w:rPr>
  </w:style>
  <w:style w:type="character" w:styleId="1553">
    <w:name w:val="Footnote Text Char"/>
    <w:link w:val="1552"/>
    <w:uiPriority w:val="99"/>
    <w:rPr>
      <w:sz w:val="18"/>
    </w:rPr>
  </w:style>
  <w:style w:type="character" w:styleId="1554">
    <w:name w:val="footnote reference"/>
    <w:basedOn w:val="1388"/>
    <w:uiPriority w:val="99"/>
    <w:unhideWhenUsed/>
    <w:rPr>
      <w:vertAlign w:val="superscript"/>
    </w:rPr>
  </w:style>
  <w:style w:type="paragraph" w:styleId="1555">
    <w:name w:val="endnote text"/>
    <w:basedOn w:val="1387"/>
    <w:link w:val="1556"/>
    <w:uiPriority w:val="99"/>
    <w:semiHidden/>
    <w:unhideWhenUsed/>
    <w:pPr>
      <w:spacing w:after="0" w:line="240" w:lineRule="auto"/>
    </w:pPr>
    <w:rPr>
      <w:sz w:val="20"/>
    </w:rPr>
  </w:style>
  <w:style w:type="character" w:styleId="1556">
    <w:name w:val="Endnote Text Char"/>
    <w:link w:val="1555"/>
    <w:uiPriority w:val="99"/>
    <w:rPr>
      <w:sz w:val="20"/>
    </w:rPr>
  </w:style>
  <w:style w:type="character" w:styleId="1557">
    <w:name w:val="endnote reference"/>
    <w:basedOn w:val="1388"/>
    <w:uiPriority w:val="99"/>
    <w:semiHidden/>
    <w:unhideWhenUsed/>
    <w:rPr>
      <w:vertAlign w:val="superscript"/>
    </w:rPr>
  </w:style>
  <w:style w:type="paragraph" w:styleId="1558">
    <w:name w:val="toc 1"/>
    <w:basedOn w:val="1387"/>
    <w:next w:val="1387"/>
    <w:uiPriority w:val="39"/>
    <w:unhideWhenUsed/>
    <w:pPr>
      <w:ind w:left="0" w:right="0" w:firstLine="0"/>
      <w:spacing w:after="57"/>
    </w:pPr>
  </w:style>
  <w:style w:type="paragraph" w:styleId="1559">
    <w:name w:val="toc 2"/>
    <w:basedOn w:val="1387"/>
    <w:next w:val="1387"/>
    <w:uiPriority w:val="39"/>
    <w:unhideWhenUsed/>
    <w:pPr>
      <w:ind w:left="283" w:right="0" w:firstLine="0"/>
      <w:spacing w:after="57"/>
    </w:pPr>
  </w:style>
  <w:style w:type="paragraph" w:styleId="1560">
    <w:name w:val="toc 3"/>
    <w:basedOn w:val="1387"/>
    <w:next w:val="1387"/>
    <w:uiPriority w:val="39"/>
    <w:unhideWhenUsed/>
    <w:pPr>
      <w:ind w:left="567" w:right="0" w:firstLine="0"/>
      <w:spacing w:after="57"/>
    </w:pPr>
  </w:style>
  <w:style w:type="paragraph" w:styleId="1561">
    <w:name w:val="toc 4"/>
    <w:basedOn w:val="1387"/>
    <w:next w:val="1387"/>
    <w:uiPriority w:val="39"/>
    <w:unhideWhenUsed/>
    <w:pPr>
      <w:ind w:left="850" w:right="0" w:firstLine="0"/>
      <w:spacing w:after="57"/>
    </w:pPr>
  </w:style>
  <w:style w:type="paragraph" w:styleId="1562">
    <w:name w:val="toc 5"/>
    <w:basedOn w:val="1387"/>
    <w:next w:val="1387"/>
    <w:uiPriority w:val="39"/>
    <w:unhideWhenUsed/>
    <w:pPr>
      <w:ind w:left="1134" w:right="0" w:firstLine="0"/>
      <w:spacing w:after="57"/>
    </w:pPr>
  </w:style>
  <w:style w:type="paragraph" w:styleId="1563">
    <w:name w:val="toc 6"/>
    <w:basedOn w:val="1387"/>
    <w:next w:val="1387"/>
    <w:uiPriority w:val="39"/>
    <w:unhideWhenUsed/>
    <w:pPr>
      <w:ind w:left="1417" w:right="0" w:firstLine="0"/>
      <w:spacing w:after="57"/>
    </w:pPr>
  </w:style>
  <w:style w:type="paragraph" w:styleId="1564">
    <w:name w:val="toc 7"/>
    <w:basedOn w:val="1387"/>
    <w:next w:val="1387"/>
    <w:uiPriority w:val="39"/>
    <w:unhideWhenUsed/>
    <w:pPr>
      <w:ind w:left="1701" w:right="0" w:firstLine="0"/>
      <w:spacing w:after="57"/>
    </w:pPr>
  </w:style>
  <w:style w:type="paragraph" w:styleId="1565">
    <w:name w:val="toc 8"/>
    <w:basedOn w:val="1387"/>
    <w:next w:val="1387"/>
    <w:uiPriority w:val="39"/>
    <w:unhideWhenUsed/>
    <w:pPr>
      <w:ind w:left="1984" w:right="0" w:firstLine="0"/>
      <w:spacing w:after="57"/>
    </w:pPr>
  </w:style>
  <w:style w:type="paragraph" w:styleId="1566">
    <w:name w:val="toc 9"/>
    <w:basedOn w:val="1387"/>
    <w:next w:val="1387"/>
    <w:uiPriority w:val="39"/>
    <w:unhideWhenUsed/>
    <w:pPr>
      <w:ind w:left="2268" w:right="0" w:firstLine="0"/>
      <w:spacing w:after="57"/>
    </w:pPr>
  </w:style>
  <w:style w:type="paragraph" w:styleId="1567">
    <w:name w:val="TOC Heading"/>
    <w:uiPriority w:val="39"/>
    <w:unhideWhenUsed/>
  </w:style>
  <w:style w:type="paragraph" w:styleId="1568">
    <w:name w:val="table of figures"/>
    <w:basedOn w:val="1387"/>
    <w:next w:val="1387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">
      <a:fillStyleLst>
        <a:solidFill>
          <a:schemeClr val="phClr"/>
        </a:solidFill>
        <a:solidFill/>
        <a:solidFill/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ONLYOFFICE/7.2.1.36</Application>
  <DocSecurity>0</DocSecurity>
  <HyperlinksChanged>false</HyperlinksChanged>
  <LinksUpToDate>false</LinksUpToDate>
  <ScaleCrop>false</ScaleCrop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22</cp:revision>
  <dcterms:modified xsi:type="dcterms:W3CDTF">2022-11-07T20:46:01Z</dcterms:modified>
</cp:coreProperties>
</file>