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theme/theme1.xml" ContentType="application/vnd.openxmlformats-officedocument.theme+xml"/>
  <Override PartName="/word/endnotes.xml" ContentType="application/vnd.openxmlformats-officedocument.wordprocessingml.endnotes+xml"/>
  <Override PartName="/word/glossary/fontTable.xml" ContentType="application/vnd.openxmlformats-officedocument.wordprocessingml.fontTable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Ind w:w="0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416"/>
        <w:gridCol w:w="8155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416" w:type="dxa"/>
            <w:vAlign w:val="top"/>
            <w:textDirection w:val="lrTb"/>
            <w:noWrap w:val="false"/>
          </w:tcPr>
          <w:p>
            <w:pPr>
              <w:pStyle w:val="862"/>
              <w:rPr>
                <w:b/>
              </w:rPr>
            </w:pPr>
            <w:r>
              <mc:AlternateContent>
                <mc:Choice Requires="wpg">
                  <w:drawing>
                    <wp:anchor xmlns:wp="http://schemas.openxmlformats.org/drawingml/2006/wordprocessingDrawing" xmlns:wp14="http://schemas.microsoft.com/office/word/2010/wordprocessingDrawing" distT="0" distB="0" distL="114300" distR="114300" simplePos="0" relativeHeight="524288" behindDoc="1" locked="0" layoutInCell="1" allowOverlap="1">
                      <wp:simplePos x="0" y="0"/>
                      <wp:positionH relativeFrom="column">
                        <wp:posOffset>-13969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0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" hidden="0"/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" hidden="0"/>
                              <pic:cNvPicPr/>
                              <pic:nvPr isPhoto="0" userDrawn="0"/>
                            </pic:nvPicPr>
                            <pic:blipFill>
                              <a:blip r:embed="rId13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52428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>
                      <v:path textboxrect="0,0,0,0"/>
                      <v:imagedata r:id="rId13" o:title=""/>
                    </v:shape>
                  </w:pict>
                </mc:Fallback>
              </mc:AlternateContent>
            </w:r>
            <w:r>
              <w:rPr>
                <w:b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8155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Министерство науки </w:t>
            </w:r>
            <w:r>
              <w:rPr>
                <w:b/>
              </w:rPr>
              <w:t xml:space="preserve">и высшего </w:t>
            </w:r>
            <w:r>
              <w:rPr>
                <w:b/>
              </w:rPr>
              <w:t xml:space="preserve">образования Российской Федерации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высшего образования</w:t>
            </w:r>
            <w:r/>
          </w:p>
          <w:p>
            <w:pPr>
              <w:pStyle w:val="86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pStyle w:val="862"/>
              <w:ind w:right="-2"/>
              <w:jc w:val="center"/>
              <w:rPr>
                <w:b/>
              </w:rPr>
            </w:pPr>
            <w:r>
              <w:rPr>
                <w:b/>
              </w:rPr>
              <w:t xml:space="preserve">имени Н.Э. Баумана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(национальный исследовательский университет)»</w:t>
            </w:r>
            <w:r/>
          </w:p>
          <w:p>
            <w:pPr>
              <w:pStyle w:val="862"/>
              <w:jc w:val="center"/>
              <w:rPr>
                <w:b/>
              </w:rPr>
            </w:pPr>
            <w:r>
              <w:rPr>
                <w:b/>
              </w:rPr>
              <w:t xml:space="preserve">(МГТУ им. Н.Э. Баумана)</w:t>
            </w:r>
            <w:r/>
          </w:p>
        </w:tc>
      </w:tr>
    </w:tbl>
    <w:p>
      <w:pPr>
        <w:pStyle w:val="862"/>
        <w:jc w:val="center"/>
        <w:rPr>
          <w:b/>
          <w:sz w:val="10"/>
        </w:rPr>
        <w:pBdr>
          <w:bottom w:val="single" w:color="000000" w:sz="24" w:space="1"/>
        </w:pBdr>
      </w:pPr>
      <w:r>
        <w:rPr>
          <w:b/>
          <w:sz w:val="10"/>
        </w:rPr>
      </w:r>
      <w:r/>
    </w:p>
    <w:p>
      <w:pPr>
        <w:pStyle w:val="862"/>
        <w:rPr>
          <w:b/>
          <w:sz w:val="32"/>
        </w:rPr>
      </w:pPr>
      <w:r>
        <w:rPr>
          <w:b/>
          <w:sz w:val="32"/>
        </w:rPr>
      </w:r>
      <w:r/>
    </w:p>
    <w:p>
      <w:pPr>
        <w:pStyle w:val="862"/>
      </w:pPr>
      <w:r>
        <w:t xml:space="preserve">ФАКУЛЬТЕТ </w:t>
      </w:r>
      <w:r>
        <w:rPr>
          <w:b/>
          <w:caps/>
        </w:rPr>
        <w:t xml:space="preserve">Информатика и системы управления</w:t>
      </w:r>
      <w:r/>
    </w:p>
    <w:p>
      <w:pPr>
        <w:pStyle w:val="862"/>
      </w:pPr>
      <w:r/>
      <w:r/>
    </w:p>
    <w:p>
      <w:pPr>
        <w:pStyle w:val="862"/>
        <w:rPr>
          <w:b/>
        </w:rPr>
      </w:pPr>
      <w:r>
        <w:t xml:space="preserve">КАФЕДРА </w:t>
      </w:r>
      <w:r>
        <w:rPr>
          <w:b/>
          <w:caps/>
        </w:rPr>
        <w:t xml:space="preserve">Компьютерные системы и сети (ИУ6)</w:t>
      </w:r>
      <w:r>
        <w:rPr>
          <w:b/>
        </w:rPr>
      </w:r>
      <w:r/>
    </w:p>
    <w:p>
      <w:pPr>
        <w:pStyle w:val="862"/>
        <w:rPr>
          <w:i/>
        </w:rPr>
      </w:pPr>
      <w:r>
        <w:rPr>
          <w:i/>
        </w:rPr>
      </w:r>
      <w:r/>
    </w:p>
    <w:p>
      <w:pPr>
        <w:pStyle w:val="862"/>
      </w:pPr>
      <w:r>
        <w:t xml:space="preserve">НАПРАВЛЕНИЕ ПОДГОТОВКИ  </w:t>
      </w:r>
      <w:r>
        <w:rPr>
          <w:b/>
        </w:rPr>
        <w:t xml:space="preserve">09.03.01  </w:t>
      </w:r>
      <w:r>
        <w:rPr>
          <w:b/>
        </w:rPr>
        <w:t xml:space="preserve">Информатика и вычислительная техника</w:t>
      </w:r>
      <w:r/>
    </w:p>
    <w:p>
      <w:pPr>
        <w:pStyle w:val="862"/>
        <w:rPr>
          <w:i/>
          <w:sz w:val="32"/>
        </w:rPr>
      </w:pPr>
      <w:r>
        <w:rPr>
          <w:i/>
          <w:sz w:val="32"/>
        </w:rPr>
      </w:r>
      <w:r/>
    </w:p>
    <w:p>
      <w:pPr>
        <w:pStyle w:val="862"/>
        <w:rPr>
          <w:i/>
          <w:sz w:val="32"/>
        </w:rPr>
      </w:pPr>
      <w:r>
        <w:rPr>
          <w:i/>
          <w:sz w:val="32"/>
        </w:rPr>
      </w:r>
      <w:r/>
    </w:p>
    <w:p>
      <w:pPr>
        <w:pStyle w:val="862"/>
        <w:jc w:val="center"/>
        <w:rPr>
          <w:b/>
          <w:sz w:val="44"/>
        </w:rPr>
      </w:pPr>
      <w:r>
        <w:rPr>
          <w:b/>
          <w:sz w:val="44"/>
        </w:rPr>
        <w:t xml:space="preserve">РАСЧЕТНО-ПОЯСНИТЕЛЬНАЯ ЗАПИСКА</w:t>
      </w:r>
      <w:r/>
    </w:p>
    <w:p>
      <w:pPr>
        <w:pStyle w:val="862"/>
        <w:jc w:val="center"/>
        <w:rPr>
          <w:i/>
        </w:rPr>
      </w:pPr>
      <w:r>
        <w:rPr>
          <w:i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к   курсовой   работе</w:t>
      </w:r>
      <w:r/>
    </w:p>
    <w:p>
      <w:pPr>
        <w:pStyle w:val="862"/>
        <w:rPr>
          <w:b/>
          <w:i/>
          <w:sz w:val="40"/>
        </w:rPr>
      </w:pPr>
      <w:r>
        <w:rPr>
          <w:b/>
          <w:i/>
          <w:sz w:val="40"/>
        </w:rPr>
        <w:t xml:space="preserve">по дисциплине </w:t>
      </w:r>
      <w:r>
        <w:rPr>
          <w:b/>
          <w:i/>
          <w:sz w:val="40"/>
        </w:rPr>
        <w:t xml:space="preserve">«Микропроцессорные системы</w:t>
      </w:r>
      <w:r>
        <w:rPr>
          <w:b/>
          <w:i/>
          <w:sz w:val="40"/>
        </w:rPr>
        <w:t xml:space="preserve">»</w:t>
      </w: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  <w:t xml:space="preserve">на тему</w:t>
      </w:r>
      <w:r>
        <w:rPr>
          <w:b/>
          <w:i/>
          <w:sz w:val="40"/>
        </w:rPr>
        <w:t xml:space="preserve">:</w:t>
      </w: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</w:rPr>
      </w:pPr>
      <w:r>
        <w:rPr>
          <w:b/>
          <w:i/>
          <w:sz w:val="40"/>
        </w:rPr>
      </w:r>
      <w:r/>
    </w:p>
    <w:p>
      <w:pPr>
        <w:pStyle w:val="862"/>
        <w:jc w:val="center"/>
        <w:rPr>
          <w:b/>
          <w:i/>
          <w:sz w:val="40"/>
          <w:szCs w:val="40"/>
        </w:rPr>
      </w:pPr>
      <w:r>
        <w:rPr>
          <w:b/>
          <w:sz w:val="40"/>
          <w:szCs w:val="40"/>
        </w:rPr>
        <w:t xml:space="preserve">Тренажер для оператора</w:t>
      </w:r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p>
      <w:pPr>
        <w:pStyle w:val="862"/>
      </w:pPr>
      <w:r/>
      <w:r/>
    </w:p>
    <w:tbl>
      <w:tblPr>
        <w:tblW w:w="0" w:type="auto"/>
        <w:tblInd w:w="392" w:type="dxa"/>
        <w:tblLayout w:type="autofit"/>
        <w:tblCellMar>
          <w:left w:w="108" w:type="dxa"/>
          <w:top w:w="0" w:type="dxa"/>
          <w:right w:w="108" w:type="dxa"/>
          <w:bottom w:w="0" w:type="dxa"/>
        </w:tblCellMar>
        <w:tblLook w:val="00A0" w:firstRow="1" w:lastRow="0" w:firstColumn="1" w:lastColumn="0" w:noHBand="0" w:noVBand="0"/>
      </w:tblPr>
      <w:tblGrid>
        <w:gridCol w:w="1794"/>
        <w:gridCol w:w="1183"/>
        <w:gridCol w:w="1356"/>
        <w:gridCol w:w="2198"/>
        <w:gridCol w:w="2648"/>
      </w:tblGrid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(Группа)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</w:pPr>
            <w:r/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</w:pPr>
            <w:r>
              <w:t xml:space="preserve">Руководитель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/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pBdr>
                <w:bottom w:val="single" w:color="000000" w:sz="6" w:space="1"/>
              </w:pBdr>
            </w:pPr>
            <w:r>
              <w:t xml:space="preserve">С.А. Хохлов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(Подпись, дата)</w:t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(И.О. Фамилия)</w:t>
            </w:r>
            <w:r/>
          </w:p>
        </w:tc>
      </w:tr>
      <w:tr>
        <w:trPr/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794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183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1356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19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  <w:tc>
          <w:tcPr>
            <w:tcBorders>
              <w:top w:val="none" w:color="000000" w:sz="0" w:space="0"/>
              <w:left w:val="none" w:color="000000" w:sz="0" w:space="0"/>
              <w:bottom w:val="none" w:color="000000" w:sz="0" w:space="0"/>
              <w:right w:val="none" w:color="000000" w:sz="0" w:space="0"/>
            </w:tcBorders>
            <w:tcW w:w="2648" w:type="dxa"/>
            <w:vAlign w:val="top"/>
            <w:textDirection w:val="lrTb"/>
            <w:noWrap w:val="false"/>
          </w:tcPr>
          <w:p>
            <w:pPr>
              <w:pStyle w:val="862"/>
              <w:jc w:val="center"/>
              <w:rPr>
                <w:sz w:val="18"/>
              </w:rPr>
            </w:pPr>
            <w:r>
              <w:rPr>
                <w:sz w:val="18"/>
              </w:rPr>
            </w:r>
            <w:r/>
          </w:p>
        </w:tc>
      </w:tr>
    </w:tbl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rPr>
          <w:i/>
          <w:sz w:val="28"/>
          <w:lang w:val="en-US"/>
        </w:rPr>
      </w:pPr>
      <w:r>
        <w:rPr>
          <w:i/>
          <w:sz w:val="28"/>
          <w:lang w:val="en-US"/>
        </w:rPr>
      </w: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  <w:lang w:val="en-US"/>
        </w:rPr>
      </w:pPr>
      <w:r>
        <w:rPr>
          <w:i/>
          <w:sz w:val="28"/>
          <w:lang w:val="en-US"/>
        </w:rPr>
      </w:r>
      <w:r/>
    </w:p>
    <w:p>
      <w:pPr>
        <w:pStyle w:val="862"/>
        <w:rPr>
          <w:i/>
          <w:sz w:val="28"/>
        </w:rPr>
      </w:pPr>
      <w:r>
        <w:rPr>
          <w:i/>
          <w:sz w:val="28"/>
        </w:rPr>
      </w:r>
      <w:r/>
    </w:p>
    <w:p>
      <w:pPr>
        <w:pStyle w:val="862"/>
        <w:rPr>
          <w:i/>
          <w:sz w:val="28"/>
        </w:rPr>
      </w:pPr>
      <w:r>
        <w:rPr>
          <w:i/>
          <w:sz w:val="28"/>
        </w:rPr>
      </w:r>
      <w:r/>
    </w:p>
    <w:p>
      <w:pPr>
        <w:pStyle w:val="862"/>
        <w:jc w:val="center"/>
        <w:rPr>
          <w:i/>
          <w:sz w:val="28"/>
          <w:highlight w:val="none"/>
        </w:rPr>
      </w:pPr>
      <w:r>
        <w:rPr>
          <w:i/>
          <w:sz w:val="28"/>
        </w:rPr>
        <w:t xml:space="preserve">2</w:t>
      </w:r>
      <w:r>
        <w:rPr>
          <w:i/>
          <w:sz w:val="28"/>
        </w:rPr>
        <w:t xml:space="preserve">0</w:t>
      </w:r>
      <w:r>
        <w:rPr>
          <w:i/>
          <w:sz w:val="28"/>
        </w:rPr>
        <w:t xml:space="preserve">22  г.</w:t>
      </w:r>
      <w:r/>
    </w:p>
    <w:p>
      <w:pPr>
        <w:shd w:val="nil" w:color="000000"/>
        <w:rPr>
          <w:i/>
          <w:sz w:val="28"/>
        </w:rPr>
      </w:pPr>
      <w:r>
        <w:rPr>
          <w:i/>
          <w:sz w:val="28"/>
          <w:highlight w:val="none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5312" behindDoc="0" locked="0" layoutInCell="1" allowOverlap="1">
                <wp:simplePos x="0" y="0"/>
                <wp:positionH relativeFrom="column">
                  <wp:posOffset>-1107824</wp:posOffset>
                </wp:positionH>
                <wp:positionV relativeFrom="paragraph">
                  <wp:posOffset>-732172</wp:posOffset>
                </wp:positionV>
                <wp:extent cx="7615688" cy="4899230"/>
                <wp:effectExtent l="0" t="0" r="0" b="0"/>
                <wp:wrapNone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2155553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 flipH="0" flipV="0">
                          <a:off x="0" y="0"/>
                          <a:ext cx="7615688" cy="48992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mso-wrap-distance-left:9.1pt;mso-wrap-distance-top:0.0pt;mso-wrap-distance-right:9.1pt;mso-wrap-distance-bottom:0.0pt;z-index:525312;o:allowoverlap:true;o:allowincell:true;mso-position-horizontal-relative:text;margin-left:-87.2pt;mso-position-horizontal:absolute;mso-position-vertical-relative:text;margin-top:-57.7pt;mso-position-vertical:absolute;width:599.7pt;height:385.8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i/>
          <w:sz w:val="28"/>
          <w:highlight w:val="none"/>
        </w:rPr>
      </w:r>
      <w:r/>
    </w:p>
    <w:p>
      <w:pPr>
        <w:shd w:val="nil" w:color="auto"/>
        <w:rPr>
          <w:i/>
          <w:sz w:val="28"/>
          <w:highlight w:val="none"/>
        </w:rPr>
      </w:pPr>
      <w:r>
        <w:rPr>
          <w:i/>
          <w:sz w:val="28"/>
        </w:rPr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6336" behindDoc="0" locked="0" layoutInCell="1" allowOverlap="1">
                <wp:simplePos x="0" y="0"/>
                <wp:positionH relativeFrom="column">
                  <wp:posOffset>-1075579</wp:posOffset>
                </wp:positionH>
                <wp:positionV relativeFrom="paragraph">
                  <wp:posOffset>3962605</wp:posOffset>
                </wp:positionV>
                <wp:extent cx="7551198" cy="5209910"/>
                <wp:effectExtent l="0" t="0" r="0" b="0"/>
                <wp:wrapNone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397765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rcRect l="0" t="0" r="0" b="980"/>
                        <a:stretch/>
                      </pic:blipFill>
                      <pic:spPr bwMode="auto">
                        <a:xfrm flipH="0" flipV="0">
                          <a:off x="0" y="0"/>
                          <a:ext cx="7551198" cy="520990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position:absolute;mso-wrap-distance-left:9.1pt;mso-wrap-distance-top:0.0pt;mso-wrap-distance-right:9.1pt;mso-wrap-distance-bottom:0.0pt;z-index:526336;o:allowoverlap:true;o:allowincell:true;mso-position-horizontal-relative:text;margin-left:-84.7pt;mso-position-horizontal:absolute;mso-position-vertical-relative:text;margin-top:312.0pt;mso-position-vertical:absolute;width:594.6pt;height:410.2pt;" stroked="false">
                <v:path textboxrect="0,0,0,0"/>
                <v:imagedata r:id="rId1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5200" distR="115200" simplePos="0" relativeHeight="528384" behindDoc="0" locked="0" layoutInCell="1" allowOverlap="1">
                <wp:simplePos x="0" y="0"/>
                <wp:positionH relativeFrom="column">
                  <wp:posOffset>-983081</wp:posOffset>
                </wp:positionH>
                <wp:positionV relativeFrom="paragraph">
                  <wp:posOffset>9246721</wp:posOffset>
                </wp:positionV>
                <wp:extent cx="7366202" cy="392313"/>
                <wp:effectExtent l="0" t="0" r="0" b="0"/>
                <wp:wrapNone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4957748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 flipH="0" flipV="0">
                          <a:off x="0" y="0"/>
                          <a:ext cx="7366201" cy="3923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mso-wrap-distance-left:9.1pt;mso-wrap-distance-top:0.0pt;mso-wrap-distance-right:9.1pt;mso-wrap-distance-bottom:0.0pt;z-index:528384;o:allowoverlap:true;o:allowincell:true;mso-position-horizontal-relative:text;margin-left:-77.4pt;mso-position-horizontal:absolute;mso-position-vertical-relative:text;margin-top:728.1pt;mso-position-vertical:absolute;width:580.0pt;height:30.9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i/>
          <w:sz w:val="28"/>
        </w:rPr>
        <w:br w:type="page" w:clear="all"/>
      </w:r>
      <w:r>
        <w:rPr>
          <w:i/>
          <w:sz w:val="28"/>
        </w:rPr>
      </w:r>
      <w:r/>
    </w:p>
    <w:p>
      <w:pPr>
        <w:jc w:val="center"/>
        <w:spacing w:line="360" w:lineRule="auto"/>
        <w:rPr>
          <w:b/>
          <w:i w:val="0"/>
          <w:sz w:val="28"/>
          <w:highlight w:val="none"/>
        </w:rPr>
      </w:pPr>
      <w:r>
        <w:rPr>
          <w:b/>
          <w:i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РЕФЕРАТ</w:t>
        <w:tab/>
      </w:r>
      <w:r>
        <w:rPr>
          <w:b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РПЗ </w:t>
      </w:r>
      <w:r>
        <w:rPr>
          <w:b w:val="0"/>
          <w:i w:val="0"/>
          <w:sz w:val="28"/>
          <w:highlight w:val="yellow"/>
        </w:rPr>
        <w:t xml:space="preserve">42 стр., 2 таблицы, 26 рисунков, 11 источников, 2 приложения</w:t>
      </w:r>
      <w:r>
        <w:rPr>
          <w:b w:val="0"/>
          <w:i w:val="0"/>
          <w:sz w:val="28"/>
          <w:highlight w:val="yellow"/>
        </w:rPr>
        <w:t xml:space="preserve">.</w:t>
      </w:r>
      <w:r>
        <w:rPr>
          <w:b w:val="0"/>
          <w:i w:val="0"/>
          <w:sz w:val="28"/>
          <w:highlight w:val="yellow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МИКРОКОНТРОЛЛЕР, ATMEGA8535, ПУЛЬТ ОПЕРАТОРА, ТРЕНАЖЕР, СКОРОСТЬ РЕАКЦИИ.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Объектом разработки является устройство, измеряющее скорость реакции оператора на движущуюся мишень.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Цель работы – создание программного обеспечения, функциональной и принципиальной схем описанного устройства.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Задачи, решенные в процессе выполнения курсовой работы: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анализ объекта разработки на функциональном уровне;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функциональной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выбор элементной базы для реализации устройства;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принципиальной схемы;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расчет потребляемой мощности;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разработка алгоритмов работы программного обеспечения;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реализация программного обеспечения устройства на языке С;</w:t>
      </w:r>
      <w:r>
        <w:rPr>
          <w:b w:val="0"/>
          <w:i w:val="0"/>
          <w:sz w:val="28"/>
          <w:highlight w:val="none"/>
        </w:rPr>
      </w:r>
      <w:r/>
    </w:p>
    <w:p>
      <w:pPr>
        <w:pStyle w:val="702"/>
        <w:numPr>
          <w:ilvl w:val="0"/>
          <w:numId w:val="3"/>
        </w:numPr>
        <w:jc w:val="both"/>
        <w:spacing w:line="360" w:lineRule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отладка программного обеспечения в среде симуляции Proteus 8.</w:t>
      </w:r>
      <w:r>
        <w:rPr>
          <w:b w:val="0"/>
          <w:i w:val="0"/>
          <w:sz w:val="28"/>
          <w:highlight w:val="none"/>
        </w:rPr>
      </w:r>
      <w:r/>
    </w:p>
    <w:p>
      <w:pPr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870"/>
        <w:jc w:val="center"/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ОПРЕДЕЛЕНИЯ, ОБОЗНАЧЕНИЯ И СОКРАЩЕНИЯ</w:t>
      </w:r>
      <w:r>
        <w:rPr>
          <w:highlight w:val="none"/>
        </w:rPr>
      </w:r>
      <w:r/>
    </w:p>
    <w:p>
      <w:pPr>
        <w:pStyle w:val="870"/>
        <w:ind w:firstLine="708"/>
        <w:jc w:val="both"/>
        <w:rPr>
          <w:highlight w:val="none"/>
        </w:rPr>
      </w:pPr>
      <w:r>
        <w:rPr>
          <w:b/>
          <w:highlight w:val="none"/>
        </w:rPr>
        <w:t xml:space="preserve">АЦП</w:t>
      </w:r>
      <w:r>
        <w:rPr>
          <w:b w:val="0"/>
          <w:highlight w:val="none"/>
        </w:rPr>
        <w:t xml:space="preserve"> — </w:t>
      </w:r>
      <w:r>
        <w:rPr>
          <w:b w:val="0"/>
          <w:highlight w:val="none"/>
        </w:rPr>
        <w:t xml:space="preserve">аналого-цифровой преобразователь.</w:t>
      </w:r>
      <w:r>
        <w:rPr>
          <w:b w:val="0"/>
          <w:highlight w:val="none"/>
        </w:rPr>
      </w:r>
      <w:r/>
    </w:p>
    <w:p>
      <w:pPr>
        <w:pStyle w:val="870"/>
        <w:jc w:val="both"/>
        <w:rPr>
          <w:b w:val="0"/>
          <w:highlight w:val="none"/>
        </w:rPr>
      </w:pPr>
      <w:r>
        <w:rPr>
          <w:highlight w:val="none"/>
        </w:rPr>
        <w:tab/>
      </w:r>
      <w:r>
        <w:rPr>
          <w:b/>
          <w:highlight w:val="none"/>
        </w:rPr>
        <w:t xml:space="preserve">МК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микроконтроллер.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  <w:t xml:space="preserve">RISC</w:t>
      </w:r>
      <w:r>
        <w:rPr>
          <w:highlight w:val="none"/>
        </w:rPr>
        <w:t xml:space="preserve"> — </w:t>
      </w:r>
      <w:r>
        <w:rPr>
          <w:b w:val="0"/>
          <w:highlight w:val="none"/>
        </w:rPr>
        <w:t xml:space="preserve">(</w:t>
      </w:r>
      <w:r>
        <w:rPr>
          <w:b w:val="0"/>
          <w:highlight w:val="none"/>
        </w:rPr>
        <w:t xml:space="preserve">reduced instruction set computer</w:t>
      </w:r>
      <w:r>
        <w:rPr>
          <w:b w:val="0"/>
          <w:highlight w:val="none"/>
        </w:rPr>
        <w:t xml:space="preserve">) </w:t>
      </w:r>
      <w:r>
        <w:rPr>
          <w:b w:val="0"/>
          <w:highlight w:val="none"/>
        </w:rPr>
        <w:t xml:space="preserve">архитектурный подход к проектированию процессоров, в которой быстродействие увеличивается за счёт такого кодирования инструкций, чтобы их декодирование было более простым, а время выполнения — меньшим.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/>
          <w:highlight w:val="none"/>
        </w:rPr>
      </w:r>
      <w:r>
        <w:rPr>
          <w:b/>
          <w:highlight w:val="none"/>
        </w:rPr>
        <w:t xml:space="preserve">UART</w:t>
      </w:r>
      <w:r>
        <w:rPr>
          <w:b w:val="0"/>
          <w:highlight w:val="none"/>
        </w:rPr>
        <w:t xml:space="preserve"> — (Universal Asynchronous Receiver-Transmitter) узел вычислительных устройств, предназначенный для организации связи с другими цифровыми устройствами. Преобразует передаваемые данные в последовате</w:t>
      </w:r>
      <w:r>
        <w:rPr>
          <w:b w:val="0"/>
          <w:highlight w:val="none"/>
        </w:rPr>
        <w:t xml:space="preserve">льный вид так, чтобы было возможно передать их по одной физической цифровой линии другому аналогичному устройству. 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SPI</w:t>
      </w:r>
      <w:r>
        <w:rPr>
          <w:b w:val="0"/>
          <w:highlight w:val="none"/>
        </w:rPr>
        <w:t xml:space="preserve"> — (Serial Peripheral Interface) последовательный периферийный интерфейс, шина SPI) — последовательный синхронный стандарт передачи данных в режиме полного дуплекса, предназначенный для обеспечения простого и недорогого высокоскоростного со</w:t>
      </w:r>
      <w:r>
        <w:rPr>
          <w:b w:val="0"/>
          <w:highlight w:val="none"/>
        </w:rPr>
        <w:t xml:space="preserve">пряжения микроконтроллеров и периферии. </w:t>
      </w:r>
      <w:r>
        <w:rPr>
          <w:b w:val="0"/>
          <w:highlight w:val="none"/>
        </w:rPr>
      </w:r>
      <w:r/>
    </w:p>
    <w:p>
      <w:pPr>
        <w:pStyle w:val="870"/>
        <w:ind w:firstLine="708"/>
        <w:jc w:val="both"/>
        <w:rPr>
          <w:b w:val="0"/>
          <w:highlight w:val="none"/>
        </w:rPr>
      </w:pPr>
      <w:r>
        <w:rPr>
          <w:b w:val="0"/>
          <w:highlight w:val="none"/>
        </w:rPr>
      </w:r>
      <w:r>
        <w:rPr>
          <w:b/>
          <w:highlight w:val="none"/>
        </w:rPr>
        <w:t xml:space="preserve">I2</w:t>
      </w:r>
      <w:r>
        <w:rPr>
          <w:b/>
          <w:highlight w:val="none"/>
        </w:rPr>
        <w:t xml:space="preserve">C</w:t>
      </w:r>
      <w:r>
        <w:rPr>
          <w:b w:val="0"/>
          <w:highlight w:val="none"/>
        </w:rPr>
        <w:t xml:space="preserve"> — (Inter-Integrated Circuit) последовательная асимметричная шина для связи между интегральными схемами внутри электронных приборов. </w:t>
      </w:r>
      <w:r>
        <w:rPr>
          <w:b w:val="0"/>
          <w:highlight w:val="none"/>
        </w:rPr>
      </w:r>
      <w:r/>
    </w:p>
    <w:p>
      <w:pPr>
        <w:ind w:firstLine="708"/>
        <w:jc w:val="both"/>
        <w:spacing w:line="360" w:lineRule="auto"/>
        <w:shd w:val="nil" w:color="auto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USB</w:t>
      </w:r>
      <w:r>
        <w:rPr>
          <w:b w:val="0"/>
          <w:i w:val="0"/>
          <w:sz w:val="28"/>
          <w:highlight w:val="none"/>
        </w:rPr>
        <w:t xml:space="preserve"> — (Universal Serial Bus) последовательный интерфейс для подключения периферийных устройств к вычислительной технике.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  <w:t xml:space="preserve">RS-232</w:t>
      </w:r>
      <w:r>
        <w:rPr>
          <w:b w:val="0"/>
          <w:i w:val="0"/>
          <w:sz w:val="28"/>
          <w:highlight w:val="none"/>
        </w:rPr>
        <w:t xml:space="preserve"> — (Recommended Standard 232) стандарт физического уровня </w:t>
      </w:r>
      <w:r>
        <w:rPr>
          <w:b/>
          <w:i w:val="0"/>
          <w:sz w:val="28"/>
          <w:highlight w:val="none"/>
        </w:rPr>
      </w:r>
      <w:r/>
    </w:p>
    <w:p>
      <w:pPr>
        <w:ind w:firstLine="0"/>
        <w:jc w:val="left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для асинхронного интерфейса (UART). </w:t>
      </w:r>
      <w:r>
        <w:rPr>
          <w:b/>
          <w:i w:val="0"/>
          <w:sz w:val="28"/>
          <w:highlight w:val="none"/>
        </w:rPr>
      </w:r>
      <w:r/>
    </w:p>
    <w:p>
      <w:pPr>
        <w:ind w:firstLine="708"/>
        <w:jc w:val="left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 xml:space="preserve">SRAM, ERAM, EEPROM, (FLASH)</w:t>
        <w:br w:type="page" w:clear="all"/>
      </w:r>
      <w:r>
        <w:rPr>
          <w:b/>
          <w:i w:val="0"/>
          <w:sz w:val="28"/>
          <w:highlight w:val="none"/>
        </w:rPr>
        <w:t xml:space="preserve">Содержание</w:t>
      </w:r>
      <w:r/>
    </w:p>
    <w:p>
      <w:pPr>
        <w:jc w:val="both"/>
        <w:spacing w:line="360" w:lineRule="auto"/>
        <w:shd w:val="nil" w:color="000000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</w:r>
      <w:r>
        <w:rPr>
          <w:b/>
          <w:i w:val="0"/>
          <w:sz w:val="28"/>
          <w:highlight w:val="none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b w:val="0"/>
          <w:i w:val="0"/>
          <w:sz w:val="28"/>
          <w:highlight w:val="none"/>
        </w:rPr>
      </w:sdtPr>
      <w:sdtContent>
        <w:p>
          <w:pPr>
            <w:pStyle w:val="851"/>
            <w:tabs>
              <w:tab w:val="left" w:pos="658" w:leader="none"/>
              <w:tab w:val="right" w:pos="9355" w:leader="dot"/>
            </w:tabs>
            <w:rPr>
              <w:i w:val="0"/>
              <w:highlight w:val="none"/>
            </w:rPr>
          </w:pPr>
          <w:r>
            <w:rPr>
              <w:b w:val="0"/>
              <w:i w:val="0"/>
              <w:sz w:val="28"/>
              <w:highlight w:val="none"/>
            </w:rPr>
          </w:r>
          <w:r>
            <w:rPr>
              <w:sz w:val="28"/>
            </w:rPr>
            <w:fldChar w:fldCharType="begin"/>
            <w:instrText xml:space="preserve">TOC \o "1-9" \h </w:instrText>
            <w:fldChar w:fldCharType="separate"/>
          </w:r>
          <w:r>
            <w:rPr>
              <w:sz w:val="28"/>
            </w:rPr>
          </w:r>
          <w:hyperlink w:tooltip="#_Toc1" w:anchor="_Toc1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 Конструкторская часть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sz w:val="28"/>
            </w:rPr>
          </w:r>
          <w:r/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2" w:anchor="_Toc2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1.1 Анализ требований технического задания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pStyle w:val="852"/>
            <w:tabs>
              <w:tab w:val="left" w:pos="941" w:leader="none"/>
              <w:tab w:val="right" w:pos="9355" w:leader="dot"/>
            </w:tabs>
            <w:rPr>
              <w:i w:val="0"/>
              <w:highlight w:val="none"/>
            </w:rPr>
          </w:pPr>
          <w:r/>
          <w:hyperlink w:tooltip="#_Toc3" w:anchor="_Toc3" w:history="1">
            <w:r>
              <w:rPr>
                <w:rStyle w:val="844"/>
              </w:rPr>
            </w:r>
            <w:r>
              <w:rPr>
                <w:rStyle w:val="844"/>
                <w:i w:val="0"/>
                <w:highlight w:val="none"/>
              </w:rPr>
              <w:tab/>
              <w:t xml:space="preserve">1.2 Разработка функциональной схемы</w:t>
            </w:r>
            <w:r>
              <w:rPr>
                <w:rStyle w:val="844"/>
                <w:i w:val="0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5</w:t>
              <w:fldChar w:fldCharType="end"/>
            </w:r>
          </w:hyperlink>
          <w:r>
            <w:rPr>
              <w:i w:val="0"/>
              <w:highlight w:val="none"/>
            </w:rPr>
          </w:r>
          <w:r/>
        </w:p>
        <w:p>
          <w:pPr>
            <w:spacing w:line="360" w:lineRule="auto"/>
            <w:rPr>
              <w:b w:val="0"/>
              <w:i w:val="0"/>
              <w:sz w:val="28"/>
              <w:highlight w:val="none"/>
            </w:rPr>
          </w:pPr>
          <w:r>
            <w:rPr>
              <w:sz w:val="28"/>
            </w:rPr>
            <w:fldChar w:fldCharType="end"/>
          </w:r>
          <w:r>
            <w:rPr>
              <w:sz w:val="28"/>
            </w:rPr>
          </w:r>
          <w:r/>
        </w:p>
      </w:sdtContent>
    </w:sdt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pacing w:line="360" w:lineRule="auto"/>
        <w:shd w:val="nil" w:color="auto"/>
        <w:rPr>
          <w:b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br w:type="page" w:clear="all"/>
      </w:r>
      <w:r>
        <w:rPr>
          <w:rStyle w:val="685"/>
        </w:rPr>
        <w:t xml:space="preserve">Введение</w:t>
      </w:r>
      <w:r>
        <w:rPr>
          <w:rStyle w:val="685"/>
        </w:rPr>
      </w:r>
      <w:bookmarkStart w:id="1" w:name="_Toc1"/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</w:r>
      <w:r>
        <w:rPr>
          <w:b w:val="0"/>
          <w:i w:val="0"/>
          <w:sz w:val="28"/>
          <w:highlight w:val="none"/>
        </w:rPr>
        <w:t xml:space="preserve">В данной работе произв</w:t>
      </w:r>
      <w:r>
        <w:rPr>
          <w:b w:val="0"/>
          <w:i w:val="0"/>
          <w:sz w:val="28"/>
          <w:highlight w:val="none"/>
        </w:rPr>
        <w:t xml:space="preserve">одится разработка тренажера для оператора. </w:t>
        <w:tab/>
        <w:t xml:space="preserve">Основная функция устройства – измерение времени реакции оператора на одну движущуюся мишень и среднего времени реакции на K (K=15) мишеней. Мишени представлены горящими светодиодами, ввод информации происходит с </w:t>
      </w:r>
      <w:r>
        <w:rPr>
          <w:b w:val="0"/>
          <w:i w:val="0"/>
          <w:sz w:val="28"/>
          <w:highlight w:val="none"/>
        </w:rPr>
        <w:t xml:space="preserve">матричной клавиатуры, вывод – на дисплей из 7-сегментных индикаторов. Кроме того, устройство должно издавать звук при неправильном «захвате мишени», иметь возможность изменения скорости движения  мишеней и возможность передачи результатов испытаний в ПЭВМ.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В устройстве использован микроконтроллер ATmega8535 семейства AVR. </w:t>
      </w:r>
      <w:r>
        <w:rPr>
          <w:b w:val="0"/>
          <w:i w:val="0"/>
          <w:sz w:val="28"/>
          <w:highlight w:val="none"/>
        </w:rPr>
        <w:t xml:space="preserve">Микроконтроллеры AVR имеют гарвардскую архитектуру (программа и данные находятся в разных адресных пространствах) и систему команд, близкую к идеологии RISC. </w:t>
      </w:r>
      <w:r>
        <w:rPr>
          <w:b w:val="0"/>
          <w:i w:val="0"/>
          <w:sz w:val="28"/>
          <w:highlight w:val="none"/>
        </w:rPr>
        <w:t xml:space="preserve">Процессор AVR имеет 32 8-битных регистра общего назначения, объединённых в регистровый файл. В отличие от «идеального» RISC, регистры не абсолютно ортогональны.</w:t>
      </w:r>
      <w:r>
        <w:rPr>
          <w:b w:val="0"/>
          <w:i w:val="0"/>
          <w:sz w:val="28"/>
          <w:highlight w:val="none"/>
        </w:rPr>
      </w:r>
      <w:r/>
    </w:p>
    <w:p>
      <w:pPr>
        <w:jc w:val="both"/>
        <w:spacing w:line="360" w:lineRule="auto"/>
        <w:shd w:val="nil" w:color="000000"/>
        <w:rPr>
          <w:b w:val="0"/>
          <w:i w:val="0"/>
          <w:sz w:val="28"/>
          <w:highlight w:val="none"/>
        </w:rPr>
      </w:pPr>
      <w:r>
        <w:rPr>
          <w:b w:val="0"/>
          <w:i w:val="0"/>
          <w:sz w:val="28"/>
          <w:highlight w:val="none"/>
        </w:rPr>
        <w:tab/>
        <w:t xml:space="preserve">Целевой МК имеет четыре 8-разрядных порта ввода-вывода, 10-разрядный АЦП, два 8-разрядных и один 16-разрядный таймер, EEPROM и RAM объемом по 512 байт, встроенные интерфейсы I2C, SPI, UART. МК способен работать на частоте до 16 МГц.</w:t>
      </w:r>
      <w:r>
        <w:rPr>
          <w:b w:val="0"/>
          <w:i w:val="0"/>
          <w:sz w:val="28"/>
          <w:highlight w:val="none"/>
        </w:rPr>
      </w:r>
      <w:r/>
    </w:p>
    <w:p>
      <w:pPr>
        <w:jc w:val="center"/>
        <w:shd w:val="nil" w:color="000000"/>
        <w:rPr>
          <w:b w:val="0"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br w:type="page" w:clear="all"/>
      </w:r>
      <w:r>
        <w:rPr>
          <w:b w:val="0"/>
          <w:i w:val="0"/>
          <w:sz w:val="28"/>
          <w:highlight w:val="none"/>
        </w:rPr>
      </w:r>
      <w:r/>
    </w:p>
    <w:p>
      <w:pPr>
        <w:pStyle w:val="684"/>
        <w:ind w:firstLine="708"/>
        <w:spacing w:line="360" w:lineRule="auto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 xml:space="preserve">1 Конструкторская часть</w:t>
      </w:r>
      <w:bookmarkEnd w:id="1"/>
      <w:r>
        <w:rPr>
          <w:b/>
          <w:i w:val="0"/>
          <w:sz w:val="28"/>
          <w:highlight w:val="none"/>
        </w:rPr>
      </w:r>
      <w:r/>
    </w:p>
    <w:p>
      <w:pPr>
        <w:spacing w:line="360" w:lineRule="auto"/>
        <w:rPr>
          <w:rStyle w:val="687"/>
        </w:rPr>
      </w:pPr>
      <w:r>
        <w:tab/>
      </w:r>
      <w:r>
        <w:rPr>
          <w:rStyle w:val="687"/>
        </w:rPr>
        <w:t xml:space="preserve">1.1 Разработка функциональной схемы</w:t>
      </w:r>
      <w:r>
        <w:rPr>
          <w:rStyle w:val="687"/>
        </w:rPr>
      </w:r>
    </w:p>
    <w:p>
      <w:pPr>
        <w:pStyle w:val="688"/>
        <w:rPr>
          <w:b/>
          <w:i w:val="0"/>
          <w:sz w:val="28"/>
          <w:highlight w:val="none"/>
        </w:rPr>
      </w:pPr>
      <w:r>
        <w:rPr>
          <w:b/>
          <w:i w:val="0"/>
          <w:sz w:val="28"/>
          <w:highlight w:val="none"/>
        </w:rPr>
        <w:tab/>
        <w:t xml:space="preserve">1.1.1 Разработка обобщенной функциональной схема</w:t>
      </w:r>
      <w:r/>
    </w:p>
    <w:p>
      <w:pPr>
        <w:pStyle w:val="870"/>
        <w:jc w:val="both"/>
        <w:rPr>
          <w:highlight w:val="none"/>
        </w:rPr>
      </w:pPr>
      <w:r>
        <w:tab/>
        <w:t xml:space="preserve">На основе текста задания можно определить, что  система будет состоять из следующих элементом:</w:t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дисплей из 7-сегментных индикаторов;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матричная клавиатура;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светодиодная матрица;</w:t>
      </w:r>
      <w:r>
        <w:rPr>
          <w:highlight w:val="none"/>
        </w:rPr>
      </w:r>
      <w:r/>
    </w:p>
    <w:p>
      <w:pPr>
        <w:pStyle w:val="870"/>
        <w:numPr>
          <w:ilvl w:val="0"/>
          <w:numId w:val="4"/>
        </w:numPr>
        <w:jc w:val="both"/>
      </w:pPr>
      <w:r>
        <w:rPr>
          <w:highlight w:val="none"/>
        </w:rPr>
        <w:t xml:space="preserve">зуммер (звукоизвлекатель).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Кроме того, необходимо осуществлять передачу данных к ПЭВМ, для чего понадобится драйвер, преобразующий сигналы интерфейса UART/I2C/SPI в сигналы интерфейса USB/RS-232.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Для управления дисплеем и светодиодной матрицей так же будем использовать вспомогательные драйвера, чтобы сократить количество задействованных контактов МК.</w:t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  <w:tab/>
        <w:t xml:space="preserve">На основе результатов первичного анализа требований была составлена обобщенная функциональная схема, представленная на рисунке 1.</w:t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870"/>
        <w:jc w:val="both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52947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893837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31529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67.8pt;height:248.3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highlight w:val="none"/>
        </w:rPr>
      </w:r>
      <w:r/>
    </w:p>
    <w:p>
      <w:pPr>
        <w:pStyle w:val="870"/>
        <w:jc w:val="center"/>
      </w:pPr>
      <w:r>
        <w:rPr>
          <w:highlight w:val="none"/>
        </w:rPr>
        <w:t xml:space="preserve">Рисунок 1 — обобщенная функциональная схема</w:t>
      </w:r>
      <w:r>
        <w:rPr>
          <w:highlight w:val="none"/>
        </w:rPr>
      </w:r>
      <w:r/>
    </w:p>
    <w:p>
      <w:pPr>
        <w:jc w:val="both"/>
        <w:spacing w:line="360" w:lineRule="auto"/>
        <w:rPr>
          <w:rStyle w:val="689"/>
          <w:sz w:val="28"/>
        </w:rPr>
      </w:pPr>
      <w:r>
        <w:tab/>
      </w:r>
      <w:r>
        <w:rPr>
          <w:rStyle w:val="689"/>
          <w:sz w:val="28"/>
        </w:rPr>
        <w:t xml:space="preserve">1.1.2 </w:t>
      </w:r>
      <w:r>
        <w:rPr>
          <w:rStyle w:val="689"/>
          <w:sz w:val="28"/>
        </w:rPr>
        <w:t xml:space="preserve">Описание архитектуры и технические характеристики микроконтрол</w:t>
      </w:r>
      <w:r>
        <w:rPr>
          <w:rStyle w:val="689"/>
          <w:sz w:val="28"/>
        </w:rPr>
        <w:t xml:space="preserve">лера</w:t>
      </w:r>
      <w:r>
        <w:rPr>
          <w:rStyle w:val="689"/>
          <w:sz w:val="28"/>
        </w:rPr>
      </w:r>
      <w:r>
        <w:rPr>
          <w:rStyle w:val="689"/>
          <w:sz w:val="28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highlight w:val="none"/>
        </w:rPr>
        <w:tab/>
      </w:r>
      <w:r>
        <w:rPr>
          <w:sz w:val="28"/>
          <w:highlight w:val="none"/>
        </w:rPr>
        <w:t xml:space="preserve">Семейство микроконтроллеров AVR включает </w:t>
      </w:r>
      <w:r>
        <w:rPr>
          <w:sz w:val="28"/>
          <w:highlight w:val="none"/>
        </w:rPr>
        <w:t xml:space="preserve">tinyAVR, </w:t>
      </w:r>
      <w:r>
        <w:rPr>
          <w:sz w:val="28"/>
          <w:highlight w:val="none"/>
        </w:rPr>
        <w:t xml:space="preserve">megaAVR и </w:t>
      </w:r>
      <w:r>
        <w:rPr>
          <w:sz w:val="28"/>
          <w:highlight w:val="none"/>
        </w:rPr>
        <w:t xml:space="preserve">XMEGA AVR.</w:t>
      </w:r>
      <w:r>
        <w:rPr>
          <w:rStyle w:val="687"/>
          <w:sz w:val="28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контроллерах типа </w:t>
      </w:r>
      <w:r>
        <w:rPr>
          <w:sz w:val="28"/>
          <w:highlight w:val="none"/>
        </w:rPr>
        <w:t xml:space="preserve">tinyAVR максимальное число линий ввода-вывода составляет 18, чего будет недостаточно для подключения 5 периферийных устройств</w:t>
      </w:r>
      <w:r>
        <w:rPr>
          <w:sz w:val="28"/>
          <w:highlight w:val="none"/>
        </w:rPr>
        <w:t xml:space="preserve">. Возможности </w:t>
      </w:r>
      <w:r>
        <w:rPr>
          <w:sz w:val="28"/>
          <w:highlight w:val="none"/>
        </w:rPr>
        <w:t xml:space="preserve">контроллеров типа XMEGA AVR наиболее широки, но, </w:t>
      </w:r>
      <w:r>
        <w:rPr>
          <w:sz w:val="28"/>
          <w:highlight w:val="none"/>
        </w:rPr>
        <w:t xml:space="preserve">при использовании контроллеров данного типа большинство их возможностей не будет использовано, поэтому для реализации устройства было решено использовать контроллер типа megaAVR.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Среди микроконтроллеров типа megaAVR был выбран ATmega8535, который обладает следующими характеристиками: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8-битная шина данных;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тактовая частота до 16 МГц;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четыре 8-разрядных порта ввода-вывода (32 контакта);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8 КБайт памяти программ;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10-разрядный АЦП;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встроенные интерфейсы I2C, SPI, UART;</w:t>
      </w:r>
      <w:r>
        <w:rPr>
          <w:sz w:val="28"/>
          <w:highlight w:val="none"/>
        </w:rPr>
      </w:r>
      <w:r/>
    </w:p>
    <w:p>
      <w:pPr>
        <w:pStyle w:val="702"/>
        <w:numPr>
          <w:ilvl w:val="0"/>
          <w:numId w:val="6"/>
        </w:num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два 8-разрядных и один 16-разрядный таймер/счетчик.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Так как в микроконтроллерах AVR используетс</w:t>
      </w:r>
      <w:r>
        <w:rPr>
          <w:sz w:val="28"/>
          <w:highlight w:val="none"/>
        </w:rPr>
        <w:t xml:space="preserve">я гарвардская архитектура, в соответствии с которой разделены адресные пространства памяти программ и памяти данных. Такая структура позволяет процессору одновременно работать с памятью программ и памятью данных, что позволяет повысить производительность.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памяти данных регистровая и оперативная память (SRAM) образуют единое адресное пространство, которое может быть расширено за счет подключения внешнего запоминающего устройства ERAM. 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Для долговременного хранения данных, которые могут изменяться в процессе работы МК используется энергозависимая память EEPROM.</w:t>
      </w:r>
      <w:r>
        <w:rPr>
          <w:sz w:val="28"/>
          <w:highlight w:val="none"/>
        </w:rPr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Карта памяти ATmega8535 представлена на рисунке 2.</w: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335270" cy="1741114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10746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2335269" cy="174111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183.9pt;height:137.1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Рисунок 2 — </w:t>
      </w:r>
      <w:r>
        <w:rPr>
          <w:sz w:val="28"/>
          <w:highlight w:val="none"/>
        </w:rPr>
        <w:t xml:space="preserve">карта памяти ATmega8535</w:t>
      </w:r>
      <w:r>
        <w:rPr>
          <w:sz w:val="28"/>
          <w:highlight w:val="none"/>
        </w:rPr>
      </w:r>
      <w:r/>
    </w:p>
    <w:p>
      <w:pPr>
        <w:ind w:left="0" w:right="0" w:firstLine="0"/>
        <w:jc w:val="center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 xml:space="preserve">Структурная схема ATmega8535 представлена на рисунке 3.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7265" cy="6244368"/>
                <wp:effectExtent l="0" t="0" r="0" b="0"/>
                <wp:docPr id="7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676331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 flipH="0" flipV="0">
                          <a:off x="0" y="0"/>
                          <a:ext cx="4427264" cy="62443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mso-wrap-distance-left:0.0pt;mso-wrap-distance-top:0.0pt;mso-wrap-distance-right:0.0pt;mso-wrap-distance-bottom:0.0pt;width:348.6pt;height:491.7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sz w:val="28"/>
          <w:highlight w:val="none"/>
        </w:rPr>
      </w:r>
      <w:r/>
    </w:p>
    <w:p>
      <w:pPr>
        <w:jc w:val="center"/>
        <w:spacing w:line="360" w:lineRule="auto"/>
        <w:rPr>
          <w:rStyle w:val="687"/>
          <w:sz w:val="28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  <w:t xml:space="preserve">Рисунок 3 — структурная схема ATmega8535</w:t>
      </w:r>
      <w:r/>
    </w:p>
    <w:p>
      <w:pPr>
        <w:pStyle w:val="688"/>
        <w:ind w:firstLine="708"/>
        <w:rPr>
          <w:rStyle w:val="687"/>
        </w:rPr>
      </w:pPr>
      <w:r>
        <w:rPr>
          <w:rStyle w:val="687"/>
          <w:highlight w:val="none"/>
        </w:rPr>
        <w:t xml:space="preserve">1.1.3 Детализация функциональной схемы</w:t>
      </w:r>
      <w:r/>
    </w:p>
    <w:p>
      <w:pPr>
        <w:jc w:val="both"/>
        <w:spacing w:line="360" w:lineRule="auto"/>
        <w:rPr>
          <w:sz w:val="28"/>
          <w:highlight w:val="none"/>
        </w:rPr>
      </w:pPr>
      <w:r>
        <w:tab/>
      </w:r>
      <w:r>
        <w:rPr>
          <w:sz w:val="28"/>
        </w:rPr>
        <w:t xml:space="preserve">Для детализации функциональной схемы были подобраны цифровые схемы, дисплей на основе 7-сегментных индикаторов и детализировано устройство светодиодной матрицы. Кроме того, описано к каким линиям портов МК подключаются</w:t>
      </w:r>
      <w:r>
        <w:rPr>
          <w:sz w:val="28"/>
          <w:highlight w:val="none"/>
        </w:rPr>
        <w:t xml:space="preserve"> те или иные устройства.</w:t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Примечание: в данном разделе используемые схемы описаны лишь поверхностно, подробнее см. раздел «Проектирование принципиальной схемы».</w:t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устройства ввода используется матричная клавиатура 4х4, активная строка в которой выбирается с помощью линий PA0-PA3, а столбцы считываются с помощью</w:t>
      </w:r>
      <w:r>
        <w:rPr>
          <w:sz w:val="28"/>
          <w:highlight w:val="none"/>
        </w:rPr>
        <w:t xml:space="preserve"> линий </w:t>
      </w:r>
      <w:r>
        <w:rPr>
          <w:sz w:val="28"/>
          <w:highlight w:val="none"/>
        </w:rPr>
        <w:t xml:space="preserve">PA4-PA7 порта A.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В качестве дисплея используется схема </w:t>
      </w:r>
      <w:r>
        <w:rPr>
          <w:sz w:val="28"/>
          <w:highlight w:val="none"/>
        </w:rPr>
        <w:t xml:space="preserve">FYQ-5641AUG-21 с общим катодом. Выбор активного индикатора при динамической индикации</w:t>
      </w:r>
      <w:r>
        <w:rPr>
          <w:sz w:val="28"/>
          <w:highlight w:val="none"/>
        </w:rPr>
        <w:t xml:space="preserve"> осуществляется с помощью линий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PB4-PB7 порта B.</w:t>
      </w:r>
      <w:r>
        <w:rPr>
          <w:sz w:val="28"/>
          <w:highlight w:val="none"/>
        </w:rPr>
        <w:t xml:space="preserve"> Выбор сегментов осуществляется с помощью </w:t>
      </w:r>
      <w:r>
        <w:rPr>
          <w:sz w:val="28"/>
          <w:highlight w:val="none"/>
        </w:rPr>
        <w:t xml:space="preserve">драйвера семейства 7448, подключенного к </w:t>
      </w:r>
      <w:r>
        <w:rPr>
          <w:sz w:val="28"/>
          <w:highlight w:val="none"/>
        </w:rPr>
        <w:t xml:space="preserve">линиям</w:t>
      </w:r>
      <w:r>
        <w:rPr>
          <w:sz w:val="28"/>
          <w:highlight w:val="none"/>
        </w:rPr>
        <w:t xml:space="preserve"> </w:t>
      </w:r>
      <w:r>
        <w:rPr>
          <w:sz w:val="28"/>
          <w:highlight w:val="none"/>
        </w:rPr>
        <w:t xml:space="preserve">PB0-PB3 порта B.</w:t>
      </w: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Передача данных на ПЭВМ осуществляется с помощью интерфейса UART через драйвер USB-UART, подключенный к линиям PD0(Rx), PD1(Tx) порта D.</w:t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Звуковой сигнал вырабатывается с помощью зуммера со встроенным генератором, подключаемого к линии PD7 порта D.</w:t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Светодиодная матрица реализована на базе светодиодных полос по 4 светодиода. Так как на основе требований задания можно заключить, что одновременно может быть активен всего один светодиод, матрица управляется с помощью дешифратора 5-32, </w:t>
      </w:r>
      <w:r>
        <w:rPr>
          <w:sz w:val="28"/>
          <w:highlight w:val="none"/>
        </w:rPr>
        <w:t xml:space="preserve">реализованного на базе дешифратора 3-8 и восьми дешифраторов 2-4. Линии PC0-PC4 подключены к адресным разрядам дешифраторов, а линия PC7 — к разрешающему входу.</w:t>
      </w:r>
      <w:r>
        <w:rPr>
          <w:sz w:val="28"/>
          <w:highlight w:val="none"/>
        </w:rPr>
      </w:r>
    </w:p>
    <w:p>
      <w:pPr>
        <w:jc w:val="both"/>
        <w:spacing w:line="360" w:lineRule="auto"/>
        <w:rPr>
          <w:sz w:val="28"/>
          <w:highlight w:val="yellow"/>
        </w:rPr>
      </w:pPr>
      <w:r>
        <w:rPr>
          <w:sz w:val="28"/>
          <w:highlight w:val="none"/>
        </w:rPr>
        <w:tab/>
        <w:t xml:space="preserve">Полученная функциональная схема содержится в </w:t>
      </w:r>
      <w:r>
        <w:rPr>
          <w:sz w:val="28"/>
          <w:highlight w:val="yellow"/>
        </w:rPr>
        <w:t xml:space="preserve">Приложении Х.</w:t>
      </w:r>
      <w:r>
        <w:rPr>
          <w:sz w:val="28"/>
          <w:highlight w:val="yellow"/>
        </w:rPr>
      </w:r>
    </w:p>
    <w:p>
      <w:pPr>
        <w:jc w:val="both"/>
        <w:spacing w:line="360" w:lineRule="auto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</w:p>
    <w:p>
      <w:pPr>
        <w:shd w:val="nil"/>
        <w:rPr>
          <w:sz w:val="28"/>
          <w:highlight w:val="none"/>
        </w:rPr>
      </w:pPr>
      <w:r>
        <w:rPr>
          <w:sz w:val="28"/>
          <w:highlight w:val="none"/>
        </w:rPr>
        <w:br w:type="page" w:clear="all"/>
      </w:r>
      <w:r>
        <w:rPr>
          <w:sz w:val="28"/>
          <w:highlight w:val="none"/>
        </w:rPr>
      </w:r>
    </w:p>
    <w:p>
      <w:pPr>
        <w:pStyle w:val="686"/>
        <w:rPr>
          <w:sz w:val="28"/>
          <w:highlight w:val="none"/>
        </w:rPr>
      </w:pPr>
      <w:r>
        <w:rPr>
          <w:sz w:val="28"/>
          <w:highlight w:val="none"/>
        </w:rPr>
        <w:tab/>
        <w:t xml:space="preserve">1.2 Разработка принципиальной схемы</w:t>
      </w:r>
      <w:r>
        <w:rPr>
          <w:sz w:val="28"/>
          <w:highlight w:val="none"/>
        </w:rPr>
      </w:r>
    </w:p>
    <w:p>
      <w:pPr>
        <w:pStyle w:val="686"/>
        <w:rPr>
          <w:sz w:val="28"/>
          <w:highlight w:val="none"/>
        </w:rPr>
      </w:pPr>
      <w:r>
        <w:rPr>
          <w:sz w:val="28"/>
          <w:highlight w:val="none"/>
        </w:rPr>
        <w:tab/>
      </w:r>
      <w:r>
        <w:rPr>
          <w:sz w:val="28"/>
          <w:highlight w:val="none"/>
        </w:rPr>
      </w:r>
    </w:p>
    <w:sectPr>
      <w:headerReference w:type="first" r:id="rId10"/>
      <w:footerReference w:type="default" r:id="rId11"/>
      <w:footerReference w:type="first" r:id="rId12"/>
      <w:footnotePr/>
      <w:endnotePr/>
      <w:type w:val="nextPage"/>
      <w:pgSz w:w="11906" w:h="16838" w:orient="portrait"/>
      <w:pgMar w:top="1134" w:right="850" w:bottom="1134" w:left="1701" w:header="708" w:footer="708" w:gutter="0"/>
      <w:pgNumType w:start="1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Arial">
    <w:panose1 w:val="020B0604020202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/>
  </w:p>
  <w:p>
    <w:pPr>
      <w:pStyle w:val="71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4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1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1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hAnsi="Calibri" w:cs="Times New Roman" w:eastAsia="Calibri" w:hint="default"/>
        <w:lang w:val="ru-RU" w:bidi="ar-SA" w:eastAsia="zh-CN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684">
    <w:name w:val="Heading 1"/>
    <w:basedOn w:val="862"/>
    <w:next w:val="862"/>
    <w:link w:val="685"/>
    <w:uiPriority w:val="9"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85">
    <w:name w:val="Heading 1 Char"/>
    <w:link w:val="684"/>
    <w:uiPriority w:val="9"/>
    <w:rPr>
      <w:b/>
      <w:i w:val="0"/>
      <w:sz w:val="28"/>
    </w:rPr>
  </w:style>
  <w:style w:type="paragraph" w:styleId="686">
    <w:name w:val="Heading 2"/>
    <w:basedOn w:val="862"/>
    <w:next w:val="862"/>
    <w:link w:val="687"/>
    <w:uiPriority w:val="9"/>
    <w:unhideWhenUsed/>
    <w:qFormat/>
    <w:pPr>
      <w:jc w:val="both"/>
      <w:spacing w:line="360" w:lineRule="auto"/>
      <w:shd w:val="nil" w:color="000000"/>
    </w:pPr>
    <w:rPr>
      <w:b/>
      <w:i w:val="0"/>
      <w:sz w:val="28"/>
    </w:rPr>
  </w:style>
  <w:style w:type="character" w:styleId="687">
    <w:name w:val="Heading 2 Char"/>
    <w:link w:val="686"/>
    <w:uiPriority w:val="9"/>
    <w:rPr>
      <w:b/>
      <w:i w:val="0"/>
      <w:sz w:val="28"/>
    </w:rPr>
  </w:style>
  <w:style w:type="paragraph" w:styleId="688">
    <w:name w:val="Heading 3"/>
    <w:basedOn w:val="686"/>
    <w:next w:val="862"/>
    <w:link w:val="689"/>
    <w:uiPriority w:val="9"/>
    <w:unhideWhenUsed/>
    <w:qFormat/>
    <w:pPr>
      <w:spacing w:line="360" w:lineRule="auto"/>
    </w:pPr>
    <w:rPr>
      <w:b/>
      <w:i w:val="0"/>
      <w:sz w:val="28"/>
    </w:rPr>
  </w:style>
  <w:style w:type="character" w:styleId="689">
    <w:name w:val="Heading 3 Char"/>
    <w:link w:val="688"/>
    <w:uiPriority w:val="9"/>
    <w:rPr>
      <w:b/>
      <w:i w:val="0"/>
      <w:sz w:val="28"/>
    </w:rPr>
  </w:style>
  <w:style w:type="paragraph" w:styleId="690">
    <w:name w:val="Heading 4"/>
    <w:basedOn w:val="862"/>
    <w:next w:val="862"/>
    <w:link w:val="691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691">
    <w:name w:val="Heading 4 Char"/>
    <w:link w:val="690"/>
    <w:uiPriority w:val="9"/>
    <w:rPr>
      <w:rFonts w:ascii="Arial" w:hAnsi="Arial" w:cs="Arial" w:eastAsia="Arial"/>
      <w:b/>
      <w:bCs/>
      <w:sz w:val="26"/>
      <w:szCs w:val="26"/>
    </w:rPr>
  </w:style>
  <w:style w:type="paragraph" w:styleId="692">
    <w:name w:val="Heading 5"/>
    <w:basedOn w:val="862"/>
    <w:next w:val="862"/>
    <w:link w:val="693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693">
    <w:name w:val="Heading 5 Char"/>
    <w:link w:val="692"/>
    <w:uiPriority w:val="9"/>
    <w:rPr>
      <w:rFonts w:ascii="Arial" w:hAnsi="Arial" w:cs="Arial" w:eastAsia="Arial"/>
      <w:b/>
      <w:bCs/>
      <w:sz w:val="24"/>
      <w:szCs w:val="24"/>
    </w:rPr>
  </w:style>
  <w:style w:type="paragraph" w:styleId="694">
    <w:name w:val="Heading 6"/>
    <w:basedOn w:val="862"/>
    <w:next w:val="862"/>
    <w:link w:val="695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695">
    <w:name w:val="Heading 6 Char"/>
    <w:link w:val="694"/>
    <w:uiPriority w:val="9"/>
    <w:rPr>
      <w:rFonts w:ascii="Arial" w:hAnsi="Arial" w:cs="Arial" w:eastAsia="Arial"/>
      <w:b/>
      <w:bCs/>
      <w:sz w:val="22"/>
      <w:szCs w:val="22"/>
    </w:rPr>
  </w:style>
  <w:style w:type="paragraph" w:styleId="696">
    <w:name w:val="Heading 7"/>
    <w:basedOn w:val="862"/>
    <w:next w:val="862"/>
    <w:link w:val="697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697">
    <w:name w:val="Heading 7 Char"/>
    <w:link w:val="696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698">
    <w:name w:val="Heading 8"/>
    <w:basedOn w:val="862"/>
    <w:next w:val="862"/>
    <w:link w:val="699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699">
    <w:name w:val="Heading 8 Char"/>
    <w:link w:val="698"/>
    <w:uiPriority w:val="9"/>
    <w:rPr>
      <w:rFonts w:ascii="Arial" w:hAnsi="Arial" w:cs="Arial" w:eastAsia="Arial"/>
      <w:i/>
      <w:iCs/>
      <w:sz w:val="22"/>
      <w:szCs w:val="22"/>
    </w:rPr>
  </w:style>
  <w:style w:type="paragraph" w:styleId="700">
    <w:name w:val="Heading 9"/>
    <w:basedOn w:val="862"/>
    <w:next w:val="862"/>
    <w:link w:val="701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701">
    <w:name w:val="Heading 9 Char"/>
    <w:link w:val="700"/>
    <w:uiPriority w:val="9"/>
    <w:rPr>
      <w:rFonts w:ascii="Arial" w:hAnsi="Arial" w:cs="Arial" w:eastAsia="Arial"/>
      <w:i/>
      <w:iCs/>
      <w:sz w:val="21"/>
      <w:szCs w:val="21"/>
    </w:rPr>
  </w:style>
  <w:style w:type="paragraph" w:styleId="702">
    <w:name w:val="List Paragraph"/>
    <w:basedOn w:val="862"/>
    <w:uiPriority w:val="34"/>
    <w:qFormat/>
    <w:pPr>
      <w:contextualSpacing/>
      <w:ind w:left="720"/>
    </w:pPr>
  </w:style>
  <w:style w:type="paragraph" w:styleId="703">
    <w:name w:val="No Spacing"/>
    <w:uiPriority w:val="1"/>
    <w:qFormat/>
    <w:pPr>
      <w:spacing w:before="0" w:after="0" w:line="240" w:lineRule="auto"/>
    </w:pPr>
  </w:style>
  <w:style w:type="paragraph" w:styleId="704">
    <w:name w:val="Title"/>
    <w:basedOn w:val="862"/>
    <w:next w:val="862"/>
    <w:link w:val="705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705">
    <w:name w:val="Title Char"/>
    <w:link w:val="704"/>
    <w:uiPriority w:val="10"/>
    <w:rPr>
      <w:sz w:val="48"/>
      <w:szCs w:val="48"/>
    </w:rPr>
  </w:style>
  <w:style w:type="paragraph" w:styleId="706">
    <w:name w:val="Subtitle"/>
    <w:basedOn w:val="862"/>
    <w:next w:val="862"/>
    <w:link w:val="707"/>
    <w:uiPriority w:val="11"/>
    <w:qFormat/>
    <w:pPr>
      <w:spacing w:before="200" w:after="200"/>
    </w:pPr>
    <w:rPr>
      <w:sz w:val="24"/>
      <w:szCs w:val="24"/>
    </w:rPr>
  </w:style>
  <w:style w:type="character" w:styleId="707">
    <w:name w:val="Subtitle Char"/>
    <w:link w:val="706"/>
    <w:uiPriority w:val="11"/>
    <w:rPr>
      <w:sz w:val="24"/>
      <w:szCs w:val="24"/>
    </w:rPr>
  </w:style>
  <w:style w:type="paragraph" w:styleId="708">
    <w:name w:val="Quote"/>
    <w:basedOn w:val="862"/>
    <w:next w:val="862"/>
    <w:link w:val="709"/>
    <w:uiPriority w:val="29"/>
    <w:qFormat/>
    <w:pPr>
      <w:ind w:left="720" w:right="720"/>
    </w:pPr>
    <w:rPr>
      <w:i/>
    </w:rPr>
  </w:style>
  <w:style w:type="character" w:styleId="709">
    <w:name w:val="Quote Char"/>
    <w:link w:val="708"/>
    <w:uiPriority w:val="29"/>
    <w:rPr>
      <w:i/>
    </w:rPr>
  </w:style>
  <w:style w:type="paragraph" w:styleId="710">
    <w:name w:val="Intense Quote"/>
    <w:basedOn w:val="862"/>
    <w:next w:val="862"/>
    <w:link w:val="711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711">
    <w:name w:val="Intense Quote Char"/>
    <w:link w:val="710"/>
    <w:uiPriority w:val="30"/>
    <w:rPr>
      <w:i/>
    </w:rPr>
  </w:style>
  <w:style w:type="paragraph" w:styleId="712">
    <w:name w:val="Header"/>
    <w:basedOn w:val="862"/>
    <w:link w:val="713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3">
    <w:name w:val="Header Char"/>
    <w:link w:val="712"/>
    <w:uiPriority w:val="99"/>
  </w:style>
  <w:style w:type="paragraph" w:styleId="714">
    <w:name w:val="Footer"/>
    <w:basedOn w:val="862"/>
    <w:link w:val="71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715">
    <w:name w:val="Footer Char"/>
    <w:link w:val="714"/>
    <w:uiPriority w:val="99"/>
  </w:style>
  <w:style w:type="paragraph" w:styleId="716">
    <w:name w:val="Caption"/>
    <w:basedOn w:val="862"/>
    <w:next w:val="86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717">
    <w:name w:val="Caption Char"/>
    <w:basedOn w:val="716"/>
    <w:link w:val="714"/>
    <w:uiPriority w:val="99"/>
  </w:style>
  <w:style w:type="table" w:styleId="718">
    <w:name w:val="Table Grid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19">
    <w:name w:val="Table Grid Light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20">
    <w:name w:val="Plain Table 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1">
    <w:name w:val="Plain Table 2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22">
    <w:name w:val="Plain Table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23">
    <w:name w:val="Plain Table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4">
    <w:name w:val="Plain Table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725">
    <w:name w:val="Grid Table 1 Light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6">
    <w:name w:val="Grid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7">
    <w:name w:val="Grid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8">
    <w:name w:val="Grid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29">
    <w:name w:val="Grid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0">
    <w:name w:val="Grid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1">
    <w:name w:val="Grid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2">
    <w:name w:val="Grid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3">
    <w:name w:val="Grid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4">
    <w:name w:val="Grid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5">
    <w:name w:val="Grid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6">
    <w:name w:val="Grid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7">
    <w:name w:val="Grid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8">
    <w:name w:val="Grid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9">
    <w:name w:val="Grid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0">
    <w:name w:val="Grid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1">
    <w:name w:val="Grid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2">
    <w:name w:val="Grid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3">
    <w:name w:val="Grid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4">
    <w:name w:val="Grid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5">
    <w:name w:val="Grid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6">
    <w:name w:val="Grid Table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47">
    <w:name w:val="Grid Table 4 - Accent 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48">
    <w:name w:val="Grid Table 4 - Accent 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49">
    <w:name w:val="Grid Table 4 - Accent 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50">
    <w:name w:val="Grid Table 4 - Accent 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751">
    <w:name w:val="Grid Table 4 - Accent 5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752">
    <w:name w:val="Grid Table 4 - Accent 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753">
    <w:name w:val="Grid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754">
    <w:name w:val="Grid Table 5 Dark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755">
    <w:name w:val="Grid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756">
    <w:name w:val="Grid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757">
    <w:name w:val="Grid Table 5 Dark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758">
    <w:name w:val="Grid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759">
    <w:name w:val="Grid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760">
    <w:name w:val="Grid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61">
    <w:name w:val="Grid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62">
    <w:name w:val="Grid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63">
    <w:name w:val="Grid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64">
    <w:name w:val="Grid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65">
    <w:name w:val="Grid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6">
    <w:name w:val="Grid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67">
    <w:name w:val="Grid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8">
    <w:name w:val="Grid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69">
    <w:name w:val="Grid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0">
    <w:name w:val="Grid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1">
    <w:name w:val="Grid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2">
    <w:name w:val="Grid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3">
    <w:name w:val="Grid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4">
    <w:name w:val="List Table 1 Light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5">
    <w:name w:val="List Table 1 Light - Accent 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6">
    <w:name w:val="List Table 1 Light - Accent 2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7">
    <w:name w:val="List Table 1 Light - Accent 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8">
    <w:name w:val="List Table 1 Light - Accent 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79">
    <w:name w:val="List Table 1 Light - Accent 5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0">
    <w:name w:val="List Table 1 Light - Accent 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81">
    <w:name w:val="List Table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782">
    <w:name w:val="List Table 2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783">
    <w:name w:val="List Table 2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784">
    <w:name w:val="List Table 2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785">
    <w:name w:val="List Table 2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786">
    <w:name w:val="List Table 2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787">
    <w:name w:val="List Table 2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788">
    <w:name w:val="List Table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89">
    <w:name w:val="List Table 3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0">
    <w:name w:val="List Table 3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1">
    <w:name w:val="List Table 3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2">
    <w:name w:val="List Table 3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3">
    <w:name w:val="List Table 3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4">
    <w:name w:val="List Table 3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5">
    <w:name w:val="List Table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6">
    <w:name w:val="List Table 4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7">
    <w:name w:val="List Table 4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8">
    <w:name w:val="List Table 4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99">
    <w:name w:val="List Table 4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0">
    <w:name w:val="List Table 4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4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5 Dark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3">
    <w:name w:val="List Table 5 Dark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4">
    <w:name w:val="List Table 5 Dark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5">
    <w:name w:val="List Table 5 Dark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6">
    <w:name w:val="List Table 5 Dark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7">
    <w:name w:val="List Table 5 Dark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8">
    <w:name w:val="List Table 5 Dark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09">
    <w:name w:val="List Table 6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810">
    <w:name w:val="List Table 6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811">
    <w:name w:val="List Table 6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812">
    <w:name w:val="List Table 6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813">
    <w:name w:val="List Table 6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814">
    <w:name w:val="List Table 6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815">
    <w:name w:val="List Table 6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816">
    <w:name w:val="List Table 7 Colorful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17">
    <w:name w:val="List Table 7 Colorful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18">
    <w:name w:val="List Table 7 Colorful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19">
    <w:name w:val="List Table 7 Colorful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20">
    <w:name w:val="List Table 7 Colorful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21">
    <w:name w:val="List Table 7 Colorful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22">
    <w:name w:val="List Table 7 Colorful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23">
    <w:name w:val="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24">
    <w:name w:val="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25">
    <w:name w:val="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26">
    <w:name w:val="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27">
    <w:name w:val="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28">
    <w:name w:val="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29">
    <w:name w:val="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0">
    <w:name w:val="Bordered &amp; Lined - Accent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831">
    <w:name w:val="Bordered &amp; Lined - Accent 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832">
    <w:name w:val="Bordered &amp; Lined - Accent 2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833">
    <w:name w:val="Bordered &amp; Lined - Accent 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834">
    <w:name w:val="Bordered &amp; Lined - Accent 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835">
    <w:name w:val="Bordered &amp; Lined - Accent 5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836">
    <w:name w:val="Bordered &amp; Lined - Accent 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837">
    <w:name w:val="Bordered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838">
    <w:name w:val="Bordered - Accent 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839">
    <w:name w:val="Bordered - Accent 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840">
    <w:name w:val="Bordered - Accent 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841">
    <w:name w:val="Bordered - Accent 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842">
    <w:name w:val="Bordered - Accent 5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843">
    <w:name w:val="Bordered - Accent 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844">
    <w:name w:val="Hyperlink"/>
    <w:uiPriority w:val="99"/>
    <w:unhideWhenUsed/>
    <w:rPr>
      <w:color w:val="0000FF" w:themeColor="hyperlink"/>
      <w:u w:val="single"/>
    </w:rPr>
  </w:style>
  <w:style w:type="paragraph" w:styleId="845">
    <w:name w:val="footnote text"/>
    <w:basedOn w:val="862"/>
    <w:link w:val="846"/>
    <w:uiPriority w:val="99"/>
    <w:semiHidden/>
    <w:unhideWhenUsed/>
    <w:pPr>
      <w:spacing w:after="40" w:line="240" w:lineRule="auto"/>
    </w:pPr>
    <w:rPr>
      <w:sz w:val="18"/>
    </w:rPr>
  </w:style>
  <w:style w:type="character" w:styleId="846">
    <w:name w:val="Footnote Text Char"/>
    <w:link w:val="845"/>
    <w:uiPriority w:val="99"/>
    <w:rPr>
      <w:sz w:val="18"/>
    </w:rPr>
  </w:style>
  <w:style w:type="character" w:styleId="847">
    <w:name w:val="footnote reference"/>
    <w:uiPriority w:val="99"/>
    <w:unhideWhenUsed/>
    <w:rPr>
      <w:vertAlign w:val="superscript"/>
    </w:rPr>
  </w:style>
  <w:style w:type="paragraph" w:styleId="848">
    <w:name w:val="endnote text"/>
    <w:basedOn w:val="862"/>
    <w:link w:val="849"/>
    <w:uiPriority w:val="99"/>
    <w:semiHidden/>
    <w:unhideWhenUsed/>
    <w:pPr>
      <w:spacing w:after="0" w:line="240" w:lineRule="auto"/>
    </w:pPr>
    <w:rPr>
      <w:sz w:val="20"/>
    </w:rPr>
  </w:style>
  <w:style w:type="character" w:styleId="849">
    <w:name w:val="Endnote Text Char"/>
    <w:link w:val="848"/>
    <w:uiPriority w:val="99"/>
    <w:rPr>
      <w:sz w:val="20"/>
    </w:rPr>
  </w:style>
  <w:style w:type="character" w:styleId="850">
    <w:name w:val="endnote reference"/>
    <w:uiPriority w:val="99"/>
    <w:semiHidden/>
    <w:unhideWhenUsed/>
    <w:rPr>
      <w:vertAlign w:val="superscript"/>
    </w:rPr>
  </w:style>
  <w:style w:type="paragraph" w:styleId="851">
    <w:name w:val="toc 1"/>
    <w:basedOn w:val="862"/>
    <w:next w:val="862"/>
    <w:uiPriority w:val="39"/>
    <w:unhideWhenUsed/>
    <w:pPr>
      <w:ind w:left="0" w:right="0" w:firstLine="0"/>
      <w:spacing w:after="57"/>
    </w:pPr>
  </w:style>
  <w:style w:type="paragraph" w:styleId="852">
    <w:name w:val="toc 2"/>
    <w:basedOn w:val="862"/>
    <w:next w:val="862"/>
    <w:uiPriority w:val="39"/>
    <w:unhideWhenUsed/>
    <w:pPr>
      <w:ind w:left="283" w:right="0" w:firstLine="0"/>
      <w:spacing w:after="57"/>
    </w:pPr>
  </w:style>
  <w:style w:type="paragraph" w:styleId="853">
    <w:name w:val="toc 3"/>
    <w:basedOn w:val="862"/>
    <w:next w:val="862"/>
    <w:uiPriority w:val="39"/>
    <w:unhideWhenUsed/>
    <w:pPr>
      <w:ind w:left="567" w:right="0" w:firstLine="0"/>
      <w:spacing w:after="57"/>
    </w:pPr>
  </w:style>
  <w:style w:type="paragraph" w:styleId="854">
    <w:name w:val="toc 4"/>
    <w:basedOn w:val="862"/>
    <w:next w:val="862"/>
    <w:uiPriority w:val="39"/>
    <w:unhideWhenUsed/>
    <w:pPr>
      <w:ind w:left="850" w:right="0" w:firstLine="0"/>
      <w:spacing w:after="57"/>
    </w:pPr>
  </w:style>
  <w:style w:type="paragraph" w:styleId="855">
    <w:name w:val="toc 5"/>
    <w:basedOn w:val="862"/>
    <w:next w:val="862"/>
    <w:uiPriority w:val="39"/>
    <w:unhideWhenUsed/>
    <w:pPr>
      <w:ind w:left="1134" w:right="0" w:firstLine="0"/>
      <w:spacing w:after="57"/>
    </w:pPr>
  </w:style>
  <w:style w:type="paragraph" w:styleId="856">
    <w:name w:val="toc 6"/>
    <w:basedOn w:val="862"/>
    <w:next w:val="862"/>
    <w:uiPriority w:val="39"/>
    <w:unhideWhenUsed/>
    <w:pPr>
      <w:ind w:left="1417" w:right="0" w:firstLine="0"/>
      <w:spacing w:after="57"/>
    </w:pPr>
  </w:style>
  <w:style w:type="paragraph" w:styleId="857">
    <w:name w:val="toc 7"/>
    <w:basedOn w:val="862"/>
    <w:next w:val="862"/>
    <w:uiPriority w:val="39"/>
    <w:unhideWhenUsed/>
    <w:pPr>
      <w:ind w:left="1701" w:right="0" w:firstLine="0"/>
      <w:spacing w:after="57"/>
    </w:pPr>
  </w:style>
  <w:style w:type="paragraph" w:styleId="858">
    <w:name w:val="toc 8"/>
    <w:basedOn w:val="862"/>
    <w:next w:val="862"/>
    <w:uiPriority w:val="39"/>
    <w:unhideWhenUsed/>
    <w:pPr>
      <w:ind w:left="1984" w:right="0" w:firstLine="0"/>
      <w:spacing w:after="57"/>
    </w:pPr>
  </w:style>
  <w:style w:type="paragraph" w:styleId="859">
    <w:name w:val="toc 9"/>
    <w:basedOn w:val="862"/>
    <w:next w:val="862"/>
    <w:uiPriority w:val="39"/>
    <w:unhideWhenUsed/>
    <w:pPr>
      <w:ind w:left="2268" w:right="0" w:firstLine="0"/>
      <w:spacing w:after="57"/>
    </w:pPr>
  </w:style>
  <w:style w:type="paragraph" w:styleId="860">
    <w:name w:val="TOC Heading"/>
    <w:uiPriority w:val="39"/>
    <w:unhideWhenUsed/>
  </w:style>
  <w:style w:type="paragraph" w:styleId="861">
    <w:name w:val="table of figures"/>
    <w:basedOn w:val="862"/>
    <w:next w:val="862"/>
    <w:uiPriority w:val="99"/>
    <w:unhideWhenUsed/>
    <w:pPr>
      <w:spacing w:after="0" w:afterAutospacing="0"/>
    </w:pPr>
  </w:style>
  <w:style w:type="paragraph" w:styleId="862" w:default="1">
    <w:name w:val="Normal"/>
    <w:next w:val="862"/>
    <w:link w:val="862"/>
    <w:rPr>
      <w:rFonts w:ascii="Times New Roman" w:hAnsi="Times New Roman" w:eastAsia="Times New Roman"/>
      <w:sz w:val="24"/>
      <w:szCs w:val="24"/>
      <w:lang w:val="ru-RU" w:bidi="ar-SA" w:eastAsia="ar-SA"/>
    </w:rPr>
  </w:style>
  <w:style w:type="character" w:styleId="863">
    <w:name w:val="Основной шрифт абзаца"/>
    <w:next w:val="863"/>
    <w:link w:val="862"/>
    <w:semiHidden/>
  </w:style>
  <w:style w:type="table" w:styleId="864">
    <w:name w:val="Обычная таблица"/>
    <w:next w:val="864"/>
    <w:link w:val="862"/>
    <w:semiHidden/>
    <w:tblPr/>
  </w:style>
  <w:style w:type="numbering" w:styleId="865">
    <w:name w:val="Нет списка"/>
    <w:next w:val="865"/>
    <w:link w:val="862"/>
    <w:semiHidden/>
  </w:style>
  <w:style w:type="character" w:styleId="866" w:default="1">
    <w:name w:val="Default Paragraph Font"/>
    <w:uiPriority w:val="1"/>
    <w:semiHidden/>
    <w:unhideWhenUsed/>
  </w:style>
  <w:style w:type="numbering" w:styleId="867" w:default="1">
    <w:name w:val="No List"/>
    <w:uiPriority w:val="99"/>
    <w:semiHidden/>
    <w:unhideWhenUsed/>
  </w:style>
  <w:style w:type="table" w:styleId="868" w:default="1">
    <w:name w:val="Normal Table"/>
    <w:uiPriority w:val="99"/>
    <w:semiHidden/>
    <w:unhideWhenUsed/>
    <w:tblPr/>
  </w:style>
  <w:style w:type="character" w:styleId="869" w:customStyle="1">
    <w:name w:val="обычный_character"/>
    <w:link w:val="870"/>
    <w:rPr>
      <w:b w:val="0"/>
    </w:rPr>
  </w:style>
  <w:style w:type="paragraph" w:styleId="870" w:customStyle="1">
    <w:name w:val="обычный"/>
    <w:basedOn w:val="684"/>
    <w:link w:val="869"/>
    <w:qFormat/>
    <w:pPr>
      <w:jc w:val="both"/>
    </w:pPr>
    <w:rPr>
      <w:b w:val="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footer" Target="footer1.xml" /><Relationship Id="rId12" Type="http://schemas.openxmlformats.org/officeDocument/2006/relationships/footer" Target="footer2.xml" /><Relationship Id="rId13" Type="http://schemas.openxmlformats.org/officeDocument/2006/relationships/image" Target="media/image1.jpg"/><Relationship Id="rId14" Type="http://schemas.openxmlformats.org/officeDocument/2006/relationships/image" Target="media/image2.png"/><Relationship Id="rId15" Type="http://schemas.openxmlformats.org/officeDocument/2006/relationships/image" Target="media/image3.png"/><Relationship Id="rId16" Type="http://schemas.openxmlformats.org/officeDocument/2006/relationships/image" Target="media/image4.png"/><Relationship Id="rId17" Type="http://schemas.openxmlformats.org/officeDocument/2006/relationships/image" Target="media/image5.png"/><Relationship Id="rId18" Type="http://schemas.openxmlformats.org/officeDocument/2006/relationships/image" Target="media/image6.png"/><Relationship Id="rId19" Type="http://schemas.openxmlformats.org/officeDocument/2006/relationships/image" Target="media/image7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/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319" w:default="1">
    <w:name w:val="Normal"/>
    <w:qFormat/>
  </w:style>
  <w:style w:type="character" w:styleId="1320" w:default="1">
    <w:name w:val="Default Paragraph Font"/>
    <w:uiPriority w:val="1"/>
    <w:semiHidden/>
    <w:unhideWhenUsed/>
  </w:style>
  <w:style w:type="numbering" w:styleId="1321" w:default="1">
    <w:name w:val="No List"/>
    <w:uiPriority w:val="99"/>
    <w:semiHidden/>
    <w:unhideWhenUsed/>
  </w:style>
  <w:style w:type="paragraph" w:styleId="1322">
    <w:name w:val="Heading 1"/>
    <w:basedOn w:val="1319"/>
    <w:next w:val="1319"/>
    <w:link w:val="1323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323">
    <w:name w:val="Heading 1 Char"/>
    <w:basedOn w:val="1320"/>
    <w:link w:val="1322"/>
    <w:uiPriority w:val="9"/>
    <w:rPr>
      <w:rFonts w:ascii="Arial" w:hAnsi="Arial" w:cs="Arial" w:eastAsia="Arial"/>
      <w:sz w:val="40"/>
      <w:szCs w:val="40"/>
    </w:rPr>
  </w:style>
  <w:style w:type="paragraph" w:styleId="1324">
    <w:name w:val="Heading 2"/>
    <w:basedOn w:val="1319"/>
    <w:next w:val="1319"/>
    <w:link w:val="132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325">
    <w:name w:val="Heading 2 Char"/>
    <w:basedOn w:val="1320"/>
    <w:link w:val="1324"/>
    <w:uiPriority w:val="9"/>
    <w:rPr>
      <w:rFonts w:ascii="Arial" w:hAnsi="Arial" w:cs="Arial" w:eastAsia="Arial"/>
      <w:sz w:val="34"/>
    </w:rPr>
  </w:style>
  <w:style w:type="paragraph" w:styleId="1326">
    <w:name w:val="Heading 3"/>
    <w:basedOn w:val="1319"/>
    <w:next w:val="1319"/>
    <w:link w:val="132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327">
    <w:name w:val="Heading 3 Char"/>
    <w:basedOn w:val="1320"/>
    <w:link w:val="1326"/>
    <w:uiPriority w:val="9"/>
    <w:rPr>
      <w:rFonts w:ascii="Arial" w:hAnsi="Arial" w:cs="Arial" w:eastAsia="Arial"/>
      <w:sz w:val="30"/>
      <w:szCs w:val="30"/>
    </w:rPr>
  </w:style>
  <w:style w:type="paragraph" w:styleId="1328">
    <w:name w:val="Heading 4"/>
    <w:basedOn w:val="1319"/>
    <w:next w:val="1319"/>
    <w:link w:val="132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329">
    <w:name w:val="Heading 4 Char"/>
    <w:basedOn w:val="1320"/>
    <w:link w:val="1328"/>
    <w:uiPriority w:val="9"/>
    <w:rPr>
      <w:rFonts w:ascii="Arial" w:hAnsi="Arial" w:cs="Arial" w:eastAsia="Arial"/>
      <w:b/>
      <w:bCs/>
      <w:sz w:val="26"/>
      <w:szCs w:val="26"/>
    </w:rPr>
  </w:style>
  <w:style w:type="paragraph" w:styleId="1330">
    <w:name w:val="Heading 5"/>
    <w:basedOn w:val="1319"/>
    <w:next w:val="1319"/>
    <w:link w:val="133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331">
    <w:name w:val="Heading 5 Char"/>
    <w:basedOn w:val="1320"/>
    <w:link w:val="1330"/>
    <w:uiPriority w:val="9"/>
    <w:rPr>
      <w:rFonts w:ascii="Arial" w:hAnsi="Arial" w:cs="Arial" w:eastAsia="Arial"/>
      <w:b/>
      <w:bCs/>
      <w:sz w:val="24"/>
      <w:szCs w:val="24"/>
    </w:rPr>
  </w:style>
  <w:style w:type="paragraph" w:styleId="1332">
    <w:name w:val="Heading 6"/>
    <w:basedOn w:val="1319"/>
    <w:next w:val="1319"/>
    <w:link w:val="133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333">
    <w:name w:val="Heading 6 Char"/>
    <w:basedOn w:val="1320"/>
    <w:link w:val="1332"/>
    <w:uiPriority w:val="9"/>
    <w:rPr>
      <w:rFonts w:ascii="Arial" w:hAnsi="Arial" w:cs="Arial" w:eastAsia="Arial"/>
      <w:b/>
      <w:bCs/>
      <w:sz w:val="22"/>
      <w:szCs w:val="22"/>
    </w:rPr>
  </w:style>
  <w:style w:type="paragraph" w:styleId="1334">
    <w:name w:val="Heading 7"/>
    <w:basedOn w:val="1319"/>
    <w:next w:val="1319"/>
    <w:link w:val="133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335">
    <w:name w:val="Heading 7 Char"/>
    <w:basedOn w:val="1320"/>
    <w:link w:val="133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336">
    <w:name w:val="Heading 8"/>
    <w:basedOn w:val="1319"/>
    <w:next w:val="1319"/>
    <w:link w:val="133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337">
    <w:name w:val="Heading 8 Char"/>
    <w:basedOn w:val="1320"/>
    <w:link w:val="1336"/>
    <w:uiPriority w:val="9"/>
    <w:rPr>
      <w:rFonts w:ascii="Arial" w:hAnsi="Arial" w:cs="Arial" w:eastAsia="Arial"/>
      <w:i/>
      <w:iCs/>
      <w:sz w:val="22"/>
      <w:szCs w:val="22"/>
    </w:rPr>
  </w:style>
  <w:style w:type="paragraph" w:styleId="1338">
    <w:name w:val="Heading 9"/>
    <w:basedOn w:val="1319"/>
    <w:next w:val="1319"/>
    <w:link w:val="133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339">
    <w:name w:val="Heading 9 Char"/>
    <w:basedOn w:val="1320"/>
    <w:link w:val="1338"/>
    <w:uiPriority w:val="9"/>
    <w:rPr>
      <w:rFonts w:ascii="Arial" w:hAnsi="Arial" w:cs="Arial" w:eastAsia="Arial"/>
      <w:i/>
      <w:iCs/>
      <w:sz w:val="21"/>
      <w:szCs w:val="21"/>
    </w:rPr>
  </w:style>
  <w:style w:type="paragraph" w:styleId="1340">
    <w:name w:val="List Paragraph"/>
    <w:basedOn w:val="1319"/>
    <w:uiPriority w:val="34"/>
    <w:qFormat/>
    <w:pPr>
      <w:contextualSpacing/>
      <w:ind w:left="720"/>
    </w:pPr>
  </w:style>
  <w:style w:type="table" w:styleId="1341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342">
    <w:name w:val="No Spacing"/>
    <w:uiPriority w:val="1"/>
    <w:qFormat/>
    <w:pPr>
      <w:spacing w:before="0" w:after="0" w:line="240" w:lineRule="auto"/>
    </w:pPr>
  </w:style>
  <w:style w:type="paragraph" w:styleId="1343">
    <w:name w:val="Title"/>
    <w:basedOn w:val="1319"/>
    <w:next w:val="1319"/>
    <w:link w:val="134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344">
    <w:name w:val="Title Char"/>
    <w:basedOn w:val="1320"/>
    <w:link w:val="1343"/>
    <w:uiPriority w:val="10"/>
    <w:rPr>
      <w:sz w:val="48"/>
      <w:szCs w:val="48"/>
    </w:rPr>
  </w:style>
  <w:style w:type="paragraph" w:styleId="1345">
    <w:name w:val="Subtitle"/>
    <w:basedOn w:val="1319"/>
    <w:next w:val="1319"/>
    <w:link w:val="1346"/>
    <w:uiPriority w:val="11"/>
    <w:qFormat/>
    <w:pPr>
      <w:spacing w:before="200" w:after="200"/>
    </w:pPr>
    <w:rPr>
      <w:sz w:val="24"/>
      <w:szCs w:val="24"/>
    </w:rPr>
  </w:style>
  <w:style w:type="character" w:styleId="1346">
    <w:name w:val="Subtitle Char"/>
    <w:basedOn w:val="1320"/>
    <w:link w:val="1345"/>
    <w:uiPriority w:val="11"/>
    <w:rPr>
      <w:sz w:val="24"/>
      <w:szCs w:val="24"/>
    </w:rPr>
  </w:style>
  <w:style w:type="paragraph" w:styleId="1347">
    <w:name w:val="Quote"/>
    <w:basedOn w:val="1319"/>
    <w:next w:val="1319"/>
    <w:link w:val="1348"/>
    <w:uiPriority w:val="29"/>
    <w:qFormat/>
    <w:pPr>
      <w:ind w:left="720" w:right="720"/>
    </w:pPr>
    <w:rPr>
      <w:i/>
    </w:rPr>
  </w:style>
  <w:style w:type="character" w:styleId="1348">
    <w:name w:val="Quote Char"/>
    <w:link w:val="1347"/>
    <w:uiPriority w:val="29"/>
    <w:rPr>
      <w:i/>
    </w:rPr>
  </w:style>
  <w:style w:type="paragraph" w:styleId="1349">
    <w:name w:val="Intense Quote"/>
    <w:basedOn w:val="1319"/>
    <w:next w:val="1319"/>
    <w:link w:val="135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350">
    <w:name w:val="Intense Quote Char"/>
    <w:link w:val="1349"/>
    <w:uiPriority w:val="30"/>
    <w:rPr>
      <w:i/>
    </w:rPr>
  </w:style>
  <w:style w:type="paragraph" w:styleId="1351">
    <w:name w:val="Header"/>
    <w:basedOn w:val="1319"/>
    <w:link w:val="135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2">
    <w:name w:val="Header Char"/>
    <w:basedOn w:val="1320"/>
    <w:link w:val="1351"/>
    <w:uiPriority w:val="99"/>
  </w:style>
  <w:style w:type="paragraph" w:styleId="1353">
    <w:name w:val="Footer"/>
    <w:basedOn w:val="1319"/>
    <w:link w:val="135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354">
    <w:name w:val="Footer Char"/>
    <w:basedOn w:val="1320"/>
    <w:link w:val="1353"/>
    <w:uiPriority w:val="99"/>
  </w:style>
  <w:style w:type="paragraph" w:styleId="1355">
    <w:name w:val="Caption"/>
    <w:basedOn w:val="1319"/>
    <w:next w:val="1319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356">
    <w:name w:val="Caption Char"/>
    <w:basedOn w:val="1355"/>
    <w:link w:val="1353"/>
    <w:uiPriority w:val="99"/>
  </w:style>
  <w:style w:type="table" w:styleId="1357">
    <w:name w:val="Table Grid"/>
    <w:basedOn w:val="1341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8">
    <w:name w:val="Table Grid Light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359">
    <w:name w:val="Plain Table 1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0">
    <w:name w:val="Plain Table 2"/>
    <w:basedOn w:val="1341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361">
    <w:name w:val="Plain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362">
    <w:name w:val="Plain Table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3">
    <w:name w:val="Plain Table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364">
    <w:name w:val="Grid Table 1 Light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5">
    <w:name w:val="Grid Table 1 Light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6">
    <w:name w:val="Grid Table 1 Light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7">
    <w:name w:val="Grid Table 1 Light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8">
    <w:name w:val="Grid Table 1 Light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69">
    <w:name w:val="Grid Table 1 Light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0">
    <w:name w:val="Grid Table 1 Light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71">
    <w:name w:val="Grid Table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2">
    <w:name w:val="Grid Table 2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3">
    <w:name w:val="Grid Table 2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4">
    <w:name w:val="Grid Table 2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5">
    <w:name w:val="Grid Table 2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6">
    <w:name w:val="Grid Table 2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7">
    <w:name w:val="Grid Table 2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8">
    <w:name w:val="Grid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79">
    <w:name w:val="Grid Table 3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ae5f1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0">
    <w:name w:val="Grid Table 3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1">
    <w:name w:val="Grid Table 3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2">
    <w:name w:val="Grid Table 3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3">
    <w:name w:val="Grid Table 3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4">
    <w:name w:val="Grid Table 3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385">
    <w:name w:val="Grid Table 4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386">
    <w:name w:val="Grid Table 4 - Accent 1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ce6f1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d8dc2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387">
    <w:name w:val="Grid Table 4 - Accent 2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388">
    <w:name w:val="Grid Table 4 - Accent 3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9bba59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389">
    <w:name w:val="Grid Table 4 - Accent 4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390">
    <w:name w:val="Grid Table 4 - Accent 5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391">
    <w:name w:val="Grid Table 4 - Accent 6"/>
    <w:basedOn w:val="1341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392">
    <w:name w:val="Grid Table 5 Dark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393">
    <w:name w:val="Grid Table 5 Dark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ae5f1" w:themeFill="accent1" w:themeFillTint="34"/>
    </w:tblPr>
    <w:tblStylePr w:type="band1Horz">
      <w:tcPr>
        <w:shd w:val="clear" w:color="ffffff" w:themeColor="accent1" w:themeTint="75" w:fill="adc5e0" w:themeFill="accent1" w:themeFillTint="75"/>
      </w:tcPr>
    </w:tblStylePr>
    <w:tblStylePr w:type="band1Vert">
      <w:tcPr>
        <w:shd w:val="clear" w:color="ffffff" w:themeColor="accent1" w:themeTint="75" w:fill="adc5e0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  <w:tcBorders>
          <w:top w:val="single" w:color="000000" w:themeColor="light1" w:sz="4" w:space="0"/>
        </w:tcBorders>
      </w:tcPr>
    </w:tblStylePr>
  </w:style>
  <w:style w:type="table" w:styleId="1394">
    <w:name w:val="Grid Table 5 Dark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2dcdb" w:themeFill="accent2" w:themeFillTint="32"/>
    </w:tblPr>
    <w:tblStylePr w:type="band1Horz">
      <w:tcPr>
        <w:shd w:val="clear" w:color="ffffff" w:themeColor="accent2" w:themeTint="75" w:fill="e1adac" w:themeFill="accent2" w:themeFillTint="75"/>
      </w:tcPr>
    </w:tblStylePr>
    <w:tblStylePr w:type="band1Vert">
      <w:tcPr>
        <w:shd w:val="clear" w:color="ffffff" w:themeColor="accent2" w:themeTint="75" w:fill="e1adac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  <w:tcBorders>
          <w:top w:val="single" w:color="000000" w:themeColor="light1" w:sz="4" w:space="0"/>
        </w:tcBorders>
      </w:tcPr>
    </w:tblStylePr>
  </w:style>
  <w:style w:type="table" w:styleId="1395">
    <w:name w:val="Grid Table 5 Dark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af0dd" w:themeFill="accent3" w:themeFillTint="34"/>
    </w:tblPr>
    <w:tblStylePr w:type="band1Horz">
      <w:tcPr>
        <w:shd w:val="clear" w:color="ffffff" w:themeColor="accent3" w:themeTint="75" w:fill="d1dfb2" w:themeFill="accent3" w:themeFillTint="75"/>
      </w:tcPr>
    </w:tblStylePr>
    <w:tblStylePr w:type="band1Vert">
      <w:tcPr>
        <w:shd w:val="clear" w:color="ffffff" w:themeColor="accent3" w:themeTint="75" w:fill="d1dfb2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  <w:tcBorders>
          <w:top w:val="single" w:color="000000" w:themeColor="light1" w:sz="4" w:space="0"/>
        </w:tcBorders>
      </w:tcPr>
    </w:tblStylePr>
  </w:style>
  <w:style w:type="table" w:styleId="1396">
    <w:name w:val="Grid Table 5 Dark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e5dfec" w:themeFill="accent4" w:themeFillTint="34"/>
    </w:tblPr>
    <w:tblStylePr w:type="band1Horz">
      <w:tcPr>
        <w:shd w:val="clear" w:color="ffffff" w:themeColor="accent4" w:themeTint="75" w:fill="c4b7d4" w:themeFill="accent4" w:themeFillTint="75"/>
      </w:tcPr>
    </w:tblStylePr>
    <w:tblStylePr w:type="band1Vert">
      <w:tcPr>
        <w:shd w:val="clear" w:color="ffffff" w:themeColor="accent4" w:themeTint="75" w:fill="c4b7d4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  <w:tcBorders>
          <w:top w:val="single" w:color="000000" w:themeColor="light1" w:sz="4" w:space="0"/>
        </w:tcBorders>
      </w:tcPr>
    </w:tblStylePr>
  </w:style>
  <w:style w:type="table" w:styleId="1397">
    <w:name w:val="Grid Table 5 Dark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aeef3" w:themeFill="accent5" w:themeFillTint="34"/>
    </w:tblPr>
    <w:tblStylePr w:type="band1Horz">
      <w:tcPr>
        <w:shd w:val="clear" w:color="ffffff" w:themeColor="accent5" w:themeTint="75" w:fill="abd9e4" w:themeFill="accent5" w:themeFillTint="75"/>
      </w:tcPr>
    </w:tblStylePr>
    <w:tblStylePr w:type="band1Vert">
      <w:tcPr>
        <w:shd w:val="clear" w:color="ffffff" w:themeColor="accent5" w:themeTint="75" w:fill="abd9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  <w:tcBorders>
          <w:top w:val="single" w:color="000000" w:themeColor="light1" w:sz="4" w:space="0"/>
        </w:tcBorders>
      </w:tcPr>
    </w:tblStylePr>
  </w:style>
  <w:style w:type="table" w:styleId="1398">
    <w:name w:val="Grid Table 5 Dark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fde9d8" w:themeFill="accent6" w:themeFillTint="34"/>
    </w:tblPr>
    <w:tblStylePr w:type="band1Horz">
      <w:tcPr>
        <w:shd w:val="clear" w:color="ffffff" w:themeColor="accent6" w:themeTint="75" w:fill="fbcda8" w:themeFill="accent6" w:themeFillTint="75"/>
      </w:tcPr>
    </w:tblStylePr>
    <w:tblStylePr w:type="band1Vert">
      <w:tcPr>
        <w:shd w:val="clear" w:color="ffffff" w:themeColor="accent6" w:themeTint="75" w:fill="fbcd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  <w:tcBorders>
          <w:top w:val="single" w:color="000000" w:themeColor="light1" w:sz="4" w:space="0"/>
        </w:tcBorders>
      </w:tcPr>
    </w:tblStylePr>
  </w:style>
  <w:style w:type="table" w:styleId="1399">
    <w:name w:val="Grid Table 6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400">
    <w:name w:val="Grid Table 6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401">
    <w:name w:val="Grid Table 6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402">
    <w:name w:val="Grid Table 6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403">
    <w:name w:val="Grid Table 6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404">
    <w:name w:val="Grid Table 6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5">
    <w:name w:val="Grid Table 6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406">
    <w:name w:val="Grid Table 7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7">
    <w:name w:val="Grid Table 7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 w:fill="dae5f1" w:themeFill="accent1" w:themeFillTint="34"/>
      </w:tcPr>
    </w:tblStylePr>
    <w:tblStylePr w:type="band1Vert">
      <w:tcPr>
        <w:shd w:val="clear" w:color="ffffff" w:themeColor="accent1" w:themeTint="34" w:fill="dae5f1" w:themeFill="accent1" w:themeFill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8">
    <w:name w:val="Grid Table 7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 w:fill="f2dcdb" w:themeFill="accent2" w:themeFillTint="32"/>
      </w:tcPr>
    </w:tblStylePr>
    <w:tblStylePr w:type="band1Vert">
      <w:tcPr>
        <w:shd w:val="clear" w:color="ffffff" w:themeColor="accent2" w:themeTint="32" w:fill="f2dcdb" w:themeFill="accent2" w:themeFill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09">
    <w:name w:val="Grid Table 7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 w:fill="eaf0dd" w:themeFill="accent3" w:themeFillTint="34"/>
      </w:tcPr>
    </w:tblStylePr>
    <w:tblStylePr w:type="band1Vert">
      <w:tcPr>
        <w:shd w:val="clear" w:color="ffffff" w:themeColor="accent3" w:themeTint="34" w:fill="eaf0dd" w:themeFill="accent3" w:themeFill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0">
    <w:name w:val="Grid Table 7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 w:fill="e5dfec" w:themeFill="accent4" w:themeFillTint="34"/>
      </w:tcPr>
    </w:tblStylePr>
    <w:tblStylePr w:type="band1Vert">
      <w:tcPr>
        <w:shd w:val="clear" w:color="ffffff" w:themeColor="accent4" w:themeTint="34" w:fill="e5dfec" w:themeFill="accent4" w:themeFill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1">
    <w:name w:val="Grid Table 7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 w:fill="daeef3" w:themeFill="accent5" w:themeFillTint="34"/>
      </w:tcPr>
    </w:tblStylePr>
    <w:tblStylePr w:type="band1Vert">
      <w:tcPr>
        <w:shd w:val="clear" w:color="ffffff" w:themeColor="accent5" w:themeTint="34" w:fill="daeef3" w:themeFill="accent5" w:themeFill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2">
    <w:name w:val="Grid Table 7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 w:fill="fde9d8" w:themeFill="accent6" w:themeFillTint="34"/>
      </w:tcPr>
    </w:tblStylePr>
    <w:tblStylePr w:type="band1Vert">
      <w:tcPr>
        <w:shd w:val="clear" w:color="ffffff" w:themeColor="accent6" w:themeTint="34" w:fill="fde9d8" w:themeFill="accent6" w:themeFill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3">
    <w:name w:val="List Table 1 Light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4">
    <w:name w:val="List Table 1 Light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5">
    <w:name w:val="List Table 1 Light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6">
    <w:name w:val="List Table 1 Light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7">
    <w:name w:val="List Table 1 Light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8">
    <w:name w:val="List Table 1 Light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19">
    <w:name w:val="List Table 1 Light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420">
    <w:name w:val="List Table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421">
    <w:name w:val="List Table 2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422">
    <w:name w:val="List Table 2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423">
    <w:name w:val="List Table 2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424">
    <w:name w:val="List Table 2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425">
    <w:name w:val="List Table 2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426">
    <w:name w:val="List Table 2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427">
    <w:name w:val="List Table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8">
    <w:name w:val="List Table 3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29">
    <w:name w:val="List Table 3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0">
    <w:name w:val="List Table 3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3d69b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1">
    <w:name w:val="List Table 3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2">
    <w:name w:val="List Table 3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1cddc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3">
    <w:name w:val="List Table 3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f9bf90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4">
    <w:name w:val="List Table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5">
    <w:name w:val="List Table 4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3e0ee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f81bd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6">
    <w:name w:val="List Table 4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efd3d2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c0504d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7">
    <w:name w:val="List Table 4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6eed5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9bbb59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8">
    <w:name w:val="List Table 4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dfd8e7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8064a2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39">
    <w:name w:val="List Table 4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1ea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bacc6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0">
    <w:name w:val="List Table 4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fce4d1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f79646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41">
    <w:name w:val="List Table 5 Dark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2">
    <w:name w:val="List Table 5 Dark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f81bd" w:themeFill="accent1"/>
    </w:tblPr>
    <w:tblStylePr w:type="band1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f81bd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f81bd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f81bd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3">
    <w:name w:val="List Table 5 Dark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d99694" w:themeFill="accent2" w:themeFillTint="97"/>
    </w:tblPr>
    <w:tblStylePr w:type="band1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d99694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d99694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d99694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4">
    <w:name w:val="List Table 5 Dark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3d69b" w:themeFill="accent3" w:themeFillTint="98"/>
    </w:tblPr>
    <w:tblStylePr w:type="band1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3d69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3d69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3d69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5">
    <w:name w:val="List Table 5 Dark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b2a1c6" w:themeFill="accent4" w:themeFillTint="9A"/>
    </w:tblPr>
    <w:tblStylePr w:type="band1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b2a1c6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b2a1c6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b2a1c6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6">
    <w:name w:val="List Table 5 Dark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1cddc" w:themeFill="accent5" w:themeFillTint="9A"/>
    </w:tblPr>
    <w:tblStylePr w:type="band1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1cdd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1cdd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1cdd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7">
    <w:name w:val="List Table 5 Dark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f9bf90" w:themeFill="accent6" w:themeFillTint="98"/>
    </w:tblPr>
    <w:tblStylePr w:type="band1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f9bf90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f9bf90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f9bf90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448">
    <w:name w:val="List Table 6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449">
    <w:name w:val="List Table 6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50">
    <w:name w:val="List Table 6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51">
    <w:name w:val="List Table 6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52">
    <w:name w:val="List Table 6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53">
    <w:name w:val="List Table 6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54">
    <w:name w:val="List Table 6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5">
    <w:name w:val="List Table 7 Colorful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56">
    <w:name w:val="List Table 7 Colorful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 w:fill="d3e0ee" w:themeFill="accent1" w:themeFillTint="40"/>
      </w:tcPr>
    </w:tblStylePr>
    <w:tblStylePr w:type="band1Vert">
      <w:tcPr>
        <w:shd w:val="clear" w:color="ffffff" w:themeColor="accent1" w:themeTint="40" w:fill="d3e0ee" w:themeFill="accent1" w:themeFill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1457">
    <w:name w:val="List Table 7 Colorful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 w:fill="efd3d2" w:themeFill="accent2" w:themeFillTint="40"/>
      </w:tcPr>
    </w:tblStylePr>
    <w:tblStylePr w:type="band1Vert">
      <w:tcPr>
        <w:shd w:val="clear" w:color="ffffff" w:themeColor="accent2" w:themeTint="40" w:fill="efd3d2" w:themeFill="accent2" w:themeFill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1458">
    <w:name w:val="List Table 7 Colorful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 w:fill="e6eed5" w:themeFill="accent3" w:themeFillTint="40"/>
      </w:tcPr>
    </w:tblStylePr>
    <w:tblStylePr w:type="band1Vert">
      <w:tcPr>
        <w:shd w:val="clear" w:color="ffffff" w:themeColor="accent3" w:themeTint="40" w:fill="e6eed5" w:themeFill="accent3" w:themeFill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1459">
    <w:name w:val="List Table 7 Colorful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 w:fill="dfd8e7" w:themeFill="accent4" w:themeFillTint="40"/>
      </w:tcPr>
    </w:tblStylePr>
    <w:tblStylePr w:type="band1Vert">
      <w:tcPr>
        <w:shd w:val="clear" w:color="ffffff" w:themeColor="accent4" w:themeTint="40" w:fill="dfd8e7" w:themeFill="accent4" w:themeFill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1460">
    <w:name w:val="List Table 7 Colorful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 w:fill="d1eaf0" w:themeFill="accent5" w:themeFillTint="40"/>
      </w:tcPr>
    </w:tblStylePr>
    <w:tblStylePr w:type="band1Vert">
      <w:tcPr>
        <w:shd w:val="clear" w:color="ffffff" w:themeColor="accent5" w:themeTint="40" w:fill="d1eaf0" w:themeFill="accent5" w:themeFill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1461">
    <w:name w:val="List Table 7 Colorful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 w:fill="fce4d1" w:themeFill="accent6" w:themeFillTint="40"/>
      </w:tcPr>
    </w:tblStylePr>
    <w:tblStylePr w:type="band1Vert">
      <w:tcPr>
        <w:shd w:val="clear" w:color="ffffff" w:themeColor="accent6" w:themeTint="40" w:fill="fce4d1" w:themeFill="accent6" w:themeFill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1462">
    <w:name w:val="Lined - Accent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63">
    <w:name w:val="Lined - Accent 1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64">
    <w:name w:val="Lined - Accent 2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65">
    <w:name w:val="Lined - Accent 3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66">
    <w:name w:val="Lined - Accent 4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67">
    <w:name w:val="Lined - Accent 5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68">
    <w:name w:val="Lined - Accent 6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69">
    <w:name w:val="Bordered &amp; Lined - Accent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470">
    <w:name w:val="Bordered &amp; Lined - Accent 1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7d7ea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d8dc2" w:themeFill="accent1" w:themeFillTint="EA"/>
      </w:tcPr>
    </w:tblStylePr>
  </w:style>
  <w:style w:type="table" w:styleId="1471">
    <w:name w:val="Bordered &amp; Lined - Accent 2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2dcdb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d99694" w:themeFill="accent2" w:themeFillTint="97"/>
      </w:tcPr>
    </w:tblStylePr>
  </w:style>
  <w:style w:type="table" w:styleId="1472">
    <w:name w:val="Bordered &amp; Lined - Accent 3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af0d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9bba59" w:themeFill="accent3" w:themeFillTint="FE"/>
      </w:tcPr>
    </w:tblStylePr>
  </w:style>
  <w:style w:type="table" w:styleId="1473">
    <w:name w:val="Bordered &amp; Lined - Accent 4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e5dfec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b2a1c6" w:themeFill="accent4" w:themeFillTint="9A"/>
      </w:tcPr>
    </w:tblStylePr>
  </w:style>
  <w:style w:type="table" w:styleId="1474">
    <w:name w:val="Bordered &amp; Lined - Accent 5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aee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bacc6" w:themeFill="accent5"/>
      </w:tcPr>
    </w:tblStylePr>
  </w:style>
  <w:style w:type="table" w:styleId="1475">
    <w:name w:val="Bordered &amp; Lined - Accent 6"/>
    <w:basedOn w:val="1341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fde9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f79646" w:themeFill="accent6"/>
      </w:tcPr>
    </w:tblStylePr>
  </w:style>
  <w:style w:type="table" w:styleId="1476">
    <w:name w:val="Bordered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477">
    <w:name w:val="Bordered - Accent 1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478">
    <w:name w:val="Bordered - Accent 2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479">
    <w:name w:val="Bordered - Accent 3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480">
    <w:name w:val="Bordered - Accent 4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481">
    <w:name w:val="Bordered - Accent 5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482">
    <w:name w:val="Bordered - Accent 6"/>
    <w:basedOn w:val="1341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483">
    <w:name w:val="Hyperlink"/>
    <w:uiPriority w:val="99"/>
    <w:unhideWhenUsed/>
    <w:rPr>
      <w:color w:val="0000FF" w:themeColor="hyperlink"/>
      <w:u w:val="single"/>
    </w:rPr>
  </w:style>
  <w:style w:type="paragraph" w:styleId="1484">
    <w:name w:val="footnote text"/>
    <w:basedOn w:val="1319"/>
    <w:link w:val="1485"/>
    <w:uiPriority w:val="99"/>
    <w:semiHidden/>
    <w:unhideWhenUsed/>
    <w:pPr>
      <w:spacing w:after="40" w:line="240" w:lineRule="auto"/>
    </w:pPr>
    <w:rPr>
      <w:sz w:val="18"/>
    </w:rPr>
  </w:style>
  <w:style w:type="character" w:styleId="1485">
    <w:name w:val="Footnote Text Char"/>
    <w:link w:val="1484"/>
    <w:uiPriority w:val="99"/>
    <w:rPr>
      <w:sz w:val="18"/>
    </w:rPr>
  </w:style>
  <w:style w:type="character" w:styleId="1486">
    <w:name w:val="footnote reference"/>
    <w:basedOn w:val="1320"/>
    <w:uiPriority w:val="99"/>
    <w:unhideWhenUsed/>
    <w:rPr>
      <w:vertAlign w:val="superscript"/>
    </w:rPr>
  </w:style>
  <w:style w:type="paragraph" w:styleId="1487">
    <w:name w:val="endnote text"/>
    <w:basedOn w:val="1319"/>
    <w:link w:val="1488"/>
    <w:uiPriority w:val="99"/>
    <w:semiHidden/>
    <w:unhideWhenUsed/>
    <w:pPr>
      <w:spacing w:after="0" w:line="240" w:lineRule="auto"/>
    </w:pPr>
    <w:rPr>
      <w:sz w:val="20"/>
    </w:rPr>
  </w:style>
  <w:style w:type="character" w:styleId="1488">
    <w:name w:val="Endnote Text Char"/>
    <w:link w:val="1487"/>
    <w:uiPriority w:val="99"/>
    <w:rPr>
      <w:sz w:val="20"/>
    </w:rPr>
  </w:style>
  <w:style w:type="character" w:styleId="1489">
    <w:name w:val="endnote reference"/>
    <w:basedOn w:val="1320"/>
    <w:uiPriority w:val="99"/>
    <w:semiHidden/>
    <w:unhideWhenUsed/>
    <w:rPr>
      <w:vertAlign w:val="superscript"/>
    </w:rPr>
  </w:style>
  <w:style w:type="paragraph" w:styleId="1490">
    <w:name w:val="toc 1"/>
    <w:basedOn w:val="1319"/>
    <w:next w:val="1319"/>
    <w:uiPriority w:val="39"/>
    <w:unhideWhenUsed/>
    <w:pPr>
      <w:ind w:left="0" w:right="0" w:firstLine="0"/>
      <w:spacing w:after="57"/>
    </w:pPr>
  </w:style>
  <w:style w:type="paragraph" w:styleId="1491">
    <w:name w:val="toc 2"/>
    <w:basedOn w:val="1319"/>
    <w:next w:val="1319"/>
    <w:uiPriority w:val="39"/>
    <w:unhideWhenUsed/>
    <w:pPr>
      <w:ind w:left="283" w:right="0" w:firstLine="0"/>
      <w:spacing w:after="57"/>
    </w:pPr>
  </w:style>
  <w:style w:type="paragraph" w:styleId="1492">
    <w:name w:val="toc 3"/>
    <w:basedOn w:val="1319"/>
    <w:next w:val="1319"/>
    <w:uiPriority w:val="39"/>
    <w:unhideWhenUsed/>
    <w:pPr>
      <w:ind w:left="567" w:right="0" w:firstLine="0"/>
      <w:spacing w:after="57"/>
    </w:pPr>
  </w:style>
  <w:style w:type="paragraph" w:styleId="1493">
    <w:name w:val="toc 4"/>
    <w:basedOn w:val="1319"/>
    <w:next w:val="1319"/>
    <w:uiPriority w:val="39"/>
    <w:unhideWhenUsed/>
    <w:pPr>
      <w:ind w:left="850" w:right="0" w:firstLine="0"/>
      <w:spacing w:after="57"/>
    </w:pPr>
  </w:style>
  <w:style w:type="paragraph" w:styleId="1494">
    <w:name w:val="toc 5"/>
    <w:basedOn w:val="1319"/>
    <w:next w:val="1319"/>
    <w:uiPriority w:val="39"/>
    <w:unhideWhenUsed/>
    <w:pPr>
      <w:ind w:left="1134" w:right="0" w:firstLine="0"/>
      <w:spacing w:after="57"/>
    </w:pPr>
  </w:style>
  <w:style w:type="paragraph" w:styleId="1495">
    <w:name w:val="toc 6"/>
    <w:basedOn w:val="1319"/>
    <w:next w:val="1319"/>
    <w:uiPriority w:val="39"/>
    <w:unhideWhenUsed/>
    <w:pPr>
      <w:ind w:left="1417" w:right="0" w:firstLine="0"/>
      <w:spacing w:after="57"/>
    </w:pPr>
  </w:style>
  <w:style w:type="paragraph" w:styleId="1496">
    <w:name w:val="toc 7"/>
    <w:basedOn w:val="1319"/>
    <w:next w:val="1319"/>
    <w:uiPriority w:val="39"/>
    <w:unhideWhenUsed/>
    <w:pPr>
      <w:ind w:left="1701" w:right="0" w:firstLine="0"/>
      <w:spacing w:after="57"/>
    </w:pPr>
  </w:style>
  <w:style w:type="paragraph" w:styleId="1497">
    <w:name w:val="toc 8"/>
    <w:basedOn w:val="1319"/>
    <w:next w:val="1319"/>
    <w:uiPriority w:val="39"/>
    <w:unhideWhenUsed/>
    <w:pPr>
      <w:ind w:left="1984" w:right="0" w:firstLine="0"/>
      <w:spacing w:after="57"/>
    </w:pPr>
  </w:style>
  <w:style w:type="paragraph" w:styleId="1498">
    <w:name w:val="toc 9"/>
    <w:basedOn w:val="1319"/>
    <w:next w:val="1319"/>
    <w:uiPriority w:val="39"/>
    <w:unhideWhenUsed/>
    <w:pPr>
      <w:ind w:left="2268" w:right="0" w:firstLine="0"/>
      <w:spacing w:after="57"/>
    </w:pPr>
  </w:style>
  <w:style w:type="paragraph" w:styleId="1499">
    <w:name w:val="TOC Heading"/>
    <w:uiPriority w:val="39"/>
    <w:unhideWhenUsed/>
  </w:style>
  <w:style w:type="paragraph" w:styleId="1500">
    <w:name w:val="table of figures"/>
    <w:basedOn w:val="1319"/>
    <w:next w:val="1319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ONLYOFFICE/7.1.1.57</Application>
  <DocSecurity>0</DocSecurity>
  <HyperlinksChanged>false</HyperlinksChanged>
  <LinksUpToDate>false</LinksUpToDate>
  <ScaleCrop>false</ScaleCrop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revision>7</cp:revision>
  <dcterms:modified xsi:type="dcterms:W3CDTF">2022-10-07T10:20:52Z</dcterms:modified>
</cp:coreProperties>
</file>