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1"/>
        <w:gridCol w:w="8474"/>
      </w:tblGrid>
      <w:tr>
        <w:trPr/>
        <w:tc>
          <w:tcPr>
            <w:tcW w:w="141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4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 xml:space="preserve"> д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омашнему заданию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highlight w:val="white"/>
              </w:rPr>
              <w:t>№</w:t>
            </w:r>
            <w:r>
              <w:rPr>
                <w:b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125" cy="1524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32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</w:rPr>
        <w:t>Название:</w:t>
      </w:r>
      <w:r>
        <w:rPr>
          <w:sz w:val="32"/>
          <w:szCs w:val="32"/>
          <w:highlight w:val="white"/>
          <w:u w:val="none"/>
        </w:rPr>
        <w:t xml:space="preserve"> </w:t>
      </w:r>
      <w:r>
        <w:rPr>
          <w:sz w:val="32"/>
          <w:szCs w:val="32"/>
          <w:highlight w:val="white"/>
          <w:u w:val="single"/>
        </w:rPr>
        <w:t>Лексические и синтаксические анализаторы</w:t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6"/>
        <w:gridCol w:w="1838"/>
        <w:gridCol w:w="1823"/>
        <w:gridCol w:w="2209"/>
        <w:gridCol w:w="2153"/>
      </w:tblGrid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8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09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Разработать грамматику и распознаватель описаний записей с вариантами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Pascal. </w:t>
      </w:r>
      <w:r>
        <w:rPr>
          <w:rFonts w:ascii="Times New Roman" w:hAnsi="Times New Roman"/>
          <w:sz w:val="28"/>
          <w:szCs w:val="28"/>
          <w:lang w:val="ru-RU"/>
        </w:rPr>
        <w:t xml:space="preserve">Предусмотреть следущие типы элементов: </w:t>
      </w:r>
      <w:r>
        <w:rPr>
          <w:rFonts w:ascii="Times New Roman" w:hAnsi="Times New Roman"/>
          <w:sz w:val="28"/>
          <w:szCs w:val="28"/>
          <w:lang w:val="en-US"/>
        </w:rPr>
        <w:t>Real, Integer, Char, Byte.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Например: </w:t>
      </w:r>
      <w:r>
        <w:rPr>
          <w:rFonts w:ascii="Times New Roman" w:hAnsi="Times New Roman"/>
          <w:sz w:val="28"/>
          <w:szCs w:val="28"/>
          <w:lang w:val="en-US"/>
        </w:rPr>
        <w:t>Var se:record I,k: byte; case of 1:(h:integer); 2:(ch:char) end;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  <w:lang w:val="ru-RU"/>
        </w:rPr>
        <w:t>Цель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</w:rPr>
        <w:t xml:space="preserve">Закрепление знаний теоретических основ и основных методов приемов разработки лексических и синтаксических анализаторов регулярных и контекстно-свободных формальных языков.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sz w:val="40"/>
          <w:szCs w:val="40"/>
        </w:rPr>
        <w:t>Описание грамматики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</w:rPr>
        <w:t>В форме Бэкуса-Наура: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&lt;запись&gt; ::= var &lt;идентификатор&gt;:record &lt;постоянные поля&gt;; &lt;поля с вариантами&gt; end;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>|var &lt;идентификатор&gt;:record &lt;постоянные поля&gt; end;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&lt;постоянные поля&gt; ::= &lt;поля одного типа&gt; 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>| &lt;поля одного типа&gt;;&lt;постоянные поля&gt;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&lt;поля с вариантами&gt; ::= case &lt;идентификатор&gt; of &lt;случаи&gt;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&lt;случаи&gt; = &lt;случай&gt; | &lt;случай&gt;;&lt;случаи&gt;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&lt;случай&gt; ::= &lt;ключ&gt;: (&lt;поля одного типа&gt;)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&lt;поля одного типа&gt; ::= &lt;идентификаторы&gt;: &lt;тип&gt;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&lt;идентификаторы&gt; ::= &lt;идентификатор&gt; | &lt;идентификатор&gt;,&lt;идентификаторы&gt;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&lt;идентификатор&gt; ::</w:t>
      </w:r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ru-RU"/>
        </w:rPr>
        <w:t xml:space="preserve">&lt;буква&gt; </w:t>
      </w:r>
      <w:r>
        <w:rPr>
          <w:rFonts w:ascii="Times New Roman" w:hAnsi="Times New Roman"/>
          <w:sz w:val="28"/>
          <w:szCs w:val="28"/>
          <w:lang w:val="en-US"/>
        </w:rPr>
        <w:t>| &lt;</w:t>
      </w:r>
      <w:r>
        <w:rPr>
          <w:rFonts w:ascii="Times New Roman" w:hAnsi="Times New Roman"/>
          <w:sz w:val="28"/>
          <w:szCs w:val="28"/>
          <w:lang w:val="ru-RU"/>
        </w:rPr>
        <w:t xml:space="preserve">буква&gt;&lt;идентификатор&gt; </w:t>
      </w:r>
      <w:r>
        <w:rPr>
          <w:rFonts w:ascii="Times New Roman" w:hAnsi="Times New Roman"/>
          <w:sz w:val="28"/>
          <w:szCs w:val="28"/>
          <w:lang w:val="en-US"/>
        </w:rPr>
        <w:t>| &lt;</w:t>
      </w:r>
      <w:r>
        <w:rPr>
          <w:rFonts w:ascii="Times New Roman" w:hAnsi="Times New Roman"/>
          <w:sz w:val="28"/>
          <w:szCs w:val="28"/>
          <w:lang w:val="ru-RU"/>
        </w:rPr>
        <w:t>цифра&gt;&lt;идентификатор&gt;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&lt;ключ&gt; ::</w:t>
      </w:r>
      <w:r>
        <w:rPr>
          <w:rFonts w:ascii="Times New Roman" w:hAnsi="Times New Roman"/>
          <w:sz w:val="28"/>
          <w:szCs w:val="28"/>
          <w:lang w:val="en-US"/>
        </w:rPr>
        <w:t>= &lt;</w:t>
      </w:r>
      <w:r>
        <w:rPr>
          <w:rFonts w:ascii="Times New Roman" w:hAnsi="Times New Roman"/>
          <w:sz w:val="28"/>
          <w:szCs w:val="28"/>
          <w:lang w:val="ru-RU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 xml:space="preserve">&gt; | </w:t>
      </w:r>
      <w:r>
        <w:rPr>
          <w:rFonts w:ascii="Times New Roman" w:hAnsi="Times New Roman"/>
          <w:sz w:val="28"/>
          <w:szCs w:val="28"/>
          <w:lang w:val="ru-RU"/>
        </w:rPr>
        <w:t>&lt;цифра&gt;&lt;ключ&gt;</w:t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&lt;тип&gt; ::</w:t>
      </w:r>
      <w:r>
        <w:rPr>
          <w:rFonts w:ascii="Times New Roman" w:hAnsi="Times New Roman"/>
          <w:sz w:val="28"/>
          <w:szCs w:val="28"/>
          <w:lang w:val="en-US"/>
        </w:rPr>
        <w:t>= byte | char | integer | real</w:t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ru-RU"/>
        </w:rPr>
        <w:t>цифра</w:t>
      </w:r>
      <w:r>
        <w:rPr>
          <w:rFonts w:ascii="Times New Roman" w:hAnsi="Times New Roman"/>
          <w:sz w:val="28"/>
          <w:szCs w:val="28"/>
          <w:lang w:val="en-US"/>
        </w:rPr>
        <w:t>&gt; ::= 0|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|2|3|4|5|6|7|8|9</w:t>
      </w:r>
    </w:p>
    <w:p>
      <w:pPr>
        <w:pStyle w:val="LOnormal"/>
        <w:spacing w:lineRule="auto" w:line="36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  <w:t>&lt;буква&gt; ::</w:t>
      </w:r>
      <w:r>
        <w:rPr>
          <w:rFonts w:ascii="Times New Roman" w:hAnsi="Times New Roman"/>
          <w:sz w:val="28"/>
          <w:szCs w:val="28"/>
          <w:lang w:val="en-US"/>
        </w:rPr>
        <w:t>= _ | a | b | … | z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В форме синтаксических диаграмм: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Соответствующие конструкциям грамматики диаграммы представлены на рисунках 1-8: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993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синтаксическая диаграмма «запись»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240" cy="98361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2 — синтаксическая диаграмма «постоянные поля»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4381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3 — синтаксическая диаграмма «поля с вариантами»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96202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4 — синтаксическая диаграмма «случаи»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3425" cy="45720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5 — синтаксическая диаграмма «случай»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390525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6 — синтаксическая диаграмма «поля одного типа»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866775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1431290</wp:posOffset>
            </wp:positionH>
            <wp:positionV relativeFrom="paragraph">
              <wp:posOffset>1384300</wp:posOffset>
            </wp:positionV>
            <wp:extent cx="3305175" cy="1057275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7 — синтаксическая диаграмма «идентификаторы»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Рисунок 8 — синтаксическая диаграмма «идентификатор»</w:t>
      </w:r>
    </w:p>
    <w:p>
      <w:pPr>
        <w:pStyle w:val="LOnormal"/>
        <w:spacing w:lineRule="auto" w:line="360"/>
        <w:jc w:val="both"/>
        <w:rPr/>
      </w:pPr>
      <w:r>
        <w:rPr/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Данная грамматика является </w:t>
      </w:r>
      <w:r>
        <w:rPr>
          <w:rFonts w:ascii="Times New Roman" w:hAnsi="Times New Roman"/>
          <w:sz w:val="28"/>
          <w:szCs w:val="28"/>
          <w:lang w:val="en-US"/>
        </w:rPr>
        <w:t xml:space="preserve">LL(k) </w:t>
      </w:r>
      <w:r>
        <w:rPr>
          <w:rFonts w:ascii="Times New Roman" w:hAnsi="Times New Roman"/>
          <w:sz w:val="28"/>
          <w:szCs w:val="28"/>
          <w:lang w:val="ru-RU"/>
        </w:rPr>
        <w:t>грамматикой, поэтому будем использовать метод рекурсивного спуска.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Код программы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validID(x)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(/[_a-z]$/.test(x[0]))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((/[_a-z0-9]$/.test(x[0])) &amp;&amp; x.length &gt; 0)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ID"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validIDs(x)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console.log("validingIDs:"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",")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console.log("validingIDs end")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validType(x)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console.log("validingType:"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 =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== "byte" || x.slice(0, 4) == "char" || x.slice(0, 4) == "real")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x.slice(4)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if (x.slice(0, 7) == "integer")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x.slice(7)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Type"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logOnUi("Type: "+xcpy.slice(0,xcpy.length-x.length))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validSameFields(x)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console.log("validingSameFields:"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xcpy =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logOnUi("\nFields: "+ xcpy.slice(0,xcpy.length-x.length))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":")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validType(x)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Same Fields"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validKey(x)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console.log("validingKey:"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(/[0-9]$/.test(x[0]))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((/[0-9]$/.test(x[0])) &amp;&amp; x.length &gt; 0)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Key"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!= ":")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Key"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validCase(x)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validKey(x)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":")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"(")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")")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(flag != 3)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Case"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validCases(x)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console.log("validingCases:"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console.log("validingCases end")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validSwitchFields(x)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console.log("validingSwitch:"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== "case")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x.slice(4)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2) == "of")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x.slice(2)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validCases(x)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(flag != 2)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Switch"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validStaticFields(x)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false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console.log("validingStatic:"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!= "case")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true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while (flag)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false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validSameFields(x)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(x[0] == ";")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x.slice(1)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 (x.slice(0, 4) != "case")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 = true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validRecord(x){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flag = 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x.toLowerCase()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x.replace(/[\n\t]/g," 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console.log("validingRecord:" + 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if(x.slice(0,3)=="var"){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x.slice(3)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let xcpy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xcpy =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validID(x)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logOnUi("Record name: "+ xcpy.slice(0, (xcpy.length-x.length)))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if(x.slice(0,7)==":record"){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x.slice(7)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validStaticFields(x)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x.trim()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if(x.slice(0,4)=="end;"){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 else 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x = validSwitchFields(x)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if(x.slice(0,4)=="end;"){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flag++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if(flag!=3){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throw "Wrong Record"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return 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// =========================== UI Business-logic ===============================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validUiCall(){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codeInput = document.getElementById("codeInput")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 = document.getElementById("resultInput")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code = codeInput.value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try{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validRecord(code)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"Code is correct"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"bg-success form-control"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}catch(e){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e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"bg-danger form-control"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logOnUi(x)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 = document.getElementById("logTextArea")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logArea.value += x + "\n"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function resetUi(){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 = document.getElementById("resultInput")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resultLine.value = ""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resultLine.className = "form-control"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 = document.getElementById("logTextArea")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 xml:space="preserve">    </w:t>
      </w:r>
      <w:r>
        <w:rPr>
          <w:rStyle w:val="Style14"/>
          <w:i w:val="false"/>
          <w:iCs w:val="false"/>
          <w:sz w:val="20"/>
          <w:szCs w:val="20"/>
          <w:lang w:val="ru-RU"/>
        </w:rPr>
        <w:t>logArea.value = ""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rStyle w:val="Style14"/>
          <w:i w:val="false"/>
          <w:iCs w:val="false"/>
          <w:sz w:val="20"/>
          <w:szCs w:val="20"/>
          <w:lang w:val="ru-RU"/>
        </w:rPr>
        <w:t>}</w:t>
      </w:r>
    </w:p>
    <w:p>
      <w:pPr>
        <w:pStyle w:val="LOnormal"/>
        <w:spacing w:lineRule="auto" w:line="240"/>
        <w:jc w:val="both"/>
        <w:rPr>
          <w:rStyle w:val="Style14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rStyle w:val="Style14"/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40"/>
          <w:szCs w:val="40"/>
          <w:lang w:val="ru-RU"/>
        </w:rPr>
        <w:t>Графический интерфейс программы</w:t>
      </w:r>
    </w:p>
    <w:p>
      <w:pPr>
        <w:pStyle w:val="LOnormal"/>
        <w:spacing w:lineRule="auto" w:line="360"/>
        <w:jc w:val="left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Вид графического интерфейса представлен на рисунке 9 (использован веб-браузер 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en-US"/>
        </w:rPr>
        <w:t>Chrome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).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8775" cy="4097655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исунок 9 -  графическ</w:t>
      </w:r>
      <w:r>
        <w:rPr>
          <w:rStyle w:val="Style14"/>
          <w:rFonts w:eastAsia="NSimSun" w:cs="Liberation Mono" w:ascii="Times New Roman" w:hAnsi="Times New Roman"/>
          <w:i w:val="false"/>
          <w:iCs w:val="false"/>
          <w:sz w:val="28"/>
          <w:szCs w:val="28"/>
          <w:lang w:val="ru-RU"/>
        </w:rPr>
        <w:t>ий</w:t>
      </w: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 интерфейс программы</w:t>
      </w:r>
    </w:p>
    <w:p>
      <w:pPr>
        <w:pStyle w:val="LOnormal"/>
        <w:spacing w:lineRule="auto" w:line="360"/>
        <w:jc w:val="left"/>
        <w:rPr>
          <w:rStyle w:val="Style14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40"/>
          <w:szCs w:val="40"/>
          <w:lang w:val="ru-RU"/>
        </w:rPr>
        <w:t>Тестирование программы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Тесты, с помощью которых была проверена корректность исполнения программы представлены в таблице 1.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rStyle w:val="Style14"/>
          <w:rFonts w:ascii="Times New Roman" w:hAnsi="Times New Roman"/>
          <w:i w:val="false"/>
          <w:iCs w:val="false"/>
          <w:sz w:val="28"/>
          <w:szCs w:val="28"/>
          <w:lang w:val="ru-RU"/>
        </w:rPr>
        <w:t>Таблица 1 — тестирование программы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Ожидаемый вывод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 w:eastAsia="NSimSun" w:cs="Liberation Mono"/>
                <w:i/>
                <w:i/>
                <w:iCs/>
                <w:sz w:val="28"/>
                <w:szCs w:val="28"/>
              </w:rPr>
            </w:pPr>
            <w:r>
              <w:rPr>
                <w:rFonts w:eastAsia="NSimSun" w:cs="Liberation Mono" w:ascii="Times New Roman" w:hAnsi="Times New Roman"/>
                <w:i/>
                <w:iCs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byte;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case saa of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42: (ab, gh: integer);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3213: (_ab, gd3h: byte)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ab, gh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_ab, gd3h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ab, gh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_ab, gd3h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aff, gh1: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Code is correct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</w:t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2gh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aff, gh1: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ID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byte;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case saa of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a42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: (ab, gh: integer);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ab/>
              <w:t xml:space="preserve">3213: (_ab, gd3h: byte)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Key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byte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Key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var fg :record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af, gh :integer;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aff, gh1: </w:t>
            </w: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bte</w:t>
            </w: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;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end;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Type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Record name: fg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 xml:space="preserve">Fields: af, gh 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Type: integer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  <w:t>Fields: aff, gh1</w:t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sz w:val="24"/>
                <w:szCs w:val="24"/>
              </w:rPr>
            </w:r>
          </w:p>
          <w:p>
            <w:pPr>
              <w:pStyle w:val="Style26"/>
              <w:widowControl w:val="false"/>
              <w:bidi w:val="0"/>
              <w:spacing w:lineRule="auto" w:line="240"/>
              <w:jc w:val="both"/>
              <w:rPr>
                <w:rFonts w:ascii="Times New Roman" w:hAnsi="Times New Roman" w:eastAsia="NSimSun" w:cs="Liberation Mono"/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iberation Mono" w:ascii="Times New Roman" w:hAnsi="Times New Roman"/>
                <w:b/>
                <w:bCs/>
                <w:sz w:val="24"/>
                <w:szCs w:val="24"/>
              </w:rPr>
              <w:t>Wrong Type</w:t>
            </w:r>
          </w:p>
        </w:tc>
      </w:tr>
    </w:tbl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NSimSun" w:cs="Arial"/>
          <w:color w:val="auto"/>
          <w:kern w:val="2"/>
          <w:sz w:val="40"/>
          <w:szCs w:val="40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40"/>
          <w:szCs w:val="40"/>
          <w:lang w:val="ru-RU" w:eastAsia="zh-CN" w:bidi="hi-IN"/>
        </w:rPr>
        <w:t>Контрольные вопросы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1. Дайте определение формального языка и формальной грамматики.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Формальным  языком L  в  алфавите A называют произвольное подмножество множества A*. Язык можно задать перечислением и правилами продукции.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Грамматика в теории формальных языков — способ описания формального языка, то есть выделения некоторого подмножества из множества всех слов некоторого конечного алфавита. 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Грамматики бывают порождающими и аналитическими. Порождающие грамматики задаются четверкой G = (V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T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,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, P, S), где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T —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множество терминальных символов, 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 —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множество нетерминальных символов,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P –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множество порождающих правил,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S – </w:t>
      </w:r>
      <w:r>
        <w:rPr>
          <w:rFonts w:eastAsia="NSimSun" w:cs="Arial" w:ascii="Times New Roman" w:hAnsi="Times New Roman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начальный символ.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2. Как определяется тип грамматики по Хомскому?</w:t>
        <w:tab/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0. неограниченные грамматики — возможны любые правила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α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β, где α є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+, βєV* 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1. контекстно-зависимые грамматики — левая часть может содержать один нетерминал, окруженный «контекстом» (последовательности символов, в том же виде присутствующие в правой части); сам нетерминал заменяется непустой последовательностью символов в правой части.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αXβ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αxβ, где XєV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xєV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Т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α, β є V*, причем α, β одновременно не являются пустыми, а значит возможность подстановки х вместо символа X определяется присутствием хотя бы одной из подстрок α и β, т. е. контекста; 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2. контекстно-свободные грамматики — левая часть состоит из одного нетерминала, соответственно, подстановки не зависят от контекста.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β, где AєV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βє V* 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тип 3. регулярные грамматики — эквивалентны конечным автоматам.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α, 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αB или A </w:t>
      </w:r>
      <w:r>
        <w:rPr>
          <w:rFonts w:eastAsia="Times New Roma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→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Bα, где A, ВєV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N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, α є V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vertAlign w:val="subscript"/>
          <w:lang w:val="ru-RU" w:eastAsia="zh-CN" w:bidi="hi-IN"/>
        </w:rPr>
        <w:t>T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.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3. Поясните физический смысл и обозначения формы Бэкуса–Наура.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Форма Бэкуса-Наура (БНФ) Используется для описания контекстно-свободных формальных грамматик, посредством последовательной замены одних выражений другими. Нетерминальные символы обозначаются в &lt;...&gt;. Используемые операции: «::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=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» - замена и «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|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» - «или».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4. Что такое лексический анализ?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Какие методы выполнения лексического анализа вы знаете?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При выполнении лексического анализа текст разбивают на «предложения» – операторы языка, а операторы – на «слова», которые применительно к компиляции называют лексемами. 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Лексический анализатор выполняет преобразование исходного текста в строку однородных символов. Каждый символ результирующей строки – токен - соответствует слову языка.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Обычно исходный текст разбивается на токены с помощью конечно автомата, в чем и заключается лексический анализ.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В случае метод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а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 рекурсивного спуска, лексический и синтаксический анализы не разделяются явным образом.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5. Что такое синтаксический анализ? Какие методы синтаксического анализа вы знаете? К каким грамматикам применяются перечисленные вами методы?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Синтаксический анализ – процесс распознавания конструкций языка в строке токенов. </w:t>
      </w:r>
    </w:p>
    <w:p>
      <w:pPr>
        <w:pStyle w:val="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Метод выполнения синтаксического анализатора определяется типом грамматики языка: 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для регулярных грамматик используют конечные автоматы; 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для КС грамматик – автоматы с магазинной памятью (на практике обычно заменяется или рекурсивным спуском или пишется программа с использованием свойств грамматики предшествования).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6. Что является результатом лексического анализа?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Результатом лексического анализа является строка токенов. Каждый токен соответствует слову языка – лексеме и характеризуется набором атрибутов, таких как тип, адрес и т. п.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7. Что является результатом синтаксического анализа?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 xml:space="preserve">Кроме распознавания заданной конструкции, результатом лексического анализа является информация об ошибках в выражениях, операторах и описаниях программы. </w:t>
      </w:r>
    </w:p>
    <w:p>
      <w:pPr>
        <w:pStyle w:val="LOnormal"/>
        <w:spacing w:lineRule="auto" w:line="360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8. В чем заключается метод рекурсивного спуска?</w:t>
      </w:r>
    </w:p>
    <w:p>
      <w:pPr>
        <w:pStyle w:val="LOnormal"/>
        <w:spacing w:lineRule="auto" w:line="360"/>
        <w:jc w:val="both"/>
        <w:rPr/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ab/>
        <w:t>По синтаксическим диаграммам разрабатываются функции проверки конструкций языка, а затем составляется основная программа начинающая вызов функций с функции, реализующей аксиому языка.</w:t>
      </w:r>
    </w:p>
    <w:p>
      <w:pPr>
        <w:pStyle w:val="LOnormal"/>
        <w:spacing w:lineRule="auto" w:line="360"/>
        <w:jc w:val="both"/>
        <w:rPr>
          <w:shd w:fill="FFFFFF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9. Что такое таблица предшествования и для чего она строится?</w:t>
      </w:r>
    </w:p>
    <w:p>
      <w:pPr>
        <w:pStyle w:val="LOnormal"/>
        <w:spacing w:lineRule="auto" w:line="360"/>
        <w:jc w:val="both"/>
        <w:rPr>
          <w:shd w:fill="FFFFFF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Т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 xml:space="preserve">аблица предшествования - 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таблица, показывающая отношения предшествования терминалов.</w:t>
      </w:r>
    </w:p>
    <w:p>
      <w:pPr>
        <w:pStyle w:val="LOnormal"/>
        <w:spacing w:lineRule="auto" w:line="360"/>
        <w:jc w:val="both"/>
        <w:rPr>
          <w:shd w:fill="FFFFFF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10.  Как  с  использованием  таблицы  предшествования  осуществляют синтаксический анализ?</w:t>
      </w:r>
    </w:p>
    <w:p>
      <w:pPr>
        <w:pStyle w:val="LOnormal"/>
        <w:spacing w:lineRule="auto" w:line="360"/>
        <w:jc w:val="both"/>
        <w:rPr>
          <w:shd w:fill="FFFFFF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ab/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FFFFFF" w:val="clear"/>
          <w:lang w:val="ru-RU" w:eastAsia="zh-CN" w:bidi="hi-IN"/>
        </w:rPr>
        <w:t>Таблица позволяет находить и сворачивать синтаксические основы, если основа не имеет начала или конца, то синтаксический анализатор выдаст ошибку.</w:t>
      </w:r>
    </w:p>
    <w:p>
      <w:pPr>
        <w:pStyle w:val="LOnormal"/>
        <w:spacing w:lineRule="auto" w:line="360"/>
        <w:jc w:val="both"/>
        <w:rPr>
          <w:shd w:fill="auto" w:val="clear"/>
        </w:rPr>
      </w:pP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auto" w:val="clear"/>
          <w:lang w:val="ru-RU" w:eastAsia="zh-CN" w:bidi="hi-IN"/>
        </w:rPr>
        <w:tab/>
      </w:r>
      <w:r>
        <w:rPr>
          <w:rFonts w:eastAsia="NSimSun" w:cs="Arial" w:ascii="Times New Roman" w:hAnsi="Times New Roman"/>
          <w:b/>
          <w:bCs/>
          <w:color w:val="000000"/>
          <w:kern w:val="2"/>
          <w:sz w:val="28"/>
          <w:szCs w:val="28"/>
          <w:shd w:fill="auto" w:val="clear"/>
          <w:lang w:val="ru-RU" w:eastAsia="zh-CN" w:bidi="hi-IN"/>
        </w:rPr>
        <w:t>Вывод:</w:t>
      </w:r>
      <w:r>
        <w:rPr>
          <w:rFonts w:eastAsia="NSimSun" w:cs="Arial" w:ascii="Times New Roman" w:hAnsi="Times New Roman"/>
          <w:color w:val="000000"/>
          <w:kern w:val="2"/>
          <w:sz w:val="28"/>
          <w:szCs w:val="28"/>
          <w:shd w:fill="auto" w:val="clear"/>
          <w:lang w:val="ru-RU" w:eastAsia="zh-CN" w:bidi="hi-IN"/>
        </w:rPr>
        <w:t xml:space="preserve"> в ходе данной работы были изучены методы лексического и синтаксического анализа контекстно-свободных грамматик.</w:t>
      </w:r>
    </w:p>
    <w:sectPr>
      <w:footerReference w:type="default" r:id="rId13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LibreOffice/7.0.1.2$Windows_x86 LibreOffice_project/7cbcfc562f6eb6708b5ff7d7397325de9e764452</Application>
  <Pages>13</Pages>
  <Words>1721</Words>
  <Characters>10397</Characters>
  <CharactersWithSpaces>13264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2021-05-05T08:22:34Z</dcterms:created>
  <dc:creator/>
  <dc:description/>
  <dc:language>ru-RU</dc:language>
  <cp:lastModifiedBy/>
  <dcterms:modified xsi:type="dcterms:W3CDTF">2021-05-18T13:12:35Z</dcterms:modified>
  <cp:revision>21</cp:revision>
  <dc:subject/>
  <dc:title/>
</cp:coreProperties>
</file>