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2"/>
        <w:gridCol w:w="8473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 xml:space="preserve"> д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омашнему заданию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highlight w:val="white"/>
              </w:rPr>
              <w:t>№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bCs/>
          <w:sz w:val="32"/>
          <w:szCs w:val="32"/>
          <w:highlight w:val="white"/>
          <w:u w:val="none"/>
        </w:rPr>
        <w:t>Название:</w:t>
      </w:r>
      <w:r>
        <w:rPr>
          <w:sz w:val="32"/>
          <w:szCs w:val="32"/>
          <w:highlight w:val="white"/>
          <w:u w:val="none"/>
        </w:rPr>
        <w:t xml:space="preserve"> </w:t>
      </w:r>
      <w:r>
        <w:rPr>
          <w:sz w:val="32"/>
          <w:szCs w:val="32"/>
          <w:highlight w:val="white"/>
          <w:u w:val="single"/>
        </w:rPr>
        <w:t>Лексические и синтаксические анализаторы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7"/>
        <w:gridCol w:w="1837"/>
        <w:gridCol w:w="1823"/>
        <w:gridCol w:w="2210"/>
        <w:gridCol w:w="2152"/>
      </w:tblGrid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</w:rPr>
        <w:t>Задание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Разработать грамматику и распознаватель описаний записей с вариантами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Pascal. </w:t>
      </w:r>
      <w:r>
        <w:rPr>
          <w:rFonts w:ascii="Times New Roman" w:hAnsi="Times New Roman"/>
          <w:sz w:val="28"/>
          <w:szCs w:val="28"/>
          <w:lang w:val="ru-RU"/>
        </w:rPr>
        <w:t xml:space="preserve">Предусмотреть следущие типы элементов: </w:t>
      </w:r>
      <w:r>
        <w:rPr>
          <w:rFonts w:ascii="Times New Roman" w:hAnsi="Times New Roman"/>
          <w:sz w:val="28"/>
          <w:szCs w:val="28"/>
          <w:lang w:val="en-US"/>
        </w:rPr>
        <w:t>Real, Integer, Char, Byte.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Например: </w:t>
      </w:r>
      <w:r>
        <w:rPr>
          <w:rFonts w:ascii="Times New Roman" w:hAnsi="Times New Roman"/>
          <w:sz w:val="28"/>
          <w:szCs w:val="28"/>
          <w:lang w:val="en-US"/>
        </w:rPr>
        <w:t>Var se:record I,k: byte; case of 1:(h:integer); 2:(ch:char) end;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  <w:lang w:val="ru-RU"/>
        </w:rPr>
        <w:t>Цель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Закрепление знаний теоретических основ и основных методов приемов разработки лексических и синтаксических анализаторов регулярных и контекстно-свободных формальных языков.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</w:rPr>
        <w:t>Описание грамматики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i/>
          <w:iCs/>
          <w:sz w:val="28"/>
          <w:szCs w:val="28"/>
        </w:rPr>
        <w:t>В форме Бэкуса-Наура: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&lt;запись&gt; ::= var &lt;идентификатор&gt;:record &lt;постоянные поля&gt;; &lt;поля с вариантами&gt; end;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>|var &lt;идентификатор&gt;:record &lt;постоянные поля&gt; end;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&lt;постоянные поля&gt; ::= &lt;поля одного типа&gt;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| &lt;поля одного типа&gt;;&lt;постоянные поля&gt;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&lt;поля с вариантами&gt; ::= case &lt;идентификатор&gt; of &lt;случаи&gt;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&lt;случаи&gt; = &lt;случай&gt; | &lt;случай&gt;;&lt;случаи&gt;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&lt;случай&gt; ::= &lt;ключ&gt;: (&lt;поля одного типа&gt;)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&lt;поля одного типа&gt; ::= &lt;идентификаторы&gt;: &lt;тип&gt;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&lt;идентификаторы&gt; ::= &lt;идентификатор&gt; | &lt;идентификатор&gt;,&lt;идентификаторы&gt;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&lt;идентификатор&gt; ::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ru-RU"/>
        </w:rPr>
        <w:t xml:space="preserve">&lt;буква&gt; </w:t>
      </w:r>
      <w:r>
        <w:rPr>
          <w:rFonts w:ascii="Times New Roman" w:hAnsi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/>
          <w:sz w:val="28"/>
          <w:szCs w:val="28"/>
          <w:lang w:val="ru-RU"/>
        </w:rPr>
        <w:t>&lt;идентификатор&gt;</w:t>
      </w:r>
      <w:r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ru-RU"/>
        </w:rPr>
        <w:t xml:space="preserve">буква&gt; </w:t>
      </w:r>
      <w:r>
        <w:rPr>
          <w:rFonts w:ascii="Times New Roman" w:hAnsi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/>
          <w:sz w:val="28"/>
          <w:szCs w:val="28"/>
          <w:lang w:val="ru-RU"/>
        </w:rPr>
        <w:t>&lt;идентификатор&gt;</w:t>
      </w:r>
      <w:r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ru-RU"/>
        </w:rPr>
        <w:t>цифра&gt;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&lt;ключ&gt; ::</w:t>
      </w:r>
      <w:r>
        <w:rPr>
          <w:rFonts w:ascii="Times New Roman" w:hAnsi="Times New Roman"/>
          <w:sz w:val="28"/>
          <w:szCs w:val="28"/>
          <w:lang w:val="en-US"/>
        </w:rPr>
        <w:t>= &lt;</w:t>
      </w:r>
      <w:r>
        <w:rPr>
          <w:rFonts w:ascii="Times New Roman" w:hAnsi="Times New Roman"/>
          <w:sz w:val="28"/>
          <w:szCs w:val="28"/>
          <w:lang w:val="ru-RU"/>
        </w:rPr>
        <w:t>цифра</w:t>
      </w:r>
      <w:r>
        <w:rPr>
          <w:rFonts w:ascii="Times New Roman" w:hAnsi="Times New Roman"/>
          <w:sz w:val="28"/>
          <w:szCs w:val="28"/>
          <w:lang w:val="en-US"/>
        </w:rPr>
        <w:t xml:space="preserve">&gt; | </w:t>
      </w:r>
      <w:r>
        <w:rPr>
          <w:rFonts w:ascii="Times New Roman" w:hAnsi="Times New Roman"/>
          <w:sz w:val="28"/>
          <w:szCs w:val="28"/>
          <w:lang w:val="ru-RU"/>
        </w:rPr>
        <w:t>&lt;ключ&gt;&lt;цифра&gt;</w:t>
      </w:r>
    </w:p>
    <w:p>
      <w:pPr>
        <w:pStyle w:val="LOnormal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&lt;тип&gt; ::</w:t>
      </w:r>
      <w:r>
        <w:rPr>
          <w:rFonts w:ascii="Times New Roman" w:hAnsi="Times New Roman"/>
          <w:sz w:val="28"/>
          <w:szCs w:val="28"/>
          <w:lang w:val="en-US"/>
        </w:rPr>
        <w:t>= byte | char | integer | real</w:t>
      </w:r>
    </w:p>
    <w:p>
      <w:pPr>
        <w:pStyle w:val="LOnormal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ru-RU"/>
        </w:rPr>
        <w:t>цифра</w:t>
      </w:r>
      <w:r>
        <w:rPr>
          <w:rFonts w:ascii="Times New Roman" w:hAnsi="Times New Roman"/>
          <w:sz w:val="28"/>
          <w:szCs w:val="28"/>
          <w:lang w:val="en-US"/>
        </w:rPr>
        <w:t>&gt; ::= 0|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|2|3|4|5|6|7|8|9</w:t>
      </w:r>
    </w:p>
    <w:p>
      <w:pPr>
        <w:pStyle w:val="LOnormal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&lt;буква&gt; ::</w:t>
      </w:r>
      <w:r>
        <w:rPr>
          <w:rFonts w:ascii="Times New Roman" w:hAnsi="Times New Roman"/>
          <w:sz w:val="28"/>
          <w:szCs w:val="28"/>
          <w:lang w:val="en-US"/>
        </w:rPr>
        <w:t>= _ | a | b | … | z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 форме синтаксических диаграмм: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Соответствующие конструкциям грамматики диаграммы представлены на рисунках 1-8: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993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1 — синтаксическая диаграмма «запись»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9240" cy="98361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2 — синтаксическая диаграмма «постоянные поля»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43815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3 — синтаксическая диаграмма «поля с вариантами»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71675" cy="96202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4 — синтаксическая диаграмма «случаи»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45720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5 — синтаксическая диаграмма «случай»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390525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6 — синтаксическая диаграмма «поля одного типа»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6925" cy="866775"/>
            <wp:effectExtent l="0" t="0" r="0" b="0"/>
            <wp:wrapTopAndBottom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7 — синтаксическая диаграмма «идентификаторы»</w:t>
      </w:r>
      <w:r>
        <w:br w:type="page"/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1057275"/>
            <wp:effectExtent l="0" t="0" r="0" b="0"/>
            <wp:wrapTopAndBottom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8 — синтаксическая диаграмма «идентификатор»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Код программы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validID(x)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console.log("validingID:"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(/[_a-z]$/.test(x[0]))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while ((/[_a-z0-9]$/.test(x[0])) &amp;&amp; x.length &gt; 0)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ID"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validIDs(x)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console.log("validingIDs:"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",")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console.log("validingIDs end")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validType(x)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console.log("validingType:"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xcpy =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== "byte" || x.slice(0, 4) == "char" || x.slice(0, 4) == "real")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x.slice(4)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if (x.slice(0, 7) == "integer")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x.slice(7)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Type"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logOnUi("Type: "+xcpy.slice(0,xcpy.length-x.length))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validSameFields(x)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console.log("validingSameFields:"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xcpy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xcpy =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logOnUi("\nFields: "+ xcpy.slice(0,xcpy.length-x.length))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":")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validType(x)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Same Fields"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validKey(x)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console.log("validingKey:"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(/[0-9]$/.test(x[0]))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while ((/[0-9]$/.test(x[0])) &amp;&amp; x.length &gt; 0)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Key"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!= ":")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Key"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validCase(x)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console.log("validingCase:"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validKey(x)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":")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"(")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validSameFields(x)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")")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(flag != 3)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Case"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validCases(x)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console.log("validingCases:"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validCase(x)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";")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validCase(x)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console.log("validingCases end")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validSwitchFields(x)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console.log("validingSwitch:"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== "case")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x.slice(4)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2) == "of")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x.slice(2)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validCases(x)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(flag != 2)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Switch"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validStaticFields(x)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false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console.log("validingStatic:"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validSameFields(x)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";")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!= "case")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 = true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while (flag)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 = false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validSameFields(x)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";")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!= "case")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 = true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validRecord(x){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x.toLowerCase()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x.replace(/[\n\t]/g," 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console.log("validingRecord:"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if(x.slice(0,3)=="var"){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x.slice(3)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xcpy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xcpy =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logOnUi("Record name: "+ xcpy.slice(0, (xcpy.length-x.length)))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if(x.slice(0,7)==":record"){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x.slice(7)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validStaticFields(x)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if(x.slice(0,4)=="end;"){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validSwitchFields(x)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if(x.slice(0,4)=="end;"){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if(flag!=3){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Record"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// =========================== UI Business-logic ===============================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validUiCall(){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codeInput = document.getElementById("codeInput")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 = document.getElementById("resultInput")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code = codeInput.value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try{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validRecord(code)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resultLine.value = "Code is correct"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resultLine.className = "bg-success form-control"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}catch(e){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resultLine.value = 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resultLine.className = "bg-danger form-control"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logOnUi(x)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 = document.getElementById("logTextArea")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logArea.value += x + "\n"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resetUi(){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 = document.getElementById("resultInput")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resultLine.value = ""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resultLine.className = "form-control"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 = document.getElementById("logTextArea")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logArea.value = ""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rStyle w:val="Style14"/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40"/>
          <w:szCs w:val="40"/>
          <w:lang w:val="ru-RU"/>
        </w:rPr>
        <w:t>Графический интерфейс программы</w:t>
      </w:r>
    </w:p>
    <w:p>
      <w:pPr>
        <w:pStyle w:val="LOnormal"/>
        <w:spacing w:lineRule="auto" w:line="360"/>
        <w:jc w:val="left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Вид графического интерфейса представлен на рисунке 9 (использован веб-браузер 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en-US"/>
        </w:rPr>
        <w:t>Chrome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).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0735"/>
            <wp:effectExtent l="0" t="0" r="0" b="0"/>
            <wp:wrapSquare wrapText="largest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исунок 9 -  графическ</w:t>
      </w:r>
      <w:r>
        <w:rPr>
          <w:rStyle w:val="Style14"/>
          <w:rFonts w:eastAsia="NSimSun" w:cs="Liberation Mono" w:ascii="Times New Roman" w:hAnsi="Times New Roman"/>
          <w:i w:val="false"/>
          <w:iCs w:val="false"/>
          <w:sz w:val="28"/>
          <w:szCs w:val="28"/>
          <w:lang w:val="ru-RU"/>
        </w:rPr>
        <w:t>ий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интерфейс программы</w:t>
      </w:r>
    </w:p>
    <w:p>
      <w:pPr>
        <w:pStyle w:val="LOnormal"/>
        <w:spacing w:lineRule="auto" w:line="360"/>
        <w:jc w:val="left"/>
        <w:rPr>
          <w:rStyle w:val="Style14"/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40"/>
          <w:szCs w:val="40"/>
          <w:lang w:val="ru-RU"/>
        </w:rPr>
        <w:t>Тестирование программы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Тесты, с помощью которых была проверена корректность исполнения программы представлены в таблице 1.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Таблица 1 — тестирование программы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NSimSun" w:cs="Liberation Mono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Liberation Mono" w:ascii="Times New Roman" w:hAnsi="Times New Roman"/>
                <w:i/>
                <w:iCs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NSimSun" w:cs="Liberation Mono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Liberation Mono" w:ascii="Times New Roman" w:hAnsi="Times New Roman"/>
                <w:i/>
                <w:iCs/>
                <w:sz w:val="28"/>
                <w:szCs w:val="28"/>
              </w:rPr>
              <w:t>Ожидаемый вывод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NSimSun" w:cs="Liberation Mono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Liberation Mono" w:ascii="Times New Roman" w:hAnsi="Times New Roman"/>
                <w:i/>
                <w:iCs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aff, gh1: byte;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case saa of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  <w:t xml:space="preserve">42: (ab, gh: integer);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  <w:t xml:space="preserve">3213: (_ab, gd3h: byte)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ab, gh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_ab, gd3h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ab, gh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_ab, gd3h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aff, gh1: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</w:t>
            </w: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2gh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aff, gh1: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ID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aff, gh1: byte;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case saa of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</w: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a42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: (ab, gh: integer);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  <w:t xml:space="preserve">3213: (_ab, gd3h: byte)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Key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Key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aff, gh1: </w:t>
            </w: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bte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Type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Type</w:t>
            </w:r>
          </w:p>
        </w:tc>
      </w:tr>
    </w:tbl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NSimSun" w:cs="Arial"/>
          <w:color w:val="auto"/>
          <w:kern w:val="2"/>
          <w:sz w:val="40"/>
          <w:szCs w:val="40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40"/>
          <w:szCs w:val="40"/>
          <w:lang w:val="ru-RU" w:eastAsia="zh-CN" w:bidi="hi-IN"/>
        </w:rPr>
        <w:t>Контрольные вопросы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1. Дайте определение формального языка и формальной грамматики.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Формальным  языком L  в  алфавите A называют произвольное подмножество множества A*. Язык можно задать перечислением и правилами продукции.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Грамматика в теории формальных языков — способ описания формального языка, то есть выделения некоторого подмножества из множества всех слов некоторого конечного алфавита. 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Грамматики бывают порождающими и аналитическими. Порождающие грамматики задаются четверкой G = (V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T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, 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, P, S), где 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T —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множество терминальных символов,  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 —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множество нетерминальных символов, 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P – 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множество порождающих правил, 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S – 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начальный символ.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2. Как определяется тип грамматики по Хомскому?</w:t>
        <w:tab/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тип 0. неограниченные грамматики — возможны любые правила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α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β, где α є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+, βєV* 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тип 1. контекстно-зависимые грамматики — левая часть может содержать один нетерминал, окруженный «контекстом» (последовательности символов, в том же виде присутствующие в правой части); сам нетерминал заменяется непустой последовательностью символов в правой части.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αXβ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αxβ, где XєV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, xєV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Т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, α, β є V*, причем α, β одновременно не являются пустыми, а значит возможность подстановки х вместо символа X определяется присутствием хотя бы одной из подстрок α и β, т. е. контекста; 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тип 2. контекстно-свободные грамматики — левая часть состоит из одного нетерминала, соответственно, подстановки не зависят от контекста.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A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β, где AєV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, βє V* 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тип 3. регулярные грамматики — эквивалентны конечным автоматам.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A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α, A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αB или A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Bα, где A, ВєV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, α є 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T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.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3. Поясните физический смысл и обозначения формы Бэкуса–Наура.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Форма Бэкуса-Наура (БНФ) Используется для описания контекстно-свободных формальных грамматик, посредством последовательной замены одних выражений другими. Нетерминальные символы обозначаются в &lt;...&gt;. Используемые операции: «::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=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» - замена и «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|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» - «или».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4. Что такое лексический анализ? 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0000" w:val="clear"/>
          <w:lang w:val="ru-RU" w:eastAsia="zh-CN" w:bidi="hi-IN"/>
        </w:rPr>
        <w:t>Какие методы выполнения лексического анализа вы знаете?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При выполнении лексического анализа текст разбивают на «предложения» – операторы языка, а операторы – на «слова», которые применительно к компиляции называют лексемами. 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Лексический анализатор выполняет преобразование исходного текста в строку однородных символов. Каждый символ результирующей строки – токен - соответствует слову языка.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5. Что такое синтаксический анализ? Какие методы синтаксического анализа вы знаете? К каким грамматикам применяются перечисленные вами методы?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Синтаксический анализ – процесс распознавания конструкций языка в строке токенов. </w:t>
      </w:r>
    </w:p>
    <w:p>
      <w:pPr>
        <w:pStyle w:val="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Метод выполнения синтаксического анализатора определяется типом грамматики языка: 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для регулярных грамматик используют конечные автоматы; 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для КС грамматик – автоматы с магазинной памятью (на практике обычно заменяется или рекурсивным спуском или пишется программа с использованием свойств грамматики предшествования).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6. Что является результатом лексического анализа?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Результатом лексического анализа является строка токенов. Каждый токен соответствует слову языка – лексеме и характеризуется набором атрибутов, таких как тип, адрес и т. п.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7. Что является результатом синтаксического анализа?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Кроме распознавания заданной конструкции, результатом лексического анализа является информация об ошибках в выражениях, операторах и описаниях программы. 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8. В чем заключается метод рекурсивного спуска?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По синтаксическим диаграммам разрабатываются функции проверки конструкций языка, а затем составляется основная программа начинающая вызов функций с функции, реализующей аксиому языка.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shd w:fill="FF0000" w:val="clear"/>
          <w:lang w:val="ru-RU" w:eastAsia="zh-CN" w:bidi="hi-IN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0000" w:val="clear"/>
          <w:lang w:val="ru-RU" w:eastAsia="zh-CN" w:bidi="hi-IN"/>
        </w:rPr>
        <w:t>9. Что такое таблица предшествования и для чего она строится?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shd w:fill="FF0000" w:val="clear"/>
          <w:lang w:val="ru-RU" w:eastAsia="zh-CN" w:bidi="hi-IN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0000" w:val="clear"/>
          <w:lang w:val="ru-RU" w:eastAsia="zh-CN" w:bidi="hi-IN"/>
        </w:rPr>
        <w:tab/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shd w:fill="FF0000" w:val="clear"/>
          <w:lang w:val="ru-RU" w:eastAsia="zh-CN" w:bidi="hi-IN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0000" w:val="clear"/>
          <w:lang w:val="ru-RU" w:eastAsia="zh-CN" w:bidi="hi-IN"/>
        </w:rPr>
        <w:t>10.  Как  с  использованием  таблицы  предшествования  осуществляют синтаксический анализ?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shd w:fill="FF0000" w:val="clear"/>
          <w:lang w:val="ru-RU" w:eastAsia="zh-CN" w:bidi="hi-IN"/>
        </w:rPr>
      </w:pPr>
      <w:r>
        <w:rPr/>
      </w:r>
    </w:p>
    <w:p>
      <w:pPr>
        <w:pStyle w:val="LOnormal"/>
        <w:spacing w:lineRule="auto" w:line="360"/>
        <w:jc w:val="both"/>
        <w:rPr>
          <w:shd w:fill="auto" w:val="clear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auto" w:val="clear"/>
          <w:lang w:val="ru-RU" w:eastAsia="zh-CN" w:bidi="hi-IN"/>
        </w:rPr>
        <w:t>Вывод: в ходе данной работы были изучены методы лексического и синтаксического анализа контекстно-свободных грамматик.</w:t>
      </w:r>
    </w:p>
    <w:sectPr>
      <w:footerReference w:type="default" r:id="rId13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LibreOffice/7.0.1.2$Windows_x86 LibreOffice_project/7cbcfc562f6eb6708b5ff7d7397325de9e764452</Application>
  <Pages>13</Pages>
  <Words>1654</Words>
  <Characters>9916</Characters>
  <CharactersWithSpaces>12717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2021-05-05T08:22:34Z</dcterms:created>
  <dc:creator/>
  <dc:description/>
  <dc:language>ru-RU</dc:language>
  <cp:lastModifiedBy/>
  <dcterms:modified xsi:type="dcterms:W3CDTF">2021-05-06T12:45:14Z</dcterms:modified>
  <cp:revision>15</cp:revision>
  <dc:subject/>
  <dc:title/>
</cp:coreProperties>
</file>