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tbl>
      <w:tblPr>
        <w:tblStyle w:val="Table1"/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12"/>
        <w:gridCol w:w="8473"/>
      </w:tblGrid>
      <w:tr>
        <w:trPr/>
        <w:tc>
          <w:tcPr>
            <w:tcW w:w="1412" w:type="dxa"/>
            <w:tcBorders/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ФАКУЛЬТЕТ </w:t>
      </w:r>
      <w:r>
        <w:rPr>
          <w:rFonts w:ascii="Times New Roman" w:hAnsi="Times New Roman"/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LOnormal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КАФЕДРА </w:t>
      </w:r>
      <w:r>
        <w:rPr>
          <w:rFonts w:ascii="Times New Roman" w:hAnsi="Times New Roman"/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LOnormal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НАПРАВЛЕНИЕ ПОДГОТОВКИ  </w:t>
      </w:r>
      <w:r>
        <w:rPr>
          <w:rFonts w:ascii="Times New Roman" w:hAnsi="Times New Roman"/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LOnormal"/>
        <w:rPr>
          <w:i/>
          <w:i/>
          <w:sz w:val="32"/>
          <w:szCs w:val="32"/>
          <w:highlight w:val="white"/>
        </w:rPr>
      </w:pPr>
      <w:r>
        <w:rPr>
          <w:i/>
          <w:sz w:val="32"/>
          <w:szCs w:val="32"/>
          <w:highlight w:val="white"/>
        </w:rPr>
      </w:r>
    </w:p>
    <w:p>
      <w:pPr>
        <w:pStyle w:val="LOnormal"/>
        <w:rPr>
          <w:b/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70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position w:val="0"/>
          <w:sz w:val="24"/>
          <w:sz w:val="40"/>
          <w:szCs w:val="40"/>
          <w:highlight w:val="white"/>
          <w:u w:val="none"/>
          <w:vertAlign w:val="baseline"/>
        </w:rPr>
      </w:pPr>
      <w: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mallCaps/>
          <w:sz w:val="40"/>
          <w:szCs w:val="40"/>
          <w:highlight w:val="white"/>
        </w:rPr>
        <w:t>О</w:t>
      </w:r>
      <w:r>
        <w:rPr>
          <w:rFonts w:ascii="Times New Roman" w:hAnsi="Times New Roman"/>
          <w:b/>
          <w:smallCaps/>
          <w:sz w:val="40"/>
          <w:szCs w:val="40"/>
          <w:highlight w:val="white"/>
        </w:rPr>
        <w:t>ТЧЕТ</w:t>
      </w:r>
    </w:p>
    <w:tbl>
      <w:tblPr>
        <w:tblStyle w:val="Table2"/>
        <w:tblW w:w="4680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566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highlight w:val="white"/>
              </w:rPr>
              <w:t>По домашней работе №1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4490" cy="14605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960" cy="14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spacing w:lineRule="auto" w:line="300" w:before="0" w:after="240"/>
        <w:rPr>
          <w:sz w:val="32"/>
          <w:szCs w:val="32"/>
          <w:highlight w:val="white"/>
          <w:u w:val="single"/>
        </w:rPr>
      </w:pPr>
      <w:r>
        <w:rPr>
          <w:rFonts w:ascii="Times New Roman" w:hAnsi="Times New Roman"/>
          <w:b/>
          <w:bCs/>
          <w:sz w:val="32"/>
          <w:szCs w:val="32"/>
          <w:highlight w:val="white"/>
          <w:u w:val="none"/>
        </w:rPr>
        <w:t xml:space="preserve">Название: </w:t>
      </w:r>
      <w:r>
        <w:rPr>
          <w:rFonts w:ascii="Times New Roman" w:hAnsi="Times New Roman"/>
          <w:sz w:val="32"/>
          <w:szCs w:val="32"/>
          <w:highlight w:val="white"/>
          <w:u w:val="single"/>
        </w:rPr>
        <w:t>Сравнительный анализ автомобилей на российском рынке</w:t>
      </w:r>
    </w:p>
    <w:p>
      <w:pPr>
        <w:pStyle w:val="LOnormal"/>
        <w:widowControl w:val="false"/>
        <w:shd w:val="clear" w:fill="FFFFFF"/>
        <w:spacing w:lineRule="auto" w:line="300" w:before="0" w:after="240"/>
        <w:rPr>
          <w:sz w:val="32"/>
          <w:szCs w:val="32"/>
          <w:highlight w:val="white"/>
          <w:u w:val="single"/>
        </w:rPr>
      </w:pPr>
      <w:r>
        <w:rPr>
          <w:rFonts w:ascii="Times New Roman" w:hAnsi="Times New Roman"/>
          <w:b/>
          <w:sz w:val="28"/>
          <w:szCs w:val="28"/>
          <w:highlight w:val="white"/>
        </w:rPr>
        <w:t xml:space="preserve">Дисциплина: </w:t>
      </w:r>
      <w:r>
        <w:rPr>
          <w:rFonts w:ascii="Times New Roman" w:hAnsi="Times New Roman"/>
          <w:b w:val="false"/>
          <w:bCs w:val="false"/>
          <w:sz w:val="32"/>
          <w:szCs w:val="32"/>
          <w:highlight w:val="white"/>
          <w:u w:val="single"/>
          <w:lang w:val="ru-RU"/>
        </w:rPr>
        <w:t>Научная организация инженерного труда</w:t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007"/>
        <w:gridCol w:w="1837"/>
        <w:gridCol w:w="1823"/>
        <w:gridCol w:w="2210"/>
        <w:gridCol w:w="2152"/>
      </w:tblGrid>
      <w:tr>
        <w:trPr/>
        <w:tc>
          <w:tcPr>
            <w:tcW w:w="2007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0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00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(Группа)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(Подпись, дата)</w:t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(И.О. Фамилия)</w:t>
            </w:r>
          </w:p>
        </w:tc>
      </w:tr>
      <w:tr>
        <w:trPr/>
        <w:tc>
          <w:tcPr>
            <w:tcW w:w="200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007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Onormal"/>
              <w:widowControl w:val="false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0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00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(Подпись, дата)</w:t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(И.О. Фамилия)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Москва, 2021</w:t>
      </w:r>
      <w:r>
        <w:br w:type="page"/>
      </w:r>
    </w:p>
    <w:p>
      <w:pPr>
        <w:pStyle w:val="LOnormal"/>
        <w:jc w:val="center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>РЕФЕРАТ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Общие сведения: работа содержит </w:t>
      </w:r>
      <w:r>
        <w:rPr>
          <w:rFonts w:ascii="Times New Roman" w:hAnsi="Times New Roman"/>
          <w:sz w:val="28"/>
          <w:szCs w:val="28"/>
          <w:shd w:fill="FF0000" w:val="clear"/>
          <w:lang w:val="en-US"/>
        </w:rPr>
        <w:t>N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страниц, </w:t>
      </w:r>
      <w:r>
        <w:rPr>
          <w:rFonts w:ascii="Times New Roman" w:hAnsi="Times New Roman"/>
          <w:sz w:val="28"/>
          <w:szCs w:val="28"/>
          <w:shd w:fill="FF0000" w:val="clear"/>
          <w:lang w:val="en-US"/>
        </w:rPr>
        <w:t>N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рисунков, </w:t>
      </w:r>
      <w:r>
        <w:rPr>
          <w:rFonts w:ascii="Times New Roman" w:hAnsi="Times New Roman"/>
          <w:sz w:val="28"/>
          <w:szCs w:val="28"/>
          <w:shd w:fill="FF0000" w:val="clear"/>
          <w:lang w:val="en-US"/>
        </w:rPr>
        <w:t>N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использованных источников.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Основанием данной работы является учебный план кафедры ИУ6 МГТУ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им. Н.Э. Баумана. 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Объектом изучения и анализа являются наиболее популярные на российском рынке автомобили. 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ab/>
        <w:t>Цель данной работы: изучение характеристик автомобилей и выявление наиболее оптимального для среднестатистического российского потребителя автомобиля.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Задачи в рамках данной работы:</w:t>
      </w:r>
    </w:p>
    <w:p>
      <w:pPr>
        <w:pStyle w:val="LOnormal"/>
        <w:numPr>
          <w:ilvl w:val="0"/>
          <w:numId w:val="2"/>
        </w:numPr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>Проанализировать предметную область и выявить главные и основные критерии для оценки автомобиля.</w:t>
      </w:r>
    </w:p>
    <w:p>
      <w:pPr>
        <w:pStyle w:val="LOnormal"/>
        <w:numPr>
          <w:ilvl w:val="0"/>
          <w:numId w:val="2"/>
        </w:numPr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>Сделать обзор наиболее популярных моделей автомобилей.</w:t>
      </w:r>
    </w:p>
    <w:p>
      <w:pPr>
        <w:pStyle w:val="LOnormal"/>
        <w:numPr>
          <w:ilvl w:val="0"/>
          <w:numId w:val="2"/>
        </w:numPr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>Провести сравнительный анализ автомобилей.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Актуальность данной работы обусловлена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потребностью</w:t>
      </w:r>
      <w:r>
        <w:rPr>
          <w:rFonts w:ascii="Times New Roman" w:hAnsi="Times New Roman"/>
          <w:sz w:val="28"/>
          <w:szCs w:val="28"/>
          <w:lang w:val="ru-RU"/>
        </w:rPr>
        <w:t xml:space="preserve"> автолюбителей в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облегчении процесса выбора автомобиля в условиях, когда необходимо учитывать множество факторов, при том что регулярно выпускаются новые модели автомобилей.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5"/>
            <w:rPr/>
          </w:pPr>
          <w:r>
            <w:br w:type="page"/>
          </w:r>
          <w:r>
            <w:rPr/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251_1234977620">
            <w:r>
              <w:rPr/>
              <w:t xml:space="preserve">​ </w:t>
            </w:r>
            <w:r>
              <w:rPr/>
              <w:t>ВВЕДЕНИЕ</w:t>
              <w:tab/>
              <w:t>4</w:t>
            </w:r>
          </w:hyperlink>
        </w:p>
        <w:p>
          <w:pPr>
            <w:pStyle w:val="11"/>
            <w:rPr/>
          </w:pPr>
          <w:hyperlink w:anchor="__RefHeading___Toc253_1234977620">
            <w:r>
              <w:rPr/>
              <w:t xml:space="preserve">​ </w:t>
            </w:r>
            <w:r>
              <w:rPr/>
              <w:t>1. Анализ предметной области</w:t>
              <w:tab/>
              <w:t>5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182_3549698703">
            <w:r>
              <w:rPr/>
              <w:t>1.1 Выявление критериев оценки</w:t>
              <w:tab/>
              <w:t>5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184_3549698703">
            <w:r>
              <w:rPr/>
              <w:t>1.2 Определение рассматриваемой выборки автомобилей</w:t>
              <w:tab/>
              <w:t>6</w:t>
            </w:r>
          </w:hyperlink>
          <w:r>
            <w:rPr/>
            <w:fldChar w:fldCharType="end"/>
          </w:r>
        </w:p>
      </w:sdtContent>
    </w:sdt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</w:r>
      <w:r>
        <w:br w:type="page"/>
      </w:r>
    </w:p>
    <w:p>
      <w:pPr>
        <w:pStyle w:val="1"/>
        <w:jc w:val="center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bookmarkStart w:id="0" w:name="__RefHeading___Toc251_1234977620"/>
      <w:bookmarkEnd w:id="0"/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ВВЕДЕНИЕ</w:t>
      </w:r>
    </w:p>
    <w:p>
      <w:pPr>
        <w:pStyle w:val="Style16"/>
        <w:spacing w:lineRule="auto" w:line="360"/>
        <w:jc w:val="both"/>
        <w:rPr/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ab/>
        <w:t xml:space="preserve">Задача выбора автомобиля регулярно встает перед огромным количеством людей. В условиях относительно быстро меняющегося рынка сделать этот выбор тяжело, особенно учитывая огромное количество известных характеристик автомобиля, среди которых автолюбителю бывает сложно выделить главные. </w:t>
      </w:r>
    </w:p>
    <w:p>
      <w:pPr>
        <w:pStyle w:val="Style16"/>
        <w:spacing w:lineRule="auto" w:line="360"/>
        <w:jc w:val="both"/>
        <w:rPr/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ab/>
        <w:t>Среди множества характеристик, часто люди отдают предпочтение, например, времени разгона, дизайну или максимальной скорости, вместо куда более важных для эксплуатации в повседневных условиях характеристик.</w:t>
      </w:r>
    </w:p>
    <w:p>
      <w:pPr>
        <w:pStyle w:val="Style16"/>
        <w:spacing w:lineRule="auto" w:line="360"/>
        <w:jc w:val="both"/>
        <w:rPr/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ab/>
        <w:t>В рамках данной работы, прежде всего, проанализируем потребности среднестатистического гражданина Российской Федерации в сфере транспорта и выявить наиболее важные для удовлетворения этих потребностей характеристики.</w:t>
      </w:r>
      <w:r>
        <w:br w:type="page"/>
      </w:r>
    </w:p>
    <w:p>
      <w:pPr>
        <w:pStyle w:val="1"/>
        <w:jc w:val="center"/>
        <w:rPr>
          <w:rFonts w:ascii="Times New Roman" w:hAnsi="Times New Roman"/>
          <w:sz w:val="28"/>
          <w:szCs w:val="28"/>
        </w:rPr>
      </w:pPr>
      <w:bookmarkStart w:id="1" w:name="__RefHeading___Toc253_1234977620"/>
      <w:bookmarkEnd w:id="1"/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eastAsia="Microsoft YaHei" w:cs="Arial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  <w:t>Анализ предметной области</w:t>
      </w:r>
    </w:p>
    <w:p>
      <w:pPr>
        <w:pStyle w:val="2"/>
        <w:jc w:val="center"/>
        <w:rPr/>
      </w:pPr>
      <w:bookmarkStart w:id="2" w:name="__RefHeading___Toc182_3549698703"/>
      <w:bookmarkEnd w:id="2"/>
      <w:r>
        <w:rPr>
          <w:rFonts w:eastAsia="Microsoft YaHei" w:cs="Arial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  <w:t>1.</w:t>
      </w:r>
      <w:r>
        <w:rPr>
          <w:rFonts w:eastAsia="Microsoft YaHei" w:cs="Arial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  <w:t>1 Выявление критериев оценки</w:t>
      </w:r>
    </w:p>
    <w:p>
      <w:pPr>
        <w:pStyle w:val="Style16"/>
        <w:jc w:val="center"/>
        <w:rPr>
          <w:rFonts w:ascii="Times New Roman" w:hAnsi="Times New Roman" w:eastAsia="Microsoft YaHei" w:cs="Arial"/>
          <w:b/>
          <w:b/>
          <w:bCs/>
          <w:color w:val="auto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Style16"/>
        <w:spacing w:lineRule="auto" w:line="360"/>
        <w:jc w:val="both"/>
        <w:rPr>
          <w:b/>
          <w:b/>
          <w:bCs/>
        </w:rPr>
      </w:pPr>
      <w:r>
        <w:rPr>
          <w:rFonts w:eastAsia="NSimSun" w:cs="Arial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  <w:tab/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Так как в работе рассматриваются автомобили, прежде всего, ориентированные на потребителей среднего класса, целесообразно выделить в качестве главных критериев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8"/>
          <w:szCs w:val="28"/>
          <w:u w:val="none"/>
          <w:lang w:val="ru-RU" w:eastAsia="zh-CN" w:bidi="hi-IN"/>
        </w:rPr>
        <w:t xml:space="preserve">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8"/>
          <w:szCs w:val="28"/>
          <w:u w:val="single"/>
          <w:lang w:val="ru-RU" w:eastAsia="zh-CN" w:bidi="hi-IN"/>
        </w:rPr>
        <w:t>цену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и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8"/>
          <w:szCs w:val="28"/>
          <w:u w:val="single"/>
          <w:lang w:val="ru-RU" w:eastAsia="zh-CN" w:bidi="hi-IN"/>
        </w:rPr>
        <w:t>расход топлива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8"/>
          <w:szCs w:val="28"/>
          <w:u w:val="none"/>
          <w:lang w:val="ru-RU" w:eastAsia="zh-CN" w:bidi="hi-IN"/>
        </w:rPr>
        <w:t>.</w:t>
      </w:r>
    </w:p>
    <w:p>
      <w:pPr>
        <w:pStyle w:val="Style16"/>
        <w:spacing w:lineRule="auto" w:line="360"/>
        <w:jc w:val="both"/>
        <w:rPr/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8"/>
          <w:szCs w:val="28"/>
          <w:u w:val="none"/>
          <w:lang w:val="ru-RU" w:eastAsia="zh-CN" w:bidi="hi-IN"/>
        </w:rPr>
        <w:tab/>
        <w:t>Также, стоит учесть высокий для Европейского региона уровень смертности в ДТП (17.4 в год на 100 тыс. чел. в России при 6.5 в Чехии и 5.1 во Франции), согласно последнему отчету ВОЗ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8"/>
          <w:szCs w:val="28"/>
          <w:u w:val="none"/>
          <w:lang w:val="en-US" w:eastAsia="zh-CN" w:bidi="hi-IN"/>
        </w:rPr>
        <w:t xml:space="preserve">[1].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8"/>
          <w:szCs w:val="28"/>
          <w:u w:val="none"/>
          <w:lang w:val="ru-RU" w:eastAsia="zh-CN" w:bidi="hi-IN"/>
        </w:rPr>
        <w:t xml:space="preserve">Исходя из этих статистических данных, необходимо учитывать при оценке автомобиля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8"/>
          <w:szCs w:val="28"/>
          <w:u w:val="single"/>
          <w:lang w:val="ru-RU" w:eastAsia="zh-CN" w:bidi="hi-IN"/>
        </w:rPr>
        <w:t>результаты оценки безопасности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8"/>
          <w:szCs w:val="28"/>
          <w:u w:val="none"/>
          <w:lang w:val="ru-RU" w:eastAsia="zh-CN" w:bidi="hi-IN"/>
        </w:rPr>
        <w:t xml:space="preserve"> в ходе краш-тестов.</w:t>
      </w:r>
    </w:p>
    <w:p>
      <w:pPr>
        <w:pStyle w:val="Style16"/>
        <w:spacing w:lineRule="auto" w:line="360"/>
        <w:jc w:val="both"/>
        <w:rPr/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8"/>
          <w:szCs w:val="28"/>
          <w:u w:val="none"/>
          <w:lang w:val="ru-RU" w:eastAsia="zh-CN" w:bidi="hi-IN"/>
        </w:rPr>
        <w:tab/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8"/>
          <w:szCs w:val="28"/>
          <w:u w:val="none"/>
          <w:lang w:val="ru-RU" w:eastAsia="zh-CN" w:bidi="hi-IN"/>
        </w:rPr>
        <w:t xml:space="preserve">Кроме того, будем учитывать 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8"/>
          <w:szCs w:val="28"/>
          <w:u w:val="single"/>
          <w:lang w:val="ru-RU" w:eastAsia="zh-CN" w:bidi="hi-IN"/>
        </w:rPr>
        <w:t>время разгона</w:t>
      </w: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8"/>
          <w:szCs w:val="28"/>
          <w:u w:val="none"/>
          <w:lang w:val="ru-RU" w:eastAsia="zh-CN" w:bidi="hi-IN"/>
        </w:rPr>
        <w:t>, так как эта характеристика влияет на комфорт управления автомобилем и удобство маневрирования. Особенно ее рассмотрение актуально в условиях небольших городов с большим числом лежачих полицейских и неконтролируемых перекрестков.</w:t>
      </w:r>
    </w:p>
    <w:p>
      <w:pPr>
        <w:pStyle w:val="Style16"/>
        <w:spacing w:lineRule="auto" w:line="360"/>
        <w:jc w:val="both"/>
        <w:rPr>
          <w:b w:val="false"/>
          <w:b w:val="false"/>
          <w:bCs w:val="false"/>
        </w:rPr>
      </w:pPr>
      <w:r>
        <w:rPr>
          <w:rFonts w:eastAsia="Microsoft YaHei" w:cs="Arial" w:ascii="Times New Roman" w:hAnsi="Times New Roman"/>
          <w:b w:val="false"/>
          <w:bCs w:val="false"/>
          <w:color w:val="auto"/>
          <w:kern w:val="2"/>
          <w:sz w:val="28"/>
          <w:szCs w:val="28"/>
          <w:u w:val="none"/>
          <w:lang w:val="ru-RU" w:eastAsia="zh-CN" w:bidi="hi-IN"/>
        </w:rPr>
        <w:tab/>
        <w:t>Безусловно, кроме этих критериев, было бы целесообразно рассмотреть, например, надежность автомобилей с точки зрения поломки, качество дизайна и т.д. Однако, не нашлось никаких формализованных технических характеристик, отражающих эти показатели. Опросов автолюбителей о данных качествах тоже найдено не было, поэтому критерии надежности и дизайна были исключены из рассмотрения.</w:t>
      </w:r>
    </w:p>
    <w:p>
      <w:pPr>
        <w:pStyle w:val="Style16"/>
        <w:spacing w:lineRule="auto" w:line="360"/>
        <w:jc w:val="both"/>
        <w:rPr>
          <w:b w:val="false"/>
          <w:b w:val="false"/>
          <w:bCs w:val="false"/>
        </w:rPr>
      </w:pPr>
      <w:r>
        <w:rPr>
          <w:rFonts w:eastAsia="Microsoft YaHei" w:cs="Arial" w:ascii="Times New Roman" w:hAnsi="Times New Roman"/>
          <w:b w:val="false"/>
          <w:bCs w:val="false"/>
          <w:color w:val="auto"/>
          <w:kern w:val="2"/>
          <w:sz w:val="28"/>
          <w:szCs w:val="28"/>
          <w:u w:val="none"/>
          <w:lang w:val="ru-RU" w:eastAsia="zh-CN" w:bidi="hi-IN"/>
        </w:rPr>
        <w:tab/>
        <w:t>Число мест также бывает крайне важно при эксплуатации автомобиля, однако, как выяснилось в ходе анализа, все рассматриваемые ниже автомобили являются 5-местными, поэтому этот критерий не несет информационной ценности с точки зрения сравнительного анализа.</w:t>
      </w:r>
    </w:p>
    <w:p>
      <w:pPr>
        <w:pStyle w:val="Style16"/>
        <w:spacing w:lineRule="auto" w:line="360"/>
        <w:jc w:val="both"/>
        <w:rPr/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8"/>
          <w:szCs w:val="28"/>
          <w:u w:val="none"/>
          <w:lang w:val="ru-RU" w:eastAsia="zh-CN" w:bidi="hi-IN"/>
        </w:rPr>
        <w:tab/>
      </w:r>
    </w:p>
    <w:p>
      <w:pPr>
        <w:pStyle w:val="LOnormal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2"/>
        <w:spacing w:lineRule="auto" w:line="360"/>
        <w:jc w:val="center"/>
        <w:rPr>
          <w:sz w:val="26"/>
          <w:szCs w:val="26"/>
        </w:rPr>
      </w:pPr>
      <w:bookmarkStart w:id="3" w:name="__RefHeading___Toc184_3549698703"/>
      <w:bookmarkEnd w:id="3"/>
      <w:r>
        <w:rPr>
          <w:rFonts w:eastAsia="Microsoft YaHei" w:cs="Arial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  <w:t>1.2</w:t>
      </w:r>
      <w:r>
        <w:rPr>
          <w:rFonts w:eastAsia="Microsoft YaHei" w:cs="Arial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Microsoft YaHei" w:cs="Arial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  <w:t>Определение рассматриваемой выборки автомобилей</w:t>
      </w:r>
    </w:p>
    <w:p>
      <w:pPr>
        <w:pStyle w:val="Style16"/>
        <w:spacing w:lineRule="auto" w:line="360"/>
        <w:jc w:val="both"/>
        <w:rPr/>
      </w:pPr>
      <w:r>
        <w:rPr/>
        <w:tab/>
      </w:r>
      <w:r>
        <w:rPr>
          <w:rFonts w:ascii="Times New Roman" w:hAnsi="Times New Roman"/>
          <w:sz w:val="28"/>
          <w:szCs w:val="28"/>
        </w:rPr>
        <w:t xml:space="preserve">Прежде, </w:t>
      </w:r>
      <w:r>
        <w:rPr>
          <w:rFonts w:ascii="Times New Roman" w:hAnsi="Times New Roman"/>
          <w:sz w:val="28"/>
          <w:szCs w:val="28"/>
          <w:lang w:val="ru-RU"/>
        </w:rPr>
        <w:t xml:space="preserve">чем переходить к сравнительному анализу, необходимо определить список рассматриваемых автомобилей. Для этого оговорим принципы формирования выборки. </w:t>
      </w:r>
    </w:p>
    <w:p>
      <w:pPr>
        <w:pStyle w:val="Style16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Прежде всего, будем считать, что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люди покупают автомобиль исходя прежде всего из рациональных соображений, поэтому целесообразно опираться на статистику самых продаваемых в России автомобилей. Рассматриваемые в данной работе статистические данные были взяты с интернет-портала журнала «Авторевю»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en-US" w:eastAsia="zh-CN" w:bidi="hi-IN"/>
        </w:rPr>
        <w:t>[2].</w:t>
      </w:r>
    </w:p>
    <w:p>
      <w:pPr>
        <w:pStyle w:val="Style16"/>
        <w:spacing w:lineRule="auto" w:line="36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en-US" w:eastAsia="zh-CN" w:bidi="hi-IN"/>
        </w:rPr>
        <w:tab/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В силу того, что для проведения сравнительного анализа необходимы сведения о технических характеристиках автомобилей, следует определить конкретные рассматриваемые комплектации.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Так, как в указанных выше статистических данных отсутствует информация о конкретной комплектации продаваемого автомобиля, а так же о его годе выпуска, будем рассматривать самые новые модели и самые дешевые из комплектаций имеющих автоматическую коробку передач. </w:t>
      </w:r>
    </w:p>
    <w:p>
      <w:pPr>
        <w:pStyle w:val="Style16"/>
        <w:spacing w:lineRule="auto" w:line="36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 xml:space="preserve">Стоит отметить, что результаты сравнительно анализа, вероятно, будут актуальны и для других комплектаций рассматриваемых автомобилей, и данный ряд был выбран исключительно в целях конкретизации технических характеристик и достижения единообразия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рассматриваемых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комплектаций.</w:t>
      </w:r>
    </w:p>
    <w:p>
      <w:pPr>
        <w:pStyle w:val="Style16"/>
        <w:spacing w:lineRule="auto" w:line="36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 xml:space="preserve">Для получения списка комплектаций обратимся к интернет-порталу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en-US" w:eastAsia="zh-CN" w:bidi="hi-IN"/>
        </w:rPr>
        <w:t>drom.ru[3].</w:t>
      </w:r>
    </w:p>
    <w:p>
      <w:pPr>
        <w:pStyle w:val="Style16"/>
        <w:spacing w:lineRule="auto" w:line="36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en-US" w:eastAsia="zh-CN" w:bidi="hi-IN"/>
        </w:rPr>
        <w:tab/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На основе определенных выше принципов отбора автомобилей и предоставленных интернет-порталом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drom.ru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данных был сформирован следующий список комплектаций автомобилей, подлежащих дальнейшему сравнительному анализу:</w:t>
      </w:r>
      <w:r>
        <w:br w:type="page"/>
      </w:r>
    </w:p>
    <w:p>
      <w:pPr>
        <w:pStyle w:val="Style16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en-US" w:eastAsia="zh-CN" w:bidi="hi-IN"/>
        </w:rPr>
      </w:pPr>
      <w:r>
        <w:rPr/>
      </w:r>
    </w:p>
    <w:p>
      <w:pPr>
        <w:pStyle w:val="Style16"/>
        <w:spacing w:lineRule="auto" w:line="240" w:before="57" w:after="83"/>
        <w:jc w:val="both"/>
        <w:rPr>
          <w:lang w:val="ru-RU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Таблица 1 — рассматриваемые автомобили</w:t>
      </w:r>
    </w:p>
    <w:tbl>
      <w:tblPr>
        <w:tblW w:w="964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09"/>
        <w:gridCol w:w="2410"/>
        <w:gridCol w:w="2409"/>
        <w:gridCol w:w="2417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>
                <w:rFonts w:ascii="Times New Roman" w:hAnsi="Times New Roman"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Название модели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>
                <w:rFonts w:ascii="Times New Roman" w:hAnsi="Times New Roman"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Суммарные продажи всех комплектаций за 2020 г.,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ru-RU"/>
              </w:rPr>
              <w:t>шт.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>
                <w:rFonts w:ascii="Times New Roman" w:hAnsi="Times New Roman"/>
                <w:i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Выбранная комплектация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rPr/>
            </w:pPr>
            <w:r>
              <w:rPr>
                <w:rFonts w:eastAsia="NSimSun" w:cs="Arial" w:ascii="Times New Roman" w:hAnsi="Times New Roman"/>
                <w:i/>
                <w:iCs/>
                <w:color w:val="auto"/>
                <w:kern w:val="2"/>
                <w:sz w:val="28"/>
                <w:szCs w:val="28"/>
                <w:lang w:val="ru-RU" w:eastAsia="zh-CN" w:bidi="hi-IN"/>
              </w:rPr>
              <w:t>Период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eastAsia="NSimSun" w:cs="Arial" w:ascii="Times New Roman" w:hAnsi="Times New Roman"/>
                <w:i/>
                <w:iCs/>
                <w:color w:val="auto"/>
                <w:kern w:val="2"/>
                <w:sz w:val="28"/>
                <w:szCs w:val="28"/>
                <w:lang w:val="ru-RU" w:eastAsia="zh-CN" w:bidi="hi-IN"/>
              </w:rPr>
              <w:t>выпуска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Лада Гранта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126,112 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1.6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AT Comfort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08.2018 –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н.в.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Лада Веста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107,281 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1.6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AMT Classic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01.2018 –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11.2019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Kia Rio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88,064 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1.4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AT Comfort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09.2020 –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н.в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Hyundai Creta 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73,537 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1.6 AT 2WD Standart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07.2020 — н.в.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Volkswagen Polo 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58,455 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1.6 MPI AT Respect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05.2020 —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н.в.</w:t>
            </w:r>
          </w:p>
        </w:tc>
      </w:tr>
    </w:tbl>
    <w:p>
      <w:pPr>
        <w:pStyle w:val="Style16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eastAsia="zh-CN" w:bidi="hi-IN"/>
        </w:rPr>
      </w:pPr>
      <w:r>
        <w:rPr>
          <w:lang w:val="ru-RU"/>
        </w:rPr>
      </w:r>
    </w:p>
    <w:p>
      <w:pPr>
        <w:pStyle w:val="Style16"/>
        <w:spacing w:lineRule="auto" w:line="360" w:before="0" w:after="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 xml:space="preserve">Примечание: в случае автомобиля «Лада Веста» пришлось взять снятую с производства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комплектацию с коробкой передач типа робот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, так как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в настоящее время единственным вариантов автоматической коробки передач в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автомобил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е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«Лада Веста»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является дорогостоящий вариатор, что сильно увеличивает цену и препятствует единообразию выборки комплектаций.</w:t>
      </w:r>
      <w:r>
        <w:br w:type="page"/>
      </w:r>
    </w:p>
    <w:p>
      <w:pPr>
        <w:pStyle w:val="Style16"/>
        <w:spacing w:lineRule="auto" w:line="360" w:before="0" w:after="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Style16"/>
        <w:spacing w:lineRule="auto" w:line="360" w:before="0" w:after="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</w:r>
    </w:p>
    <w:sectPr>
      <w:footerReference w:type="default" r:id="rId4"/>
      <w:type w:val="nextPage"/>
      <w:pgSz w:w="11906" w:h="16838"/>
      <w:pgMar w:left="1134" w:right="1134" w:header="0" w:top="1134" w:footer="1134" w:bottom="1693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5"/>
    <w:next w:val="Style16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Символ нумерации"/>
    <w:qFormat/>
    <w:rPr/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2">
    <w:name w:val="Footer"/>
    <w:basedOn w:val="Style21"/>
    <w:pPr>
      <w:suppressLineNumbers/>
    </w:pPr>
    <w:rPr/>
  </w:style>
  <w:style w:type="paragraph" w:styleId="Style23">
    <w:name w:val="Index Heading"/>
    <w:basedOn w:val="Style15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3"/>
    <w:qFormat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19"/>
    <w:pPr>
      <w:tabs>
        <w:tab w:val="clear" w:pos="709"/>
        <w:tab w:val="right" w:pos="9638" w:leader="dot"/>
      </w:tabs>
      <w:ind w:left="0" w:hanging="0"/>
    </w:pPr>
    <w:rPr/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  <w:style w:type="paragraph" w:styleId="Style25">
    <w:name w:val="TOA Heading"/>
    <w:basedOn w:val="Style23"/>
    <w:pPr>
      <w:suppressLineNumbers/>
      <w:ind w:left="0" w:hanging="0"/>
    </w:pPr>
    <w:rPr>
      <w:b/>
      <w:bCs/>
      <w:sz w:val="32"/>
      <w:szCs w:val="32"/>
    </w:rPr>
  </w:style>
  <w:style w:type="paragraph" w:styleId="21">
    <w:name w:val="TOC 2"/>
    <w:basedOn w:val="Style19"/>
    <w:pPr>
      <w:tabs>
        <w:tab w:val="clear" w:pos="709"/>
        <w:tab w:val="right" w:pos="9355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LibreOffice/7.0.1.2$Windows_x86 LibreOffice_project/7cbcfc562f6eb6708b5ff7d7397325de9e764452</Application>
  <Pages>8</Pages>
  <Words>756</Words>
  <Characters>5411</Characters>
  <CharactersWithSpaces>6128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2021-04-25T22:41:30Z</dcterms:created>
  <dc:creator/>
  <dc:description/>
  <dc:language>ru-RU</dc:language>
  <cp:lastModifiedBy/>
  <dcterms:modified xsi:type="dcterms:W3CDTF">2021-04-28T08:25:47Z</dcterms:modified>
  <cp:revision>21</cp:revision>
  <dc:subject/>
  <dc:title/>
</cp:coreProperties>
</file>