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right"/>
        <w:rPr>
          <w:rFonts w:ascii="Times New Roman" w:hAnsi="Times New Roman"/>
          <w:sz w:val="28"/>
          <w:szCs w:val="28"/>
          <w:lang w:val="ru-RU"/>
        </w:rPr>
      </w:pPr>
      <w:r>
        <w:rPr>
          <w:rFonts w:ascii="Times New Roman" w:hAnsi="Times New Roman"/>
          <w:sz w:val="28"/>
          <w:szCs w:val="28"/>
          <w:lang w:val="ru-RU"/>
        </w:rPr>
        <w:t>Астахов С.В. ИУ6-42б</w:t>
      </w:r>
    </w:p>
    <w:p>
      <w:pPr>
        <w:pStyle w:val="Normal"/>
        <w:bidi w:val="0"/>
        <w:jc w:val="center"/>
        <w:rPr>
          <w:rFonts w:ascii="Times New Roman" w:hAnsi="Times New Roman"/>
          <w:sz w:val="40"/>
          <w:szCs w:val="40"/>
          <w:lang w:val="ru-RU"/>
        </w:rPr>
      </w:pPr>
      <w:r>
        <w:rPr>
          <w:rFonts w:ascii="Times New Roman" w:hAnsi="Times New Roman"/>
          <w:sz w:val="40"/>
          <w:szCs w:val="40"/>
          <w:lang w:val="ru-RU"/>
        </w:rPr>
        <w:t>Резюме</w:t>
      </w:r>
    </w:p>
    <w:p>
      <w:pPr>
        <w:pStyle w:val="Normal"/>
        <w:bidi w:val="0"/>
        <w:jc w:val="center"/>
        <w:rPr>
          <w:rFonts w:ascii="Times New Roman" w:hAnsi="Times New Roman"/>
          <w:sz w:val="40"/>
          <w:szCs w:val="40"/>
          <w:lang w:val="ru-RU"/>
        </w:rPr>
      </w:pPr>
      <w:r>
        <w:rPr>
          <w:rFonts w:ascii="Times New Roman" w:hAnsi="Times New Roman"/>
          <w:sz w:val="40"/>
          <w:szCs w:val="40"/>
          <w:lang w:val="ru-RU"/>
        </w:rPr>
        <w:t>Социальная теория Т. Парсонса</w:t>
      </w:r>
    </w:p>
    <w:p>
      <w:pPr>
        <w:pStyle w:val="Normal"/>
        <w:bidi w:val="0"/>
        <w:spacing w:lineRule="auto" w:line="360"/>
        <w:jc w:val="left"/>
        <w:rPr>
          <w:rFonts w:ascii="Times New Roman" w:hAnsi="Times New Roman"/>
          <w:sz w:val="28"/>
          <w:szCs w:val="28"/>
          <w:lang w:val="ru-RU"/>
        </w:rPr>
      </w:pPr>
      <w:r>
        <w:rPr>
          <w:rFonts w:ascii="Times New Roman" w:hAnsi="Times New Roman"/>
          <w:sz w:val="28"/>
          <w:szCs w:val="28"/>
          <w:lang w:val="ru-RU"/>
        </w:rPr>
        <w:tab/>
      </w:r>
    </w:p>
    <w:p>
      <w:pPr>
        <w:pStyle w:val="Normal"/>
        <w:bidi w:val="0"/>
        <w:spacing w:lineRule="auto" w:line="360"/>
        <w:jc w:val="both"/>
        <w:rPr>
          <w:rFonts w:ascii="Times New Roman" w:hAnsi="Times New Roman"/>
          <w:sz w:val="28"/>
          <w:szCs w:val="28"/>
          <w:lang w:val="ru-RU"/>
        </w:rPr>
      </w:pPr>
      <w:r>
        <w:rPr>
          <w:rFonts w:ascii="Times New Roman" w:hAnsi="Times New Roman"/>
          <w:sz w:val="28"/>
          <w:szCs w:val="28"/>
          <w:lang w:val="ru-RU"/>
        </w:rPr>
        <w:tab/>
        <w:t xml:space="preserve">В данной работе проведен проводится анализ теории социальной системы Т. Парсонса. Актуальность обусловлена значительным влиянием теорий ученого на мировую социологию в сочетании с их сложностью и неоднозначной критической оценкой. </w:t>
      </w:r>
    </w:p>
    <w:p>
      <w:pPr>
        <w:pStyle w:val="Normal"/>
        <w:bidi w:val="0"/>
        <w:spacing w:lineRule="auto" w:line="360"/>
        <w:jc w:val="both"/>
        <w:rPr>
          <w:rFonts w:ascii="Times New Roman" w:hAnsi="Times New Roman"/>
          <w:sz w:val="28"/>
          <w:szCs w:val="28"/>
          <w:lang w:val="ru-RU"/>
        </w:rPr>
      </w:pPr>
      <w:r>
        <w:rPr>
          <w:rFonts w:ascii="Times New Roman" w:hAnsi="Times New Roman"/>
          <w:sz w:val="28"/>
          <w:szCs w:val="28"/>
          <w:lang w:val="ru-RU"/>
        </w:rPr>
        <w:tab/>
        <w:t xml:space="preserve">Основные задачи: </w:t>
      </w:r>
      <w:r>
        <w:rPr>
          <w:rFonts w:ascii="Times New Roman" w:hAnsi="Times New Roman"/>
          <w:sz w:val="28"/>
          <w:szCs w:val="28"/>
          <w:lang w:val="ru-RU"/>
        </w:rPr>
        <w:t xml:space="preserve">анализ и реферативное изложение основных элементов и понятийного аппарата теории Т. Парсонса, оценка исторического значения теории социальной системы и </w:t>
      </w:r>
      <w:r>
        <w:rPr>
          <w:rFonts w:eastAsia="NSimSun" w:cs="Arial" w:ascii="Times New Roman" w:hAnsi="Times New Roman"/>
          <w:color w:val="auto"/>
          <w:kern w:val="2"/>
          <w:sz w:val="28"/>
          <w:szCs w:val="28"/>
          <w:lang w:val="ru-RU" w:eastAsia="zh-CN" w:bidi="hi-IN"/>
        </w:rPr>
        <w:t>анализ</w:t>
      </w:r>
      <w:r>
        <w:rPr>
          <w:rFonts w:ascii="Times New Roman" w:hAnsi="Times New Roman"/>
          <w:sz w:val="28"/>
          <w:szCs w:val="28"/>
          <w:lang w:val="ru-RU"/>
        </w:rPr>
        <w:t xml:space="preserve"> критики работ Т. Парсонса.</w:t>
      </w:r>
    </w:p>
    <w:p>
      <w:pPr>
        <w:pStyle w:val="Normal"/>
        <w:bidi w:val="0"/>
        <w:spacing w:lineRule="auto" w:line="360"/>
        <w:jc w:val="both"/>
        <w:rPr/>
      </w:pPr>
      <w:r>
        <w:rPr>
          <w:rFonts w:ascii="Times New Roman" w:hAnsi="Times New Roman"/>
          <w:sz w:val="28"/>
          <w:szCs w:val="28"/>
          <w:lang w:val="ru-RU"/>
        </w:rPr>
        <w:tab/>
        <w:t xml:space="preserve">Перед тем, как перейти к рассмотрению теории социальной системы, необходимо дать краткое описание подхода структурного функционализма, основанного Т. Парсонсом. Он заключается в рассмотрении </w:t>
      </w:r>
      <w:r>
        <w:rPr>
          <w:rFonts w:ascii="Times New Roman" w:hAnsi="Times New Roman"/>
          <w:sz w:val="28"/>
          <w:szCs w:val="28"/>
          <w:lang w:val="ru-RU"/>
        </w:rPr>
        <w:t>общества как набора элементов, имеющего свою структуру, при этом каждый элемент выполняет свою специализированную функцию, направленную на сохранность и развитие всей системы.</w:t>
      </w:r>
    </w:p>
    <w:p>
      <w:pPr>
        <w:pStyle w:val="Normal"/>
        <w:bidi w:val="0"/>
        <w:spacing w:lineRule="auto" w:line="360"/>
        <w:jc w:val="both"/>
        <w:rPr/>
      </w:pPr>
      <w:r>
        <w:rPr>
          <w:rFonts w:ascii="Times New Roman" w:hAnsi="Times New Roman"/>
          <w:sz w:val="28"/>
          <w:szCs w:val="28"/>
          <w:lang w:val="ru-RU"/>
        </w:rPr>
        <w:tab/>
        <w:t>Далее, так как теория социального действия Т. Парсонса тесно связана с теорией социальной системы, предлагается рассматривать их совместно и понимать теорию социального действия как часть теории социальной системы.</w:t>
      </w:r>
    </w:p>
    <w:p>
      <w:pPr>
        <w:pStyle w:val="Normal"/>
        <w:bidi w:val="0"/>
        <w:spacing w:lineRule="auto" w:line="360"/>
        <w:jc w:val="both"/>
        <w:rPr/>
      </w:pPr>
      <w:r>
        <w:rPr>
          <w:rFonts w:ascii="Times New Roman" w:hAnsi="Times New Roman"/>
          <w:sz w:val="28"/>
          <w:szCs w:val="28"/>
          <w:lang w:val="ru-RU"/>
        </w:rPr>
        <w:tab/>
      </w:r>
      <w:r>
        <w:rPr>
          <w:rFonts w:ascii="Times New Roman" w:hAnsi="Times New Roman"/>
          <w:sz w:val="28"/>
          <w:szCs w:val="28"/>
          <w:lang w:val="ru-RU"/>
        </w:rPr>
        <w:t>В то время как М. Вебер выделяет в качестве компонентов социального действия субъект, объект, средства и результат, Т. Парсонс рассматривает субъект (актора) как совокупность биологической и личностной подсистем, на который так же влияет социальная и культурная системы. Однако, стоит отметить что в отличии от М. Вебера, Т. Парсонс, вследствие склонности к волюнтаризму, трактовал понятие «социального действия» более узко, приписывая ему сознательно-рациональный, целенаправленный, избирательный характер. Тем не менее в теории социального действия Т. Парсонса довольно четко прослеживается влияние М. Вебера.</w:t>
      </w:r>
    </w:p>
    <w:p>
      <w:pPr>
        <w:pStyle w:val="Normal"/>
        <w:bidi w:val="0"/>
        <w:spacing w:lineRule="auto" w:line="360"/>
        <w:jc w:val="both"/>
        <w:rPr/>
      </w:pPr>
      <w:r>
        <w:rPr>
          <w:rFonts w:ascii="Times New Roman" w:hAnsi="Times New Roman"/>
          <w:sz w:val="28"/>
          <w:szCs w:val="28"/>
          <w:lang w:val="ru-RU"/>
        </w:rPr>
        <w:tab/>
        <w:t>Связующим звеном между теорией социального действия и теорией социальной системы служат так называемые «типовые переменные», которые определяют как характеристики отдельно взятого социального действия, так и совокупности действий, характеризующих социальную систему в целом.</w:t>
      </w:r>
    </w:p>
    <w:p>
      <w:pPr>
        <w:pStyle w:val="Normal"/>
        <w:bidi w:val="0"/>
        <w:spacing w:lineRule="auto" w:line="360"/>
        <w:jc w:val="both"/>
        <w:rPr/>
      </w:pPr>
      <w:r>
        <w:rPr>
          <w:rFonts w:ascii="Times New Roman" w:hAnsi="Times New Roman"/>
          <w:sz w:val="28"/>
          <w:szCs w:val="28"/>
          <w:lang w:val="ru-RU"/>
        </w:rPr>
        <w:tab/>
      </w:r>
      <w:r>
        <w:rPr>
          <w:rFonts w:ascii="Times New Roman" w:hAnsi="Times New Roman"/>
          <w:sz w:val="28"/>
          <w:szCs w:val="28"/>
          <w:lang w:val="ru-RU"/>
        </w:rPr>
        <w:t>Согласно предствавления Т. Парсонса, социальная система состоит из четырех подсистем:</w:t>
      </w:r>
    </w:p>
    <w:p>
      <w:pPr>
        <w:pStyle w:val="Normal"/>
        <w:widowControl/>
        <w:suppressAutoHyphens w:val="true"/>
        <w:bidi w:val="0"/>
        <w:spacing w:lineRule="auto" w:line="360" w:before="0" w:after="0"/>
        <w:jc w:val="both"/>
        <w:rPr>
          <w:rFonts w:ascii="Times New Roman" w:hAnsi="Times New Roman"/>
          <w:sz w:val="28"/>
          <w:szCs w:val="28"/>
        </w:rPr>
      </w:pPr>
      <w:r>
        <w:rPr>
          <w:rFonts w:ascii="Times New Roman" w:hAnsi="Times New Roman"/>
          <w:sz w:val="28"/>
          <w:szCs w:val="28"/>
        </w:rPr>
        <w:t xml:space="preserve">Таблица 1 — подсистемы социальной системы </w:t>
      </w:r>
      <w:r>
        <w:rPr>
          <w:rFonts w:ascii="Times New Roman" w:hAnsi="Times New Roman"/>
          <w:sz w:val="28"/>
          <w:szCs w:val="28"/>
          <w:lang w:val="ru-RU"/>
        </w:rPr>
        <w:t>и их функции</w:t>
      </w:r>
    </w:p>
    <w:tbl>
      <w:tblPr>
        <w:tblW w:w="9638" w:type="dxa"/>
        <w:jc w:val="left"/>
        <w:tblInd w:w="0" w:type="dxa"/>
        <w:tblLayout w:type="fixed"/>
        <w:tblCellMar>
          <w:top w:w="28" w:type="dxa"/>
          <w:left w:w="28" w:type="dxa"/>
          <w:bottom w:w="28" w:type="dxa"/>
          <w:right w:w="28" w:type="dxa"/>
        </w:tblCellMar>
      </w:tblPr>
      <w:tblGrid>
        <w:gridCol w:w="4819"/>
        <w:gridCol w:w="4818"/>
      </w:tblGrid>
      <w:tr>
        <w:trPr/>
        <w:tc>
          <w:tcPr>
            <w:tcW w:w="4819" w:type="dxa"/>
            <w:tcBorders>
              <w:top w:val="single" w:sz="2" w:space="0" w:color="000000"/>
              <w:left w:val="single" w:sz="2" w:space="0" w:color="000000"/>
              <w:bottom w:val="single" w:sz="2" w:space="0" w:color="000000"/>
            </w:tcBorders>
          </w:tcPr>
          <w:p>
            <w:pPr>
              <w:pStyle w:val="Style19"/>
              <w:widowControl w:val="false"/>
              <w:bidi w:val="0"/>
              <w:jc w:val="center"/>
              <w:rPr/>
            </w:pPr>
            <w:r>
              <w:rPr/>
              <w:t>Подсистема</w:t>
            </w:r>
          </w:p>
        </w:tc>
        <w:tc>
          <w:tcPr>
            <w:tcW w:w="4818" w:type="dxa"/>
            <w:tcBorders>
              <w:top w:val="single" w:sz="2" w:space="0" w:color="000000"/>
              <w:left w:val="single" w:sz="2" w:space="0" w:color="000000"/>
              <w:bottom w:val="single" w:sz="2" w:space="0" w:color="000000"/>
              <w:right w:val="single" w:sz="2" w:space="0" w:color="000000"/>
            </w:tcBorders>
          </w:tcPr>
          <w:p>
            <w:pPr>
              <w:pStyle w:val="Style19"/>
              <w:widowControl w:val="false"/>
              <w:bidi w:val="0"/>
              <w:jc w:val="center"/>
              <w:rPr/>
            </w:pPr>
            <w:r>
              <w:rPr/>
              <w:t>Функция</w:t>
            </w:r>
          </w:p>
        </w:tc>
      </w:tr>
      <w:tr>
        <w:trPr/>
        <w:tc>
          <w:tcPr>
            <w:tcW w:w="4819" w:type="dxa"/>
            <w:tcBorders>
              <w:left w:val="single" w:sz="2" w:space="0" w:color="000000"/>
              <w:bottom w:val="single" w:sz="2" w:space="0" w:color="000000"/>
            </w:tcBorders>
          </w:tcPr>
          <w:p>
            <w:pPr>
              <w:pStyle w:val="Style19"/>
              <w:widowControl w:val="false"/>
              <w:bidi w:val="0"/>
              <w:jc w:val="center"/>
              <w:rPr/>
            </w:pPr>
            <w:r>
              <w:rPr/>
              <w:t>Поведенческий механизм (экономическая)</w:t>
            </w:r>
          </w:p>
        </w:tc>
        <w:tc>
          <w:tcPr>
            <w:tcW w:w="4818" w:type="dxa"/>
            <w:tcBorders>
              <w:left w:val="single" w:sz="2" w:space="0" w:color="000000"/>
              <w:bottom w:val="single" w:sz="2" w:space="0" w:color="000000"/>
              <w:right w:val="single" w:sz="2" w:space="0" w:color="000000"/>
            </w:tcBorders>
          </w:tcPr>
          <w:p>
            <w:pPr>
              <w:pStyle w:val="Style19"/>
              <w:widowControl w:val="false"/>
              <w:bidi w:val="0"/>
              <w:jc w:val="center"/>
              <w:rPr/>
            </w:pPr>
            <w:r>
              <w:rPr/>
              <w:t xml:space="preserve">адаптация </w:t>
            </w:r>
          </w:p>
        </w:tc>
      </w:tr>
      <w:tr>
        <w:trPr/>
        <w:tc>
          <w:tcPr>
            <w:tcW w:w="4819" w:type="dxa"/>
            <w:tcBorders>
              <w:left w:val="single" w:sz="2" w:space="0" w:color="000000"/>
              <w:bottom w:val="single" w:sz="2" w:space="0" w:color="000000"/>
            </w:tcBorders>
          </w:tcPr>
          <w:p>
            <w:pPr>
              <w:pStyle w:val="Style19"/>
              <w:widowControl w:val="false"/>
              <w:bidi w:val="0"/>
              <w:jc w:val="center"/>
              <w:rPr>
                <w:rFonts w:ascii="Times New Roman" w:hAnsi="Times New Roman" w:eastAsia="NSimSun" w:cs="Arial"/>
                <w:color w:val="auto"/>
                <w:kern w:val="2"/>
                <w:sz w:val="28"/>
                <w:szCs w:val="28"/>
                <w:lang w:val="ru-RU" w:eastAsia="zh-CN" w:bidi="hi-IN"/>
              </w:rPr>
            </w:pPr>
            <w:r>
              <w:rPr>
                <w:rFonts w:eastAsia="NSimSun" w:cs="Arial"/>
                <w:color w:val="auto"/>
                <w:kern w:val="2"/>
                <w:sz w:val="28"/>
                <w:szCs w:val="28"/>
                <w:lang w:val="ru-RU" w:eastAsia="zh-CN" w:bidi="hi-IN"/>
              </w:rPr>
              <w:t>Личностная (политическая)</w:t>
            </w:r>
          </w:p>
        </w:tc>
        <w:tc>
          <w:tcPr>
            <w:tcW w:w="4818" w:type="dxa"/>
            <w:tcBorders>
              <w:left w:val="single" w:sz="2" w:space="0" w:color="000000"/>
              <w:bottom w:val="single" w:sz="2" w:space="0" w:color="000000"/>
              <w:right w:val="single" w:sz="2" w:space="0" w:color="000000"/>
            </w:tcBorders>
          </w:tcPr>
          <w:p>
            <w:pPr>
              <w:pStyle w:val="Style19"/>
              <w:widowControl w:val="false"/>
              <w:bidi w:val="0"/>
              <w:jc w:val="center"/>
              <w:rPr/>
            </w:pPr>
            <w:r>
              <w:rPr/>
              <w:t>целедостижение</w:t>
            </w:r>
          </w:p>
        </w:tc>
      </w:tr>
      <w:tr>
        <w:trPr/>
        <w:tc>
          <w:tcPr>
            <w:tcW w:w="4819" w:type="dxa"/>
            <w:tcBorders>
              <w:left w:val="single" w:sz="2" w:space="0" w:color="000000"/>
              <w:bottom w:val="single" w:sz="2" w:space="0" w:color="000000"/>
            </w:tcBorders>
          </w:tcPr>
          <w:p>
            <w:pPr>
              <w:pStyle w:val="Style19"/>
              <w:widowControl w:val="false"/>
              <w:bidi w:val="0"/>
              <w:jc w:val="center"/>
              <w:rPr>
                <w:rFonts w:ascii="Times New Roman" w:hAnsi="Times New Roman" w:eastAsia="NSimSun" w:cs="Arial"/>
                <w:color w:val="auto"/>
                <w:kern w:val="2"/>
                <w:sz w:val="28"/>
                <w:szCs w:val="28"/>
                <w:lang w:val="ru-RU" w:eastAsia="zh-CN" w:bidi="hi-IN"/>
              </w:rPr>
            </w:pPr>
            <w:r>
              <w:rPr>
                <w:rFonts w:eastAsia="NSimSun" w:cs="Arial"/>
                <w:color w:val="auto"/>
                <w:kern w:val="2"/>
                <w:sz w:val="28"/>
                <w:szCs w:val="28"/>
                <w:lang w:val="ru-RU" w:eastAsia="zh-CN" w:bidi="hi-IN"/>
              </w:rPr>
              <w:t>культурная</w:t>
            </w:r>
          </w:p>
        </w:tc>
        <w:tc>
          <w:tcPr>
            <w:tcW w:w="4818" w:type="dxa"/>
            <w:tcBorders>
              <w:left w:val="single" w:sz="2" w:space="0" w:color="000000"/>
              <w:bottom w:val="single" w:sz="2" w:space="0" w:color="000000"/>
              <w:right w:val="single" w:sz="2" w:space="0" w:color="000000"/>
            </w:tcBorders>
          </w:tcPr>
          <w:p>
            <w:pPr>
              <w:pStyle w:val="Style19"/>
              <w:widowControl w:val="false"/>
              <w:bidi w:val="0"/>
              <w:jc w:val="center"/>
              <w:rPr/>
            </w:pPr>
            <w:r>
              <w:rPr/>
              <w:t>сохранение ценностей</w:t>
            </w:r>
          </w:p>
        </w:tc>
      </w:tr>
      <w:tr>
        <w:trPr/>
        <w:tc>
          <w:tcPr>
            <w:tcW w:w="4819" w:type="dxa"/>
            <w:tcBorders>
              <w:left w:val="single" w:sz="2" w:space="0" w:color="000000"/>
              <w:bottom w:val="single" w:sz="2" w:space="0" w:color="000000"/>
            </w:tcBorders>
          </w:tcPr>
          <w:p>
            <w:pPr>
              <w:pStyle w:val="Style19"/>
              <w:widowControl w:val="false"/>
              <w:bidi w:val="0"/>
              <w:jc w:val="center"/>
              <w:rPr>
                <w:rFonts w:ascii="Times New Roman" w:hAnsi="Times New Roman" w:eastAsia="NSimSun" w:cs="Arial"/>
                <w:color w:val="auto"/>
                <w:kern w:val="2"/>
                <w:sz w:val="28"/>
                <w:szCs w:val="28"/>
                <w:lang w:val="ru-RU" w:eastAsia="zh-CN" w:bidi="hi-IN"/>
              </w:rPr>
            </w:pPr>
            <w:r>
              <w:rPr>
                <w:rFonts w:eastAsia="NSimSun" w:cs="Arial"/>
                <w:color w:val="auto"/>
                <w:kern w:val="2"/>
                <w:sz w:val="28"/>
                <w:szCs w:val="28"/>
                <w:lang w:val="ru-RU" w:eastAsia="zh-CN" w:bidi="hi-IN"/>
              </w:rPr>
              <w:t>социальная</w:t>
            </w:r>
          </w:p>
        </w:tc>
        <w:tc>
          <w:tcPr>
            <w:tcW w:w="4818" w:type="dxa"/>
            <w:tcBorders>
              <w:left w:val="single" w:sz="2" w:space="0" w:color="000000"/>
              <w:bottom w:val="single" w:sz="2" w:space="0" w:color="000000"/>
              <w:right w:val="single" w:sz="2" w:space="0" w:color="000000"/>
            </w:tcBorders>
          </w:tcPr>
          <w:p>
            <w:pPr>
              <w:pStyle w:val="Style19"/>
              <w:widowControl w:val="false"/>
              <w:bidi w:val="0"/>
              <w:jc w:val="center"/>
              <w:rPr/>
            </w:pPr>
            <w:r>
              <w:rPr/>
              <w:t>интеграция</w:t>
            </w:r>
          </w:p>
        </w:tc>
      </w:tr>
    </w:tbl>
    <w:p>
      <w:pPr>
        <w:pStyle w:val="Normal"/>
        <w:widowControl/>
        <w:suppressAutoHyphens w:val="true"/>
        <w:bidi w:val="0"/>
        <w:spacing w:lineRule="auto" w:line="360" w:before="0" w:after="0"/>
        <w:jc w:val="both"/>
        <w:rPr/>
      </w:pPr>
      <w:r>
        <w:rPr/>
      </w:r>
    </w:p>
    <w:p>
      <w:pPr>
        <w:pStyle w:val="Normal"/>
        <w:widowControl/>
        <w:suppressAutoHyphens w:val="true"/>
        <w:bidi w:val="0"/>
        <w:spacing w:lineRule="auto" w:line="360" w:before="0" w:after="0"/>
        <w:jc w:val="both"/>
        <w:rPr/>
      </w:pPr>
      <w:r>
        <w:rPr>
          <w:rFonts w:ascii="Times New Roman" w:hAnsi="Times New Roman"/>
          <w:sz w:val="28"/>
          <w:szCs w:val="28"/>
          <w:lang w:val="ru-RU"/>
        </w:rPr>
        <w:tab/>
        <w:t>Каждая подсистему выполняет свою функцию, обеспечивающую устойчивое функционирование и развитие социальной системы.</w:t>
      </w:r>
    </w:p>
    <w:p>
      <w:pPr>
        <w:pStyle w:val="Normal"/>
        <w:widowControl/>
        <w:suppressAutoHyphens w:val="true"/>
        <w:bidi w:val="0"/>
        <w:spacing w:lineRule="auto" w:line="360" w:before="0" w:after="0"/>
        <w:jc w:val="both"/>
        <w:rPr/>
      </w:pPr>
      <w:r>
        <w:rPr>
          <w:rFonts w:ascii="Times New Roman" w:hAnsi="Times New Roman"/>
          <w:sz w:val="28"/>
          <w:szCs w:val="28"/>
          <w:lang w:val="ru-RU"/>
        </w:rPr>
        <w:tab/>
        <w:t>Теория социальной системы стала одной из ключевых в истории социологии, поскольку Т. Парсонсу произвел анализ огромного числа трудов своих предшественников и сформулировал теорию, охватывающую максимально широкий круг социологических проблем. В силу всеобъемлющего характера, теория была довольно абстрактной, что привело к тому, что многие последователи Т. Парсонса пытались избавиться от допущений и конкретизировать определенные узкие сферы теории социальной системы.</w:t>
      </w:r>
    </w:p>
    <w:p>
      <w:pPr>
        <w:pStyle w:val="Normal"/>
        <w:widowControl/>
        <w:suppressAutoHyphens w:val="true"/>
        <w:bidi w:val="0"/>
        <w:spacing w:lineRule="auto" w:line="360" w:before="0" w:after="0"/>
        <w:jc w:val="both"/>
        <w:rPr/>
      </w:pPr>
      <w:r>
        <w:rPr>
          <w:rFonts w:ascii="Times New Roman" w:hAnsi="Times New Roman"/>
          <w:sz w:val="28"/>
          <w:szCs w:val="28"/>
          <w:lang w:val="ru-RU"/>
        </w:rPr>
        <w:tab/>
        <w:t xml:space="preserve">Критика Т. Парсонса сводится, как правило, к обвинению в введении излишних понятий и искусственном усложнении теории, а также к логическим противоречиям и недосмотрам в его теориях. Первый вид критики, по моему мнению, справедлив, что было доказано Р. Миллсом посредством упрощения и сокращения текстов некоторых статей Т.Парсонса без потери смысла. Второй род критики, на мой взгляд, </w:t>
      </w:r>
    </w:p>
    <w:p>
      <w:pPr>
        <w:pStyle w:val="Normal"/>
        <w:widowControl/>
        <w:suppressAutoHyphens w:val="true"/>
        <w:bidi w:val="0"/>
        <w:spacing w:lineRule="auto" w:line="360" w:before="0" w:after="0"/>
        <w:jc w:val="center"/>
        <w:rPr>
          <w:sz w:val="40"/>
          <w:szCs w:val="40"/>
        </w:rPr>
      </w:pPr>
      <w:r>
        <w:rPr>
          <w:rFonts w:ascii="Times New Roman" w:hAnsi="Times New Roman"/>
          <w:sz w:val="40"/>
          <w:szCs w:val="40"/>
          <w:lang w:val="ru-RU"/>
        </w:rPr>
        <w:tab/>
      </w:r>
      <w:r>
        <w:br w:type="page"/>
      </w:r>
    </w:p>
    <w:p>
      <w:pPr>
        <w:pStyle w:val="Normal"/>
        <w:widowControl/>
        <w:suppressAutoHyphens w:val="true"/>
        <w:bidi w:val="0"/>
        <w:spacing w:lineRule="auto" w:line="360" w:before="0" w:after="0"/>
        <w:jc w:val="center"/>
        <w:rPr>
          <w:sz w:val="40"/>
          <w:szCs w:val="40"/>
        </w:rPr>
      </w:pPr>
      <w:r>
        <w:rPr>
          <w:rFonts w:ascii="Times New Roman" w:hAnsi="Times New Roman"/>
          <w:sz w:val="40"/>
          <w:szCs w:val="40"/>
          <w:lang w:val="ru-RU"/>
        </w:rPr>
        <w:t>Заключение</w:t>
      </w:r>
    </w:p>
    <w:p>
      <w:pPr>
        <w:pStyle w:val="Normal"/>
        <w:widowControl/>
        <w:suppressAutoHyphens w:val="true"/>
        <w:bidi w:val="0"/>
        <w:spacing w:lineRule="auto" w:line="360" w:before="0" w:after="0"/>
        <w:jc w:val="both"/>
        <w:rPr/>
      </w:pPr>
      <w:r>
        <w:rPr>
          <w:rFonts w:ascii="Times New Roman" w:hAnsi="Times New Roman"/>
          <w:sz w:val="28"/>
          <w:szCs w:val="28"/>
          <w:lang w:val="ru-RU"/>
        </w:rPr>
        <w:tab/>
        <w:t xml:space="preserve">Несмотря на то, что теория социальной системы Т.Парсонса, вследствие своей сложности и абстрактности, в своем изначальном виде, как правило неудобна для применения при анализе тех или иных проблем социологии, она имела большое историческое значение для науки. Это обусловлено тем, что теория социальной системы обобщала труды многих предшественников Т. Парсонса и вследствие охвата широкого круга проблем и развития подхода структурного функционализма, являлась фундаментом для многих последователей.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ans">
    <w:altName w:val="Arial"/>
    <w:charset w:val="cc"/>
    <w:family w:val="swiss"/>
    <w:pitch w:val="variable"/>
  </w:font>
  <w:font w:name="Times New Roman">
    <w:charset w:val="01"/>
    <w:family w:val="roman"/>
    <w:pitch w:val="variable"/>
  </w:font>
  <w:font w:name="Times New Roman">
    <w:charset w:val="cc"/>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ru-RU"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ru-RU" w:eastAsia="zh-CN" w:bidi="hi-IN"/>
    </w:rPr>
  </w:style>
  <w:style w:type="paragraph" w:styleId="Style14">
    <w:name w:val="Заголовок"/>
    <w:basedOn w:val="Normal"/>
    <w:next w:val="Style15"/>
    <w:qFormat/>
    <w:pPr>
      <w:keepNext w:val="true"/>
      <w:spacing w:before="240" w:after="120"/>
    </w:pPr>
    <w:rPr>
      <w:rFonts w:ascii="Liberation Sans" w:hAnsi="Liberation Sans" w:eastAsia="Microsoft YaHei" w:cs="Arial"/>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Arial"/>
    </w:rPr>
  </w:style>
  <w:style w:type="paragraph" w:styleId="Style17">
    <w:name w:val="Caption"/>
    <w:basedOn w:val="Normal"/>
    <w:qFormat/>
    <w:pPr>
      <w:suppressLineNumbers/>
      <w:spacing w:before="120" w:after="120"/>
    </w:pPr>
    <w:rPr>
      <w:rFonts w:cs="Arial"/>
      <w:i/>
      <w:iCs/>
      <w:sz w:val="24"/>
      <w:szCs w:val="24"/>
    </w:rPr>
  </w:style>
  <w:style w:type="paragraph" w:styleId="Style18">
    <w:name w:val="Указатель"/>
    <w:basedOn w:val="Normal"/>
    <w:qFormat/>
    <w:pPr>
      <w:suppressLineNumbers/>
    </w:pPr>
    <w:rPr>
      <w:rFonts w:cs="Arial"/>
    </w:rPr>
  </w:style>
  <w:style w:type="paragraph" w:styleId="Style19">
    <w:name w:val="Содержимое таблицы"/>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LibreOffice/7.0.1.2$Windows_x86 LibreOffice_project/7cbcfc562f6eb6708b5ff7d7397325de9e764452</Application>
  <Pages>3</Pages>
  <Words>487</Words>
  <Characters>3377</Characters>
  <CharactersWithSpaces>3855</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2021-04-13T12:55:40Z</dcterms:created>
  <dc:creator/>
  <dc:description/>
  <dc:language>ru-RU</dc:language>
  <cp:lastModifiedBy/>
  <dcterms:modified xsi:type="dcterms:W3CDTF">2021-04-13T14:16:49Z</dcterms:modified>
  <cp:revision>2</cp:revision>
  <dc:subject/>
  <dc:title/>
</cp:coreProperties>
</file>