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0"/>
        <w:gridCol w:w="8475"/>
      </w:tblGrid>
      <w:tr>
        <w:trPr/>
        <w:tc>
          <w:tcPr>
            <w:tcW w:w="141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4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11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Домашнему заданию</w:t>
            </w:r>
            <w:r>
              <w:rPr>
                <w:b/>
                <w:sz w:val="28"/>
                <w:szCs w:val="28"/>
                <w:highlight w:val="white"/>
              </w:rPr>
              <w:t xml:space="preserve">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760" cy="1587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04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Оценка поведения многокаскадного усилителя, охваченного обратными связями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rFonts w:eastAsia="NSimSun" w:cs="Arial"/>
          <w:b w:val="false"/>
          <w:bCs w:val="false"/>
          <w:color w:val="auto"/>
          <w:kern w:val="0"/>
          <w:sz w:val="32"/>
          <w:szCs w:val="32"/>
          <w:highlight w:val="white"/>
          <w:u w:val="single"/>
          <w:lang w:val="ru-RU" w:eastAsia="zh-CN" w:bidi="hi-IN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19"/>
        <w:gridCol w:w="2216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1"/>
        <w:jc w:val="center"/>
        <w:rPr>
          <w:sz w:val="28"/>
          <w:szCs w:val="28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-44450</wp:posOffset>
            </wp:positionH>
            <wp:positionV relativeFrom="paragraph">
              <wp:posOffset>419100</wp:posOffset>
            </wp:positionV>
            <wp:extent cx="5815330" cy="4170045"/>
            <wp:effectExtent l="0" t="0" r="0" b="0"/>
            <wp:wrapTopAndBottom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226" t="28322" r="32728" b="28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Первый каскад (VT1) - последовательная ООС по току: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К каскаду относятся: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- сопротивление нагрузки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- резистор в цепи обратной связи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- задание смещения на VT</w:t>
      </w:r>
      <w:r>
        <w:rPr>
          <w:sz w:val="28"/>
          <w:szCs w:val="28"/>
          <w:vertAlign w:val="subscript"/>
        </w:rPr>
        <w:t>1</w:t>
      </w:r>
    </w:p>
    <w:p>
      <w:pPr>
        <w:pStyle w:val="Normal1"/>
        <w:ind w:left="720" w:hanging="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Второй каскад (VT2) - последовательная ООС по току: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К каскаду относятся: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- резистор в цепи обратной связи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- резистор в цепи обратной связи</w:t>
      </w:r>
    </w:p>
    <w:p>
      <w:pPr>
        <w:pStyle w:val="Normal1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Третий каскад(VT3) - последовательная ООС по току: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К каскаду относятся: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- сопротивление нагрузки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3,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- резисторы в цепи обратной связи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схемы очевидно, что </w:t>
      </w:r>
      <w:r>
        <w:rPr>
          <w:b/>
          <w:sz w:val="28"/>
          <w:szCs w:val="28"/>
        </w:rPr>
        <w:t>общая цепь обратной связи</w:t>
      </w:r>
      <w:r>
        <w:rPr>
          <w:sz w:val="28"/>
          <w:szCs w:val="28"/>
        </w:rPr>
        <w:t xml:space="preserve"> подключена параллельно входной и выходной цепи усилителя, за счет чего образуется </w:t>
      </w:r>
      <w:r>
        <w:rPr>
          <w:b/>
          <w:sz w:val="28"/>
          <w:szCs w:val="28"/>
        </w:rPr>
        <w:t>параллельная обратная связь по напряжению</w:t>
      </w:r>
      <w:r>
        <w:rPr>
          <w:sz w:val="28"/>
          <w:szCs w:val="28"/>
        </w:rPr>
        <w:t xml:space="preserve">. 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таком случае 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oc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den>
        </m:f>
      </m:oMath>
      <w:r>
        <w:rPr>
          <w:sz w:val="28"/>
          <w:szCs w:val="28"/>
        </w:rPr>
        <w:t xml:space="preserve">- коэффициент обратной связи по напряжению,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ос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ос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den>
        </m:f>
      </m:oMath>
      <w:r>
        <w:rPr>
          <w:sz w:val="28"/>
          <w:szCs w:val="28"/>
        </w:rPr>
        <w:t xml:space="preserve">- коэффициент обратной связи по напряжению,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ос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ос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sz w:val="28"/>
          <w:szCs w:val="28"/>
        </w:rPr>
        <w:t xml:space="preserve"> - коэффициент передачи цепи обратной связи,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sz w:val="28"/>
          <w:szCs w:val="28"/>
        </w:rPr>
        <w:t xml:space="preserve"> - глубина ОС.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формул очевидно, что при размыкании цепи обратной связи коэффициенты передачи по току и напряжению увеличиваются (в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sz w:val="28"/>
          <w:szCs w:val="28"/>
        </w:rPr>
        <w:t>раз).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К общей обратной связи относятся: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сопротивление в цепи обратной связи</w:t>
      </w:r>
    </w:p>
    <w:p>
      <w:pPr>
        <w:pStyle w:val="Normal1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 w:val="false"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 w:val="false"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 w:val="false"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 w:val="false"/>
          <w:sz w:val="28"/>
          <w:szCs w:val="28"/>
        </w:rPr>
      </w:pPr>
      <w:r>
        <w:rPr/>
      </w:r>
    </w:p>
    <w:p>
      <w:pPr>
        <w:pStyle w:val="Normal1"/>
        <w:jc w:val="both"/>
        <w:rPr/>
      </w:pPr>
      <w:r>
        <w:rPr>
          <w:b w:val="false"/>
          <w:bCs w:val="false"/>
          <w:sz w:val="28"/>
          <w:szCs w:val="28"/>
        </w:rPr>
        <w:t>Вывод: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Первый каскад (VT1) - последовательная ООС по току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Второй каскад (VT2) - последовательная ООС по току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Третий каскад(VT3) - последовательная ООС по току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Общая ОС - параллельная обратная связь по напряжению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Электроника -О. В. Миловзоров, И. Г. Панков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Электронные устройства автоматики -Г. В. Королев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Электронная техника - Е.А. Москатов</w:t>
      </w:r>
    </w:p>
    <w:sectPr>
      <w:headerReference w:type="default" r:id="rId5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Выделение жирным"/>
    <w:qFormat/>
    <w:rPr>
      <w:b/>
      <w:bCs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LibreOffice/7.0.1.2$Windows_x86 LibreOffice_project/7cbcfc562f6eb6708b5ff7d7397325de9e764452</Application>
  <Pages>3</Pages>
  <Words>303</Words>
  <Characters>1820</Characters>
  <CharactersWithSpaces>2062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2021-04-10T23:53:40Z</dcterms:modified>
  <cp:revision>2</cp:revision>
  <dc:subject/>
  <dc:title/>
</cp:coreProperties>
</file>