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tbl>
      <w:tblPr>
        <w:tblStyle w:val="Table1"/>
        <w:tblW w:w="9886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413"/>
        <w:gridCol w:w="8472"/>
      </w:tblGrid>
      <w:tr>
        <w:trPr/>
        <w:tc>
          <w:tcPr>
            <w:tcW w:w="141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image2.jpg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jpg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2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LOnormal"/>
              <w:widowControl w:val="false"/>
              <w:ind w:left="0"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LO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LOnormal"/>
        <w:pBdr>
          <w:bottom w:val="single" w:sz="24" w:space="1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sz w:val="24"/>
          <w:szCs w:val="24"/>
          <w:highlight w:val="white"/>
        </w:rPr>
        <w:t xml:space="preserve">ФАКУЛЬТЕТ </w:t>
      </w:r>
      <w:r>
        <w:rPr>
          <w:b/>
          <w:smallCaps/>
          <w:sz w:val="24"/>
          <w:szCs w:val="24"/>
          <w:highlight w:val="white"/>
        </w:rPr>
        <w:t>ИНФОРМАТИКА И СИСТЕМЫ УПРАВЛЕНИЯ</w:t>
      </w:r>
    </w:p>
    <w:p>
      <w:pPr>
        <w:pStyle w:val="LOnormal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sz w:val="24"/>
          <w:szCs w:val="24"/>
          <w:highlight w:val="white"/>
        </w:rPr>
        <w:t xml:space="preserve">КАФЕДРА </w:t>
      </w:r>
      <w:r>
        <w:rPr>
          <w:b/>
          <w:smallCaps/>
          <w:sz w:val="24"/>
          <w:szCs w:val="24"/>
          <w:highlight w:val="white"/>
        </w:rPr>
        <w:t>КОМПЬЮТЕРНЫЕ СИСТЕМЫ И СЕТИ (ИУ6)</w:t>
      </w:r>
    </w:p>
    <w:p>
      <w:pPr>
        <w:pStyle w:val="LOnormal"/>
        <w:rPr>
          <w:i/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</w:r>
    </w:p>
    <w:p>
      <w:pPr>
        <w:pStyle w:val="LOnormal"/>
        <w:rPr>
          <w:highlight w:val="white"/>
        </w:rPr>
      </w:pPr>
      <w:r>
        <w:rPr>
          <w:sz w:val="24"/>
          <w:szCs w:val="24"/>
          <w:highlight w:val="white"/>
        </w:rPr>
        <w:t xml:space="preserve">НАПРАВЛЕНИЕ ПОДГОТОВКИ  </w:t>
      </w:r>
      <w:r>
        <w:rPr>
          <w:b/>
          <w:sz w:val="24"/>
          <w:szCs w:val="24"/>
          <w:highlight w:val="white"/>
        </w:rPr>
        <w:t>09.03.01 Информатика и вычислительная техника</w:t>
      </w:r>
    </w:p>
    <w:p>
      <w:pPr>
        <w:pStyle w:val="LOnormal"/>
        <w:rPr>
          <w:i/>
          <w:i/>
          <w:sz w:val="32"/>
          <w:szCs w:val="32"/>
          <w:highlight w:val="white"/>
        </w:rPr>
      </w:pPr>
      <w:r>
        <w:rPr>
          <w:i/>
          <w:sz w:val="32"/>
          <w:szCs w:val="32"/>
          <w:highlight w:val="white"/>
        </w:rPr>
      </w:r>
    </w:p>
    <w:p>
      <w:pPr>
        <w:pStyle w:val="LOnormal"/>
        <w:rPr>
          <w:b/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700" w:after="24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smallCaps/>
          <w:strike w:val="false"/>
          <w:dstrike w:val="false"/>
          <w:position w:val="0"/>
          <w:sz w:val="24"/>
          <w:sz w:val="40"/>
          <w:szCs w:val="40"/>
          <w:highlight w:val="white"/>
          <w:u w:val="none"/>
          <w:vertAlign w:val="baseline"/>
        </w:rPr>
      </w:pPr>
      <w:r>
        <w:drawing>
          <wp:anchor behindDoc="0" distT="114300" distB="114300" distL="114300" distR="114300" simplePos="0" locked="0" layoutInCell="0" allowOverlap="1" relativeHeight="8">
            <wp:simplePos x="0" y="0"/>
            <wp:positionH relativeFrom="column">
              <wp:posOffset>3724275</wp:posOffset>
            </wp:positionH>
            <wp:positionV relativeFrom="paragraph">
              <wp:posOffset>917575</wp:posOffset>
            </wp:positionV>
            <wp:extent cx="647700" cy="457200"/>
            <wp:effectExtent l="0" t="0" r="0" b="0"/>
            <wp:wrapTopAndBottom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mallCaps/>
          <w:sz w:val="40"/>
          <w:szCs w:val="40"/>
          <w:highlight w:val="white"/>
        </w:rPr>
        <w:t>О</w:t>
      </w:r>
      <w:r>
        <w:rPr>
          <w:b/>
          <w:smallCaps/>
          <w:sz w:val="40"/>
          <w:szCs w:val="40"/>
          <w:highlight w:val="white"/>
        </w:rPr>
        <w:t>ТЧЕТ</w:t>
      </w:r>
    </w:p>
    <w:tbl>
      <w:tblPr>
        <w:tblStyle w:val="Table2"/>
        <w:tblW w:w="4680" w:type="dxa"/>
        <w:jc w:val="left"/>
        <w:tblInd w:w="22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492"/>
        <w:gridCol w:w="187"/>
      </w:tblGrid>
      <w:tr>
        <w:trPr/>
        <w:tc>
          <w:tcPr>
            <w:tcW w:w="4492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FFFFFF"/>
              <w:spacing w:lineRule="auto" w:line="240" w:before="0" w:after="0"/>
              <w:ind w:left="566" w:right="0" w:hanging="0"/>
              <w:jc w:val="center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position w:val="0"/>
                <w:sz w:val="28"/>
                <w:sz w:val="28"/>
                <w:szCs w:val="28"/>
                <w:highlight w:val="white"/>
                <w:u w:val="none"/>
                <w:vertAlign w:val="baseline"/>
              </w:rPr>
            </w:pPr>
            <w:r>
              <w:rPr>
                <w:b/>
                <w:sz w:val="28"/>
                <w:szCs w:val="28"/>
                <w:highlight w:val="white"/>
              </w:rPr>
              <w:t>По домашней работе №2</w:t>
            </w:r>
          </w:p>
        </w:tc>
        <w:tc>
          <w:tcPr>
            <w:tcW w:w="187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FFFFFF"/>
                <w:position w:val="0"/>
                <w:sz w:val="28"/>
                <w:sz w:val="28"/>
                <w:szCs w:val="28"/>
                <w:highlight w:val="white"/>
                <w:vertAlign w:val="baseline"/>
              </w:rPr>
              <mc:AlternateContent>
                <mc:Choice Requires="wps">
                  <w:drawing>
                    <wp:anchor behindDoc="0" distT="0" distB="0" distL="0" distR="0" simplePos="0" locked="0" layoutInCell="1" allowOverlap="1" relativeHeight="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363855" cy="13970"/>
                      <wp:effectExtent l="0" t="0" r="0" b="0"/>
                      <wp:wrapNone/>
                      <wp:docPr id="3" name="Изображение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240" cy="133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FFFFFF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position w:val="0"/>
          <w:sz w:val="32"/>
          <w:sz w:val="32"/>
          <w:szCs w:val="32"/>
          <w:highlight w:val="white"/>
          <w:u w:val="none"/>
          <w:vertAlign w:val="baseline"/>
        </w:rPr>
      </w:r>
    </w:p>
    <w:p>
      <w:pPr>
        <w:pStyle w:val="LOnormal"/>
        <w:widowControl w:val="false"/>
        <w:shd w:val="clear" w:fill="FFFFFF"/>
        <w:spacing w:lineRule="auto" w:line="300" w:before="0" w:after="240"/>
        <w:jc w:val="both"/>
        <w:rPr>
          <w:sz w:val="32"/>
          <w:szCs w:val="32"/>
          <w:highlight w:val="white"/>
          <w:u w:val="single"/>
        </w:rPr>
      </w:pPr>
      <w:r>
        <w:rPr>
          <w:b/>
          <w:sz w:val="28"/>
          <w:szCs w:val="28"/>
          <w:highlight w:val="white"/>
          <w:u w:val="none"/>
        </w:rPr>
        <w:t xml:space="preserve">Название: </w:t>
      </w:r>
      <w:r>
        <w:rPr>
          <w:sz w:val="32"/>
          <w:szCs w:val="32"/>
          <w:highlight w:val="white"/>
          <w:u w:val="single"/>
        </w:rPr>
        <w:t>Оценка поведения многокаскадного усилителя, охваченного обратными связями</w:t>
      </w:r>
    </w:p>
    <w:p>
      <w:pPr>
        <w:pStyle w:val="LOnormal"/>
        <w:ind w:right="0" w:hanging="0"/>
        <w:rPr>
          <w:highlight w:val="white"/>
        </w:rPr>
      </w:pPr>
      <w:r>
        <w:rPr>
          <w:b/>
          <w:sz w:val="28"/>
          <w:szCs w:val="28"/>
          <w:highlight w:val="white"/>
        </w:rPr>
        <w:t xml:space="preserve">Дисциплина: </w:t>
      </w:r>
      <w:r>
        <w:rPr>
          <w:sz w:val="32"/>
          <w:szCs w:val="32"/>
          <w:highlight w:val="white"/>
          <w:u w:val="single"/>
        </w:rPr>
        <w:t>Электроника</w:t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tabs>
          <w:tab w:val="clear" w:pos="709"/>
          <w:tab w:val="left" w:pos="567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position w:val="0"/>
          <w:sz w:val="28"/>
          <w:sz w:val="28"/>
          <w:szCs w:val="28"/>
          <w:highlight w:val="white"/>
          <w:u w:val="none"/>
          <w:vertAlign w:val="baseline"/>
        </w:rPr>
      </w:r>
    </w:p>
    <w:tbl>
      <w:tblPr>
        <w:tblStyle w:val="Table3"/>
        <w:tblW w:w="1002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008"/>
        <w:gridCol w:w="1836"/>
        <w:gridCol w:w="1823"/>
        <w:gridCol w:w="2211"/>
        <w:gridCol w:w="2151"/>
      </w:tblGrid>
      <w:tr>
        <w:trPr/>
        <w:tc>
          <w:tcPr>
            <w:tcW w:w="2008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Студент</w:t>
            </w:r>
          </w:p>
        </w:tc>
        <w:tc>
          <w:tcPr>
            <w:tcW w:w="1836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С.В. Астахов</w:t>
            </w:r>
          </w:p>
        </w:tc>
      </w:tr>
      <w:tr>
        <w:trPr/>
        <w:tc>
          <w:tcPr>
            <w:tcW w:w="20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(Группа)</w:t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(Подпись, дата)</w:t>
            </w:r>
          </w:p>
        </w:tc>
        <w:tc>
          <w:tcPr>
            <w:tcW w:w="215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(И.О. Фамилия)</w:t>
            </w:r>
          </w:p>
        </w:tc>
      </w:tr>
      <w:tr>
        <w:trPr/>
        <w:tc>
          <w:tcPr>
            <w:tcW w:w="20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15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</w:tr>
      <w:tr>
        <w:trPr/>
        <w:tc>
          <w:tcPr>
            <w:tcW w:w="2008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Преподаватель</w:t>
            </w:r>
          </w:p>
        </w:tc>
        <w:tc>
          <w:tcPr>
            <w:tcW w:w="1836" w:type="dxa"/>
            <w:tcBorders/>
            <w:shd w:fill="auto" w:val="clear"/>
          </w:tcPr>
          <w:p>
            <w:pPr>
              <w:pStyle w:val="LOnormal"/>
              <w:widowControl w:val="false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2151" w:type="dxa"/>
            <w:tcBorders/>
            <w:shd w:fill="auto" w:val="clear"/>
          </w:tcPr>
          <w:p>
            <w:pPr>
              <w:pStyle w:val="LO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</w:tr>
      <w:tr>
        <w:trPr/>
        <w:tc>
          <w:tcPr>
            <w:tcW w:w="2008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</w:p>
        </w:tc>
        <w:tc>
          <w:tcPr>
            <w:tcW w:w="1836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1823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</w:p>
        </w:tc>
        <w:tc>
          <w:tcPr>
            <w:tcW w:w="221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(Подпись, дата)</w:t>
            </w:r>
          </w:p>
        </w:tc>
        <w:tc>
          <w:tcPr>
            <w:tcW w:w="2151" w:type="dxa"/>
            <w:tcBorders/>
            <w:shd w:fill="auto" w:val="clear"/>
          </w:tcPr>
          <w:p>
            <w:pPr>
              <w:pStyle w:val="LOnormal"/>
              <w:widowControl w:val="false"/>
              <w:jc w:val="center"/>
              <w:rPr>
                <w:highlight w:val="white"/>
              </w:rPr>
            </w:pPr>
            <w:r>
              <w:rPr>
                <w:highlight w:val="white"/>
              </w:rPr>
              <w:t>(И.О. Фамилия)</w:t>
            </w:r>
          </w:p>
        </w:tc>
      </w:tr>
    </w:tbl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center"/>
        <w:rPr>
          <w:i/>
          <w:i/>
          <w:sz w:val="24"/>
          <w:szCs w:val="24"/>
        </w:rPr>
      </w:pPr>
      <w:r>
        <w:rPr>
          <w:i w:val="false"/>
          <w:iCs w:val="false"/>
          <w:sz w:val="24"/>
          <w:szCs w:val="24"/>
        </w:rPr>
        <w:t>вариант 1</w:t>
      </w:r>
    </w:p>
    <w:p>
      <w:pPr>
        <w:pStyle w:val="LOnormal"/>
        <w:jc w:val="center"/>
        <w:rPr>
          <w:sz w:val="24"/>
          <w:szCs w:val="24"/>
        </w:rPr>
      </w:pPr>
      <w:r>
        <w:rPr>
          <w:sz w:val="24"/>
          <w:szCs w:val="24"/>
        </w:rPr>
        <w:t>Москва, 2021</w:t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21580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>ариант 1, группа 42 =&gt; задача 31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  <w:t>Первый каскад</w:t>
      </w:r>
      <w:r>
        <w:rPr>
          <w:rFonts w:ascii="Times New Roman" w:hAnsi="Times New Roman"/>
          <w:sz w:val="28"/>
          <w:szCs w:val="28"/>
        </w:rPr>
        <w:t xml:space="preserve"> — </w:t>
      </w:r>
      <w:r>
        <w:rPr>
          <w:rFonts w:ascii="Times New Roman" w:hAnsi="Times New Roman"/>
          <w:sz w:val="28"/>
          <w:szCs w:val="28"/>
          <w:lang w:val="en-US"/>
        </w:rPr>
        <w:t xml:space="preserve">VT1 – </w:t>
      </w:r>
      <w:r>
        <w:rPr>
          <w:rFonts w:ascii="Times New Roman" w:hAnsi="Times New Roman"/>
          <w:sz w:val="28"/>
          <w:szCs w:val="28"/>
          <w:lang w:val="ru-RU"/>
        </w:rPr>
        <w:t>эмиттерный повторитель (подключение с общим коллектором).</w:t>
      </w:r>
    </w:p>
    <w:p>
      <w:pPr>
        <w:pStyle w:val="Normal"/>
        <w:bidi w:val="0"/>
        <w:spacing w:lineRule="auto" w:line="36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115" cy="2411730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Так как каскад подключен по схеме эмиттерного повторителя — присутствует последовательная ООС по напряжению.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R2 – </w:t>
      </w:r>
      <w:r>
        <w:rPr>
          <w:rFonts w:ascii="Times New Roman" w:hAnsi="Times New Roman"/>
          <w:sz w:val="28"/>
          <w:szCs w:val="28"/>
          <w:lang w:val="ru-RU"/>
        </w:rPr>
        <w:t>резистор в цепи обратной связи.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  <w:lang w:val="ru-RU"/>
        </w:rPr>
        <w:t>Второй каскад</w:t>
      </w:r>
      <w:r>
        <w:rPr>
          <w:rFonts w:ascii="Times New Roman" w:hAnsi="Times New Roman"/>
          <w:sz w:val="28"/>
          <w:szCs w:val="28"/>
          <w:lang w:val="ru-RU"/>
        </w:rPr>
        <w:t xml:space="preserve"> — </w:t>
      </w:r>
      <w:r>
        <w:rPr>
          <w:rFonts w:ascii="Times New Roman" w:hAnsi="Times New Roman"/>
          <w:sz w:val="28"/>
          <w:szCs w:val="28"/>
          <w:lang w:val="en-US"/>
        </w:rPr>
        <w:t xml:space="preserve">VT2 – </w:t>
      </w:r>
      <w:r>
        <w:rPr>
          <w:rFonts w:ascii="Times New Roman" w:hAnsi="Times New Roman"/>
          <w:sz w:val="28"/>
          <w:szCs w:val="28"/>
          <w:lang w:val="ru-RU"/>
        </w:rPr>
        <w:t>подключение с общим эмиттером</w:t>
      </w:r>
    </w:p>
    <w:p>
      <w:pPr>
        <w:pStyle w:val="Normal"/>
        <w:bidi w:val="0"/>
        <w:spacing w:lineRule="auto" w:line="360"/>
        <w:jc w:val="left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47215" cy="2462530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21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lang w:val="ru-RU"/>
        </w:rPr>
        <w:t xml:space="preserve">вх =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lang w:val="ru-RU"/>
        </w:rPr>
        <w:t xml:space="preserve">бэ +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R4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=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U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бэ +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I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э*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R4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ab/>
        <w:t>U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бэ =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U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вх -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 xml:space="preserve">R4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=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U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вх -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I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э*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 xml:space="preserve">R4 </w:t>
      </w:r>
      <w:r>
        <w:rPr>
          <w:rFonts w:eastAsia="Times New Roman" w:cs="Times New Roman"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≈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 xml:space="preserve"> U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 xml:space="preserve">вх -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I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к*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>R4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Таким образом получаем последовательную ООС по току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ab/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 xml:space="preserve">R4 –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Резистор обратной связи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ab/>
        <w:t>Третий каскад -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>VT2– эмиттерный повторитель (подключение с общим коллектором).</w:t>
      </w:r>
    </w:p>
    <w:p>
      <w:pPr>
        <w:pStyle w:val="Normal"/>
        <w:bidi w:val="0"/>
        <w:spacing w:lineRule="auto" w:line="360"/>
        <w:jc w:val="left"/>
        <w:rPr>
          <w:b w:val="false"/>
          <w:b w:val="false"/>
          <w:bCs w:val="false"/>
          <w:position w:val="0"/>
          <w:sz w:val="28"/>
          <w:sz w:val="28"/>
          <w:vertAlign w:val="baseline"/>
          <w:lang w:val="ru-RU"/>
        </w:rPr>
      </w:pPr>
      <w:r>
        <w:rPr>
          <w:b w:val="false"/>
          <w:bCs w:val="false"/>
          <w:position w:val="0"/>
          <w:sz w:val="28"/>
          <w:sz w:val="28"/>
          <w:vertAlign w:val="baseline"/>
          <w:lang w:val="ru-RU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307340</wp:posOffset>
            </wp:positionH>
            <wp:positionV relativeFrom="paragraph">
              <wp:posOffset>114300</wp:posOffset>
            </wp:positionV>
            <wp:extent cx="1386205" cy="1845310"/>
            <wp:effectExtent l="0" t="0" r="0" b="0"/>
            <wp:wrapTopAndBottom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ab/>
        <w:t>Так как каскад подключен по схеме эмиттерного повторителя — присутствует последовательная ООС по напряжению.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ab/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en-US"/>
        </w:rPr>
        <w:t xml:space="preserve">Rn –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>резистор в цепи обратной связи.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Общая ОС </w:t>
      </w:r>
    </w:p>
    <w:p>
      <w:pPr>
        <w:pStyle w:val="Normal"/>
        <w:bidi w:val="0"/>
        <w:spacing w:lineRule="auto" w:line="360"/>
        <w:jc w:val="left"/>
        <w:rPr>
          <w:b/>
          <w:b/>
          <w:bCs/>
          <w:lang w:val="ru-RU"/>
        </w:rPr>
      </w:pPr>
      <w:r>
        <w:rPr>
          <w:b/>
          <w:bCs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3920" cy="192532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Связь является параллельной. Ток в цепи обратной связи: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I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R1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= (U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ru-RU"/>
        </w:rPr>
        <w:t>Э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 xml:space="preserve"> VT3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 – U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ru-RU"/>
        </w:rPr>
        <w:t xml:space="preserve">ВХ </w:t>
      </w:r>
      <w:r>
        <w:rPr>
          <w:rFonts w:ascii="Times New Roman" w:hAnsi="Times New Roman"/>
          <w:b w:val="false"/>
          <w:bCs w:val="false"/>
          <w:sz w:val="28"/>
          <w:szCs w:val="28"/>
          <w:vertAlign w:val="subscript"/>
          <w:lang w:val="en-US"/>
        </w:rPr>
        <w:t>VT1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) / R1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При увеличении входного напряжения, увеличивается напряжение на базе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VT3 (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>см. полную схему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),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>следовательно, падает напряжение на эмиттере, значит уменьшается и сигнал обратной связи. Значит связь является отрицательной ОС по напряжению. В итоге имеем параллельную ООС по напряжению.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ab/>
        <w:t>В таком случае имеем следущую связь коэффициентов усиления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ab/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Ku oc = Ku / (1+Ku*β)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= Ku / F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=&gt;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Ku = F *  Ku oc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где 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β –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коэффициент ОС,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F –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>глубина ОС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ab/>
        <w:t>Аналогично</w:t>
        <w:tab/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  <w:t>Ki oc = Ki / (1+Ki*β)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= Ki / F =&gt; Ki = F * Ki oc </w:t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ab/>
      </w:r>
    </w:p>
    <w:p>
      <w:pPr>
        <w:pStyle w:val="Normal"/>
        <w:bidi w:val="0"/>
        <w:spacing w:lineRule="auto" w:line="360"/>
        <w:jc w:val="left"/>
        <w:rPr/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ab/>
        <w:t xml:space="preserve">Таким образом, коэффициенты усиления по напряжению 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Ku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и по току 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 xml:space="preserve">Ki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увеличатся в случае разрыва обратной связи в 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en-US"/>
        </w:rPr>
        <w:t>F</w:t>
      </w: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 xml:space="preserve"> (глубину ОС) раз.</w:t>
      </w:r>
    </w:p>
    <w:p>
      <w:pPr>
        <w:pStyle w:val="Normal"/>
        <w:bidi w:val="0"/>
        <w:spacing w:lineRule="auto" w:line="360"/>
        <w:jc w:val="left"/>
        <w:rPr>
          <w:position w:val="0"/>
          <w:sz w:val="28"/>
          <w:sz w:val="28"/>
          <w:vertAlign w:val="baseline"/>
          <w:lang w:val="en-US"/>
        </w:rPr>
      </w:pPr>
      <w:r>
        <w:rPr>
          <w:position w:val="0"/>
          <w:sz w:val="28"/>
          <w:sz w:val="28"/>
          <w:vertAlign w:val="baseline"/>
          <w:lang w:val="en-US"/>
        </w:rPr>
      </w:r>
    </w:p>
    <w:p>
      <w:pPr>
        <w:pStyle w:val="Normal"/>
        <w:bidi w:val="0"/>
        <w:spacing w:lineRule="auto" w:line="360"/>
        <w:jc w:val="left"/>
        <w:rPr>
          <w:position w:val="0"/>
          <w:sz w:val="28"/>
          <w:sz w:val="28"/>
          <w:vertAlign w:val="baseline"/>
        </w:rPr>
      </w:pPr>
      <w:r>
        <w:rPr>
          <w:position w:val="0"/>
          <w:sz w:val="28"/>
          <w:sz w:val="28"/>
          <w:vertAlign w:val="baseline"/>
        </w:rPr>
      </w:r>
      <w:r>
        <w:br w:type="page"/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  <w:b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ru-RU"/>
        </w:rPr>
        <w:t>Выводы:</w:t>
      </w:r>
    </w:p>
    <w:p>
      <w:pPr>
        <w:pStyle w:val="Normal"/>
        <w:bidi w:val="0"/>
        <w:spacing w:lineRule="auto" w:line="36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  <w:lang w:val="ru-RU"/>
        </w:rPr>
      </w:pPr>
      <w:r>
        <w:rPr>
          <w:rFonts w:ascii="Times New Roman" w:hAnsi="Times New Roman"/>
          <w:b w:val="false"/>
          <w:bCs w:val="false"/>
          <w:position w:val="0"/>
          <w:sz w:val="28"/>
          <w:sz w:val="28"/>
          <w:szCs w:val="28"/>
          <w:vertAlign w:val="baseline"/>
          <w:lang w:val="ru-RU"/>
        </w:rPr>
        <w:tab/>
        <w:t>В ходе выполнения домашней работы были получены навыки оценки поведения многокаскадного усилителя, охваченного обратными связями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Первый каскад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последовательная ООС по напряжению 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R2 – </w:t>
      </w:r>
      <w:r>
        <w:rPr>
          <w:rFonts w:ascii="Times New Roman" w:hAnsi="Times New Roman"/>
          <w:sz w:val="28"/>
          <w:szCs w:val="28"/>
          <w:lang w:val="ru-RU"/>
        </w:rPr>
        <w:t>резистор в цепи обратной связи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Второй каскад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/>
      </w:pP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последовательная ООС по току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en-US"/>
        </w:rPr>
        <w:t xml:space="preserve">R4 – </w:t>
      </w:r>
      <w:r>
        <w:rPr>
          <w:rFonts w:ascii="Times New Roman" w:hAnsi="Times New Roman"/>
          <w:position w:val="0"/>
          <w:sz w:val="28"/>
          <w:sz w:val="28"/>
          <w:szCs w:val="28"/>
          <w:vertAlign w:val="baseline"/>
          <w:lang w:val="ru-RU"/>
        </w:rPr>
        <w:t>Резистор обратной связи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position w:val="0"/>
          <w:sz w:val="28"/>
          <w:sz w:val="28"/>
          <w:szCs w:val="28"/>
          <w:vertAlign w:val="baseline"/>
          <w:lang w:val="ru-RU"/>
        </w:rPr>
        <w:t>Третий каскад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>последовательная ООС по напряжению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en-US"/>
        </w:rPr>
        <w:t xml:space="preserve">Rn –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>резистор в цепи обратной связи</w:t>
      </w:r>
    </w:p>
    <w:p>
      <w:pPr>
        <w:pStyle w:val="Normal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/>
          <w:bCs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Общая ОС 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>параллельную ООС по напряжению</w:t>
      </w:r>
    </w:p>
    <w:p>
      <w:pPr>
        <w:pStyle w:val="Normal"/>
        <w:numPr>
          <w:ilvl w:val="1"/>
          <w:numId w:val="1"/>
        </w:numPr>
        <w:bidi w:val="0"/>
        <w:spacing w:lineRule="auto" w:line="360"/>
        <w:jc w:val="both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коэффициенты усиления по напряжению 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en-US"/>
        </w:rPr>
        <w:t xml:space="preserve">Ku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и по току 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en-US"/>
        </w:rPr>
        <w:t xml:space="preserve">Ki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увеличатся в случае разрыва обратной связи в 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en-US"/>
        </w:rPr>
        <w:t>F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 (глубину ОС) раз</w:t>
      </w:r>
      <w:r>
        <w:br w:type="page"/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/>
          <w:bCs/>
          <w:color w:val="000000"/>
          <w:sz w:val="40"/>
          <w:szCs w:val="40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40"/>
          <w:sz w:val="40"/>
          <w:szCs w:val="40"/>
          <w:shd w:fill="FFFFFF" w:val="clear"/>
          <w:vertAlign w:val="baseline"/>
          <w:lang w:val="ru-RU"/>
        </w:rPr>
        <w:t>Список литературы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Москатов Е. А. Электронная техника. – Таганрог, 2004. – 121 стр. 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>
          <w:rFonts w:ascii="Times New Roman" w:hAnsi="Times New Roman"/>
          <w:b/>
          <w:b/>
          <w:bCs/>
          <w:color w:val="000000"/>
          <w:sz w:val="28"/>
          <w:szCs w:val="28"/>
          <w:shd w:fill="FFFFFF" w:val="clear"/>
        </w:rPr>
      </w:pPr>
      <w:r>
        <w:rPr>
          <w:rFonts w:ascii="serif" w:hAnsi="serif"/>
          <w:b w:val="false"/>
          <w:bCs w:val="false"/>
          <w:color w:val="000000"/>
          <w:position w:val="0"/>
          <w:sz w:val="30"/>
          <w:sz w:val="30"/>
          <w:szCs w:val="28"/>
          <w:shd w:fill="FFFFFF" w:val="clear"/>
          <w:vertAlign w:val="baseline"/>
          <w:lang w:val="ru-RU"/>
        </w:rPr>
        <w:t>Электроника -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 </w:t>
      </w:r>
      <w:r>
        <w:rPr>
          <w:rFonts w:ascii="serif" w:hAnsi="serif"/>
          <w:b w:val="false"/>
          <w:bCs w:val="false"/>
          <w:color w:val="000000"/>
          <w:position w:val="0"/>
          <w:sz w:val="30"/>
          <w:sz w:val="30"/>
          <w:szCs w:val="28"/>
          <w:shd w:fill="FFFFFF" w:val="clear"/>
          <w:vertAlign w:val="baseline"/>
          <w:lang w:val="ru-RU"/>
        </w:rPr>
        <w:t>О. В. Миловзоров, И. Г. Панков</w:t>
      </w: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 </w:t>
      </w:r>
    </w:p>
    <w:p>
      <w:pPr>
        <w:pStyle w:val="Normal"/>
        <w:numPr>
          <w:ilvl w:val="0"/>
          <w:numId w:val="2"/>
        </w:numPr>
        <w:bidi w:val="0"/>
        <w:spacing w:lineRule="auto" w:line="360"/>
        <w:jc w:val="left"/>
        <w:rPr>
          <w:b w:val="false"/>
          <w:b w:val="false"/>
          <w:bCs w:val="false"/>
          <w:position w:val="0"/>
          <w:sz w:val="24"/>
          <w:sz w:val="28"/>
          <w:vertAlign w:val="baseline"/>
          <w:lang w:val="ru-RU"/>
        </w:rPr>
      </w:pPr>
      <w:r>
        <w:rPr>
          <w:rFonts w:ascii="Times New Roman" w:hAnsi="Times New Roman"/>
          <w:b w:val="false"/>
          <w:bCs w:val="false"/>
          <w:color w:val="000000"/>
          <w:position w:val="0"/>
          <w:sz w:val="28"/>
          <w:sz w:val="28"/>
          <w:szCs w:val="28"/>
          <w:shd w:fill="FFFFFF" w:val="clear"/>
          <w:vertAlign w:val="baseline"/>
          <w:lang w:val="ru-RU"/>
        </w:rPr>
        <w:t xml:space="preserve">Электроника –Белодедов М.В., Абулкасимов М.М. </w:t>
      </w:r>
    </w:p>
    <w:p>
      <w:pPr>
        <w:pStyle w:val="Normal"/>
        <w:bidi w:val="0"/>
        <w:spacing w:lineRule="auto" w:line="36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bidi w:val="0"/>
        <w:spacing w:lineRule="auto" w:line="360"/>
        <w:jc w:val="left"/>
        <w:rPr>
          <w:lang w:val="ru-RU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serif"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"/>
    </w:rPr>
  </w:style>
  <w:style w:type="paragraph" w:styleId="LOnormal">
    <w:name w:val="LO-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paragraph" w:styleId="Style2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LibreOffice/7.0.1.2$Windows_x86 LibreOffice_project/7cbcfc562f6eb6708b5ff7d7397325de9e764452</Application>
  <Pages>6</Pages>
  <Words>424</Words>
  <Characters>2423</Characters>
  <CharactersWithSpaces>2824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2021-04-17T14:54:49Z</dcterms:created>
  <dc:creator/>
  <dc:description/>
  <dc:language>ru-RU</dc:language>
  <cp:lastModifiedBy/>
  <dcterms:modified xsi:type="dcterms:W3CDTF">2021-04-17T16:10:08Z</dcterms:modified>
  <cp:revision>5</cp:revision>
  <dc:subject/>
  <dc:title/>
</cp:coreProperties>
</file>