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8474"/>
      </w:tblGrid>
      <w:tr>
        <w:trPr/>
        <w:tc>
          <w:tcPr>
            <w:tcW w:w="1412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shd w:fill="FFFFFF" w:val="clear"/>
        </w:rPr>
      </w:pPr>
      <w:r>
        <w:rPr>
          <w:b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ФАКУЛЬТЕТ </w:t>
      </w:r>
      <w:r>
        <w:rPr>
          <w:b/>
          <w:smallCaps/>
          <w:sz w:val="24"/>
          <w:szCs w:val="24"/>
          <w:shd w:fill="FFFFFF" w:val="clear"/>
        </w:rPr>
        <w:t>ИНФОРМАТИКА И СИСТЕМЫ УПРАВЛЕНИЯ</w:t>
      </w:r>
    </w:p>
    <w:p>
      <w:pPr>
        <w:pStyle w:val="LO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КАФЕДРА </w:t>
      </w:r>
      <w:r>
        <w:rPr>
          <w:b/>
          <w:smallCaps/>
          <w:sz w:val="24"/>
          <w:szCs w:val="24"/>
          <w:shd w:fill="FFFFFF" w:val="clear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shd w:fill="FFFFFF" w:val="clear"/>
        </w:rPr>
      </w:pPr>
      <w:r>
        <w:rPr>
          <w:i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НАПРАВЛЕНИЕ ПОДГОТОВКИ  </w:t>
      </w:r>
      <w:r>
        <w:rPr>
          <w:b/>
          <w:sz w:val="24"/>
          <w:szCs w:val="24"/>
          <w:shd w:fill="FFFFFF" w:val="clear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shd w:fill="FFFFFF" w:val="clear"/>
        </w:rPr>
      </w:pPr>
      <w:r>
        <w:rPr>
          <w:i/>
          <w:sz w:val="32"/>
          <w:szCs w:val="32"/>
          <w:shd w:fill="FFFFFF" w:val="clear"/>
        </w:rPr>
      </w:r>
    </w:p>
    <w:p>
      <w:pPr>
        <w:pStyle w:val="LOnormal"/>
        <w:rPr>
          <w:b/>
          <w:b/>
          <w:sz w:val="32"/>
          <w:szCs w:val="32"/>
          <w:shd w:fill="FFFFFF" w:val="clear"/>
        </w:rPr>
      </w:pPr>
      <w:r>
        <w:rPr>
          <w:b/>
          <w:sz w:val="32"/>
          <w:szCs w:val="32"/>
          <w:shd w:fill="FFFFFF" w:val="clear"/>
        </w:rPr>
      </w:r>
    </w:p>
    <w:p>
      <w:pPr>
        <w:pStyle w:val="LOnormal"/>
        <w:keepNext w:val="false"/>
        <w:keepLines w:val="false"/>
        <w:widowControl w:val="false"/>
        <w:shd w:fill="FFFFFF" w:val="clear"/>
        <w:spacing w:lineRule="auto" w:line="240" w:before="700" w:after="240"/>
        <w:ind w:left="0" w:right="0" w:hanging="0"/>
        <w:jc w:val="center"/>
        <w:rPr>
          <w:b/>
          <w:b/>
          <w:smallCaps/>
          <w:sz w:val="40"/>
          <w:szCs w:val="40"/>
          <w:shd w:fill="FFFFFF" w:val="clear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shd w:fill="FFFFFF" w:val="clear"/>
        </w:rPr>
        <w:t>О</w:t>
      </w:r>
      <w:r>
        <w:rPr>
          <w:b/>
          <w:smallCaps/>
          <w:sz w:val="40"/>
          <w:szCs w:val="40"/>
          <w:shd w:fill="FFFFFF" w:val="clear"/>
        </w:rPr>
        <w:t>ТЧЕТ</w:t>
      </w:r>
    </w:p>
    <w:tbl>
      <w:tblPr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2"/>
        <w:gridCol w:w="188"/>
      </w:tblGrid>
      <w:tr>
        <w:trPr/>
        <w:tc>
          <w:tcPr>
            <w:tcW w:w="449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fill="FFFFFF" w:val="clear"/>
              <w:spacing w:lineRule="auto" w:line="24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shd w:fill="FFFFFF" w:val="clear"/>
              </w:rPr>
            </w:pPr>
            <w:r>
              <w:rPr>
                <w:b/>
                <w:sz w:val="28"/>
                <w:szCs w:val="28"/>
                <w:shd w:fill="FFFFFF" w:val="clear"/>
              </w:rPr>
              <w:t>По домашней работе №2</w:t>
            </w:r>
          </w:p>
        </w:tc>
        <w:tc>
          <w:tcPr>
            <w:tcW w:w="18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fill="FFFFFF" w:val="clear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LOnormal"/>
        <w:widowControl w:val="false"/>
        <w:shd w:fill="FFFFFF" w:val="clear"/>
        <w:spacing w:lineRule="auto" w:line="300" w:before="0" w:after="240"/>
        <w:jc w:val="both"/>
        <w:rPr/>
      </w:pPr>
      <w:r>
        <w:rPr>
          <w:b/>
          <w:sz w:val="28"/>
          <w:szCs w:val="28"/>
          <w:u w:val="none"/>
          <w:shd w:fill="FFFFFF" w:val="clear"/>
        </w:rPr>
        <w:t xml:space="preserve">Название: </w:t>
      </w:r>
      <w:r>
        <w:rPr>
          <w:b w:val="false"/>
          <w:bCs w:val="false"/>
          <w:sz w:val="32"/>
          <w:szCs w:val="32"/>
          <w:u w:val="single"/>
          <w:shd w:fill="FFFFFF" w:val="clear"/>
        </w:rPr>
        <w:t>Исследование характеристик и параметров ТТЛ-ключа со сложным инвертором</w:t>
      </w:r>
    </w:p>
    <w:p>
      <w:pPr>
        <w:pStyle w:val="LOnormal"/>
        <w:ind w:left="0" w:right="0" w:hanging="0"/>
        <w:rPr/>
      </w:pPr>
      <w:r>
        <w:rPr>
          <w:b/>
          <w:sz w:val="28"/>
          <w:szCs w:val="28"/>
          <w:shd w:fill="FFFFFF" w:val="clear"/>
        </w:rPr>
        <w:t xml:space="preserve">Дисциплина: </w:t>
      </w:r>
      <w:r>
        <w:rPr>
          <w:sz w:val="32"/>
          <w:szCs w:val="32"/>
          <w:u w:val="single"/>
          <w:shd w:fill="FFFFFF" w:val="clear"/>
        </w:rPr>
        <w:t>Электроника</w:t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Студент</w:t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ИУ-42б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Преподаватель</w:t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iberation Serif" w:hAnsi="Liberation Serif" w:eastAsia="NSimSun" w:cs="Arial"/>
          <w:position w:val="0"/>
          <w:sz w:val="40"/>
          <w:sz w:val="40"/>
          <w:szCs w:val="40"/>
          <w:vertAlign w:val="baseline"/>
          <w:lang w:val="ru-RU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условию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=2,5; 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=1,6; 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; 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</w:t>
      </w:r>
      <w:r>
        <w:rPr>
          <w:sz w:val="28"/>
          <w:szCs w:val="28"/>
          <w:vertAlign w:val="sub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Отсюда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2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логической «1»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323850</wp:posOffset>
            </wp:positionH>
            <wp:positionV relativeFrom="paragraph">
              <wp:posOffset>116205</wp:posOffset>
            </wp:positionV>
            <wp:extent cx="5365750" cy="406908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«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>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3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Передаточная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94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0.032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0.622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1.58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4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Входная характеристика ключа</w:t>
      </w:r>
    </w:p>
    <w:p>
      <w:pPr>
        <w:pStyle w:val="LOnormal"/>
        <w:jc w:val="both"/>
        <w:rPr>
          <w:position w:val="0"/>
          <w:sz w:val="28"/>
          <w:vertAlign w:val="baseline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404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>117 мкА</w:t>
      </w:r>
    </w:p>
    <w:p>
      <w:pPr>
        <w:pStyle w:val="LOnormal"/>
        <w:jc w:val="center"/>
        <w:rPr>
          <w:position w:val="0"/>
          <w:sz w:val="40"/>
          <w:vertAlign w:val="baseline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7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Переходная характеристика ключа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953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LibreOffice/7.0.1.2$Windows_x86 LibreOffice_project/7cbcfc562f6eb6708b5ff7d7397325de9e764452</Application>
  <Pages>7</Pages>
  <Words>344</Words>
  <Characters>1905</Characters>
  <CharactersWithSpaces>2199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2021-05-15T19:18:47Z</dcterms:modified>
  <cp:revision>20</cp:revision>
  <dc:subject/>
  <dc:title/>
</cp:coreProperties>
</file>