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4.jpeg" ContentType="image/jpeg"/>
  <Override PartName="/word/media/image3.jpeg" ContentType="image/jpeg"/>
  <Override PartName="/word/media/image5.png" ContentType="image/pn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png" ContentType="image/pn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7"/>
        <w:ind w:left="2480" w:right="540" w:hanging="0"/>
        <w:jc w:val="center"/>
        <w:rPr>
          <w:sz w:val="20"/>
          <w:szCs w:val="20"/>
        </w:rPr>
      </w:pPr>
      <w:bookmarkStart w:id="0" w:name="page1"/>
      <w:bookmarkEnd w:id="0"/>
      <w:r>
        <w:rPr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/>
      </w:pPr>
      <w:r>
        <w:rPr/>
        <w:drawing>
          <wp:anchor behindDoc="1" distT="0" distB="0" distL="0" distR="0" simplePos="0" locked="0" layoutInCell="0" allowOverlap="1" relativeHeight="8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sz w:val="20"/>
          <w:szCs w:val="20"/>
        </w:rPr>
      </w:pPr>
      <w:r>
        <w:rPr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sz w:val="20"/>
          <w:szCs w:val="20"/>
        </w:rPr>
      </w:pPr>
      <w:r>
        <w:rPr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sz w:val="20"/>
          <w:szCs w:val="20"/>
        </w:rPr>
      </w:pPr>
      <w:r>
        <w:rPr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sz w:val="20"/>
          <w:szCs w:val="20"/>
        </w:rPr>
      </w:pPr>
      <w:r>
        <w:rPr>
          <w:b/>
          <w:bCs/>
        </w:rPr>
        <w:t>(МГТУ им. Н.Э. Баумана)</w:t>
      </w:r>
    </w:p>
    <w:p>
      <w:pPr>
        <w:pStyle w:val="Normal"/>
        <w:spacing w:lineRule="exact" w:line="20"/>
        <w:rPr/>
      </w:pPr>
      <w:r>
        <w:rPr/>
        <w:drawing>
          <wp:anchor behindDoc="1" distT="0" distB="0" distL="0" distR="0" simplePos="0" locked="0" layoutInCell="0" allowOverlap="1" relativeHeight="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375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ФАКУЛЬТЕТ </w:t>
      </w:r>
      <w:r>
        <w:rPr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КАФЕДРА </w:t>
      </w:r>
      <w:r>
        <w:rPr>
          <w:b/>
          <w:bCs/>
        </w:rPr>
        <w:t>КОМПЬЮТЕРНЫЕ СИСТЕМЫ И СЕТИ</w:t>
      </w:r>
      <w:r>
        <w:rPr/>
        <w:t xml:space="preserve"> </w:t>
      </w:r>
      <w:r>
        <w:rPr>
          <w:b/>
          <w:bCs/>
        </w:rPr>
        <w:t>(ИУ6)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НАПРАВЛЕНИЕ ПОДГОТОВКИ </w:t>
      </w:r>
      <w:r>
        <w:rPr>
          <w:b/>
          <w:bCs/>
        </w:rPr>
        <w:t>09.03.01</w:t>
      </w:r>
      <w:r>
        <w:rPr/>
        <w:t xml:space="preserve"> </w:t>
      </w:r>
      <w:r>
        <w:rPr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21"/>
        <w:rPr/>
      </w:pPr>
      <w:r>
        <w:rPr/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drawing>
          <wp:anchor behindDoc="1" distT="0" distB="0" distL="0" distR="0" simplePos="0" locked="0" layoutInCell="0" allowOverlap="1" relativeHeight="10">
            <wp:simplePos x="0" y="0"/>
            <wp:positionH relativeFrom="column">
              <wp:posOffset>4256405</wp:posOffset>
            </wp:positionH>
            <wp:positionV relativeFrom="paragraph">
              <wp:posOffset>356870</wp:posOffset>
            </wp:positionV>
            <wp:extent cx="361950" cy="14605"/>
            <wp:effectExtent l="0" t="0" r="0" b="0"/>
            <wp:wrapNone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О</w:t>
      </w:r>
      <w:r>
        <w:rPr>
          <w:b/>
          <w:bCs/>
          <w:sz w:val="40"/>
          <w:szCs w:val="40"/>
        </w:rPr>
        <w:t>ТЧЕТ</w:t>
      </w:r>
    </w:p>
    <w:p>
      <w:pPr>
        <w:pStyle w:val="Normal"/>
        <w:ind w:right="-99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лабораторной работе №2</w:t>
      </w:r>
    </w:p>
    <w:p>
      <w:pPr>
        <w:pStyle w:val="Normal"/>
        <w:ind w:right="-99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0"/>
        <w:rPr/>
      </w:pPr>
      <w:r>
        <w:rPr/>
      </w:r>
    </w:p>
    <w:p>
      <w:pPr>
        <w:pStyle w:val="Normal"/>
        <w:spacing w:lineRule="exact" w:line="350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  <w:sz w:val="28"/>
          <w:szCs w:val="28"/>
        </w:rPr>
        <w:t xml:space="preserve">Название: </w:t>
      </w:r>
      <w:r>
        <w:rPr>
          <w:sz w:val="32"/>
          <w:szCs w:val="32"/>
          <w:u w:val="single"/>
        </w:rPr>
        <w:t>Три схемы включения транзистора</w:t>
      </w:r>
    </w:p>
    <w:p>
      <w:pPr>
        <w:pStyle w:val="Normal"/>
        <w:rPr>
          <w:sz w:val="20"/>
          <w:szCs w:val="20"/>
        </w:rPr>
      </w:pPr>
      <w:r>
        <w:rPr>
          <w:b/>
          <w:bCs/>
          <w:sz w:val="28"/>
          <w:szCs w:val="28"/>
        </w:rPr>
        <w:t xml:space="preserve">Дисциплина: </w:t>
      </w:r>
      <w:r>
        <w:rPr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00"/>
        <w:rPr/>
      </w:pPr>
      <w:r>
        <w:rPr/>
      </w:r>
    </w:p>
    <w:p>
      <w:pPr>
        <w:pStyle w:val="Normal"/>
        <w:spacing w:lineRule="exact" w:line="251"/>
        <w:rPr/>
      </w:pPr>
      <w:r>
        <w:rPr/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1"/>
        <w:gridCol w:w="198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2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8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21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198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2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8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21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198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right="-99" w:hanging="0"/>
        <w:jc w:val="center"/>
        <w:rPr>
          <w:sz w:val="20"/>
          <w:szCs w:val="20"/>
        </w:rPr>
      </w:pPr>
      <w:r>
        <w:rPr>
          <w:sz w:val="23"/>
          <w:szCs w:val="23"/>
        </w:rPr>
        <w:t>Москва, 2021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76"/>
        <w:ind w:right="440" w:firstLine="708"/>
        <w:jc w:val="both"/>
        <w:rPr>
          <w:rFonts w:ascii="Calibri" w:hAnsi="Calibri"/>
          <w:color w:val="000000"/>
        </w:rPr>
      </w:pPr>
      <w:r>
        <w:rPr>
          <w:rFonts w:ascii="Calibri" w:hAnsi="Calibri"/>
          <w:b w:val="false"/>
          <w:bCs w:val="false"/>
          <w:color w:val="000000" w:themeShade="bf"/>
          <w:sz w:val="28"/>
          <w:szCs w:val="28"/>
        </w:rPr>
        <w:t xml:space="preserve">Цель: </w:t>
      </w:r>
      <w:r>
        <w:rPr>
          <w:rFonts w:ascii="Calibri" w:hAnsi="Calibri"/>
          <w:b w:val="false"/>
          <w:bCs w:val="false"/>
          <w:color w:val="000000"/>
          <w:sz w:val="28"/>
          <w:szCs w:val="28"/>
        </w:rPr>
        <w:t>изучить, как вли</w:t>
      </w:r>
      <w:r>
        <w:rPr>
          <w:rFonts w:ascii="Calibri" w:hAnsi="Calibri"/>
          <w:color w:val="000000"/>
          <w:sz w:val="28"/>
          <w:szCs w:val="28"/>
        </w:rPr>
        <w:t>яют различные способы включения биполярного</w:t>
      </w:r>
      <w:r>
        <w:rPr>
          <w:rFonts w:ascii="Calibri" w:hAnsi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транзистора и величина сопротивления нагрузки на свойства усилительного каскада.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152" w:firstLine="708"/>
        <w:jc w:val="left"/>
        <w:rPr>
          <w:rFonts w:ascii="Calibri" w:hAnsi="Calibri"/>
          <w:b w:val="false"/>
          <w:b w:val="false"/>
          <w:bCs w:val="false"/>
          <w:color w:val="000000"/>
        </w:rPr>
      </w:pPr>
      <w:r>
        <w:rPr>
          <w:rFonts w:ascii="Calibri" w:hAnsi="Calibri"/>
          <w:b w:val="false"/>
          <w:bCs w:val="false"/>
          <w:color w:val="000000" w:themeShade="bf"/>
          <w:sz w:val="28"/>
          <w:szCs w:val="28"/>
        </w:rPr>
        <w:t>Исходные данные: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10661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738"/>
        <w:gridCol w:w="702"/>
        <w:gridCol w:w="560"/>
        <w:gridCol w:w="860"/>
        <w:gridCol w:w="860"/>
        <w:gridCol w:w="980"/>
        <w:gridCol w:w="860"/>
        <w:gridCol w:w="700"/>
        <w:gridCol w:w="720"/>
        <w:gridCol w:w="840"/>
        <w:gridCol w:w="1000"/>
        <w:gridCol w:w="900"/>
        <w:gridCol w:w="940"/>
      </w:tblGrid>
      <w:tr>
        <w:trPr>
          <w:trHeight w:val="446" w:hRule="atLeast"/>
        </w:trPr>
        <w:tc>
          <w:tcPr>
            <w:tcW w:w="73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E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k</w:t>
            </w:r>
          </w:p>
        </w:tc>
        <w:tc>
          <w:tcPr>
            <w:tcW w:w="70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B</w:t>
            </w:r>
          </w:p>
        </w:tc>
        <w:tc>
          <w:tcPr>
            <w:tcW w:w="5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s</w:t>
            </w:r>
          </w:p>
        </w:tc>
        <w:tc>
          <w:tcPr>
            <w:tcW w:w="8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1</w:t>
            </w:r>
          </w:p>
        </w:tc>
        <w:tc>
          <w:tcPr>
            <w:tcW w:w="8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2</w:t>
            </w:r>
          </w:p>
        </w:tc>
        <w:tc>
          <w:tcPr>
            <w:tcW w:w="9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, 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э</w:t>
            </w:r>
          </w:p>
        </w:tc>
        <w:tc>
          <w:tcPr>
            <w:tcW w:w="8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г</w:t>
            </w:r>
          </w:p>
        </w:tc>
        <w:tc>
          <w:tcPr>
            <w:tcW w:w="7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С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бэ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С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бк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10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1,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C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2</w:t>
            </w:r>
          </w:p>
        </w:tc>
        <w:tc>
          <w:tcPr>
            <w:tcW w:w="9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блок</w:t>
            </w:r>
          </w:p>
        </w:tc>
        <w:tc>
          <w:tcPr>
            <w:tcW w:w="9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</w:p>
        </w:tc>
      </w:tr>
      <w:tr>
        <w:trPr>
          <w:trHeight w:val="111" w:hRule="atLeast"/>
        </w:trPr>
        <w:tc>
          <w:tcPr>
            <w:tcW w:w="7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1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  <w:tc>
          <w:tcPr>
            <w:tcW w:w="9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9"/>
                <w:szCs w:val="9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9"/>
                <w:szCs w:val="9"/>
              </w:rPr>
            </w:r>
          </w:p>
        </w:tc>
      </w:tr>
      <w:tr>
        <w:trPr>
          <w:trHeight w:val="309" w:hRule="atLeast"/>
        </w:trPr>
        <w:tc>
          <w:tcPr>
            <w:tcW w:w="73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V</w:t>
            </w:r>
          </w:p>
        </w:tc>
        <w:tc>
          <w:tcPr>
            <w:tcW w:w="70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</w:rPr>
            </w:r>
          </w:p>
        </w:tc>
        <w:tc>
          <w:tcPr>
            <w:tcW w:w="5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A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кОм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кОм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кОм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кОм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пФ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пФ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MHz</w:t>
            </w:r>
          </w:p>
        </w:tc>
        <w:tc>
          <w:tcPr>
            <w:tcW w:w="10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мкФ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мкФ</w:t>
            </w:r>
          </w:p>
        </w:tc>
        <w:tc>
          <w:tcPr>
            <w:tcW w:w="94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кОм</w:t>
            </w:r>
          </w:p>
        </w:tc>
      </w:tr>
      <w:tr>
        <w:trPr>
          <w:trHeight w:val="166" w:hRule="atLeast"/>
        </w:trPr>
        <w:tc>
          <w:tcPr>
            <w:tcW w:w="7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1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  <w:tc>
          <w:tcPr>
            <w:tcW w:w="9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4"/>
                <w:szCs w:val="14"/>
              </w:rPr>
            </w:r>
          </w:p>
        </w:tc>
      </w:tr>
      <w:tr>
        <w:trPr>
          <w:trHeight w:val="304" w:hRule="atLeast"/>
        </w:trPr>
        <w:tc>
          <w:tcPr>
            <w:tcW w:w="73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2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70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</w:rPr>
              <w:t>140</w:t>
            </w:r>
          </w:p>
        </w:tc>
        <w:tc>
          <w:tcPr>
            <w:tcW w:w="5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Ge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</w:rPr>
              <w:t>3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0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94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80" w:hanging="0"/>
              <w:rPr>
                <w:rFonts w:ascii="Calibri" w:hAnsi="Calibri"/>
                <w:b w:val="false"/>
                <w:b w:val="false"/>
                <w:bCs w:val="false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>
        <w:trPr>
          <w:trHeight w:val="175" w:hRule="atLeast"/>
        </w:trPr>
        <w:tc>
          <w:tcPr>
            <w:tcW w:w="7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1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  <w:tc>
          <w:tcPr>
            <w:tcW w:w="9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15"/>
                <w:szCs w:val="15"/>
              </w:rPr>
            </w:r>
          </w:p>
        </w:tc>
      </w:tr>
    </w:tbl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tabs>
          <w:tab w:val="clear" w:pos="708"/>
          <w:tab w:val="left" w:pos="1920" w:leader="none"/>
        </w:tabs>
        <w:spacing w:lineRule="auto" w:line="276"/>
        <w:ind w:left="1920" w:hanging="0"/>
        <w:jc w:val="center"/>
        <w:rPr>
          <w:rFonts w:ascii="Calibri" w:hAnsi="Calibri"/>
          <w:color w:val="000000"/>
        </w:rPr>
      </w:pPr>
      <w:r>
        <w:rPr>
          <w:rFonts w:ascii="Calibri" w:hAnsi="Calibri"/>
          <w:b/>
          <w:bCs/>
          <w:color w:val="000000" w:themeShade="bf"/>
          <w:sz w:val="28"/>
          <w:szCs w:val="28"/>
        </w:rPr>
        <w:t>Схема с общим эмиттером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924560</wp:posOffset>
            </wp:positionH>
            <wp:positionV relativeFrom="paragraph">
              <wp:posOffset>111125</wp:posOffset>
            </wp:positionV>
            <wp:extent cx="5187315" cy="3347720"/>
            <wp:effectExtent l="0" t="0" r="0" b="0"/>
            <wp:wrapTopAndBottom/>
            <wp:docPr id="4" name="Рисунок 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5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left="860" w:right="460" w:firstLine="706"/>
        <w:jc w:val="both"/>
        <w:rPr>
          <w:rFonts w:ascii="Calibri" w:hAnsi="Calibri" w:eastAsia="Times New Roman" w:cs="Times New Roman"/>
          <w:color w:val="000000"/>
          <w:sz w:val="28"/>
          <w:szCs w:val="28"/>
          <w:lang w:val="ru-RU" w:eastAsia="ru-RU"/>
        </w:rPr>
      </w:pPr>
      <w:r>
        <w:rPr>
          <w:rFonts w:eastAsia="Times New Roman" w:cs="Times New Roman" w:ascii="Calibri" w:hAnsi="Calibri"/>
          <w:color w:val="000000"/>
          <w:sz w:val="28"/>
          <w:szCs w:val="28"/>
          <w:lang w:val="ru-RU" w:eastAsia="ru-RU"/>
        </w:rPr>
        <w:t>Схема с общим эммитером</w:t>
      </w:r>
    </w:p>
    <w:p>
      <w:pPr>
        <w:sectPr>
          <w:type w:val="nextPage"/>
          <w:pgSz w:w="11906" w:h="16838"/>
          <w:pgMar w:left="840" w:right="404" w:header="0" w:top="1141" w:footer="0" w:bottom="762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860" w:right="460" w:firstLine="711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left="860" w:right="460" w:firstLine="71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Определим параметры Spice – модели транзистора по исходным данным из таблицы выше: </w:t>
      </w:r>
    </w:p>
    <w:p>
      <w:pPr>
        <w:pStyle w:val="Normal"/>
        <w:spacing w:lineRule="auto" w:line="276"/>
        <w:ind w:left="860" w:right="460" w:firstLine="71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ind w:left="860" w:right="460" w:firstLine="711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7715" cy="3622675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840" w:right="404" w:header="0" w:top="1141" w:footer="0" w:bottom="762" w:gutter="0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lineRule="auto" w:line="276"/>
        <w:ind w:hang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 xml:space="preserve">Произведем расчет входного и выходного напряжения, а так же входного и выходного тока для различных случаев нагрузочного сопротивления. </w:t>
      </w:r>
    </w:p>
    <w:p>
      <w:pPr>
        <w:pStyle w:val="Normal"/>
        <w:spacing w:lineRule="auto" w:line="276"/>
        <w:ind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По полученным данным произведем расчет коэффициентов передачи по току, напряжению</w:t>
        <w:tab/>
        <w:t>и</w:t>
        <w:tab/>
        <w:t>мощности,</w:t>
        <w:tab/>
        <w:t>а</w:t>
        <w:tab/>
        <w:t>так</w:t>
        <w:tab/>
        <w:t>же</w:t>
        <w:tab/>
        <w:t>входное</w:t>
        <w:tab/>
        <w:t>и выходное</w:t>
      </w:r>
      <w:bookmarkStart w:id="1" w:name="page4"/>
      <w:bookmarkEnd w:id="1"/>
      <w:r>
        <w:rPr>
          <w:rFonts w:ascii="Calibri" w:hAnsi="Calibri"/>
          <w:color w:val="000000"/>
          <w:sz w:val="28"/>
          <w:szCs w:val="28"/>
        </w:rPr>
        <w:t xml:space="preserve"> сопротивление. </w:t>
      </w:r>
    </w:p>
    <w:p>
      <w:pPr>
        <w:pStyle w:val="Normal"/>
        <w:spacing w:lineRule="auto" w:line="276"/>
        <w:ind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Формулы:</w:t>
      </w:r>
    </w:p>
    <w:p>
      <w:pPr>
        <w:pStyle w:val="Normal"/>
        <w:spacing w:lineRule="auto" w:line="240"/>
        <w:ind w:right="12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току: </w:t>
      </w:r>
      <w:r>
        <w:rPr>
          <w:rFonts w:cs="Cambria Math" w:ascii="Calibri" w:hAnsi="Calibri"/>
          <w:color w:val="000000"/>
          <w:sz w:val="28"/>
          <w:szCs w:val="28"/>
        </w:rPr>
        <w:t>𝐾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вых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16"/>
          <w:szCs w:val="16"/>
        </w:rPr>
        <w:t xml:space="preserve">          </w:t>
      </w:r>
    </w:p>
    <w:p>
      <w:pPr>
        <w:pStyle w:val="NormalWeb"/>
        <w:spacing w:lineRule="auto" w:line="240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напряжению: </w:t>
      </w:r>
      <w:r>
        <w:rPr>
          <w:rFonts w:cs="Cambria Math" w:ascii="Calibri" w:hAnsi="Calibri"/>
          <w:i w:val="false"/>
          <w:iCs w:val="false"/>
          <w:color w:val="000000"/>
          <w:sz w:val="28"/>
          <w:szCs w:val="28"/>
        </w:rPr>
        <w:t>𝐾</w:t>
      </w:r>
      <w:r>
        <w:rPr>
          <w:rFonts w:ascii="Calibri" w:hAnsi="Calibri"/>
          <w:i w:val="false"/>
          <w:iCs w:val="false"/>
          <w:color w:val="000000"/>
          <w:sz w:val="28"/>
          <w:szCs w:val="28"/>
          <w:vertAlign w:val="subscript"/>
          <w:lang w:val="en-US"/>
        </w:rPr>
        <w:t>u</w:t>
      </w:r>
      <w:r>
        <w:rPr>
          <w:rFonts w:ascii="Calibri" w:hAnsi="Calibri"/>
          <w:i w:val="false"/>
          <w:iCs w:val="false"/>
          <w:color w:val="000000"/>
          <w:sz w:val="28"/>
          <w:szCs w:val="28"/>
        </w:rPr>
        <w:t xml:space="preserve"> = </w:t>
      </w:r>
      <w:r>
        <w:rPr>
          <w:rFonts w:ascii="Calibri" w:hAnsi="Calibri"/>
          <w:i w:val="false"/>
          <w:iCs w:val="false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i w:val="false"/>
          <w:iCs w:val="false"/>
          <w:color w:val="000000"/>
          <w:sz w:val="28"/>
          <w:szCs w:val="28"/>
          <w:vertAlign w:val="subscript"/>
        </w:rPr>
        <w:t>вых</w:t>
      </w:r>
      <w:r>
        <w:rPr>
          <w:rFonts w:ascii="Calibri" w:hAnsi="Calibri"/>
          <w:i w:val="false"/>
          <w:iCs w:val="false"/>
          <w:color w:val="000000"/>
          <w:sz w:val="28"/>
          <w:szCs w:val="28"/>
        </w:rPr>
        <w:t xml:space="preserve"> / </w:t>
      </w:r>
      <w:r>
        <w:rPr>
          <w:rFonts w:ascii="Calibri" w:hAnsi="Calibri"/>
          <w:i w:val="false"/>
          <w:iCs w:val="false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i w:val="false"/>
          <w:iCs w:val="false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i w:val="false"/>
          <w:iCs w:val="false"/>
          <w:color w:val="000000"/>
          <w:sz w:val="16"/>
          <w:szCs w:val="16"/>
        </w:rPr>
        <w:t xml:space="preserve">     </w:t>
      </w:r>
      <w:r>
        <w:rPr>
          <w:rFonts w:ascii="Calibri" w:hAnsi="Calibri"/>
          <w:color w:val="000000"/>
          <w:sz w:val="16"/>
          <w:szCs w:val="16"/>
        </w:rPr>
        <w:t xml:space="preserve">     </w:t>
      </w:r>
    </w:p>
    <w:p>
      <w:pPr>
        <w:pStyle w:val="NormalWeb"/>
        <w:spacing w:lineRule="auto" w:line="240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мощности: </w:t>
      </w:r>
      <w:r>
        <w:rPr>
          <w:rFonts w:cs="Cambria Math" w:ascii="Calibri" w:hAnsi="Calibri"/>
          <w:color w:val="000000"/>
          <w:sz w:val="28"/>
          <w:szCs w:val="28"/>
        </w:rPr>
        <w:t>𝐾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p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cs="Cambria Math" w:ascii="Calibri" w:hAnsi="Calibri"/>
          <w:color w:val="000000"/>
          <w:sz w:val="28"/>
          <w:szCs w:val="28"/>
        </w:rPr>
        <w:t>𝐾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</w:t>
      </w:r>
      <w:r>
        <w:rPr>
          <w:rFonts w:cs="Cambria Math" w:ascii="Calibri" w:hAnsi="Calibri"/>
          <w:color w:val="000000"/>
          <w:sz w:val="28"/>
          <w:szCs w:val="28"/>
        </w:rPr>
        <w:t>∗</w:t>
      </w:r>
      <w:r>
        <w:rPr>
          <w:rFonts w:ascii="Calibri" w:hAnsi="Calibri"/>
          <w:color w:val="000000"/>
          <w:sz w:val="28"/>
          <w:szCs w:val="28"/>
        </w:rPr>
        <w:t xml:space="preserve"> </w:t>
      </w:r>
      <w:r>
        <w:rPr>
          <w:rFonts w:cs="Cambria Math" w:ascii="Calibri" w:hAnsi="Calibri"/>
          <w:color w:val="000000"/>
          <w:sz w:val="28"/>
          <w:szCs w:val="28"/>
        </w:rPr>
        <w:t>𝐾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  <w:r>
        <w:rPr>
          <w:rFonts w:ascii="Calibri" w:hAnsi="Calibri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ind w:right="266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7"/>
          <w:szCs w:val="27"/>
        </w:rPr>
        <w:t>Результаты:</w:t>
      </w:r>
    </w:p>
    <w:tbl>
      <w:tblPr>
        <w:tblW w:w="9630" w:type="dxa"/>
        <w:jc w:val="left"/>
        <w:tblInd w:w="15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300"/>
        <w:gridCol w:w="1278"/>
        <w:gridCol w:w="1300"/>
        <w:gridCol w:w="182"/>
        <w:gridCol w:w="180"/>
        <w:gridCol w:w="440"/>
        <w:gridCol w:w="298"/>
        <w:gridCol w:w="160"/>
        <w:gridCol w:w="162"/>
        <w:gridCol w:w="98"/>
        <w:gridCol w:w="942"/>
        <w:gridCol w:w="80"/>
        <w:gridCol w:w="1058"/>
        <w:gridCol w:w="180"/>
        <w:gridCol w:w="880"/>
        <w:gridCol w:w="1062"/>
        <w:gridCol w:w="30"/>
      </w:tblGrid>
      <w:tr>
        <w:trPr>
          <w:trHeight w:val="316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5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</w:p>
        </w:tc>
        <w:tc>
          <w:tcPr>
            <w:tcW w:w="1278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 xml:space="preserve"> мкА</w:t>
            </w:r>
          </w:p>
        </w:tc>
        <w:tc>
          <w:tcPr>
            <w:tcW w:w="13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мкА</w:t>
            </w:r>
          </w:p>
        </w:tc>
        <w:tc>
          <w:tcPr>
            <w:tcW w:w="182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</w:rPr>
            </w:r>
          </w:p>
        </w:tc>
        <w:tc>
          <w:tcPr>
            <w:tcW w:w="1078" w:type="dxa"/>
            <w:gridSpan w:val="4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right="140" w:hanging="0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 xml:space="preserve"> мВ</w:t>
            </w:r>
          </w:p>
        </w:tc>
        <w:tc>
          <w:tcPr>
            <w:tcW w:w="162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</w:rPr>
            </w:r>
          </w:p>
        </w:tc>
        <w:tc>
          <w:tcPr>
            <w:tcW w:w="1120" w:type="dxa"/>
            <w:gridSpan w:val="3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1058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I</w:t>
            </w:r>
          </w:p>
        </w:tc>
        <w:tc>
          <w:tcPr>
            <w:tcW w:w="180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</w:rPr>
            </w:r>
          </w:p>
        </w:tc>
        <w:tc>
          <w:tcPr>
            <w:tcW w:w="8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U</w:t>
            </w:r>
          </w:p>
        </w:tc>
        <w:tc>
          <w:tcPr>
            <w:tcW w:w="106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3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4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4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0,2 кОм</w:t>
            </w:r>
          </w:p>
        </w:tc>
        <w:tc>
          <w:tcPr>
            <w:tcW w:w="12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7,1</w:t>
            </w:r>
          </w:p>
        </w:tc>
        <w:tc>
          <w:tcPr>
            <w:tcW w:w="13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5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88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738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215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4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96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0,1</w:t>
            </w:r>
          </w:p>
        </w:tc>
        <w:tc>
          <w:tcPr>
            <w:tcW w:w="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5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82,8</w:t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8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right="81" w:hanging="0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7,4</w:t>
            </w:r>
          </w:p>
        </w:tc>
        <w:tc>
          <w:tcPr>
            <w:tcW w:w="10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612,7</w:t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3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4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4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 кОм</w:t>
            </w:r>
          </w:p>
        </w:tc>
        <w:tc>
          <w:tcPr>
            <w:tcW w:w="12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7,1</w:t>
            </w:r>
          </w:p>
        </w:tc>
        <w:tc>
          <w:tcPr>
            <w:tcW w:w="13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4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31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738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215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4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96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0,4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3</w:t>
            </w:r>
          </w:p>
        </w:tc>
        <w:tc>
          <w:tcPr>
            <w:tcW w:w="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5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60,7</w:t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8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right="81" w:hanging="0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31,8</w:t>
            </w:r>
          </w:p>
        </w:tc>
        <w:tc>
          <w:tcPr>
            <w:tcW w:w="10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1930,26</w:t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3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4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4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 xml:space="preserve"> кОм</w:t>
            </w:r>
          </w:p>
        </w:tc>
        <w:tc>
          <w:tcPr>
            <w:tcW w:w="12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7,1</w:t>
            </w:r>
          </w:p>
        </w:tc>
        <w:tc>
          <w:tcPr>
            <w:tcW w:w="13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184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738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215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4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96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92</w:t>
            </w:r>
          </w:p>
        </w:tc>
        <w:tc>
          <w:tcPr>
            <w:tcW w:w="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5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26</w:t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8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right="81" w:hanging="0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68,1</w:t>
            </w:r>
          </w:p>
        </w:tc>
        <w:tc>
          <w:tcPr>
            <w:tcW w:w="10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1770,6</w:t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3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4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4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250 кОм</w:t>
            </w:r>
          </w:p>
        </w:tc>
        <w:tc>
          <w:tcPr>
            <w:tcW w:w="12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7,1</w:t>
            </w:r>
          </w:p>
        </w:tc>
        <w:tc>
          <w:tcPr>
            <w:tcW w:w="13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5,1</w:t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738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215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4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96" w:hanging="0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2,3</w:t>
            </w:r>
          </w:p>
        </w:tc>
        <w:tc>
          <w:tcPr>
            <w:tcW w:w="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5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0,7</w:t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8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right="81" w:hanging="0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170,3</w:t>
            </w:r>
          </w:p>
        </w:tc>
        <w:tc>
          <w:tcPr>
            <w:tcW w:w="10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119,2</w:t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3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4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6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4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8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71" w:hRule="atLeast"/>
        </w:trPr>
        <w:tc>
          <w:tcPr>
            <w:tcW w:w="4060" w:type="dxa"/>
            <w:gridSpan w:val="4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44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29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322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9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1022" w:type="dxa"/>
            <w:gridSpan w:val="2"/>
            <w:vMerge w:val="restart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left="660" w:hanging="0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eastAsia="Cambria Math" w:ascii="Calibri" w:hAnsi="Calibri"/>
                <w:color w:val="000000"/>
                <w:sz w:val="3"/>
                <w:szCs w:val="3"/>
              </w:rPr>
              <w:t>−</w:t>
            </w:r>
            <w:r>
              <w:rPr>
                <w:rFonts w:eastAsia="Cambria Math" w:ascii="Calibri" w:hAnsi="Calibri"/>
                <w:color w:val="000000"/>
                <w:sz w:val="3"/>
                <w:szCs w:val="3"/>
              </w:rPr>
              <w:t>6</w:t>
            </w:r>
          </w:p>
        </w:tc>
        <w:tc>
          <w:tcPr>
            <w:tcW w:w="1238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8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10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6"/>
                <w:szCs w:val="6"/>
              </w:rPr>
            </w:pPr>
            <w:r>
              <w:rPr>
                <w:rFonts w:ascii="Calibri" w:hAnsi="Calibri"/>
                <w:color w:val="000000"/>
                <w:sz w:val="6"/>
                <w:szCs w:val="6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2" w:hRule="atLeast"/>
        </w:trPr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7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362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left="140" w:hanging="0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eastAsia="Cambria Math" w:ascii="Calibri" w:hAnsi="Calibri"/>
                <w:color w:val="000000"/>
                <w:sz w:val="1"/>
                <w:szCs w:val="1"/>
              </w:rPr>
              <w:t>вх</w:t>
            </w:r>
          </w:p>
        </w:tc>
        <w:tc>
          <w:tcPr>
            <w:tcW w:w="44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620" w:type="dxa"/>
            <w:gridSpan w:val="3"/>
            <w:vMerge w:val="restart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9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22" w:type="dxa"/>
            <w:gridSpan w:val="2"/>
            <w:vMerge w:val="continue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5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8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62" w:hRule="atLeast"/>
        </w:trPr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27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44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620" w:type="dxa"/>
            <w:gridSpan w:val="3"/>
            <w:vMerge w:val="continue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9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022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right="300" w:hanging="0"/>
              <w:jc w:val="center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eastAsia="Cambria Math" w:ascii="Calibri" w:hAnsi="Calibri"/>
                <w:color w:val="000000"/>
                <w:sz w:val="1"/>
                <w:szCs w:val="1"/>
              </w:rPr>
              <w:t>5,9</w:t>
            </w:r>
            <w:r>
              <w:rPr>
                <w:rFonts w:eastAsia="Cambria Math" w:cs="Cambria Math" w:ascii="Calibri" w:hAnsi="Calibri"/>
                <w:color w:val="000000"/>
                <w:sz w:val="1"/>
                <w:szCs w:val="1"/>
              </w:rPr>
              <w:t>∗</w:t>
            </w:r>
            <w:r>
              <w:rPr>
                <w:rFonts w:eastAsia="Cambria Math" w:ascii="Calibri" w:hAnsi="Calibri"/>
                <w:color w:val="000000"/>
                <w:sz w:val="1"/>
                <w:szCs w:val="1"/>
              </w:rPr>
              <w:t>10</w:t>
            </w:r>
          </w:p>
        </w:tc>
        <w:tc>
          <w:tcPr>
            <w:tcW w:w="105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8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0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57" w:hRule="atLeast"/>
        </w:trPr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27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30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8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44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620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ind w:left="100" w:hanging="0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eastAsia="Cambria Math" w:ascii="Calibri" w:hAnsi="Calibri"/>
                <w:color w:val="000000"/>
                <w:sz w:val="3"/>
                <w:szCs w:val="3"/>
              </w:rPr>
              <w:t>вх</w:t>
            </w:r>
          </w:p>
        </w:tc>
        <w:tc>
          <w:tcPr>
            <w:tcW w:w="9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94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05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88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062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30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</w:tbl>
    <w:p>
      <w:pPr>
        <w:pStyle w:val="NormalWeb"/>
        <w:spacing w:lineRule="auto" w:line="276" w:before="280" w:after="280"/>
        <w:ind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сопротивление: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13,5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-3</w:t>
      </w:r>
      <w:r>
        <w:rPr>
          <w:rFonts w:ascii="Calibri" w:hAnsi="Calibri"/>
          <w:color w:val="000000"/>
          <w:sz w:val="28"/>
          <w:szCs w:val="28"/>
        </w:rPr>
        <w:t>/ 7,1*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-6</w:t>
      </w:r>
      <w:r>
        <w:rPr>
          <w:rFonts w:ascii="Calibri" w:hAnsi="Calibri"/>
          <w:color w:val="000000"/>
          <w:sz w:val="28"/>
          <w:szCs w:val="28"/>
        </w:rPr>
        <w:t xml:space="preserve"> =  1,9 кОм</w:t>
      </w:r>
    </w:p>
    <w:p>
      <w:pPr>
        <w:pStyle w:val="Normal"/>
        <w:spacing w:lineRule="auto" w:line="276"/>
        <w:ind w:right="980" w:hanging="0"/>
        <w:rPr>
          <w:rFonts w:ascii="Calibri" w:hAnsi="Calibri"/>
          <w:color w:val="000000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-57150</wp:posOffset>
            </wp:positionH>
            <wp:positionV relativeFrom="paragraph">
              <wp:posOffset>701040</wp:posOffset>
            </wp:positionV>
            <wp:extent cx="6509385" cy="278701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92" t="0" r="1444" b="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8"/>
          <w:szCs w:val="28"/>
        </w:rPr>
        <w:t>Д</w:t>
      </w:r>
      <w:r>
        <w:rPr>
          <w:rFonts w:ascii="Calibri" w:hAnsi="Calibri"/>
          <w:color w:val="000000"/>
          <w:sz w:val="28"/>
          <w:szCs w:val="28"/>
        </w:rPr>
        <w:t>ля расчета выходного сопротивления запустим схему в режиме холостого хода и короткого замыкания.</w:t>
      </w:r>
    </w:p>
    <w:p>
      <w:pPr>
        <w:pStyle w:val="Normal"/>
        <w:spacing w:lineRule="auto" w:line="276"/>
        <w:ind w:right="98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Схема в режиме ХХ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ind w:left="1560" w:hanging="0"/>
        <w:jc w:val="center"/>
        <w:rPr>
          <w:rFonts w:ascii="Calibri" w:hAnsi="Calibri"/>
          <w:color w:val="000000"/>
        </w:rPr>
      </w:pPr>
      <w: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-329565</wp:posOffset>
            </wp:positionH>
            <wp:positionV relativeFrom="paragraph">
              <wp:posOffset>38100</wp:posOffset>
            </wp:positionV>
            <wp:extent cx="6709410" cy="2700020"/>
            <wp:effectExtent l="0" t="0" r="0" b="0"/>
            <wp:wrapTopAndBottom/>
            <wp:docPr id="7" name="Рисунок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5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778" r="0" b="8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mbria Math" w:ascii="Calibri" w:hAnsi="Calibri"/>
          <w:color w:val="000000"/>
          <w:sz w:val="5"/>
          <w:szCs w:val="5"/>
          <w:vertAlign w:val="subscript"/>
        </w:rPr>
        <w:t>З</w:t>
      </w:r>
    </w:p>
    <w:p>
      <w:pPr>
        <w:pStyle w:val="Normal"/>
        <w:spacing w:lineRule="auto" w:line="276" w:beforeAutospacing="1" w:afterAutospacing="1"/>
        <w:rPr/>
      </w:pP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Схема в р</w:t>
      </w:r>
      <w:r>
        <w:rPr>
          <w:rFonts w:ascii="Calibri" w:hAnsi="Calibri"/>
          <w:color w:val="000000"/>
          <w:sz w:val="28"/>
          <w:szCs w:val="28"/>
        </w:rPr>
        <w:t>ежиме КЗ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Выходное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вых </w:t>
      </w:r>
      <w:r>
        <w:rPr>
          <w:rFonts w:ascii="Calibri" w:hAnsi="Calibri"/>
          <w:color w:val="000000"/>
        </w:rPr>
        <w:t xml:space="preserve">= </w:t>
      </w:r>
      <w:r>
        <w:rPr>
          <w:rFonts w:ascii="Calibri" w:hAnsi="Calibri"/>
          <w:color w:val="000000"/>
          <w:lang w:val="en-US"/>
        </w:rPr>
        <w:t>U</w:t>
      </w:r>
      <w:r>
        <w:rPr>
          <w:rFonts w:ascii="Calibri" w:hAnsi="Calibri"/>
          <w:color w:val="000000"/>
          <w:vertAlign w:val="subscript"/>
        </w:rPr>
        <w:t>хх</w:t>
      </w:r>
      <w:r>
        <w:rPr>
          <w:rFonts w:ascii="Calibri" w:hAnsi="Calibri"/>
          <w:color w:val="000000"/>
        </w:rPr>
        <w:t xml:space="preserve"> / </w:t>
      </w:r>
      <w:r>
        <w:rPr>
          <w:rFonts w:ascii="Calibri" w:hAnsi="Calibri"/>
          <w:color w:val="000000"/>
          <w:lang w:val="en-US"/>
        </w:rPr>
        <w:t>I</w:t>
      </w:r>
      <w:r>
        <w:rPr>
          <w:rFonts w:ascii="Calibri" w:hAnsi="Calibri"/>
          <w:color w:val="000000"/>
          <w:vertAlign w:val="subscript"/>
        </w:rPr>
        <w:t>кз</w:t>
      </w:r>
      <w:r>
        <w:rPr>
          <w:rFonts w:ascii="Calibri" w:hAnsi="Calibri"/>
          <w:color w:val="000000"/>
        </w:rPr>
        <w:t xml:space="preserve"> = 1,87 кОм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Произведем аналитический расчет параметров, полученных с помощью эксперимента и сравним полученные результаты.</w:t>
      </w:r>
      <w:r>
        <w:rPr>
          <w:rFonts w:ascii="Calibri" w:hAnsi="Calibri"/>
          <w:color w:val="000000"/>
        </w:rPr>
        <w:t xml:space="preserve">                      </w:t>
      </w:r>
    </w:p>
    <w:p>
      <w:pPr>
        <w:pStyle w:val="Normal"/>
        <w:spacing w:lineRule="auto" w:line="276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Коэффициенты передачи определим с помощью следующих формул: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Сопротивление базы: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</w:p>
    <w:p>
      <w:pPr>
        <w:pStyle w:val="NormalWeb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 транзистора: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 + (1+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)*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, 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0 Ом,    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;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= 0,026 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току: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)) *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)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 передачи усилителя по напряжению: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 ;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 передачи усилителя по мощности: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p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Выполним расчет и результаты занесем в таблицу.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Ток эмиттера рассчитаем с помощью схемы, приведенной ниже.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Получаем</w:t>
      </w:r>
      <w:r>
        <w:rPr>
          <w:rFonts w:ascii="Calibri" w:hAnsi="Calibri"/>
          <w:color w:val="000000"/>
          <w:sz w:val="28"/>
          <w:szCs w:val="28"/>
          <w:lang w:val="en-US"/>
        </w:rPr>
        <w:t xml:space="preserve">, </w:t>
      </w:r>
      <w:r>
        <w:rPr>
          <w:rFonts w:ascii="Calibri" w:hAnsi="Calibri"/>
          <w:color w:val="000000"/>
          <w:sz w:val="28"/>
          <w:szCs w:val="28"/>
        </w:rPr>
        <w:t xml:space="preserve">что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1,359 * 10</w:t>
      </w:r>
      <w:r>
        <w:rPr>
          <w:rFonts w:ascii="Calibri" w:hAnsi="Calibri"/>
          <w:color w:val="000000"/>
          <w:sz w:val="28"/>
          <w:szCs w:val="28"/>
          <w:vertAlign w:val="superscript"/>
          <w:lang w:val="en-US"/>
        </w:rPr>
        <w:t>-3</w:t>
      </w:r>
      <w:r>
        <w:rPr>
          <w:rFonts w:ascii="Calibri" w:hAnsi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А</w:t>
      </w:r>
      <w:r>
        <w:rPr>
          <w:rFonts w:ascii="Calibri" w:hAnsi="Calibri"/>
          <w:color w:val="000000"/>
          <w:sz w:val="28"/>
          <w:szCs w:val="28"/>
          <w:lang w:val="en-US"/>
        </w:rPr>
        <w:t xml:space="preserve">    </w:t>
      </w:r>
      <w:bookmarkStart w:id="2" w:name="page6"/>
      <w:bookmarkEnd w:id="2"/>
      <w:r>
        <w:rPr/>
        <w:drawing>
          <wp:inline distT="0" distB="0" distL="0" distR="0">
            <wp:extent cx="4442460" cy="3873500"/>
            <wp:effectExtent l="0" t="0" r="0" b="0"/>
            <wp:docPr id="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511" t="7484" r="7749" b="9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  <w:lang w:val="ru-RU"/>
        </w:rPr>
      </w:pPr>
      <w:r>
        <w:rPr>
          <w:rFonts w:ascii="Calibri" w:hAnsi="Calibri"/>
          <w:color w:val="000000"/>
          <w:sz w:val="28"/>
          <w:szCs w:val="28"/>
          <w:lang w:val="ru-RU"/>
        </w:rPr>
        <w:t>Схема для рассчета тока эмиттера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7110" w:type="dxa"/>
        <w:jc w:val="left"/>
        <w:tblInd w:w="15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298"/>
        <w:gridCol w:w="1282"/>
        <w:gridCol w:w="1299"/>
        <w:gridCol w:w="1061"/>
        <w:gridCol w:w="1060"/>
        <w:gridCol w:w="1080"/>
        <w:gridCol w:w="29"/>
      </w:tblGrid>
      <w:tr>
        <w:trPr>
          <w:trHeight w:val="329" w:hRule="atLeast"/>
        </w:trPr>
        <w:tc>
          <w:tcPr>
            <w:tcW w:w="12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5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</w:p>
        </w:tc>
        <w:tc>
          <w:tcPr>
            <w:tcW w:w="128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</w:t>
            </w:r>
          </w:p>
        </w:tc>
        <w:tc>
          <w:tcPr>
            <w:tcW w:w="129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8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8"/>
                <w:sz w:val="18"/>
                <w:szCs w:val="18"/>
              </w:rPr>
              <w:t>вых</w:t>
            </w:r>
          </w:p>
        </w:tc>
        <w:tc>
          <w:tcPr>
            <w:tcW w:w="106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I</w:t>
            </w:r>
          </w:p>
        </w:tc>
        <w:tc>
          <w:tcPr>
            <w:tcW w:w="10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U</w:t>
            </w:r>
          </w:p>
        </w:tc>
        <w:tc>
          <w:tcPr>
            <w:tcW w:w="10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1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28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2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0,2 кОм</w:t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6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83,89</w:t>
            </w:r>
          </w:p>
        </w:tc>
        <w:tc>
          <w:tcPr>
            <w:tcW w:w="10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9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7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88,5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 кОм</w:t>
            </w:r>
          </w:p>
        </w:tc>
        <w:tc>
          <w:tcPr>
            <w:tcW w:w="1282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,76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 xml:space="preserve"> кОм</w:t>
            </w:r>
          </w:p>
        </w:tc>
        <w:tc>
          <w:tcPr>
            <w:tcW w:w="1299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1,87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 xml:space="preserve"> кОм</w:t>
            </w:r>
          </w:p>
        </w:tc>
        <w:tc>
          <w:tcPr>
            <w:tcW w:w="106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61,52</w:t>
            </w:r>
          </w:p>
        </w:tc>
        <w:tc>
          <w:tcPr>
            <w:tcW w:w="10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3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4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,2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103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9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54" w:hRule="atLeast"/>
        </w:trPr>
        <w:tc>
          <w:tcPr>
            <w:tcW w:w="1298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 xml:space="preserve"> кОм</w:t>
            </w:r>
          </w:p>
        </w:tc>
        <w:tc>
          <w:tcPr>
            <w:tcW w:w="128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4"/>
                <w:szCs w:val="4"/>
              </w:rPr>
            </w:pPr>
            <w:r>
              <w:rPr>
                <w:rFonts w:ascii="Calibri" w:hAnsi="Calibri"/>
                <w:color w:val="000000"/>
                <w:sz w:val="4"/>
                <w:szCs w:val="4"/>
              </w:rPr>
            </w:r>
          </w:p>
        </w:tc>
        <w:tc>
          <w:tcPr>
            <w:tcW w:w="129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4"/>
                <w:szCs w:val="4"/>
              </w:rPr>
            </w:pPr>
            <w:r>
              <w:rPr>
                <w:rFonts w:ascii="Calibri" w:hAnsi="Calibri"/>
                <w:color w:val="000000"/>
                <w:sz w:val="4"/>
                <w:szCs w:val="4"/>
              </w:rPr>
            </w:r>
          </w:p>
        </w:tc>
        <w:tc>
          <w:tcPr>
            <w:tcW w:w="106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26,36</w:t>
            </w:r>
          </w:p>
        </w:tc>
        <w:tc>
          <w:tcPr>
            <w:tcW w:w="106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74,1</w:t>
            </w:r>
          </w:p>
        </w:tc>
        <w:tc>
          <w:tcPr>
            <w:tcW w:w="10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1953,2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250" w:hRule="atLeast"/>
        </w:trPr>
        <w:tc>
          <w:tcPr>
            <w:tcW w:w="1298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250 кОм</w:t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6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,7</w:t>
            </w:r>
          </w:p>
        </w:tc>
        <w:tc>
          <w:tcPr>
            <w:tcW w:w="10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169,9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118,93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</w:tbl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В результате произведенных вычислений аналитическим способом  и данных полученных экспериментальным путем получились схожие данные.</w:t>
      </w:r>
    </w:p>
    <w:p>
      <w:pPr>
        <w:pStyle w:val="Normal"/>
        <w:spacing w:lineRule="auto" w:line="276"/>
        <w:jc w:val="left"/>
        <w:rPr/>
      </w:pPr>
      <w:r>
        <w:rPr>
          <w:rFonts w:ascii="Calibri" w:hAnsi="Calibri"/>
          <w:color w:val="000000"/>
          <w:sz w:val="28"/>
          <w:szCs w:val="28"/>
        </w:rPr>
        <w:tab/>
        <w:t xml:space="preserve">Определим граничную частоту работы транзистора с общим эмиттером. Для этого построим </w:t>
      </w:r>
      <w:r>
        <w:rPr>
          <w:rFonts w:eastAsia="Times New Roman" w:cs="Times New Roman" w:ascii="Calibri" w:hAnsi="Calibri"/>
          <w:color w:val="000000"/>
          <w:sz w:val="28"/>
          <w:szCs w:val="28"/>
          <w:lang w:val="en-US" w:eastAsia="ru-RU"/>
        </w:rPr>
        <w:t>A</w:t>
      </w:r>
      <w:r>
        <w:rPr>
          <w:rFonts w:eastAsia="Times New Roman" w:cs="Times New Roman" w:ascii="Calibri" w:hAnsi="Calibri"/>
          <w:color w:val="000000"/>
          <w:sz w:val="28"/>
          <w:szCs w:val="28"/>
          <w:lang w:val="ru-RU" w:eastAsia="ru-RU"/>
        </w:rPr>
        <w:t>ЧХ тока</w:t>
      </w:r>
      <w:r>
        <w:rPr>
          <w:rFonts w:ascii="Calibri" w:hAnsi="Calibri"/>
          <w:color w:val="000000"/>
          <w:sz w:val="28"/>
          <w:szCs w:val="28"/>
        </w:rPr>
        <w:t>.</w:t>
      </w:r>
      <w:r>
        <w:rPr/>
        <w:drawing>
          <wp:inline distT="0" distB="0" distL="0" distR="0">
            <wp:extent cx="6242685" cy="2652395"/>
            <wp:effectExtent l="0" t="0" r="0" b="0"/>
            <wp:docPr id="9" name="Рисунок 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left"/>
        <w:rPr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АЧХ тока</w:t>
      </w:r>
    </w:p>
    <w:p>
      <w:pPr>
        <w:pStyle w:val="Normal"/>
        <w:spacing w:lineRule="auto" w:line="276"/>
        <w:ind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</w:p>
    <w:p>
      <w:pPr>
        <w:pStyle w:val="Normal"/>
        <w:spacing w:lineRule="auto" w:line="276"/>
        <w:ind w:firstLine="708"/>
        <w:rPr>
          <w:rFonts w:ascii="Calibri" w:hAnsi="Calibri"/>
          <w:color w:val="00000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1" wp14:anchorId="24A3F128">
                <wp:simplePos x="0" y="0"/>
                <wp:positionH relativeFrom="column">
                  <wp:posOffset>5677535</wp:posOffset>
                </wp:positionH>
                <wp:positionV relativeFrom="paragraph">
                  <wp:posOffset>-194945</wp:posOffset>
                </wp:positionV>
                <wp:extent cx="99060" cy="1905"/>
                <wp:effectExtent l="0" t="0" r="0" b="0"/>
                <wp:wrapNone/>
                <wp:docPr id="10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0" cy="5040"/>
                        </a:xfrm>
                        <a:prstGeom prst="line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7.05pt,-15.35pt" to="454.75pt,-15pt" ID="Shape 16" stroked="t" style="position:absolute" wp14:anchorId="24A3F128">
                <v:stroke color="black" weight="12240" joinstyle="miter" endcap="flat"/>
                <v:fill o:detectmouseclick="t" on="false"/>
              </v:line>
            </w:pict>
          </mc:Fallback>
        </mc:AlternateContent>
      </w:r>
      <w:r>
        <w:rPr>
          <w:rFonts w:ascii="Calibri" w:hAnsi="Calibri"/>
          <w:color w:val="000000"/>
          <w:sz w:val="28"/>
          <w:szCs w:val="28"/>
        </w:rPr>
        <w:t xml:space="preserve">Граничная  частота  находится  на  отметке  при  напряжении  в  </w:t>
      </w:r>
      <w:r>
        <w:rPr>
          <w:rFonts w:eastAsia="Cambria Math" w:ascii="Calibri" w:hAnsi="Calibri"/>
          <w:color w:val="000000"/>
          <w:sz w:val="28"/>
          <w:szCs w:val="28"/>
        </w:rPr>
        <w:t>√2</w:t>
      </w:r>
      <w:r>
        <w:rPr>
          <w:rFonts w:ascii="Calibri" w:hAnsi="Calibri"/>
          <w:color w:val="000000"/>
          <w:sz w:val="28"/>
          <w:szCs w:val="28"/>
        </w:rPr>
        <w:t xml:space="preserve"> раз меньше максимального. Исходя из рисунка получаем, что </w:t>
      </w:r>
      <w:r>
        <w:rPr>
          <w:rFonts w:ascii="Calibri" w:hAnsi="Calibri"/>
          <w:color w:val="000000"/>
          <w:sz w:val="28"/>
          <w:szCs w:val="28"/>
          <w:lang w:val="en-US"/>
        </w:rPr>
        <w:t>f</w:t>
      </w:r>
      <w:r>
        <w:rPr>
          <w:rFonts w:eastAsia="Cambria Math" w:ascii="Calibri" w:hAnsi="Calibri"/>
          <w:color w:val="000000"/>
          <w:sz w:val="28"/>
          <w:szCs w:val="28"/>
          <w:vertAlign w:val="subscript"/>
        </w:rPr>
        <w:t xml:space="preserve">в </w:t>
      </w:r>
      <w:r>
        <w:rPr>
          <w:rFonts w:eastAsia="Cambria Math" w:ascii="Calibri" w:hAnsi="Calibri"/>
          <w:color w:val="000000"/>
          <w:sz w:val="28"/>
          <w:szCs w:val="28"/>
        </w:rPr>
        <w:t xml:space="preserve">= 120,3 кГц. </w:t>
      </w:r>
      <w:r>
        <w:rPr>
          <w:rFonts w:ascii="Calibri" w:hAnsi="Calibri"/>
          <w:color w:val="000000"/>
          <w:sz w:val="28"/>
          <w:szCs w:val="28"/>
        </w:rPr>
        <w:t>Для определения постоянной времени цепи, найдем коэффициент G по формуле: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б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>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>) = 0,41;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г 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 = 1,9 кОм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Постоянную времени цепи найдем по формуле: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) 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, где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= 0 Ф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=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+ 1)/ 2</w:t>
      </w:r>
      <w:r>
        <w:rPr>
          <w:rFonts w:cs="Cambria Math" w:ascii="Calibri" w:hAnsi="Calibri"/>
          <w:color w:val="000000"/>
          <w:sz w:val="28"/>
          <w:szCs w:val="28"/>
        </w:rPr>
        <w:t>𝜋𝑓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a</w:t>
      </w:r>
      <w:r>
        <w:rPr>
          <w:rFonts w:ascii="Calibri" w:hAnsi="Calibri"/>
          <w:color w:val="000000"/>
          <w:sz w:val="28"/>
          <w:szCs w:val="28"/>
        </w:rPr>
        <w:t xml:space="preserve"> = 5,6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-7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бк</w:t>
      </w:r>
      <w:r>
        <w:rPr>
          <w:rFonts w:ascii="Calibri" w:hAnsi="Calibri"/>
          <w:color w:val="000000"/>
          <w:sz w:val="28"/>
          <w:szCs w:val="28"/>
        </w:rPr>
        <w:t>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 = 3,525*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-9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= 2,2 мкс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tabs>
          <w:tab w:val="clear" w:pos="708"/>
          <w:tab w:val="left" w:pos="1340" w:leader="none"/>
        </w:tabs>
        <w:spacing w:lineRule="auto" w:line="276"/>
        <w:ind w:left="1340" w:hanging="0"/>
        <w:jc w:val="center"/>
        <w:rPr>
          <w:rFonts w:ascii="Calibri" w:hAnsi="Calibri"/>
          <w:color w:val="000000"/>
        </w:rPr>
      </w:pPr>
      <w:bookmarkStart w:id="3" w:name="page8"/>
      <w:bookmarkEnd w:id="3"/>
      <w:r>
        <w:rPr>
          <w:rFonts w:ascii="Calibri" w:hAnsi="Calibri"/>
          <w:b/>
          <w:bCs/>
          <w:color w:val="000000" w:themeShade="bf"/>
          <w:sz w:val="28"/>
          <w:szCs w:val="28"/>
        </w:rPr>
        <w:t>Схема с общей базой</w:t>
      </w:r>
      <w:r>
        <w:rPr/>
        <w:drawing>
          <wp:inline distT="0" distB="0" distL="0" distR="0">
            <wp:extent cx="5990590" cy="3262630"/>
            <wp:effectExtent l="0" t="0" r="0" b="0"/>
            <wp:docPr id="11" name="Рисунок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5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842" t="3533" r="0" b="4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340" w:leader="none"/>
        </w:tabs>
        <w:spacing w:lineRule="auto" w:line="240"/>
        <w:ind w:hanging="0"/>
        <w:jc w:val="left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Схема с общей базой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280" w:right="300" w:firstLine="706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Произведем расчет входного и выходного напряжения, а так же входного и выходного тока для различных случаев нагрузочного сопротивления.</w:t>
      </w:r>
    </w:p>
    <w:p>
      <w:pPr>
        <w:pStyle w:val="Normal"/>
        <w:spacing w:lineRule="auto" w:line="276"/>
        <w:ind w:left="280" w:right="300" w:firstLine="706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По формулам из пункта 1 рассчитаем коэффициенты передачи по току, напряжению и мощности. 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9970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280"/>
        <w:gridCol w:w="1280"/>
        <w:gridCol w:w="1280"/>
        <w:gridCol w:w="1279"/>
        <w:gridCol w:w="1280"/>
        <w:gridCol w:w="1121"/>
        <w:gridCol w:w="1279"/>
        <w:gridCol w:w="1142"/>
        <w:gridCol w:w="28"/>
      </w:tblGrid>
      <w:tr>
        <w:trPr>
          <w:trHeight w:val="329" w:hRule="atLeast"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4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</w:p>
        </w:tc>
        <w:tc>
          <w:tcPr>
            <w:tcW w:w="1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4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4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4"/>
                <w:sz w:val="28"/>
                <w:szCs w:val="28"/>
              </w:rPr>
              <w:t xml:space="preserve"> А</w:t>
            </w:r>
          </w:p>
        </w:tc>
        <w:tc>
          <w:tcPr>
            <w:tcW w:w="1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2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1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2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112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I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4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U</w:t>
            </w:r>
          </w:p>
        </w:tc>
        <w:tc>
          <w:tcPr>
            <w:tcW w:w="114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4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0,2 кОм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10,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е-6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2е-3</w:t>
            </w:r>
          </w:p>
        </w:tc>
        <w:tc>
          <w:tcPr>
            <w:tcW w:w="11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89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7</w:t>
            </w:r>
          </w:p>
        </w:tc>
        <w:tc>
          <w:tcPr>
            <w:tcW w:w="114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6,23</w:t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1" w:hRule="atLeast"/>
        </w:trPr>
        <w:tc>
          <w:tcPr>
            <w:tcW w:w="1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1 кОм</w:t>
            </w:r>
          </w:p>
        </w:tc>
        <w:tc>
          <w:tcPr>
            <w:tcW w:w="12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11,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е-6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7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6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е-6</w:t>
            </w:r>
          </w:p>
        </w:tc>
        <w:tc>
          <w:tcPr>
            <w:tcW w:w="1279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280" w:hanging="0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2,8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е-4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7,6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е-3</w:t>
            </w:r>
          </w:p>
        </w:tc>
        <w:tc>
          <w:tcPr>
            <w:tcW w:w="11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66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27,14</w:t>
            </w:r>
          </w:p>
        </w:tc>
        <w:tc>
          <w:tcPr>
            <w:tcW w:w="114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7,9</w:t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59" w:hRule="atLeast"/>
        </w:trPr>
        <w:tc>
          <w:tcPr>
            <w:tcW w:w="128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5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 xml:space="preserve"> кОм</w:t>
            </w:r>
          </w:p>
        </w:tc>
        <w:tc>
          <w:tcPr>
            <w:tcW w:w="12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2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3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2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е-6</w:t>
            </w:r>
          </w:p>
        </w:tc>
        <w:tc>
          <w:tcPr>
            <w:tcW w:w="127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2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6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2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е-3</w:t>
            </w:r>
          </w:p>
        </w:tc>
        <w:tc>
          <w:tcPr>
            <w:tcW w:w="112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27</w:t>
            </w:r>
          </w:p>
        </w:tc>
        <w:tc>
          <w:tcPr>
            <w:tcW w:w="1279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57,8</w:t>
            </w:r>
          </w:p>
        </w:tc>
        <w:tc>
          <w:tcPr>
            <w:tcW w:w="1142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15,6</w:t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245" w:hRule="atLeast"/>
        </w:trPr>
        <w:tc>
          <w:tcPr>
            <w:tcW w:w="128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12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7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14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250 кОм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0,8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е-7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22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6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е-3</w:t>
            </w:r>
          </w:p>
        </w:tc>
        <w:tc>
          <w:tcPr>
            <w:tcW w:w="11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0,0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6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8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0,7</w:t>
            </w:r>
          </w:p>
        </w:tc>
        <w:tc>
          <w:tcPr>
            <w:tcW w:w="114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4,8</w:t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70" w:hRule="atLeast"/>
        </w:trPr>
        <w:tc>
          <w:tcPr>
            <w:tcW w:w="1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8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</w:tbl>
    <w:p>
      <w:pPr>
        <w:pStyle w:val="Normal"/>
        <w:tabs>
          <w:tab w:val="clear" w:pos="708"/>
          <w:tab w:val="left" w:pos="4160" w:leader="none"/>
          <w:tab w:val="left" w:pos="4940" w:leader="none"/>
        </w:tabs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160" w:leader="none"/>
          <w:tab w:val="left" w:pos="4940" w:leader="none"/>
        </w:tabs>
        <w:spacing w:lineRule="auto" w:line="276"/>
        <w:ind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сопротивление: </w:t>
      </w:r>
      <w:r>
        <w:rPr>
          <w:rFonts w:ascii="Calibri" w:hAnsi="Calibri"/>
          <w:color w:val="000000"/>
          <w:sz w:val="20"/>
          <w:szCs w:val="20"/>
        </w:rPr>
        <w:t xml:space="preserve">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2,8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-4</w:t>
      </w:r>
      <w:r>
        <w:rPr>
          <w:rFonts w:ascii="Calibri" w:hAnsi="Calibri"/>
          <w:color w:val="000000"/>
          <w:sz w:val="28"/>
          <w:szCs w:val="28"/>
        </w:rPr>
        <w:t>/ 11,5*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-6</w:t>
      </w:r>
      <w:r>
        <w:rPr>
          <w:rFonts w:ascii="Calibri" w:hAnsi="Calibri"/>
          <w:color w:val="000000"/>
          <w:sz w:val="28"/>
          <w:szCs w:val="28"/>
        </w:rPr>
        <w:t xml:space="preserve"> =  24 Ом</w:t>
      </w:r>
    </w:p>
    <w:p>
      <w:pPr>
        <w:pStyle w:val="Normal"/>
        <w:tabs>
          <w:tab w:val="clear" w:pos="708"/>
          <w:tab w:val="left" w:pos="4160" w:leader="none"/>
          <w:tab w:val="left" w:pos="4940" w:leader="none"/>
        </w:tabs>
        <w:spacing w:lineRule="auto" w:line="276"/>
        <w:ind w:hanging="0"/>
        <w:rPr>
          <w:sz w:val="28"/>
          <w:szCs w:val="28"/>
        </w:rPr>
      </w:pPr>
      <w:r>
        <w:rPr>
          <w:sz w:val="28"/>
          <w:szCs w:val="28"/>
        </w:rPr>
      </w:r>
      <w:bookmarkStart w:id="4" w:name="page9"/>
      <w:bookmarkStart w:id="5" w:name="page9"/>
      <w:bookmarkEnd w:id="5"/>
    </w:p>
    <w:p>
      <w:pPr>
        <w:pStyle w:val="Normal"/>
        <w:spacing w:lineRule="auto" w:line="276"/>
        <w:ind w:right="880" w:hanging="0"/>
        <w:rPr/>
      </w:pPr>
      <w:r>
        <w:rPr>
          <w:rFonts w:ascii="Calibri" w:hAnsi="Calibri"/>
          <w:color w:val="000000"/>
          <w:sz w:val="28"/>
          <w:szCs w:val="28"/>
        </w:rPr>
        <w:t xml:space="preserve">Для расчета выходного сопротивления запустим схему в режиме холостого хода и короткого замыкания 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аналогчино пункту 1</w:t>
      </w:r>
      <w:r>
        <w:rPr>
          <w:rFonts w:ascii="Calibri" w:hAnsi="Calibri"/>
          <w:color w:val="000000"/>
          <w:sz w:val="28"/>
          <w:szCs w:val="28"/>
        </w:rPr>
        <w:t>.</w:t>
      </w:r>
    </w:p>
    <w:p>
      <w:pPr>
        <w:pStyle w:val="Normal"/>
        <w:spacing w:lineRule="auto" w:line="276"/>
        <w:ind w:right="8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340" w:leader="none"/>
          <w:tab w:val="left" w:pos="5260" w:leader="none"/>
        </w:tabs>
        <w:spacing w:lineRule="auto" w:line="24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Выходное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вых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color w:val="000000"/>
          <w:sz w:val="28"/>
          <w:szCs w:val="28"/>
          <w:vertAlign w:val="subscript"/>
        </w:rPr>
        <w:t>хх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кз</w:t>
      </w:r>
      <w:r>
        <w:rPr>
          <w:rFonts w:ascii="Calibri" w:hAnsi="Calibri"/>
          <w:color w:val="000000"/>
          <w:sz w:val="28"/>
          <w:szCs w:val="28"/>
        </w:rPr>
        <w:t xml:space="preserve"> = 24 Ом </w:t>
      </w:r>
    </w:p>
    <w:p>
      <w:pPr>
        <w:pStyle w:val="Normal"/>
        <w:spacing w:lineRule="auto" w:line="240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40"/>
        <w:ind w:right="2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Произведем аналитический расчет параметров, полученных с помощью эксперимента, и сравним полученные результаты.</w:t>
      </w:r>
    </w:p>
    <w:p>
      <w:pPr>
        <w:pStyle w:val="Normal"/>
        <w:spacing w:lineRule="auto" w:line="240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4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Коэффициенты передачи определим с помощью следующих формул:</w:t>
      </w:r>
    </w:p>
    <w:p>
      <w:pPr>
        <w:pStyle w:val="NormalWeb"/>
        <w:spacing w:lineRule="auto" w:line="240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сопротивление: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+1))</w:t>
      </w:r>
    </w:p>
    <w:p>
      <w:pPr>
        <w:pStyle w:val="Normal"/>
        <w:spacing w:lineRule="auto" w:line="240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Сопротивление базы: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</w:p>
    <w:p>
      <w:pPr>
        <w:pStyle w:val="NormalWeb"/>
        <w:spacing w:lineRule="auto" w:line="240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 транзистора: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 + (1+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)*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, 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0 Ом,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;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=  0,026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</w:p>
    <w:p>
      <w:pPr>
        <w:pStyle w:val="Normal"/>
        <w:spacing w:lineRule="auto" w:line="240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току: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a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/ 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э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  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)), </w:t>
      </w:r>
      <w:r>
        <w:rPr>
          <w:rFonts w:ascii="Calibri" w:hAnsi="Calibri"/>
          <w:color w:val="000000"/>
          <w:sz w:val="28"/>
          <w:szCs w:val="28"/>
          <w:lang w:val="en-US"/>
        </w:rPr>
        <w:t>a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</w:t>
      </w:r>
    </w:p>
    <w:p>
      <w:pPr>
        <w:pStyle w:val="Normal"/>
        <w:spacing w:lineRule="auto" w:line="240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напряжению: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оэ</w:t>
      </w:r>
      <w:r>
        <w:rPr>
          <w:rFonts w:ascii="Calibri" w:hAnsi="Calibri"/>
          <w:color w:val="000000"/>
          <w:sz w:val="28"/>
          <w:szCs w:val="28"/>
        </w:rPr>
        <w:t xml:space="preserve">  ;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</w:t>
      </w:r>
    </w:p>
    <w:p>
      <w:pPr>
        <w:pStyle w:val="NormalWeb"/>
        <w:spacing w:lineRule="auto" w:line="276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 передачи усилителя по мощности: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p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</w:p>
    <w:p>
      <w:pPr>
        <w:pStyle w:val="Normal"/>
        <w:spacing w:lineRule="auto" w:line="276" w:before="280" w:after="280"/>
        <w:rPr>
          <w:rFonts w:ascii="Calibri" w:hAnsi="Calibri"/>
          <w:position w:val="0"/>
          <w:sz w:val="28"/>
          <w:sz w:val="28"/>
          <w:szCs w:val="28"/>
          <w:vertAlign w:val="baseline"/>
        </w:rPr>
      </w:pPr>
      <w:r>
        <w:rPr>
          <w:rFonts w:ascii="Calibri" w:hAnsi="Calibri"/>
          <w:color w:val="000000"/>
          <w:position w:val="0"/>
          <w:sz w:val="28"/>
          <w:sz w:val="28"/>
          <w:szCs w:val="28"/>
          <w:vertAlign w:val="baseline"/>
          <w:lang w:val="en-US"/>
        </w:rPr>
        <w:t>Выполним расчет и результаты занесем в таблицу.</w:t>
      </w:r>
    </w:p>
    <w:p>
      <w:pPr>
        <w:pStyle w:val="Normal"/>
        <w:spacing w:lineRule="auto" w:line="276"/>
        <w:ind w:right="2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right="2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right="20" w:hanging="0"/>
        <w:rPr/>
      </w:pPr>
      <w:r>
        <w:rPr>
          <w:rFonts w:ascii="Calibri" w:hAnsi="Calibri"/>
          <w:color w:val="000000"/>
          <w:sz w:val="28"/>
          <w:szCs w:val="28"/>
        </w:rPr>
        <w:t xml:space="preserve">Ток эмиттера рассчитаем с помощью схемы, приведенной 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ниже.</w:t>
      </w:r>
      <w:r>
        <w:rPr>
          <w:rFonts w:ascii="Calibri" w:hAnsi="Calibri"/>
          <w:color w:val="000000"/>
          <w:sz w:val="28"/>
          <w:szCs w:val="28"/>
        </w:rPr>
        <w:t xml:space="preserve"> Получаем, что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eastAsia="Cambria Math"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</w:t>
      </w:r>
      <w:r>
        <w:rPr>
          <w:rFonts w:eastAsia="Cambria Math"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</w:rPr>
        <w:t>1,358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-3</w:t>
      </w:r>
      <w:r>
        <w:rPr>
          <w:rFonts w:ascii="Calibri" w:hAnsi="Calibri"/>
          <w:color w:val="000000"/>
          <w:sz w:val="28"/>
          <w:szCs w:val="28"/>
        </w:rPr>
        <w:t xml:space="preserve"> А    </w:t>
      </w:r>
    </w:p>
    <w:p>
      <w:pPr>
        <w:pStyle w:val="Normal"/>
        <w:spacing w:lineRule="auto" w:line="276"/>
        <w:ind w:right="20" w:hanging="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8345" cy="3578225"/>
            <wp:effectExtent l="0" t="0" r="0" b="0"/>
            <wp:wrapTopAndBottom/>
            <wp:docPr id="1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8"/>
          <w:szCs w:val="28"/>
        </w:rPr>
        <w:t>С</w:t>
      </w:r>
      <w:r>
        <w:rPr>
          <w:rFonts w:ascii="Calibri" w:hAnsi="Calibri"/>
          <w:color w:val="000000"/>
          <w:sz w:val="28"/>
          <w:szCs w:val="28"/>
        </w:rPr>
        <w:t>хема для рассчета тока эммитера</w:t>
      </w:r>
    </w:p>
    <w:p>
      <w:pPr>
        <w:pStyle w:val="Normal"/>
        <w:spacing w:lineRule="auto" w:line="276"/>
        <w:ind w:right="20" w:hanging="0"/>
        <w:rPr>
          <w:rFonts w:ascii="Calibri" w:hAnsi="Calibri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  <w:lang w:val="ru-RU"/>
        </w:rPr>
      </w:pPr>
      <w:r>
        <w:rPr>
          <w:rFonts w:ascii="Calibri" w:hAnsi="Calibri"/>
          <w:color w:val="000000"/>
          <w:sz w:val="28"/>
          <w:szCs w:val="28"/>
          <w:lang w:val="ru-RU"/>
        </w:rPr>
        <w:t>Результаты расчетов</w:t>
      </w:r>
    </w:p>
    <w:tbl>
      <w:tblPr>
        <w:tblW w:w="7110" w:type="dxa"/>
        <w:jc w:val="left"/>
        <w:tblInd w:w="15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298"/>
        <w:gridCol w:w="1282"/>
        <w:gridCol w:w="1299"/>
        <w:gridCol w:w="1061"/>
        <w:gridCol w:w="1060"/>
        <w:gridCol w:w="1080"/>
        <w:gridCol w:w="29"/>
      </w:tblGrid>
      <w:tr>
        <w:trPr>
          <w:trHeight w:val="329" w:hRule="atLeast"/>
        </w:trPr>
        <w:tc>
          <w:tcPr>
            <w:tcW w:w="12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50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</w:p>
        </w:tc>
        <w:tc>
          <w:tcPr>
            <w:tcW w:w="128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</w:t>
            </w:r>
          </w:p>
        </w:tc>
        <w:tc>
          <w:tcPr>
            <w:tcW w:w="129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8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8"/>
                <w:sz w:val="18"/>
                <w:szCs w:val="18"/>
              </w:rPr>
              <w:t>вых</w:t>
            </w:r>
          </w:p>
        </w:tc>
        <w:tc>
          <w:tcPr>
            <w:tcW w:w="106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I</w:t>
            </w:r>
          </w:p>
        </w:tc>
        <w:tc>
          <w:tcPr>
            <w:tcW w:w="10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U</w:t>
            </w:r>
          </w:p>
        </w:tc>
        <w:tc>
          <w:tcPr>
            <w:tcW w:w="10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16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8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0,2 кОм</w:t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6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0,89</w:t>
            </w:r>
          </w:p>
        </w:tc>
        <w:tc>
          <w:tcPr>
            <w:tcW w:w="106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0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9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 кОм</w:t>
            </w:r>
          </w:p>
        </w:tc>
        <w:tc>
          <w:tcPr>
            <w:tcW w:w="1282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8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,2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 xml:space="preserve"> мОм</w:t>
            </w:r>
          </w:p>
        </w:tc>
        <w:tc>
          <w:tcPr>
            <w:tcW w:w="1299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24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Ом</w:t>
            </w:r>
          </w:p>
        </w:tc>
        <w:tc>
          <w:tcPr>
            <w:tcW w:w="106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0,65</w:t>
            </w:r>
          </w:p>
        </w:tc>
        <w:tc>
          <w:tcPr>
            <w:tcW w:w="106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28,2</w:t>
            </w:r>
          </w:p>
        </w:tc>
        <w:tc>
          <w:tcPr>
            <w:tcW w:w="10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18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Calibri" w:hAnsi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4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59" w:hRule="atLeast"/>
        </w:trPr>
        <w:tc>
          <w:tcPr>
            <w:tcW w:w="1298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3 кОм</w:t>
            </w:r>
          </w:p>
        </w:tc>
        <w:tc>
          <w:tcPr>
            <w:tcW w:w="1282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299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5"/>
                <w:szCs w:val="5"/>
              </w:rPr>
            </w:pPr>
            <w:r>
              <w:rPr>
                <w:rFonts w:ascii="Calibri" w:hAnsi="Calibri"/>
                <w:color w:val="000000"/>
                <w:sz w:val="5"/>
                <w:szCs w:val="5"/>
              </w:rPr>
            </w:r>
          </w:p>
        </w:tc>
        <w:tc>
          <w:tcPr>
            <w:tcW w:w="106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0,28</w:t>
            </w:r>
          </w:p>
        </w:tc>
        <w:tc>
          <w:tcPr>
            <w:tcW w:w="106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58,8</w:t>
            </w:r>
          </w:p>
        </w:tc>
        <w:tc>
          <w:tcPr>
            <w:tcW w:w="10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16,4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245" w:hRule="atLeast"/>
        </w:trPr>
        <w:tc>
          <w:tcPr>
            <w:tcW w:w="1298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9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304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250 кОм</w:t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  <w:tc>
          <w:tcPr>
            <w:tcW w:w="1061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0,07</w:t>
            </w:r>
          </w:p>
        </w:tc>
        <w:tc>
          <w:tcPr>
            <w:tcW w:w="106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81,8</w:t>
            </w:r>
          </w:p>
        </w:tc>
        <w:tc>
          <w:tcPr>
            <w:tcW w:w="1080" w:type="dxa"/>
            <w:vMerge w:val="restart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5,7</w:t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vMerge w:val="continue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  <w:tr>
        <w:trPr>
          <w:trHeight w:val="89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8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2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7"/>
                <w:szCs w:val="7"/>
              </w:rPr>
            </w:pPr>
            <w:r>
              <w:rPr>
                <w:rFonts w:ascii="Calibri" w:hAnsi="Calibri"/>
                <w:color w:val="000000"/>
                <w:sz w:val="7"/>
                <w:szCs w:val="7"/>
              </w:rPr>
            </w:r>
          </w:p>
        </w:tc>
        <w:tc>
          <w:tcPr>
            <w:tcW w:w="29" w:type="dxa"/>
            <w:tcBorders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"/>
                <w:szCs w:val="1"/>
              </w:rPr>
            </w:pPr>
            <w:r>
              <w:rPr>
                <w:rFonts w:ascii="Calibri" w:hAnsi="Calibri"/>
                <w:color w:val="000000"/>
                <w:sz w:val="1"/>
                <w:szCs w:val="1"/>
              </w:rPr>
            </w:r>
          </w:p>
        </w:tc>
      </w:tr>
    </w:tbl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260" w:hanging="0"/>
        <w:jc w:val="both"/>
        <w:rPr/>
      </w:pPr>
      <w:r>
        <w:rPr>
          <w:rFonts w:ascii="Calibri" w:hAnsi="Calibri"/>
          <w:sz w:val="28"/>
          <w:szCs w:val="28"/>
        </w:rPr>
        <w:t>Значения полученные аналитическим путем пол</w:t>
      </w:r>
      <w:r>
        <w:rPr>
          <w:rFonts w:eastAsia="Times New Roman" w:cs="Times New Roman" w:ascii="Calibri" w:hAnsi="Calibri"/>
          <w:sz w:val="28"/>
          <w:szCs w:val="28"/>
          <w:lang w:eastAsia="ru-RU"/>
        </w:rPr>
        <w:t>учи</w:t>
      </w:r>
      <w:r>
        <w:rPr>
          <w:rFonts w:ascii="Calibri" w:hAnsi="Calibri"/>
          <w:sz w:val="28"/>
          <w:szCs w:val="28"/>
        </w:rPr>
        <w:t>лись близкими к значениям полученным экспериментально, следовательно, расчеты выполнены верно.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260" w:right="20" w:hanging="0"/>
        <w:jc w:val="both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left="260" w:right="20" w:hanging="0"/>
        <w:jc w:val="both"/>
        <w:rPr/>
      </w:pPr>
      <w:r>
        <w:rPr>
          <w:rFonts w:ascii="Calibri" w:hAnsi="Calibri"/>
          <w:color w:val="000000"/>
          <w:sz w:val="28"/>
          <w:szCs w:val="28"/>
        </w:rPr>
        <w:t xml:space="preserve">Определим граничную частоту работы транзистора с общим эмиттером. Для этого построим </w:t>
      </w:r>
      <w:r>
        <w:rPr>
          <w:rFonts w:eastAsia="Times New Roman" w:cs="Times New Roman" w:ascii="Calibri" w:hAnsi="Calibri"/>
          <w:color w:val="000000"/>
          <w:sz w:val="28"/>
          <w:szCs w:val="28"/>
          <w:lang w:val="ru-RU" w:eastAsia="ru-RU"/>
        </w:rPr>
        <w:t>АЧХ тока</w:t>
      </w:r>
      <w:r>
        <w:rPr>
          <w:rFonts w:ascii="Calibri" w:hAnsi="Calibri"/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/>
        <w:drawing>
          <wp:inline distT="0" distB="0" distL="0" distR="0">
            <wp:extent cx="6261735" cy="2867660"/>
            <wp:effectExtent l="0" t="0" r="0" b="0"/>
            <wp:docPr id="13" name="Рисунок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5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АЧХ тока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mc:AlternateContent>
          <mc:Choice Requires="wps">
            <w:drawing>
              <wp:anchor behindDoc="1" distT="0" distB="0" distL="0" distR="0" simplePos="0" locked="0" layoutInCell="0" allowOverlap="1" relativeHeight="12" wp14:anchorId="3BD147D2">
                <wp:simplePos x="0" y="0"/>
                <wp:positionH relativeFrom="column">
                  <wp:posOffset>5677535</wp:posOffset>
                </wp:positionH>
                <wp:positionV relativeFrom="paragraph">
                  <wp:posOffset>-529590</wp:posOffset>
                </wp:positionV>
                <wp:extent cx="99060" cy="1905"/>
                <wp:effectExtent l="0" t="0" r="0" b="0"/>
                <wp:wrapNone/>
                <wp:docPr id="14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0" cy="4320"/>
                        </a:xfrm>
                        <a:prstGeom prst="line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7.05pt,-41.7pt" to="454.75pt,-41.4pt" ID="Shape 24" stroked="t" style="position:absolute" wp14:anchorId="3BD147D2">
                <v:stroke color="black" weight="1224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Для определения постоянной времени цепи, найдем коэффициент G по формуле: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б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>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*(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+1)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>) = 0,007;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г 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 = 1,9 кОм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Постоянную времени цепи найдем по формуле: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) 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, где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= 0 Ф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=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+ 1)/ 2</w:t>
      </w:r>
      <w:r>
        <w:rPr>
          <w:rFonts w:cs="Cambria Math" w:ascii="Calibri" w:hAnsi="Calibri"/>
          <w:color w:val="000000"/>
          <w:sz w:val="28"/>
          <w:szCs w:val="28"/>
        </w:rPr>
        <w:t>𝜋𝑓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a</w:t>
      </w:r>
      <w:r>
        <w:rPr>
          <w:rFonts w:ascii="Calibri" w:hAnsi="Calibri"/>
          <w:color w:val="000000"/>
          <w:sz w:val="28"/>
          <w:szCs w:val="28"/>
        </w:rPr>
        <w:t xml:space="preserve"> = 5,6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-7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бк</w:t>
      </w:r>
      <w:r>
        <w:rPr>
          <w:rFonts w:ascii="Calibri" w:hAnsi="Calibri"/>
          <w:color w:val="000000"/>
          <w:sz w:val="28"/>
          <w:szCs w:val="28"/>
        </w:rPr>
        <w:t>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 = 3,525*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-9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 xml:space="preserve">3,9 </w:t>
      </w:r>
      <w:r>
        <w:rPr>
          <w:rFonts w:ascii="Calibri" w:hAnsi="Calibri"/>
          <w:color w:val="000000"/>
          <w:sz w:val="28"/>
          <w:szCs w:val="28"/>
        </w:rPr>
        <w:t>мкс</w:t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ind w:left="980" w:hang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tabs>
          <w:tab w:val="clear" w:pos="708"/>
          <w:tab w:val="left" w:pos="1320" w:leader="none"/>
        </w:tabs>
        <w:spacing w:lineRule="auto" w:line="276"/>
        <w:ind w:left="1320" w:hanging="0"/>
        <w:jc w:val="center"/>
        <w:rPr>
          <w:b/>
          <w:b/>
          <w:bCs/>
          <w:color w:themeColor="accent1" w:themeShade="bf"/>
          <w:sz w:val="28"/>
          <w:szCs w:val="28"/>
        </w:rPr>
      </w:pPr>
      <w:r>
        <w:rPr>
          <w:b/>
          <w:bCs/>
          <w:color w:themeColor="accent1" w:themeShade="bf"/>
          <w:sz w:val="28"/>
          <w:szCs w:val="28"/>
        </w:rPr>
      </w:r>
      <w:r>
        <w:br w:type="page"/>
      </w:r>
    </w:p>
    <w:p>
      <w:pPr>
        <w:pStyle w:val="Normal"/>
        <w:tabs>
          <w:tab w:val="clear" w:pos="708"/>
          <w:tab w:val="left" w:pos="1320" w:leader="none"/>
        </w:tabs>
        <w:spacing w:lineRule="auto" w:line="276"/>
        <w:ind w:left="1320" w:hanging="0"/>
        <w:jc w:val="center"/>
        <w:rPr>
          <w:rFonts w:ascii="Calibri" w:hAnsi="Calibri"/>
          <w:color w:val="000000"/>
        </w:rPr>
      </w:pPr>
      <w:bookmarkStart w:id="6" w:name="_GoBack"/>
      <w:bookmarkEnd w:id="6"/>
      <w:r>
        <w:rPr>
          <w:rFonts w:ascii="Calibri" w:hAnsi="Calibri"/>
          <w:b/>
          <w:bCs/>
          <w:color w:val="000000" w:themeShade="bf"/>
          <w:sz w:val="28"/>
          <w:szCs w:val="28"/>
        </w:rPr>
        <w:t>Схема с общим коллектором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/>
        <w:drawing>
          <wp:inline distT="0" distB="0" distL="0" distR="0">
            <wp:extent cx="4634230" cy="3373120"/>
            <wp:effectExtent l="0" t="0" r="0" b="0"/>
            <wp:docPr id="1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398" t="11226" r="11446" b="1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Схема с общим коллектором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right="600" w:firstLine="708"/>
        <w:jc w:val="both"/>
        <w:rPr>
          <w:rFonts w:ascii="Calibri" w:hAnsi="Calibri"/>
          <w:color w:val="000000"/>
        </w:rPr>
      </w:pPr>
      <w:bookmarkStart w:id="7" w:name="page12"/>
      <w:bookmarkEnd w:id="7"/>
      <w:r>
        <w:rPr>
          <w:rFonts w:ascii="Calibri" w:hAnsi="Calibri"/>
          <w:color w:val="000000"/>
          <w:sz w:val="28"/>
          <w:szCs w:val="28"/>
        </w:rPr>
        <w:t>Произведем расчет входного и выходного напряжения, а так же входного и выходного тока для различных случаев нагрузочного сопротивления.</w:t>
      </w:r>
    </w:p>
    <w:p>
      <w:pPr>
        <w:pStyle w:val="Normal"/>
        <w:spacing w:lineRule="auto" w:line="276"/>
        <w:ind w:right="600" w:firstLine="708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По формулам из пункта 1 рассчитаем коэффициенты передачи по току, напряжению и мощности. Результаты приведены в таблице </w:t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10660" w:type="dxa"/>
        <w:jc w:val="left"/>
        <w:tblInd w:w="-831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300"/>
        <w:gridCol w:w="1279"/>
        <w:gridCol w:w="1279"/>
        <w:gridCol w:w="1421"/>
        <w:gridCol w:w="1141"/>
        <w:gridCol w:w="1260"/>
        <w:gridCol w:w="1141"/>
        <w:gridCol w:w="860"/>
        <w:gridCol w:w="978"/>
      </w:tblGrid>
      <w:tr>
        <w:trPr>
          <w:trHeight w:val="329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4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вх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кОм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6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кОм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 xml:space="preserve"> мкА</w:t>
            </w:r>
          </w:p>
        </w:tc>
        <w:tc>
          <w:tcPr>
            <w:tcW w:w="142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4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I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мкА</w:t>
            </w:r>
          </w:p>
        </w:tc>
        <w:tc>
          <w:tcPr>
            <w:tcW w:w="114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 xml:space="preserve"> мВ</w:t>
            </w:r>
          </w:p>
        </w:tc>
        <w:tc>
          <w:tcPr>
            <w:tcW w:w="12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U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вых,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 xml:space="preserve"> мВ</w:t>
            </w:r>
          </w:p>
        </w:tc>
        <w:tc>
          <w:tcPr>
            <w:tcW w:w="114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4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I</w:t>
            </w:r>
          </w:p>
        </w:tc>
        <w:tc>
          <w:tcPr>
            <w:tcW w:w="8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U</w:t>
            </w:r>
          </w:p>
        </w:tc>
        <w:tc>
          <w:tcPr>
            <w:tcW w:w="978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3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</w:tr>
      <w:tr>
        <w:trPr>
          <w:trHeight w:val="166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4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4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4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0,2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4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,7</w:t>
            </w:r>
          </w:p>
        </w:tc>
        <w:tc>
          <w:tcPr>
            <w:tcW w:w="14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93,9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0,8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18,7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19,9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9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17,7</w:t>
            </w:r>
          </w:p>
        </w:tc>
      </w:tr>
      <w:tr>
        <w:trPr>
          <w:trHeight w:val="166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4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4,9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1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4,4</w:t>
            </w:r>
          </w:p>
        </w:tc>
        <w:tc>
          <w:tcPr>
            <w:tcW w:w="14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1,1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1,7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1,1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4,7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0,97</w:t>
            </w:r>
          </w:p>
        </w:tc>
        <w:tc>
          <w:tcPr>
            <w:tcW w:w="9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4,5</w:t>
            </w:r>
          </w:p>
        </w:tc>
      </w:tr>
      <w:tr>
        <w:trPr>
          <w:trHeight w:val="170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4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5,1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5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4,3</w:t>
            </w:r>
          </w:p>
        </w:tc>
        <w:tc>
          <w:tcPr>
            <w:tcW w:w="14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4,3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2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1,7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0,98</w:t>
            </w:r>
          </w:p>
        </w:tc>
        <w:tc>
          <w:tcPr>
            <w:tcW w:w="9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0,98</w:t>
            </w:r>
          </w:p>
        </w:tc>
      </w:tr>
      <w:tr>
        <w:trPr>
          <w:trHeight w:val="171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4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</w:tr>
      <w:tr>
        <w:trPr>
          <w:trHeight w:val="304" w:hRule="atLeast"/>
        </w:trPr>
        <w:tc>
          <w:tcPr>
            <w:tcW w:w="13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5,1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250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4,3</w:t>
            </w:r>
          </w:p>
        </w:tc>
        <w:tc>
          <w:tcPr>
            <w:tcW w:w="14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087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22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1,8</w:t>
            </w:r>
          </w:p>
        </w:tc>
        <w:tc>
          <w:tcPr>
            <w:tcW w:w="114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02</w:t>
            </w:r>
          </w:p>
        </w:tc>
        <w:tc>
          <w:tcPr>
            <w:tcW w:w="86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0,99</w:t>
            </w:r>
          </w:p>
        </w:tc>
        <w:tc>
          <w:tcPr>
            <w:tcW w:w="978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0,0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198</w:t>
            </w:r>
          </w:p>
        </w:tc>
      </w:tr>
      <w:tr>
        <w:trPr>
          <w:trHeight w:val="170" w:hRule="atLeast"/>
        </w:trPr>
        <w:tc>
          <w:tcPr>
            <w:tcW w:w="1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4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11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  <w:tc>
          <w:tcPr>
            <w:tcW w:w="97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14"/>
                <w:szCs w:val="14"/>
              </w:rPr>
            </w:pPr>
            <w:r>
              <w:rPr>
                <w:rFonts w:ascii="Calibri" w:hAnsi="Calibri"/>
                <w:color w:val="000000"/>
                <w:sz w:val="14"/>
                <w:szCs w:val="14"/>
              </w:rPr>
            </w:r>
          </w:p>
        </w:tc>
      </w:tr>
    </w:tbl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right="146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Для расчета выходного сопротивления запустим схему в режиме холостого хода и короткого замыкания</w:t>
      </w:r>
    </w:p>
    <w:p>
      <w:pPr>
        <w:pStyle w:val="Normal"/>
        <w:spacing w:lineRule="auto" w:line="276"/>
        <w:ind w:right="146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Произведем аналитический расчет параметров, полученных с помощью эксперимента, и сравним полученные результаты.</w:t>
      </w:r>
    </w:p>
    <w:p>
      <w:pPr>
        <w:pStyle w:val="Normal"/>
        <w:spacing w:lineRule="auto" w:line="276"/>
        <w:ind w:right="600" w:hang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 xml:space="preserve">Выходное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вых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U</w:t>
      </w:r>
      <w:r>
        <w:rPr>
          <w:rFonts w:ascii="Calibri" w:hAnsi="Calibri"/>
          <w:color w:val="000000"/>
          <w:sz w:val="28"/>
          <w:szCs w:val="28"/>
          <w:vertAlign w:val="subscript"/>
        </w:rPr>
        <w:t>хх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  <w:vertAlign w:val="subscript"/>
        </w:rPr>
        <w:t>кз</w:t>
      </w:r>
      <w:r>
        <w:rPr>
          <w:rFonts w:ascii="Calibri" w:hAnsi="Calibri"/>
          <w:color w:val="000000"/>
          <w:sz w:val="28"/>
          <w:szCs w:val="28"/>
        </w:rPr>
        <w:t xml:space="preserve"> = 2,28 кОм 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Коэффициенты передачи определим с помощью следующих формул:</w:t>
      </w:r>
    </w:p>
    <w:p>
      <w:pPr>
        <w:pStyle w:val="NormalWeb"/>
        <w:spacing w:lineRule="auto" w:line="276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вх тр </w:t>
      </w:r>
      <w:r>
        <w:rPr>
          <w:rFonts w:ascii="Calibri" w:hAnsi="Calibri"/>
          <w:color w:val="000000"/>
          <w:sz w:val="28"/>
          <w:szCs w:val="28"/>
        </w:rPr>
        <w:t xml:space="preserve"> +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+1)) / 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вх тр </w:t>
      </w:r>
      <w:r>
        <w:rPr>
          <w:rFonts w:ascii="Calibri" w:hAnsi="Calibri"/>
          <w:color w:val="000000"/>
          <w:sz w:val="28"/>
          <w:szCs w:val="28"/>
        </w:rPr>
        <w:t xml:space="preserve"> +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+1))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Сопротивление базы: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1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2</w:t>
      </w:r>
    </w:p>
    <w:p>
      <w:pPr>
        <w:pStyle w:val="NormalWeb"/>
        <w:spacing w:lineRule="auto" w:line="276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Входное сопротивление транзистора: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ок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 + (1+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)*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, 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= 0 Ом,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эм</w:t>
      </w:r>
      <w:r>
        <w:rPr>
          <w:rFonts w:ascii="Calibri" w:hAnsi="Calibri"/>
          <w:color w:val="000000"/>
          <w:sz w:val="28"/>
          <w:szCs w:val="28"/>
        </w:rPr>
        <w:t xml:space="preserve">  =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; </w:t>
      </w:r>
      <w:r>
        <w:rPr>
          <w:rFonts w:cs="Cambria Math" w:ascii="Calibri" w:hAnsi="Calibri"/>
          <w:color w:val="000000"/>
          <w:sz w:val="28"/>
          <w:szCs w:val="28"/>
        </w:rPr>
        <w:t>𝜑</w:t>
      </w:r>
      <w:r>
        <w:rPr>
          <w:rFonts w:ascii="Calibri" w:hAnsi="Calibri"/>
          <w:color w:val="000000"/>
          <w:sz w:val="28"/>
          <w:szCs w:val="28"/>
        </w:rPr>
        <w:t xml:space="preserve"> =  0,026 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току: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+1)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(((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б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</w:t>
      </w:r>
      <w:r>
        <w:rPr>
          <w:rFonts w:ascii="Calibri" w:hAnsi="Calibri"/>
          <w:color w:val="000000"/>
          <w:sz w:val="28"/>
          <w:szCs w:val="28"/>
        </w:rPr>
        <w:t xml:space="preserve"> +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>) *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)), 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Коэффициент передачи усилителя по напряжению: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+1)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 xml:space="preserve"> / (((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б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ок</w:t>
      </w:r>
      <w:r>
        <w:rPr>
          <w:rFonts w:ascii="Calibri" w:hAnsi="Calibri"/>
          <w:color w:val="000000"/>
          <w:sz w:val="28"/>
          <w:szCs w:val="28"/>
        </w:rPr>
        <w:t xml:space="preserve"> +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); 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/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</w:p>
    <w:p>
      <w:pPr>
        <w:pStyle w:val="NormalWeb"/>
        <w:spacing w:lineRule="auto" w:line="276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Коэффициент передачи усилителя по мощности: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p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K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u</w:t>
      </w:r>
    </w:p>
    <w:p>
      <w:pPr>
        <w:pStyle w:val="NormalWeb"/>
        <w:spacing w:lineRule="auto" w:line="276" w:before="280" w:after="28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Выходное сопротивление: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вых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* 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+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+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+ ((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 +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+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)/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+1))</w:t>
      </w:r>
    </w:p>
    <w:p>
      <w:pPr>
        <w:pStyle w:val="Normal"/>
        <w:spacing w:lineRule="auto" w:line="276" w:beforeAutospacing="1" w:afterAutospacing="1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>Выполним расчет и результаты занесем в таблицу.</w:t>
      </w:r>
    </w:p>
    <w:p>
      <w:pPr>
        <w:pStyle w:val="Normal"/>
        <w:spacing w:lineRule="auto" w:line="276" w:beforeAutospacing="1" w:afterAutospacing="1"/>
        <w:rPr/>
      </w:pPr>
      <w:r>
        <w:rPr>
          <w:rFonts w:ascii="Calibri" w:hAnsi="Calibri"/>
          <w:color w:val="000000"/>
          <w:sz w:val="28"/>
          <w:szCs w:val="28"/>
        </w:rPr>
        <w:t xml:space="preserve">Ток эмиттера рассчитаем с помощью схемы, приведенной 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ниже.</w:t>
      </w:r>
      <w:r>
        <w:rPr>
          <w:rFonts w:ascii="Calibri" w:hAnsi="Calibri"/>
          <w:color w:val="000000"/>
          <w:sz w:val="28"/>
          <w:szCs w:val="28"/>
        </w:rPr>
        <w:t xml:space="preserve"> Получаем, что </w:t>
      </w:r>
      <w:r>
        <w:rPr>
          <w:rFonts w:cs="Cambria Math" w:ascii="Calibri" w:hAnsi="Calibri"/>
          <w:color w:val="000000"/>
          <w:sz w:val="28"/>
          <w:szCs w:val="28"/>
        </w:rPr>
        <w:t>𝐼</w:t>
      </w:r>
      <w:r>
        <w:rPr>
          <w:rFonts w:ascii="Calibri" w:hAnsi="Calibri"/>
          <w:color w:val="000000"/>
          <w:position w:val="-6"/>
          <w:sz w:val="20"/>
          <w:szCs w:val="20"/>
        </w:rPr>
        <w:t xml:space="preserve">эм </w:t>
      </w:r>
      <w:r>
        <w:rPr>
          <w:rFonts w:ascii="Calibri" w:hAnsi="Calibri"/>
          <w:color w:val="000000"/>
          <w:sz w:val="28"/>
          <w:szCs w:val="28"/>
        </w:rPr>
        <w:t xml:space="preserve">= 1.359 </w:t>
      </w:r>
      <w:r>
        <w:rPr>
          <w:rFonts w:ascii="Calibri" w:hAnsi="Calibri"/>
          <w:color w:val="000000"/>
          <w:sz w:val="28"/>
          <w:szCs w:val="28"/>
          <w:lang w:val="en-US"/>
        </w:rPr>
        <w:t>mA</w:t>
      </w:r>
      <w:r>
        <w:rPr>
          <w:rFonts w:ascii="Calibri" w:hAnsi="Calibri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852170</wp:posOffset>
            </wp:positionH>
            <wp:positionV relativeFrom="paragraph">
              <wp:posOffset>-104775</wp:posOffset>
            </wp:positionV>
            <wp:extent cx="4698365" cy="4065270"/>
            <wp:effectExtent l="0" t="0" r="0" b="0"/>
            <wp:wrapTopAndBottom/>
            <wp:docPr id="1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849" t="6012" r="7793" b="10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8"/>
          <w:szCs w:val="28"/>
        </w:rPr>
        <w:t>С</w:t>
      </w:r>
      <w:r>
        <w:rPr>
          <w:rFonts w:ascii="Calibri" w:hAnsi="Calibri"/>
          <w:color w:val="000000"/>
          <w:sz w:val="28"/>
          <w:szCs w:val="28"/>
        </w:rPr>
        <w:t>хема для рассчета тока эмиттера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Результаты расчет</w:t>
      </w:r>
      <w:r>
        <w:rPr>
          <w:rFonts w:ascii="Calibri" w:hAnsi="Calibri"/>
          <w:color w:val="000000"/>
          <w:sz w:val="28"/>
          <w:szCs w:val="28"/>
          <w:lang w:val="ru-RU"/>
        </w:rPr>
        <w:t>ов</w:t>
      </w:r>
    </w:p>
    <w:tbl>
      <w:tblPr>
        <w:tblW w:w="7820" w:type="dxa"/>
        <w:jc w:val="left"/>
        <w:tblInd w:w="268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1298"/>
        <w:gridCol w:w="1262"/>
        <w:gridCol w:w="1279"/>
        <w:gridCol w:w="1280"/>
        <w:gridCol w:w="1280"/>
        <w:gridCol w:w="1420"/>
      </w:tblGrid>
      <w:tr>
        <w:trPr>
          <w:trHeight w:val="368" w:hRule="atLeast"/>
        </w:trPr>
        <w:tc>
          <w:tcPr>
            <w:tcW w:w="12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н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,Ом</w:t>
            </w:r>
          </w:p>
        </w:tc>
        <w:tc>
          <w:tcPr>
            <w:tcW w:w="126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эн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, Ом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14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R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вх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 xml:space="preserve"> , Ом</w:t>
            </w:r>
          </w:p>
        </w:tc>
        <w:tc>
          <w:tcPr>
            <w:tcW w:w="1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48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I</w:t>
            </w:r>
          </w:p>
        </w:tc>
        <w:tc>
          <w:tcPr>
            <w:tcW w:w="1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w w:val="97"/>
                <w:sz w:val="18"/>
                <w:szCs w:val="18"/>
              </w:rPr>
              <w:t>U</w:t>
            </w:r>
          </w:p>
        </w:tc>
        <w:tc>
          <w:tcPr>
            <w:tcW w:w="14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ind w:left="520" w:hanging="0"/>
              <w:rPr>
                <w:rFonts w:ascii="Calibri" w:hAnsi="Calibri"/>
                <w:b w:val="false"/>
                <w:b w:val="false"/>
                <w:bCs w:val="false"/>
                <w:i/>
                <w:i/>
                <w:iCs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rFonts w:ascii="Calibri" w:hAnsi="Calibri"/>
                <w:b w:val="false"/>
                <w:bCs w:val="false"/>
                <w:i/>
                <w:iCs/>
                <w:color w:val="000000"/>
                <w:sz w:val="18"/>
                <w:szCs w:val="18"/>
              </w:rPr>
              <w:t>P</w:t>
            </w:r>
          </w:p>
        </w:tc>
      </w:tr>
      <w:tr>
        <w:trPr>
          <w:trHeight w:val="41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</w:tr>
      <w:tr>
        <w:trPr>
          <w:trHeight w:val="34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5"/>
                <w:sz w:val="28"/>
                <w:szCs w:val="28"/>
              </w:rPr>
              <w:t>200</w:t>
            </w:r>
          </w:p>
        </w:tc>
        <w:tc>
          <w:tcPr>
            <w:tcW w:w="12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81,8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4409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18,5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4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16,6</w:t>
            </w:r>
          </w:p>
        </w:tc>
      </w:tr>
      <w:tr>
        <w:trPr>
          <w:trHeight w:val="4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</w:tr>
      <w:tr>
        <w:trPr>
          <w:trHeight w:val="34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1000</w:t>
            </w:r>
          </w:p>
        </w:tc>
        <w:tc>
          <w:tcPr>
            <w:tcW w:w="12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666,6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4950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,6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5,1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0,9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4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4,8</w:t>
            </w:r>
          </w:p>
        </w:tc>
      </w:tr>
      <w:tr>
        <w:trPr>
          <w:trHeight w:val="4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</w:tr>
      <w:tr>
        <w:trPr>
          <w:trHeight w:val="342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5000</w:t>
            </w:r>
          </w:p>
        </w:tc>
        <w:tc>
          <w:tcPr>
            <w:tcW w:w="12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1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428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</w:rPr>
              <w:t>,</w:t>
            </w: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5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5087,4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7"/>
                <w:sz w:val="28"/>
                <w:szCs w:val="28"/>
              </w:rPr>
              <w:t>0</w:t>
            </w:r>
            <w:r>
              <w:rPr>
                <w:rFonts w:ascii="Calibri" w:hAnsi="Calibri"/>
                <w:color w:val="000000"/>
                <w:w w:val="97"/>
                <w:sz w:val="28"/>
                <w:szCs w:val="28"/>
                <w:lang w:val="en-US"/>
              </w:rPr>
              <w:t>,7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0,7</w:t>
            </w:r>
          </w:p>
        </w:tc>
      </w:tr>
      <w:tr>
        <w:trPr>
          <w:trHeight w:val="4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</w:tr>
      <w:tr>
        <w:trPr>
          <w:trHeight w:val="338" w:hRule="atLeast"/>
        </w:trPr>
        <w:tc>
          <w:tcPr>
            <w:tcW w:w="12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</w:rPr>
              <w:t>250000</w:t>
            </w:r>
          </w:p>
        </w:tc>
        <w:tc>
          <w:tcPr>
            <w:tcW w:w="126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w w:val="99"/>
                <w:sz w:val="28"/>
                <w:szCs w:val="28"/>
                <w:lang w:val="en-US"/>
              </w:rPr>
              <w:t>1984,1</w:t>
            </w: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w w:val="98"/>
                <w:sz w:val="28"/>
                <w:szCs w:val="28"/>
                <w:lang w:val="en-US"/>
              </w:rPr>
              <w:t>5122,8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0,0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2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1,02</w:t>
            </w:r>
          </w:p>
        </w:tc>
        <w:tc>
          <w:tcPr>
            <w:tcW w:w="14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0,0</w:t>
            </w:r>
            <w:r>
              <w:rPr>
                <w:rFonts w:ascii="Calibri" w:hAnsi="Calibri"/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>
        <w:trPr>
          <w:trHeight w:val="46" w:hRule="atLeast"/>
        </w:trPr>
        <w:tc>
          <w:tcPr>
            <w:tcW w:w="12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6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/>
                <w:color w:val="000000"/>
                <w:sz w:val="3"/>
                <w:szCs w:val="3"/>
              </w:rPr>
            </w:pPr>
            <w:r>
              <w:rPr>
                <w:rFonts w:ascii="Calibri" w:hAnsi="Calibri"/>
                <w:color w:val="000000"/>
                <w:sz w:val="3"/>
                <w:szCs w:val="3"/>
              </w:rPr>
            </w:r>
          </w:p>
        </w:tc>
      </w:tr>
    </w:tbl>
    <w:p>
      <w:pPr>
        <w:pStyle w:val="Normal"/>
        <w:spacing w:lineRule="auto" w:line="276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spacing w:lineRule="auto" w:line="276"/>
        <w:ind w:left="260" w:firstLine="711"/>
        <w:jc w:val="both"/>
        <w:rPr>
          <w:rFonts w:ascii="Calibri" w:hAnsi="Calibri"/>
          <w:color w:val="000000"/>
        </w:rPr>
      </w:pPr>
      <w:bookmarkStart w:id="8" w:name="page14"/>
      <w:bookmarkEnd w:id="8"/>
      <w:r>
        <w:rPr>
          <w:rFonts w:ascii="Calibri" w:hAnsi="Calibri"/>
          <w:color w:val="000000"/>
          <w:sz w:val="28"/>
          <w:szCs w:val="28"/>
        </w:rPr>
        <w:t>Значения полученные аналитическим путем пол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учи</w:t>
      </w:r>
      <w:r>
        <w:rPr>
          <w:rFonts w:ascii="Calibri" w:hAnsi="Calibri"/>
          <w:color w:val="000000"/>
          <w:sz w:val="28"/>
          <w:szCs w:val="28"/>
        </w:rPr>
        <w:t>лись близкими к значениям полученным экспериментально, следовательно, расчеты выполнены верно.</w:t>
      </w:r>
    </w:p>
    <w:p>
      <w:pPr>
        <w:pStyle w:val="Normal"/>
        <w:spacing w:lineRule="auto" w:line="276"/>
        <w:ind w:left="260" w:firstLine="711"/>
        <w:jc w:val="both"/>
        <w:rPr/>
      </w:pPr>
      <w:r>
        <w:rPr>
          <w:rFonts w:ascii="Calibri" w:hAnsi="Calibri"/>
          <w:color w:val="000000"/>
          <w:sz w:val="28"/>
          <w:szCs w:val="28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 xml:space="preserve">Определим граничную частоту работы транзистора с общим эмиттером. Для этого построим 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АЧХ тока</w:t>
      </w:r>
      <w:r>
        <w:rPr>
          <w:rFonts w:ascii="Calibri" w:hAnsi="Calibri"/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/>
        <w:drawing>
          <wp:inline distT="0" distB="0" distL="0" distR="0">
            <wp:extent cx="6235700" cy="2805430"/>
            <wp:effectExtent l="0" t="0" r="0" b="0"/>
            <wp:docPr id="1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t>АЧХ тока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 xml:space="preserve">Граничная частота находится на отметке при напряжении в √2 раз </w:t>
      </w:r>
    </w:p>
    <w:p>
      <w:pPr>
        <w:pStyle w:val="Normal"/>
        <w:spacing w:lineRule="auto" w:line="276" w:before="0" w:after="0"/>
        <w:rPr/>
      </w:pPr>
      <w:r>
        <w:rPr>
          <w:rFonts w:ascii="Calibri" w:hAnsi="Calibri"/>
          <w:color w:val="000000"/>
          <w:sz w:val="28"/>
          <w:szCs w:val="28"/>
        </w:rPr>
        <w:t xml:space="preserve">меньше максимального. Исходя из 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>графика</w:t>
      </w:r>
      <w:r>
        <w:rPr>
          <w:rFonts w:ascii="Calibri" w:hAnsi="Calibri"/>
          <w:color w:val="000000"/>
          <w:sz w:val="28"/>
          <w:szCs w:val="28"/>
        </w:rPr>
        <w:t xml:space="preserve">, получаем, что </w:t>
      </w:r>
      <w:r>
        <w:rPr>
          <w:rFonts w:cs="Cambria Math" w:ascii="Calibri" w:hAnsi="Calibri"/>
          <w:color w:val="000000"/>
          <w:sz w:val="28"/>
          <w:szCs w:val="28"/>
        </w:rPr>
        <w:t>𝑓</w:t>
      </w:r>
      <w:r>
        <w:rPr>
          <w:rFonts w:ascii="Calibri" w:hAnsi="Calibri"/>
          <w:color w:val="000000"/>
          <w:sz w:val="28"/>
          <w:szCs w:val="28"/>
        </w:rPr>
        <w:t xml:space="preserve"> = 6 </w:t>
      </w:r>
      <w:r>
        <w:rPr>
          <w:rFonts w:ascii="Calibri" w:hAnsi="Calibri"/>
          <w:color w:val="000000"/>
          <w:sz w:val="28"/>
          <w:szCs w:val="28"/>
          <w:lang w:val="en-US"/>
        </w:rPr>
        <w:t>M</w:t>
      </w:r>
      <w:r>
        <w:rPr>
          <w:rFonts w:ascii="Calibri" w:hAnsi="Calibri"/>
          <w:color w:val="000000"/>
          <w:sz w:val="28"/>
          <w:szCs w:val="28"/>
        </w:rPr>
        <w:t>Гц</w:t>
      </w:r>
    </w:p>
    <w:p>
      <w:pPr>
        <w:pStyle w:val="Normal"/>
        <w:spacing w:lineRule="auto" w:line="276" w:before="0"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 xml:space="preserve">Для определения постоянной времени цепи, найдем коэффициент G по формуле: 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=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б 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>)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эн</w:t>
      </w:r>
      <w:r>
        <w:rPr>
          <w:rFonts w:ascii="Calibri" w:hAnsi="Calibri"/>
          <w:color w:val="000000"/>
          <w:sz w:val="28"/>
          <w:szCs w:val="28"/>
        </w:rPr>
        <w:t>*(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+1)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вх тр об</w:t>
      </w:r>
      <w:r>
        <w:rPr>
          <w:rFonts w:ascii="Calibri" w:hAnsi="Calibri"/>
          <w:color w:val="000000"/>
          <w:sz w:val="28"/>
          <w:szCs w:val="28"/>
        </w:rPr>
        <w:t>) = 0,016;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 xml:space="preserve">Где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perscript"/>
        </w:rPr>
        <w:t>’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г </w:t>
      </w:r>
      <w:r>
        <w:rPr>
          <w:rFonts w:ascii="Calibri" w:hAnsi="Calibri"/>
          <w:color w:val="000000"/>
          <w:sz w:val="28"/>
          <w:szCs w:val="28"/>
        </w:rPr>
        <w:t xml:space="preserve"> =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>*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 xml:space="preserve"> / (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г</w:t>
      </w:r>
      <w:r>
        <w:rPr>
          <w:rFonts w:ascii="Calibri" w:hAnsi="Calibri"/>
          <w:color w:val="000000"/>
          <w:sz w:val="28"/>
          <w:szCs w:val="28"/>
        </w:rPr>
        <w:t xml:space="preserve"> +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б</w:t>
      </w:r>
      <w:r>
        <w:rPr>
          <w:rFonts w:ascii="Calibri" w:hAnsi="Calibri"/>
          <w:color w:val="000000"/>
          <w:sz w:val="28"/>
          <w:szCs w:val="28"/>
        </w:rPr>
        <w:t>) = 1,9 кОм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</w:rPr>
        <w:tab/>
        <w:t>Постоянную времени цепи найдем по формуле: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G</w:t>
      </w:r>
      <w:r>
        <w:rPr>
          <w:rFonts w:ascii="Calibri" w:hAnsi="Calibri"/>
          <w:color w:val="000000"/>
          <w:sz w:val="28"/>
          <w:szCs w:val="28"/>
        </w:rPr>
        <w:t xml:space="preserve"> * (</w:t>
      </w: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) +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* </w:t>
      </w:r>
      <w:r>
        <w:rPr>
          <w:rFonts w:ascii="Calibri" w:hAnsi="Calibri"/>
          <w:color w:val="000000"/>
          <w:sz w:val="28"/>
          <w:szCs w:val="28"/>
          <w:lang w:val="en-US"/>
        </w:rPr>
        <w:t>R</w:t>
      </w:r>
      <w:r>
        <w:rPr>
          <w:rFonts w:ascii="Calibri" w:hAnsi="Calibri"/>
          <w:color w:val="000000"/>
          <w:sz w:val="28"/>
          <w:szCs w:val="28"/>
          <w:vertAlign w:val="subscript"/>
        </w:rPr>
        <w:t>кн</w:t>
      </w:r>
      <w:r>
        <w:rPr>
          <w:rFonts w:ascii="Calibri" w:hAnsi="Calibri"/>
          <w:color w:val="000000"/>
          <w:sz w:val="28"/>
          <w:szCs w:val="28"/>
        </w:rPr>
        <w:t xml:space="preserve">, где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н</w:t>
      </w:r>
      <w:r>
        <w:rPr>
          <w:rFonts w:ascii="Calibri" w:hAnsi="Calibri"/>
          <w:color w:val="000000"/>
          <w:sz w:val="28"/>
          <w:szCs w:val="28"/>
        </w:rPr>
        <w:t xml:space="preserve"> = 0 Ф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= 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 xml:space="preserve"> + 1)/ 2</w:t>
      </w:r>
      <w:r>
        <w:rPr>
          <w:rFonts w:cs="Cambria Math" w:ascii="Calibri" w:hAnsi="Calibri"/>
          <w:color w:val="000000"/>
          <w:sz w:val="28"/>
          <w:szCs w:val="28"/>
        </w:rPr>
        <w:t>𝜋𝑓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a</w:t>
      </w:r>
      <w:r>
        <w:rPr>
          <w:rFonts w:ascii="Calibri" w:hAnsi="Calibri"/>
          <w:color w:val="000000"/>
          <w:sz w:val="28"/>
          <w:szCs w:val="28"/>
        </w:rPr>
        <w:t xml:space="preserve"> = 5,6 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-7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кэ</w:t>
      </w:r>
      <w:r>
        <w:rPr>
          <w:rFonts w:ascii="Calibri" w:hAnsi="Calibri"/>
          <w:color w:val="000000"/>
          <w:sz w:val="28"/>
          <w:szCs w:val="28"/>
        </w:rPr>
        <w:t xml:space="preserve">= </w:t>
      </w:r>
      <w:r>
        <w:rPr>
          <w:rFonts w:ascii="Calibri" w:hAnsi="Calibri"/>
          <w:color w:val="000000"/>
          <w:sz w:val="28"/>
          <w:szCs w:val="28"/>
          <w:lang w:val="en-US"/>
        </w:rPr>
        <w:t>C</w:t>
      </w:r>
      <w:r>
        <w:rPr>
          <w:rFonts w:ascii="Calibri" w:hAnsi="Calibri"/>
          <w:color w:val="000000"/>
          <w:sz w:val="28"/>
          <w:szCs w:val="28"/>
          <w:vertAlign w:val="subscript"/>
        </w:rPr>
        <w:t>бк</w:t>
      </w:r>
      <w:r>
        <w:rPr>
          <w:rFonts w:ascii="Calibri" w:hAnsi="Calibri"/>
          <w:color w:val="000000"/>
          <w:sz w:val="28"/>
          <w:szCs w:val="28"/>
        </w:rPr>
        <w:t>(</w:t>
      </w:r>
      <w:r>
        <w:rPr>
          <w:rFonts w:ascii="Calibri" w:hAnsi="Calibri"/>
          <w:color w:val="000000"/>
          <w:sz w:val="28"/>
          <w:szCs w:val="28"/>
          <w:lang w:val="en-US"/>
        </w:rPr>
        <w:t>B</w:t>
      </w:r>
      <w:r>
        <w:rPr>
          <w:rFonts w:ascii="Calibri" w:hAnsi="Calibri"/>
          <w:color w:val="000000"/>
          <w:sz w:val="28"/>
          <w:szCs w:val="28"/>
        </w:rPr>
        <w:t>+1) = 3,525* 10</w:t>
      </w:r>
      <w:r>
        <w:rPr>
          <w:rFonts w:ascii="Calibri" w:hAnsi="Calibri"/>
          <w:color w:val="000000"/>
          <w:sz w:val="28"/>
          <w:szCs w:val="28"/>
          <w:vertAlign w:val="superscript"/>
        </w:rPr>
        <w:t>-9</w:t>
      </w:r>
    </w:p>
    <w:p>
      <w:pPr>
        <w:pStyle w:val="Normal"/>
        <w:spacing w:lineRule="auto" w:line="276"/>
        <w:rPr>
          <w:rFonts w:ascii="Calibri" w:hAnsi="Calibri"/>
          <w:color w:val="000000"/>
        </w:rPr>
      </w:pPr>
      <w:r>
        <w:rPr>
          <w:rFonts w:cs="Cambria Math" w:ascii="Calibri" w:hAnsi="Calibri"/>
          <w:color w:val="000000"/>
          <w:sz w:val="28"/>
          <w:szCs w:val="28"/>
        </w:rPr>
        <w:t>𝜏</w:t>
      </w:r>
      <w:r>
        <w:rPr>
          <w:rFonts w:ascii="Calibri" w:hAnsi="Calibri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Calibri" w:hAnsi="Calibri"/>
          <w:color w:val="000000"/>
          <w:sz w:val="28"/>
          <w:szCs w:val="28"/>
          <w:vertAlign w:val="subscript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= 0,08 мкс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ascii="Calibri" w:hAnsi="Calibri"/>
          <w:b/>
          <w:bCs/>
          <w:color w:val="000000" w:themeShade="bf"/>
          <w:sz w:val="28"/>
          <w:szCs w:val="28"/>
        </w:rPr>
        <w:t xml:space="preserve">Вывод: </w:t>
      </w:r>
      <w:r>
        <w:rPr>
          <w:rFonts w:ascii="Calibri" w:hAnsi="Calibri"/>
          <w:bCs/>
          <w:color w:val="000000"/>
          <w:sz w:val="28"/>
          <w:szCs w:val="28"/>
        </w:rPr>
        <w:t xml:space="preserve">в ходе данной лабораторной работы </w:t>
      </w:r>
      <w:r>
        <w:rPr>
          <w:rFonts w:eastAsia="Times New Roman" w:cs="Times New Roman" w:ascii="Calibri" w:hAnsi="Calibri"/>
          <w:bCs/>
          <w:color w:val="000000"/>
          <w:sz w:val="28"/>
          <w:szCs w:val="28"/>
          <w:lang w:eastAsia="ru-RU"/>
        </w:rPr>
        <w:t>было изучено влияние</w:t>
      </w:r>
      <w:r>
        <w:rPr>
          <w:rFonts w:ascii="Calibri" w:hAnsi="Calibri"/>
          <w:color w:val="000000"/>
          <w:sz w:val="28"/>
          <w:szCs w:val="28"/>
        </w:rPr>
        <w:t xml:space="preserve"> способ</w:t>
      </w:r>
      <w:r>
        <w:rPr>
          <w:rFonts w:ascii="Calibri" w:hAnsi="Calibri"/>
          <w:color w:val="000000"/>
          <w:sz w:val="28"/>
          <w:szCs w:val="28"/>
        </w:rPr>
        <w:t>а</w:t>
      </w:r>
      <w:r>
        <w:rPr>
          <w:rFonts w:eastAsia="Times New Roman" w:cs="Times New Roman" w:ascii="Calibri" w:hAnsi="Calibri"/>
          <w:color w:val="000000"/>
          <w:sz w:val="28"/>
          <w:szCs w:val="28"/>
          <w:lang w:eastAsia="ru-RU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включения</w:t>
      </w:r>
      <w:r>
        <w:rPr>
          <w:rFonts w:ascii="Calibri" w:hAnsi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/>
          <w:color w:val="000000"/>
          <w:sz w:val="28"/>
          <w:szCs w:val="28"/>
        </w:rPr>
        <w:t>биполярного транзистора и величины сопротивления нагрузки на свойства усилительного каскада.</w:t>
      </w:r>
    </w:p>
    <w:sectPr>
      <w:type w:val="continuous"/>
      <w:pgSz w:w="11906" w:h="16838"/>
      <w:pgMar w:left="840" w:right="404" w:header="0" w:top="1141" w:footer="0" w:bottom="762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2064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5"/>
    <w:uiPriority w:val="99"/>
    <w:qFormat/>
    <w:rsid w:val="00215128"/>
    <w:rPr>
      <w:rFonts w:ascii="Times New Roman" w:hAnsi="Times New Roman" w:eastAsia="Times New Roman" w:cs="Times New Roman"/>
      <w:lang w:eastAsia="ru-RU"/>
    </w:rPr>
  </w:style>
  <w:style w:type="character" w:styleId="Style15" w:customStyle="1">
    <w:name w:val="Нижний колонтитул Знак"/>
    <w:basedOn w:val="DefaultParagraphFont"/>
    <w:link w:val="a7"/>
    <w:uiPriority w:val="99"/>
    <w:qFormat/>
    <w:rsid w:val="00215128"/>
    <w:rPr>
      <w:rFonts w:ascii="Times New Roman" w:hAnsi="Times New Roman" w:eastAsia="Times New Roman" w:cs="Times New Roman"/>
      <w:lang w:eastAsia="ru-RU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unhideWhenUsed/>
    <w:qFormat/>
    <w:rsid w:val="00ac0383"/>
    <w:pPr>
      <w:spacing w:beforeAutospacing="1" w:afterAutospacing="1"/>
    </w:pPr>
    <w:rPr/>
  </w:style>
  <w:style w:type="paragraph" w:styleId="ListParagraph">
    <w:name w:val="List Paragraph"/>
    <w:basedOn w:val="Normal"/>
    <w:uiPriority w:val="34"/>
    <w:qFormat/>
    <w:rsid w:val="00900834"/>
    <w:pPr>
      <w:spacing w:before="0" w:after="0"/>
      <w:ind w:left="720" w:hanging="0"/>
      <w:contextualSpacing/>
    </w:pPr>
    <w:rPr/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a6"/>
    <w:uiPriority w:val="99"/>
    <w:unhideWhenUsed/>
    <w:rsid w:val="0021512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>
    <w:name w:val="Footer"/>
    <w:basedOn w:val="Normal"/>
    <w:link w:val="a8"/>
    <w:uiPriority w:val="99"/>
    <w:unhideWhenUsed/>
    <w:rsid w:val="00215128"/>
    <w:pPr>
      <w:tabs>
        <w:tab w:val="clear" w:pos="708"/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Application>LibreOffice/7.0.1.2$Windows_x86 LibreOffice_project/7cbcfc562f6eb6708b5ff7d7397325de9e764452</Application>
  <Pages>13</Pages>
  <Words>1540</Words>
  <Characters>7085</Characters>
  <CharactersWithSpaces>8402</CharactersWithSpaces>
  <Paragraphs>369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2021-04-04T15:14:00Z</dcterms:created>
  <dc:creator>Microsoft Office User</dc:creator>
  <dc:description/>
  <dc:language>ru-RU</dc:language>
  <cp:lastModifiedBy/>
  <dcterms:modified xsi:type="dcterms:W3CDTF">2021-04-13T00:19:38Z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