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png" ContentType="image/png"/>
  <Override PartName="/word/media/image3.jpeg" ContentType="image/jpeg"/>
  <Override PartName="/word/media/image5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578" w:type="dxa"/>
        <w:jc w:val="left"/>
        <w:tblInd w:w="2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388"/>
        <w:gridCol w:w="8190"/>
      </w:tblGrid>
      <w:tr>
        <w:trPr/>
        <w:tc>
          <w:tcPr>
            <w:tcW w:w="1388" w:type="dxa"/>
            <w:tcBorders/>
          </w:tcPr>
          <w:p>
            <w:pPr>
              <w:pStyle w:val="Normal"/>
              <w:widowControl w:val="false"/>
              <w:spacing w:before="0" w:after="0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</w:r>
          </w:p>
        </w:tc>
        <w:tc>
          <w:tcPr>
            <w:tcW w:w="8190" w:type="dxa"/>
            <w:tcBorders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Times New Roman" w:hAnsi="Times New Roman"/>
                <w:b/>
                <w:b/>
              </w:rPr>
            </w:pPr>
            <w:r>
              <w:rPr>
                <w:rFonts w:ascii="Times New Roman" w:hAnsi="Times New Roman"/>
                <w:b/>
              </w:rPr>
            </w:r>
          </w:p>
        </w:tc>
      </w:tr>
    </w:tbl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fldChar w:fldCharType="begin"/>
      </w:r>
      <w:r>
        <w:rPr>
          <w:sz w:val="28"/>
          <w:szCs w:val="28"/>
          <w:rFonts w:ascii="Times New Roman" w:hAnsi="Times New Roman"/>
        </w:rPr>
        <w:instrText>LINK Excel.Sheet.12 "C:\\Users\\Артур\\Desktop\\мГТУ\\4 сем\\Электроника\\Lab02\\1 оценка малосигнальных параметров с общим эмиттером_без теории.xlsx" Лист1!R1C1:R3C13 \a \f 4 \h  \* MERGEFORMAT</w:instrText>
      </w:r>
      <w:r>
        <w:rPr>
          <w:rFonts w:ascii="Times New Roman" w:hAnsi="Times New Roman"/>
          <w:sz w:val="28"/>
          <w:szCs w:val="28"/>
        </w:rPr>
      </w:r>
      <w:r>
        <w:rPr>
          <w:sz w:val="28"/>
          <w:szCs w:val="28"/>
          <w:rFonts w:ascii="Times New Roman" w:hAnsi="Times New Roman"/>
        </w:rPr>
        <w:fldChar w:fldCharType="separate"/>
      </w:r>
      <w:r>
        <w:rPr>
          <w:rFonts w:ascii="Times New Roman" w:hAnsi="Times New Roman"/>
          <w:sz w:val="28"/>
          <w:szCs w:val="28"/>
        </w:rPr>
      </w:r>
    </w:p>
    <w:tbl>
      <w:tblPr>
        <w:tblStyle w:val="af0"/>
        <w:tblW w:w="962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604"/>
        <w:gridCol w:w="1603"/>
        <w:gridCol w:w="1"/>
        <w:gridCol w:w="1603"/>
        <w:gridCol w:w="1606"/>
        <w:gridCol w:w="1605"/>
        <w:gridCol w:w="1604"/>
      </w:tblGrid>
      <w:tr>
        <w:trPr/>
        <w:tc>
          <w:tcPr>
            <w:tcW w:w="3207" w:type="dxa"/>
            <w:gridSpan w:val="2"/>
            <w:vMerge w:val="restart"/>
            <w:tcBorders/>
          </w:tcPr>
          <w:p>
            <w:pPr>
              <w:pStyle w:val="Normal"/>
              <w:widowControl w:val="false"/>
              <w:spacing w:lineRule="auto" w:line="36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Вариант</w:t>
            </w:r>
          </w:p>
        </w:tc>
        <w:tc>
          <w:tcPr>
            <w:tcW w:w="3210" w:type="dxa"/>
            <w:gridSpan w:val="3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Нагрузочный конденсатор</w:t>
            </w:r>
          </w:p>
        </w:tc>
        <w:tc>
          <w:tcPr>
            <w:tcW w:w="3209" w:type="dxa"/>
            <w:gridSpan w:val="2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Нагрузочный конденсатор</w:t>
            </w:r>
          </w:p>
        </w:tc>
      </w:tr>
      <w:tr>
        <w:trPr/>
        <w:tc>
          <w:tcPr>
            <w:tcW w:w="3207" w:type="dxa"/>
            <w:gridSpan w:val="2"/>
            <w:vMerge w:val="continue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</w:r>
          </w:p>
        </w:tc>
        <w:tc>
          <w:tcPr>
            <w:tcW w:w="1604" w:type="dxa"/>
            <w:gridSpan w:val="2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C1  nf</w:t>
            </w:r>
          </w:p>
        </w:tc>
        <w:tc>
          <w:tcPr>
            <w:tcW w:w="1606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C2  nf</w:t>
            </w:r>
          </w:p>
        </w:tc>
        <w:tc>
          <w:tcPr>
            <w:tcW w:w="1605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C3 μf</w:t>
            </w:r>
          </w:p>
        </w:tc>
        <w:tc>
          <w:tcPr>
            <w:tcW w:w="1604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C4  μf</w:t>
            </w:r>
          </w:p>
        </w:tc>
      </w:tr>
      <w:tr>
        <w:trPr/>
        <w:tc>
          <w:tcPr>
            <w:tcW w:w="3207" w:type="dxa"/>
            <w:gridSpan w:val="2"/>
            <w:tcBorders/>
          </w:tcPr>
          <w:p>
            <w:pPr>
              <w:pStyle w:val="Normal"/>
              <w:widowControl w:val="false"/>
              <w:spacing w:lineRule="auto" w:line="360"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1604" w:type="dxa"/>
            <w:gridSpan w:val="2"/>
            <w:tcBorders/>
          </w:tcPr>
          <w:p>
            <w:pPr>
              <w:pStyle w:val="Normal"/>
              <w:widowControl w:val="false"/>
              <w:spacing w:lineRule="auto" w:line="360"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606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  <w:tc>
          <w:tcPr>
            <w:tcW w:w="1605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0,03</w:t>
            </w:r>
          </w:p>
        </w:tc>
        <w:tc>
          <w:tcPr>
            <w:tcW w:w="1604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0,1</w:t>
            </w:r>
          </w:p>
        </w:tc>
      </w:tr>
      <w:tr>
        <w:trPr/>
        <w:tc>
          <w:tcPr>
            <w:tcW w:w="3207" w:type="dxa"/>
            <w:gridSpan w:val="2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Делитель напряжения</w:t>
            </w:r>
          </w:p>
        </w:tc>
        <w:tc>
          <w:tcPr>
            <w:tcW w:w="3210" w:type="dxa"/>
            <w:gridSpan w:val="3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Хронирующая RC-цепь</w:t>
            </w:r>
          </w:p>
        </w:tc>
        <w:tc>
          <w:tcPr>
            <w:tcW w:w="3209" w:type="dxa"/>
            <w:gridSpan w:val="2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Делитель напряжения</w:t>
            </w:r>
          </w:p>
        </w:tc>
      </w:tr>
      <w:tr>
        <w:trPr/>
        <w:tc>
          <w:tcPr>
            <w:tcW w:w="1604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R1  kOm</w:t>
            </w:r>
          </w:p>
        </w:tc>
        <w:tc>
          <w:tcPr>
            <w:tcW w:w="1604" w:type="dxa"/>
            <w:gridSpan w:val="2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R2  kOm</w:t>
            </w:r>
          </w:p>
        </w:tc>
        <w:tc>
          <w:tcPr>
            <w:tcW w:w="1603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R3  kOm</w:t>
            </w:r>
          </w:p>
        </w:tc>
        <w:tc>
          <w:tcPr>
            <w:tcW w:w="1606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R4  kOm</w:t>
            </w:r>
          </w:p>
        </w:tc>
        <w:tc>
          <w:tcPr>
            <w:tcW w:w="1605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R5  kOm</w:t>
            </w:r>
          </w:p>
        </w:tc>
        <w:tc>
          <w:tcPr>
            <w:tcW w:w="1604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jc w:val="center"/>
              <w:rPr>
                <w:rFonts w:ascii="Times New Roman" w:hAnsi="Times New Roman"/>
                <w:b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R6  kOm</w:t>
            </w:r>
          </w:p>
        </w:tc>
      </w:tr>
      <w:tr>
        <w:trPr/>
        <w:tc>
          <w:tcPr>
            <w:tcW w:w="1604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.5</w:t>
            </w:r>
          </w:p>
        </w:tc>
        <w:tc>
          <w:tcPr>
            <w:tcW w:w="1604" w:type="dxa"/>
            <w:gridSpan w:val="2"/>
            <w:tcBorders/>
          </w:tcPr>
          <w:p>
            <w:pPr>
              <w:pStyle w:val="Normal"/>
              <w:widowControl w:val="false"/>
              <w:spacing w:lineRule="auto" w:line="360" w:before="0" w:after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603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22.5</w:t>
            </w:r>
          </w:p>
        </w:tc>
        <w:tc>
          <w:tcPr>
            <w:tcW w:w="1606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22.5</w:t>
            </w:r>
          </w:p>
        </w:tc>
        <w:tc>
          <w:tcPr>
            <w:tcW w:w="1605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22.5</w:t>
            </w:r>
          </w:p>
        </w:tc>
        <w:tc>
          <w:tcPr>
            <w:tcW w:w="1604" w:type="dxa"/>
            <w:tcBorders/>
          </w:tcPr>
          <w:p>
            <w:pPr>
              <w:pStyle w:val="Normal"/>
              <w:widowControl w:val="false"/>
              <w:spacing w:lineRule="auto" w:line="360" w:before="0" w:after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45</w:t>
            </w:r>
          </w:p>
        </w:tc>
      </w:tr>
    </w:tbl>
    <w:p>
      <w:pPr>
        <w:sectPr>
          <w:type w:val="nextPage"/>
          <w:pgSz w:w="11906" w:h="16838"/>
          <w:pgMar w:left="1418" w:right="851" w:header="0" w:top="1134" w:footer="0" w:bottom="1134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  <w:r>
        <w:rPr>
          <w:sz w:val="28"/>
          <w:szCs w:val="28"/>
          <w:rFonts w:ascii="Times New Roman" w:hAnsi="Times New Roman"/>
        </w:rPr>
        <w:fldChar w:fldCharType="end"/>
      </w:r>
      <w:r>
        <w:rPr>
          <w:rFonts w:ascii="Times New Roman" w:hAnsi="Times New Roman"/>
          <w:sz w:val="28"/>
          <w:szCs w:val="28"/>
        </w:rPr>
        <w:t xml:space="preserve"> </w:t>
      </w:r>
    </w:p>
    <w:p>
      <w:pPr>
        <w:pStyle w:val="Normal"/>
        <w:spacing w:lineRule="auto" w:line="247"/>
        <w:ind w:left="2480" w:right="54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1" distT="0" distB="0" distL="0" distR="0" simplePos="0" locked="0" layoutInCell="0" allowOverlap="1" relativeHeight="14">
            <wp:simplePos x="0" y="0"/>
            <wp:positionH relativeFrom="column">
              <wp:posOffset>-76835</wp:posOffset>
            </wp:positionH>
            <wp:positionV relativeFrom="paragraph">
              <wp:posOffset>-321310</wp:posOffset>
            </wp:positionV>
            <wp:extent cx="733425" cy="828675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«Московский государственный технический университет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имени Н.Э. Баумана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(национальный исследовательский университет)»</w:t>
      </w:r>
    </w:p>
    <w:p>
      <w:pPr>
        <w:pStyle w:val="Normal"/>
        <w:ind w:left="1800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(МГТУ им. Н.Э. Баумана)</w:t>
      </w:r>
    </w:p>
    <w:p>
      <w:pPr>
        <w:pStyle w:val="Normal"/>
        <w:spacing w:lineRule="exact" w:line="20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1" distT="0" distB="0" distL="0" distR="0" simplePos="0" locked="0" layoutInCell="0" allowOverlap="1" relativeHeight="15">
            <wp:simplePos x="0" y="0"/>
            <wp:positionH relativeFrom="column">
              <wp:posOffset>-635</wp:posOffset>
            </wp:positionH>
            <wp:positionV relativeFrom="paragraph">
              <wp:posOffset>187325</wp:posOffset>
            </wp:positionV>
            <wp:extent cx="6296025" cy="14605"/>
            <wp:effectExtent l="0" t="0" r="0" b="0"/>
            <wp:wrapNone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375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240"/>
        <w:rPr/>
      </w:pPr>
      <w:r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b/>
          <w:bCs/>
        </w:rPr>
        <w:t>ИНФОРМАТИКА И СИСТЕМЫ УПРАВЛЕНИЯ</w:t>
      </w:r>
    </w:p>
    <w:p>
      <w:pPr>
        <w:pStyle w:val="Normal"/>
        <w:spacing w:lineRule="auto" w:line="240"/>
        <w:rPr/>
      </w:pPr>
      <w:r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b/>
          <w:bCs/>
        </w:rPr>
        <w:t>КОМПЬЮТЕРНЫЕ СИСТЕМЫ И СЕТИ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(ИУ6)</w:t>
      </w:r>
    </w:p>
    <w:p>
      <w:pPr>
        <w:pStyle w:val="Normal"/>
        <w:spacing w:lineRule="auto" w:line="240"/>
        <w:rPr/>
      </w:pPr>
      <w:r>
        <w:rPr>
          <w:rFonts w:ascii="Times New Roman" w:hAnsi="Times New Roman"/>
        </w:rPr>
        <w:t xml:space="preserve">НАПРАВЛЕНИЕ ПОДГОТОВКИ </w:t>
      </w:r>
      <w:r>
        <w:rPr>
          <w:rFonts w:ascii="Times New Roman" w:hAnsi="Times New Roman"/>
          <w:b/>
          <w:bCs/>
        </w:rPr>
        <w:t>09.03.01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b/>
          <w:bCs/>
        </w:rPr>
        <w:t>Информатика и вычислительная техника</w:t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21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ind w:right="-99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40"/>
          <w:szCs w:val="40"/>
        </w:rPr>
        <w:t>ОТЧЕТ</w:t>
      </w:r>
    </w:p>
    <w:p>
      <w:pPr>
        <w:pStyle w:val="Normal"/>
        <w:ind w:right="-99" w:hanging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>По лабораторной работе №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4</w:t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</w:r>
    </w:p>
    <w:p>
      <w:pPr>
        <w:pStyle w:val="Normal"/>
        <w:ind w:right="-99" w:hanging="0"/>
        <w:jc w:val="center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rFonts w:ascii="Times New Roman" w:hAnsi="Times New Roman"/>
        </w:rPr>
      </w:r>
    </w:p>
    <w:p>
      <w:pPr>
        <w:pStyle w:val="Normal"/>
        <w:jc w:val="both"/>
        <w:rPr/>
      </w:pPr>
      <w:r>
        <w:rPr>
          <w:rFonts w:ascii="Times New Roman" w:hAnsi="Times New Roman"/>
          <w:b/>
          <w:bCs/>
          <w:sz w:val="28"/>
          <w:szCs w:val="28"/>
        </w:rPr>
        <w:t xml:space="preserve">Название: </w:t>
      </w:r>
      <w:r>
        <w:rPr>
          <w:rFonts w:eastAsia="Calibri" w:cs="Arial" w:ascii="Times New Roman" w:hAnsi="Times New Roman"/>
          <w:b w:val="false"/>
          <w:bCs w:val="false"/>
          <w:sz w:val="32"/>
          <w:szCs w:val="32"/>
          <w:u w:val="single"/>
          <w:lang w:val="ru-RU" w:eastAsia="ru-RU"/>
        </w:rPr>
        <w:t>Мультивибратор на основе операционного усилителя с интегрирующей RC-цепью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/>
          <w:sz w:val="32"/>
          <w:szCs w:val="32"/>
          <w:u w:val="single"/>
        </w:rPr>
        <w:t>Электроника</w:t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exact" w:line="200"/>
        <w:rPr>
          <w:rFonts w:ascii="Times New Roman" w:hAnsi="Times New Roman"/>
        </w:rPr>
      </w:pPr>
      <w:r>
        <w:rPr>
          <w:rFonts w:ascii="Times New Roman" w:hAnsi="Times New Roman"/>
        </w:rPr>
      </w:r>
    </w:p>
    <w:tbl>
      <w:tblPr>
        <w:tblW w:w="982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2000"/>
        <w:gridCol w:w="1619"/>
        <w:gridCol w:w="2041"/>
        <w:gridCol w:w="2024"/>
        <w:gridCol w:w="195"/>
        <w:gridCol w:w="1940"/>
      </w:tblGrid>
      <w:tr>
        <w:trPr>
          <w:trHeight w:val="348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Студент               </w:t>
            </w:r>
          </w:p>
        </w:tc>
        <w:tc>
          <w:tcPr>
            <w:tcW w:w="1619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before="0" w:after="12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highlight w:val="white"/>
              </w:rPr>
              <w:t>ИУ-42б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4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5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  <w:lang w:eastAsia="ru-RU"/>
              </w:rPr>
              <w:t>С.В.Астахов</w:t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w w:val="95"/>
                <w:sz w:val="20"/>
                <w:szCs w:val="20"/>
              </w:rPr>
              <w:t>(Группа)</w:t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4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ind w:left="34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(Подпись, дата)</w:t>
            </w:r>
          </w:p>
        </w:tc>
        <w:tc>
          <w:tcPr>
            <w:tcW w:w="195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ind w:left="30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(И.О. Фамилия)</w:t>
            </w:r>
          </w:p>
        </w:tc>
      </w:tr>
      <w:tr>
        <w:trPr>
          <w:trHeight w:val="716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Преподаватель</w:t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4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5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>
              <w:bottom w:val="single" w:sz="8" w:space="0" w:color="000000"/>
            </w:tcBorders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</w:r>
          </w:p>
        </w:tc>
      </w:tr>
      <w:tr>
        <w:trPr>
          <w:trHeight w:val="260" w:hRule="atLeast"/>
        </w:trPr>
        <w:tc>
          <w:tcPr>
            <w:tcW w:w="2000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619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41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2024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ind w:left="34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(Подпись, дата)</w:t>
            </w:r>
          </w:p>
        </w:tc>
        <w:tc>
          <w:tcPr>
            <w:tcW w:w="195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</w:r>
          </w:p>
        </w:tc>
        <w:tc>
          <w:tcPr>
            <w:tcW w:w="1940" w:type="dxa"/>
            <w:tcBorders/>
            <w:vAlign w:val="bottom"/>
          </w:tcPr>
          <w:p>
            <w:pPr>
              <w:pStyle w:val="Normal"/>
              <w:widowControl w:val="false"/>
              <w:spacing w:before="0" w:after="120"/>
              <w:ind w:left="300" w:hanging="0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(И.О. Фамилия)</w:t>
            </w:r>
          </w:p>
        </w:tc>
      </w:tr>
    </w:tbl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  <w:b w:val="false"/>
          <w:bCs w:val="false"/>
        </w:rPr>
      </w:r>
    </w:p>
    <w:p>
      <w:pPr>
        <w:pStyle w:val="Normal"/>
        <w:spacing w:lineRule="auto" w:line="235"/>
        <w:ind w:right="-99" w:hanging="0"/>
        <w:jc w:val="center"/>
        <w:rPr>
          <w:rFonts w:ascii="Times New Roman" w:hAnsi="Times New Roman"/>
          <w:b w:val="false"/>
          <w:b w:val="false"/>
          <w:bCs w:val="false"/>
        </w:rPr>
      </w:pPr>
      <w:r>
        <w:rPr>
          <w:rFonts w:eastAsia="Times New Roman" w:ascii="Times New Roman" w:hAnsi="Times New Roman"/>
          <w:b w:val="false"/>
          <w:bCs w:val="false"/>
          <w:sz w:val="23"/>
          <w:szCs w:val="23"/>
        </w:rPr>
        <w:t>Москва, 2021</w:t>
      </w:r>
      <w:r>
        <w:br w:type="page"/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Исходные данные</w:t>
      </w:r>
    </w:p>
    <w:tbl>
      <w:tblPr>
        <w:tblW w:w="9637" w:type="dxa"/>
        <w:jc w:val="left"/>
        <w:tblInd w:w="0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606"/>
        <w:gridCol w:w="1606"/>
        <w:gridCol w:w="1606"/>
        <w:gridCol w:w="1606"/>
        <w:gridCol w:w="1606"/>
        <w:gridCol w:w="1607"/>
      </w:tblGrid>
      <w:tr>
        <w:trPr/>
        <w:tc>
          <w:tcPr>
            <w:tcW w:w="3212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</w:tc>
        <w:tc>
          <w:tcPr>
            <w:tcW w:w="321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 w:val="false"/>
                <w:i w:val="false"/>
                <w:iCs w:val="false"/>
                <w:sz w:val="32"/>
                <w:szCs w:val="32"/>
              </w:rPr>
            </w:pPr>
            <w:r>
              <w:rPr>
                <w:i w:val="false"/>
                <w:iCs w:val="false"/>
                <w:sz w:val="32"/>
                <w:szCs w:val="32"/>
              </w:rPr>
              <w:t>Нагрузочный конденсатор</w:t>
            </w:r>
          </w:p>
        </w:tc>
        <w:tc>
          <w:tcPr>
            <w:tcW w:w="32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 w:val="false"/>
                <w:i w:val="false"/>
                <w:iCs w:val="false"/>
                <w:sz w:val="32"/>
                <w:szCs w:val="32"/>
              </w:rPr>
            </w:pPr>
            <w:r>
              <w:rPr>
                <w:i w:val="false"/>
                <w:iCs w:val="false"/>
                <w:sz w:val="32"/>
                <w:szCs w:val="32"/>
              </w:rPr>
              <w:t>Нагрузочный конденсатор</w:t>
            </w:r>
          </w:p>
        </w:tc>
      </w:tr>
      <w:tr>
        <w:trPr/>
        <w:tc>
          <w:tcPr>
            <w:tcW w:w="3212" w:type="dxa"/>
            <w:gridSpan w:val="2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  <w:lang w:val="ru-RU"/>
              </w:rPr>
            </w:pPr>
            <w:r>
              <w:rPr>
                <w:sz w:val="32"/>
                <w:szCs w:val="32"/>
                <w:lang w:val="ru-RU"/>
              </w:rPr>
              <w:t>С</w:t>
            </w:r>
            <w:r>
              <w:rPr>
                <w:sz w:val="32"/>
                <w:szCs w:val="32"/>
                <w:vertAlign w:val="subscript"/>
                <w:lang w:val="ru-RU"/>
              </w:rPr>
              <w:t>1</w:t>
            </w:r>
            <w:r>
              <w:rPr>
                <w:position w:val="0"/>
                <w:sz w:val="32"/>
                <w:sz w:val="32"/>
                <w:szCs w:val="32"/>
                <w:vertAlign w:val="baseline"/>
                <w:lang w:val="ru-RU"/>
              </w:rPr>
              <w:t>, нФ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  <w:lang w:val="ru-RU"/>
              </w:rPr>
            </w:pPr>
            <w:r>
              <w:rPr>
                <w:sz w:val="32"/>
                <w:szCs w:val="32"/>
                <w:lang w:val="ru-RU"/>
              </w:rPr>
              <w:t>С</w:t>
            </w:r>
            <w:r>
              <w:rPr>
                <w:sz w:val="32"/>
                <w:szCs w:val="32"/>
                <w:vertAlign w:val="subscript"/>
                <w:lang w:val="ru-RU"/>
              </w:rPr>
              <w:t>2</w:t>
            </w:r>
            <w:r>
              <w:rPr>
                <w:position w:val="0"/>
                <w:sz w:val="32"/>
                <w:sz w:val="32"/>
                <w:szCs w:val="32"/>
                <w:vertAlign w:val="baseline"/>
                <w:lang w:val="ru-RU"/>
              </w:rPr>
              <w:t>, нФ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  <w:lang w:val="ru-RU"/>
              </w:rPr>
            </w:pPr>
            <w:r>
              <w:rPr>
                <w:sz w:val="32"/>
                <w:szCs w:val="32"/>
                <w:lang w:val="ru-RU"/>
              </w:rPr>
              <w:t>С</w:t>
            </w:r>
            <w:r>
              <w:rPr>
                <w:sz w:val="32"/>
                <w:szCs w:val="32"/>
                <w:vertAlign w:val="subscript"/>
                <w:lang w:val="ru-RU"/>
              </w:rPr>
              <w:t>3</w:t>
            </w:r>
            <w:r>
              <w:rPr>
                <w:position w:val="0"/>
                <w:sz w:val="32"/>
                <w:sz w:val="32"/>
                <w:szCs w:val="32"/>
                <w:vertAlign w:val="baseline"/>
                <w:lang w:val="ru-RU"/>
              </w:rPr>
              <w:t>, нФ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  <w:lang w:val="ru-RU"/>
              </w:rPr>
            </w:pPr>
            <w:r>
              <w:rPr>
                <w:sz w:val="32"/>
                <w:szCs w:val="32"/>
                <w:lang w:val="ru-RU"/>
              </w:rPr>
              <w:t>С</w:t>
            </w:r>
            <w:r>
              <w:rPr>
                <w:sz w:val="32"/>
                <w:szCs w:val="32"/>
                <w:vertAlign w:val="subscript"/>
                <w:lang w:val="ru-RU"/>
              </w:rPr>
              <w:t>4</w:t>
            </w:r>
            <w:r>
              <w:rPr>
                <w:position w:val="0"/>
                <w:sz w:val="32"/>
                <w:sz w:val="32"/>
                <w:szCs w:val="32"/>
                <w:vertAlign w:val="baseline"/>
                <w:lang w:val="ru-RU"/>
              </w:rPr>
              <w:t>, нФ</w:t>
            </w:r>
          </w:p>
        </w:tc>
      </w:tr>
      <w:tr>
        <w:trPr/>
        <w:tc>
          <w:tcPr>
            <w:tcW w:w="3212" w:type="dxa"/>
            <w:gridSpan w:val="2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20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40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  <w:lang w:val="ru-RU"/>
              </w:rPr>
            </w:pPr>
            <w:r>
              <w:rPr>
                <w:sz w:val="32"/>
                <w:szCs w:val="32"/>
                <w:lang w:val="ru-RU"/>
              </w:rPr>
              <w:t>0.03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0.1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/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</w:rPr>
              <w:t>Делитель напряжения</w:t>
            </w:r>
          </w:p>
        </w:tc>
        <w:tc>
          <w:tcPr>
            <w:tcW w:w="3212" w:type="dxa"/>
            <w:gridSpan w:val="2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/>
                <w:i/>
                <w:iCs/>
                <w:sz w:val="32"/>
                <w:szCs w:val="32"/>
                <w:lang w:val="ru-RU"/>
              </w:rPr>
            </w:pPr>
            <w:r>
              <w:rPr>
                <w:i/>
                <w:iCs/>
                <w:sz w:val="32"/>
                <w:szCs w:val="32"/>
                <w:lang w:val="ru-RU"/>
              </w:rPr>
              <w:t xml:space="preserve">Хронирующая </w:t>
            </w:r>
            <w:r>
              <w:rPr>
                <w:i/>
                <w:iCs/>
                <w:sz w:val="32"/>
                <w:szCs w:val="32"/>
                <w:lang w:val="en-US"/>
              </w:rPr>
              <w:t>RC-</w:t>
            </w:r>
            <w:r>
              <w:rPr>
                <w:i/>
                <w:iCs/>
                <w:sz w:val="32"/>
                <w:szCs w:val="32"/>
                <w:lang w:val="ru-RU"/>
              </w:rPr>
              <w:t>цепь</w:t>
            </w:r>
          </w:p>
        </w:tc>
        <w:tc>
          <w:tcPr>
            <w:tcW w:w="3213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/>
                <w:i/>
                <w:iCs/>
                <w:sz w:val="32"/>
                <w:szCs w:val="32"/>
              </w:rPr>
            </w:pPr>
            <w:r>
              <w:rPr>
                <w:i/>
                <w:iCs/>
                <w:sz w:val="32"/>
                <w:szCs w:val="32"/>
              </w:rPr>
              <w:t>Делитель напряжения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/>
                <w:i/>
                <w:iCs/>
                <w:sz w:val="32"/>
                <w:szCs w:val="32"/>
                <w:lang w:val="en-US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R</w:t>
            </w:r>
            <w:r>
              <w:rPr>
                <w:i/>
                <w:i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en-US"/>
              </w:rPr>
              <w:t xml:space="preserve">, 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ru-RU"/>
              </w:rPr>
              <w:t>кОм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/>
                <w:i/>
                <w:iCs/>
                <w:sz w:val="32"/>
                <w:szCs w:val="32"/>
                <w:lang w:val="en-US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R</w:t>
            </w:r>
            <w:r>
              <w:rPr>
                <w:i/>
                <w:i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en-US"/>
              </w:rPr>
              <w:t xml:space="preserve">, 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ru-RU"/>
              </w:rPr>
              <w:t>кОм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/>
                <w:i/>
                <w:iCs/>
                <w:sz w:val="32"/>
                <w:szCs w:val="32"/>
                <w:lang w:val="en-US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R</w:t>
            </w:r>
            <w:r>
              <w:rPr>
                <w:i/>
                <w:iCs/>
                <w:sz w:val="32"/>
                <w:szCs w:val="32"/>
                <w:vertAlign w:val="subscript"/>
                <w:lang w:val="ru-RU"/>
              </w:rPr>
              <w:t>3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en-US"/>
              </w:rPr>
              <w:t xml:space="preserve">, 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ru-RU"/>
              </w:rPr>
              <w:t>кОм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/>
                <w:i/>
                <w:iCs/>
                <w:sz w:val="32"/>
                <w:szCs w:val="32"/>
                <w:lang w:val="en-US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R</w:t>
            </w:r>
            <w:r>
              <w:rPr>
                <w:i/>
                <w:iCs/>
                <w:sz w:val="32"/>
                <w:szCs w:val="32"/>
                <w:vertAlign w:val="subscript"/>
                <w:lang w:val="ru-RU"/>
              </w:rPr>
              <w:t>4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en-US"/>
              </w:rPr>
              <w:t xml:space="preserve">, 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ru-RU"/>
              </w:rPr>
              <w:t>кОм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/>
                <w:i/>
                <w:iCs/>
                <w:sz w:val="32"/>
                <w:szCs w:val="32"/>
                <w:lang w:val="en-US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R</w:t>
            </w:r>
            <w:r>
              <w:rPr>
                <w:i/>
                <w:iCs/>
                <w:sz w:val="32"/>
                <w:szCs w:val="32"/>
                <w:vertAlign w:val="subscript"/>
                <w:lang w:val="ru-RU"/>
              </w:rPr>
              <w:t>5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en-US"/>
              </w:rPr>
              <w:t xml:space="preserve">, 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ru-RU"/>
              </w:rPr>
              <w:t>кОм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i/>
                <w:i/>
                <w:iCs/>
                <w:sz w:val="32"/>
                <w:szCs w:val="32"/>
                <w:lang w:val="en-US"/>
              </w:rPr>
            </w:pPr>
            <w:r>
              <w:rPr>
                <w:i/>
                <w:iCs/>
                <w:sz w:val="32"/>
                <w:szCs w:val="32"/>
                <w:lang w:val="en-US"/>
              </w:rPr>
              <w:t>R</w:t>
            </w:r>
            <w:r>
              <w:rPr>
                <w:i/>
                <w:iCs/>
                <w:sz w:val="32"/>
                <w:szCs w:val="32"/>
                <w:vertAlign w:val="subscript"/>
                <w:lang w:val="ru-RU"/>
              </w:rPr>
              <w:t>6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en-US"/>
              </w:rPr>
              <w:t xml:space="preserve">, </w:t>
            </w:r>
            <w:r>
              <w:rPr>
                <w:i/>
                <w:iCs/>
                <w:position w:val="0"/>
                <w:sz w:val="32"/>
                <w:sz w:val="32"/>
                <w:szCs w:val="32"/>
                <w:vertAlign w:val="baseline"/>
                <w:lang w:val="ru-RU"/>
              </w:rPr>
              <w:t>кОм</w:t>
            </w:r>
          </w:p>
        </w:tc>
      </w:tr>
      <w:tr>
        <w:trPr/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22.5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45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22.5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22.5</w:t>
            </w:r>
          </w:p>
        </w:tc>
        <w:tc>
          <w:tcPr>
            <w:tcW w:w="1606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22.5</w:t>
            </w:r>
          </w:p>
        </w:tc>
        <w:tc>
          <w:tcPr>
            <w:tcW w:w="160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yle30"/>
              <w:spacing w:before="0"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45</w:t>
            </w:r>
          </w:p>
        </w:tc>
      </w:tr>
    </w:tbl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eastAsia="Times New Roman"/>
          <w:sz w:val="24"/>
          <w:szCs w:val="24"/>
          <w:lang w:eastAsia="ru-RU"/>
        </w:rPr>
      </w:pPr>
      <w:r>
        <w:rPr/>
        <w:drawing>
          <wp:inline distT="0" distB="0" distL="0" distR="0">
            <wp:extent cx="6119495" cy="3733165"/>
            <wp:effectExtent l="0" t="0" r="0" b="0"/>
            <wp:docPr id="3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  <w:lang w:eastAsia="en-US"/>
        </w:rPr>
        <w:t>Исходная с</w:t>
      </w:r>
      <w:r>
        <w:rPr>
          <w:rFonts w:ascii="Calibri" w:hAnsi="Calibri"/>
          <w:sz w:val="28"/>
          <w:szCs w:val="28"/>
        </w:rPr>
        <w:t>хема</w:t>
      </w:r>
    </w:p>
    <w:p>
      <w:pPr>
        <w:pStyle w:val="Normal"/>
        <w:spacing w:lineRule="auto" w:line="360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4543425" cy="5743575"/>
            <wp:effectExtent l="0" t="0" r="0" b="0"/>
            <wp:docPr id="4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Параметры операционного усилителя</w:t>
      </w:r>
    </w:p>
    <w:p>
      <w:pPr>
        <w:pStyle w:val="Normal"/>
        <w:spacing w:lineRule="auto" w:line="360"/>
        <w:ind w:left="284" w:firstLine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ind w:left="284" w:firstLine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ind w:left="284" w:firstLine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ind w:left="284" w:firstLine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ind w:left="284" w:firstLine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ind w:left="284" w:firstLine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ind w:left="284" w:firstLine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ind w:left="284" w:firstLine="709"/>
        <w:rPr>
          <w:rFonts w:ascii="Calibri" w:hAnsi="Calibri"/>
          <w:b/>
          <w:b/>
          <w:bCs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Исследуем влияния постоянной времени хронирующей RC-цепи на период генерируемых колебаний.</w:t>
      </w:r>
    </w:p>
    <w:p>
      <w:pPr>
        <w:pStyle w:val="Normal"/>
        <w:spacing w:lineRule="auto" w:line="360"/>
        <w:ind w:left="284" w:firstLine="709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Определим из графика величину периода:</w:t>
      </w:r>
    </w:p>
    <w:p>
      <w:pPr>
        <w:pStyle w:val="Normal"/>
        <w:spacing w:lineRule="auto" w:line="240"/>
        <w:jc w:val="center"/>
        <w:rPr>
          <w:rFonts w:ascii="Calibri" w:hAnsi="Calibri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08420" cy="3393440"/>
            <wp:effectExtent l="0" t="0" r="0" b="0"/>
            <wp:wrapSquare wrapText="largest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42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  <w:szCs w:val="28"/>
        </w:rPr>
        <w:t>П</w:t>
      </w:r>
      <w:r>
        <w:rPr>
          <w:rFonts w:ascii="Calibri" w:hAnsi="Calibri"/>
          <w:sz w:val="28"/>
          <w:szCs w:val="28"/>
        </w:rPr>
        <w:t>ериод импульсов с С1</w:t>
      </w:r>
    </w:p>
    <w:p>
      <w:pPr>
        <w:pStyle w:val="Normal"/>
        <w:spacing w:lineRule="auto" w:line="240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Calibri" w:hAnsi="Calibri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00355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  <w:szCs w:val="28"/>
        </w:rPr>
        <w:t>П</w:t>
      </w:r>
      <w:r>
        <w:rPr>
          <w:rFonts w:ascii="Calibri" w:hAnsi="Calibri"/>
          <w:sz w:val="28"/>
          <w:szCs w:val="28"/>
        </w:rPr>
        <w:t>ериод импульсов с С2</w:t>
      </w:r>
    </w:p>
    <w:p>
      <w:pPr>
        <w:pStyle w:val="Normal"/>
        <w:spacing w:lineRule="auto" w:line="360"/>
        <w:ind w:left="284" w:hanging="0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ind w:left="284" w:hanging="0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Рассчитаем аналитически:</w:t>
      </w:r>
    </w:p>
    <w:p>
      <w:pPr>
        <w:pStyle w:val="Normal"/>
        <w:spacing w:lineRule="auto" w:line="360"/>
        <w:ind w:left="284" w:hanging="0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При условии|U</w:t>
      </w:r>
      <w:r>
        <w:rPr>
          <w:rFonts w:ascii="Calibri" w:hAnsi="Calibri"/>
          <w:position w:val="0"/>
          <w:sz w:val="28"/>
          <w:sz w:val="28"/>
          <w:szCs w:val="28"/>
          <w:vertAlign w:val="baseline"/>
        </w:rPr>
        <w:t>+вых</w:t>
      </w:r>
      <w:r>
        <w:rPr>
          <w:rFonts w:ascii="Calibri" w:hAnsi="Calibri"/>
          <w:sz w:val="28"/>
          <w:szCs w:val="28"/>
        </w:rPr>
        <w:t>|=|U-вых| → T=2*C1*R3*ln(1+2*R1/R5)</w:t>
      </w:r>
    </w:p>
    <w:p>
      <w:pPr>
        <w:pStyle w:val="Normal"/>
        <w:spacing w:lineRule="auto" w:line="360"/>
        <w:ind w:left="284" w:hanging="0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Занесем значения в таблицу и найдем относительную погрешность.</w:t>
      </w:r>
    </w:p>
    <w:p>
      <w:pPr>
        <w:pStyle w:val="Normal"/>
        <w:spacing w:lineRule="auto" w:line="360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Таблица 2 - Исследование влияния постоянной времени на Т </w:t>
      </w:r>
    </w:p>
    <w:tbl>
      <w:tblPr>
        <w:tblW w:w="96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02"/>
        <w:gridCol w:w="2404"/>
        <w:gridCol w:w="1839"/>
        <w:gridCol w:w="2265"/>
        <w:gridCol w:w="1935"/>
      </w:tblGrid>
      <w:tr>
        <w:trPr>
          <w:trHeight w:val="342" w:hRule="atLeast"/>
        </w:trPr>
        <w:tc>
          <w:tcPr>
            <w:tcW w:w="1202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Calibri" w:hAnsi="Calibri" w:eastAsia="Times New Roman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sz w:val="28"/>
                <w:szCs w:val="28"/>
                <w:lang w:eastAsia="ru-RU"/>
              </w:rPr>
            </w:r>
          </w:p>
        </w:tc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>Графически</w:t>
            </w:r>
          </w:p>
        </w:tc>
        <w:tc>
          <w:tcPr>
            <w:tcW w:w="410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>Аналитически</w:t>
            </w:r>
          </w:p>
        </w:tc>
        <w:tc>
          <w:tcPr>
            <w:tcW w:w="1935" w:type="dxa"/>
            <w:tcBorders/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</w:r>
          </w:p>
        </w:tc>
      </w:tr>
      <w:tr>
        <w:trPr>
          <w:trHeight w:val="342" w:hRule="atLeast"/>
        </w:trPr>
        <w:tc>
          <w:tcPr>
            <w:tcW w:w="1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</w:r>
          </w:p>
        </w:tc>
        <w:tc>
          <w:tcPr>
            <w:tcW w:w="2404" w:type="dxa"/>
            <w:tcBorders>
              <w:top w:val="single" w:sz="4" w:space="0" w:color="000000"/>
              <w:bottom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eastAsia="Times New Roman"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  <w:lang w:eastAsia="ru-RU"/>
              </w:rPr>
              <w:t>T, сек</w:t>
            </w:r>
          </w:p>
        </w:tc>
        <w:tc>
          <w:tcPr>
            <w:tcW w:w="1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  <w:lang w:eastAsia="ru-RU"/>
              </w:rPr>
              <w:t>τ=R3*C1,  cек</w:t>
            </w:r>
          </w:p>
        </w:tc>
        <w:tc>
          <w:tcPr>
            <w:tcW w:w="22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  <w:lang w:eastAsia="ru-RU"/>
              </w:rPr>
              <w:t>T,  cек</w:t>
            </w:r>
          </w:p>
        </w:tc>
        <w:tc>
          <w:tcPr>
            <w:tcW w:w="1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Calibri" w:hAnsi="Calibri" w:eastAsia="Times New Roman"/>
                <w:b w:val="false"/>
                <w:b w:val="false"/>
                <w:bCs w:val="false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b w:val="false"/>
                <w:bCs w:val="false"/>
                <w:i/>
                <w:iCs/>
                <w:color w:val="000000"/>
                <w:sz w:val="28"/>
                <w:szCs w:val="28"/>
                <w:lang w:eastAsia="ru-RU"/>
              </w:rPr>
              <w:t>Ϭ,  %</w:t>
            </w:r>
          </w:p>
        </w:tc>
      </w:tr>
      <w:tr>
        <w:trPr>
          <w:trHeight w:val="342" w:hRule="atLeast"/>
        </w:trPr>
        <w:tc>
          <w:tcPr>
            <w:tcW w:w="12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>C1</w:t>
            </w:r>
          </w:p>
        </w:tc>
        <w:tc>
          <w:tcPr>
            <w:tcW w:w="24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1,02566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8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4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,5000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22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9887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9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right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3,7382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+00</w:t>
            </w:r>
          </w:p>
        </w:tc>
      </w:tr>
      <w:tr>
        <w:trPr>
          <w:trHeight w:val="342" w:hRule="atLeast"/>
        </w:trPr>
        <w:tc>
          <w:tcPr>
            <w:tcW w:w="12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>C2</w:t>
            </w:r>
          </w:p>
        </w:tc>
        <w:tc>
          <w:tcPr>
            <w:tcW w:w="24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2,01202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839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9,000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22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9775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9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right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,7456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+00</w:t>
            </w:r>
          </w:p>
        </w:tc>
      </w:tr>
    </w:tbl>
    <w:p>
      <w:pPr>
        <w:pStyle w:val="Normal"/>
        <w:spacing w:lineRule="auto" w:line="360"/>
        <w:ind w:left="284"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ind w:left="284"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Исследование влияния коэффициента передачи β цепи положительной обратной связи на период генерируемых колебаний.</w:t>
      </w:r>
    </w:p>
    <w:p>
      <w:pPr>
        <w:pStyle w:val="Normal"/>
        <w:spacing w:lineRule="auto" w:line="360"/>
        <w:ind w:left="284"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Подберем различные значения </w:t>
      </w:r>
      <w:r>
        <w:rPr>
          <w:rFonts w:ascii="Calibri" w:hAnsi="Calibri"/>
          <w:sz w:val="28"/>
          <w:szCs w:val="28"/>
          <w:lang w:val="en-US"/>
        </w:rPr>
        <w:t>R</w:t>
      </w:r>
      <w:r>
        <w:rPr>
          <w:rFonts w:ascii="Calibri" w:hAnsi="Calibri"/>
          <w:sz w:val="28"/>
          <w:szCs w:val="28"/>
          <w:vertAlign w:val="subscript"/>
        </w:rPr>
        <w:t>1</w:t>
      </w:r>
      <w:r>
        <w:rPr>
          <w:rFonts w:ascii="Calibri" w:hAnsi="Calibri"/>
          <w:sz w:val="28"/>
          <w:szCs w:val="28"/>
        </w:rPr>
        <w:t xml:space="preserve"> и </w:t>
      </w:r>
      <w:r>
        <w:rPr>
          <w:rFonts w:ascii="Calibri" w:hAnsi="Calibri"/>
          <w:sz w:val="28"/>
          <w:szCs w:val="28"/>
          <w:lang w:val="en-US"/>
        </w:rPr>
        <w:t>R</w:t>
      </w:r>
      <w:r>
        <w:rPr>
          <w:rFonts w:ascii="Calibri" w:hAnsi="Calibri"/>
          <w:sz w:val="28"/>
          <w:szCs w:val="28"/>
          <w:vertAlign w:val="subscript"/>
        </w:rPr>
        <w:t>5</w:t>
      </w:r>
      <w:r>
        <w:rPr>
          <w:rFonts w:ascii="Calibri" w:hAnsi="Calibri"/>
          <w:sz w:val="28"/>
          <w:szCs w:val="28"/>
        </w:rPr>
        <w:t>, чтобы получить различные значение коэффициента β, который рассчитывается по формуле: β=R1/(R1+R5).</w:t>
      </w:r>
    </w:p>
    <w:p>
      <w:pPr>
        <w:pStyle w:val="Normal"/>
        <w:spacing w:lineRule="auto" w:line="360"/>
        <w:ind w:left="284"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Также рассчитаем период аналитически T=2*C</w:t>
      </w:r>
      <w:r>
        <w:rPr>
          <w:rFonts w:ascii="Calibri" w:hAnsi="Calibri"/>
          <w:sz w:val="28"/>
          <w:szCs w:val="28"/>
          <w:vertAlign w:val="subscript"/>
        </w:rPr>
        <w:t>1</w:t>
      </w:r>
      <w:r>
        <w:rPr>
          <w:rFonts w:ascii="Calibri" w:hAnsi="Calibri"/>
          <w:sz w:val="28"/>
          <w:szCs w:val="28"/>
        </w:rPr>
        <w:t>*R</w:t>
      </w:r>
      <w:r>
        <w:rPr>
          <w:rFonts w:ascii="Calibri" w:hAnsi="Calibri"/>
          <w:sz w:val="28"/>
          <w:szCs w:val="28"/>
          <w:vertAlign w:val="subscript"/>
        </w:rPr>
        <w:t>3</w:t>
      </w:r>
      <w:r>
        <w:rPr>
          <w:rFonts w:ascii="Calibri" w:hAnsi="Calibri"/>
          <w:sz w:val="28"/>
          <w:szCs w:val="28"/>
        </w:rPr>
        <w:t>*ln(1+2*R</w:t>
      </w:r>
      <w:r>
        <w:rPr>
          <w:rFonts w:ascii="Calibri" w:hAnsi="Calibri"/>
          <w:sz w:val="28"/>
          <w:szCs w:val="28"/>
          <w:vertAlign w:val="subscript"/>
        </w:rPr>
        <w:t>1</w:t>
      </w:r>
      <w:r>
        <w:rPr>
          <w:rFonts w:ascii="Calibri" w:hAnsi="Calibri"/>
          <w:sz w:val="28"/>
          <w:szCs w:val="28"/>
        </w:rPr>
        <w:t>/R</w:t>
      </w:r>
      <w:r>
        <w:rPr>
          <w:rFonts w:ascii="Calibri" w:hAnsi="Calibri"/>
          <w:sz w:val="28"/>
          <w:szCs w:val="28"/>
          <w:vertAlign w:val="subscript"/>
        </w:rPr>
        <w:t>5</w:t>
      </w:r>
      <w:r>
        <w:rPr>
          <w:rFonts w:ascii="Calibri" w:hAnsi="Calibri"/>
          <w:sz w:val="28"/>
          <w:szCs w:val="28"/>
        </w:rPr>
        <w:t xml:space="preserve">) и графически и найдем относительную погрешность. </w:t>
      </w:r>
    </w:p>
    <w:p>
      <w:pPr>
        <w:pStyle w:val="Normal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4035" cy="2879725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  <w:szCs w:val="28"/>
        </w:rPr>
        <w:t>П</w:t>
      </w:r>
      <w:r>
        <w:rPr>
          <w:rFonts w:ascii="Calibri" w:hAnsi="Calibri"/>
          <w:sz w:val="28"/>
          <w:szCs w:val="28"/>
        </w:rPr>
        <w:t xml:space="preserve">ериод для </w:t>
      </w:r>
      <w:r>
        <w:rPr>
          <w:rFonts w:ascii="Calibri" w:hAnsi="Calibri"/>
          <w:sz w:val="28"/>
          <w:szCs w:val="28"/>
          <w:lang w:val="en-US"/>
        </w:rPr>
        <w:t>R</w:t>
      </w:r>
      <w:r>
        <w:rPr>
          <w:rFonts w:ascii="Calibri" w:hAnsi="Calibri"/>
          <w:sz w:val="28"/>
          <w:szCs w:val="28"/>
          <w:vertAlign w:val="subscript"/>
        </w:rPr>
        <w:t>1</w:t>
      </w:r>
      <w:r>
        <w:rPr>
          <w:rFonts w:ascii="Calibri" w:hAnsi="Calibri"/>
          <w:sz w:val="28"/>
          <w:szCs w:val="28"/>
        </w:rPr>
        <w:t xml:space="preserve"> = 22.5 </w:t>
      </w:r>
      <w:r>
        <w:rPr>
          <w:rFonts w:ascii="Calibri" w:hAnsi="Calibri"/>
          <w:sz w:val="28"/>
          <w:szCs w:val="28"/>
          <w:lang w:val="ru-RU" w:eastAsia="en-US"/>
        </w:rPr>
        <w:t>кОм</w:t>
      </w:r>
      <w:r>
        <w:rPr>
          <w:rFonts w:ascii="Calibri" w:hAnsi="Calibri"/>
          <w:sz w:val="28"/>
          <w:szCs w:val="28"/>
        </w:rPr>
        <w:t xml:space="preserve"> и </w:t>
      </w:r>
      <w:r>
        <w:rPr>
          <w:rFonts w:ascii="Calibri" w:hAnsi="Calibri"/>
          <w:sz w:val="28"/>
          <w:szCs w:val="28"/>
          <w:lang w:val="en-US"/>
        </w:rPr>
        <w:t>R</w:t>
      </w:r>
      <w:r>
        <w:rPr>
          <w:rFonts w:ascii="Calibri" w:hAnsi="Calibri"/>
          <w:sz w:val="28"/>
          <w:szCs w:val="28"/>
          <w:vertAlign w:val="subscript"/>
        </w:rPr>
        <w:t>5</w:t>
      </w:r>
      <w:r>
        <w:rPr>
          <w:rFonts w:ascii="Calibri" w:hAnsi="Calibri"/>
          <w:sz w:val="28"/>
          <w:szCs w:val="28"/>
        </w:rPr>
        <w:t xml:space="preserve"> = 22.5 </w:t>
      </w:r>
      <w:r>
        <w:rPr>
          <w:rFonts w:ascii="Calibri" w:hAnsi="Calibri"/>
          <w:sz w:val="28"/>
          <w:szCs w:val="28"/>
          <w:lang w:val="ru-RU" w:eastAsia="en-US"/>
        </w:rPr>
        <w:t>кОм</w:t>
      </w:r>
    </w:p>
    <w:p>
      <w:pPr>
        <w:pStyle w:val="Normal"/>
        <w:spacing w:before="0" w:after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08610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center"/>
        <w:rPr/>
      </w:pPr>
      <w:r>
        <w:rPr>
          <w:rFonts w:ascii="Calibri" w:hAnsi="Calibri"/>
          <w:sz w:val="28"/>
          <w:szCs w:val="28"/>
        </w:rPr>
        <w:t xml:space="preserve">Период для </w:t>
      </w:r>
      <w:r>
        <w:rPr>
          <w:rFonts w:ascii="Calibri" w:hAnsi="Calibri"/>
          <w:sz w:val="28"/>
          <w:szCs w:val="28"/>
          <w:lang w:val="en-US"/>
        </w:rPr>
        <w:t>R</w:t>
      </w:r>
      <w:r>
        <w:rPr>
          <w:rFonts w:ascii="Calibri" w:hAnsi="Calibri"/>
          <w:sz w:val="28"/>
          <w:szCs w:val="28"/>
          <w:vertAlign w:val="subscript"/>
        </w:rPr>
        <w:t>1</w:t>
      </w:r>
      <w:r>
        <w:rPr>
          <w:rFonts w:ascii="Calibri" w:hAnsi="Calibri"/>
          <w:sz w:val="28"/>
          <w:szCs w:val="28"/>
        </w:rPr>
        <w:t xml:space="preserve"> = 110 </w:t>
      </w:r>
      <w:r>
        <w:rPr>
          <w:rFonts w:ascii="Calibri" w:hAnsi="Calibri"/>
          <w:sz w:val="28"/>
          <w:szCs w:val="28"/>
          <w:lang w:val="ru-RU" w:eastAsia="en-US"/>
        </w:rPr>
        <w:t>кОм</w:t>
      </w:r>
      <w:r>
        <w:rPr>
          <w:rFonts w:ascii="Calibri" w:hAnsi="Calibri"/>
          <w:sz w:val="28"/>
          <w:szCs w:val="28"/>
        </w:rPr>
        <w:t xml:space="preserve"> и </w:t>
      </w:r>
      <w:r>
        <w:rPr>
          <w:rFonts w:ascii="Calibri" w:hAnsi="Calibri"/>
          <w:sz w:val="28"/>
          <w:szCs w:val="28"/>
          <w:lang w:val="en-US"/>
        </w:rPr>
        <w:t>R</w:t>
      </w:r>
      <w:r>
        <w:rPr>
          <w:rFonts w:ascii="Calibri" w:hAnsi="Calibri"/>
          <w:sz w:val="28"/>
          <w:szCs w:val="28"/>
          <w:vertAlign w:val="subscript"/>
        </w:rPr>
        <w:t>5</w:t>
      </w:r>
      <w:r>
        <w:rPr>
          <w:rFonts w:ascii="Calibri" w:hAnsi="Calibri"/>
          <w:sz w:val="28"/>
          <w:szCs w:val="28"/>
        </w:rPr>
        <w:t xml:space="preserve"> = 22.5 </w:t>
      </w:r>
      <w:r>
        <w:rPr>
          <w:rFonts w:ascii="Calibri" w:hAnsi="Calibri"/>
          <w:sz w:val="28"/>
          <w:szCs w:val="28"/>
          <w:lang w:val="ru-RU" w:eastAsia="en-US"/>
        </w:rPr>
        <w:t>кОм</w:t>
      </w:r>
    </w:p>
    <w:p>
      <w:pPr>
        <w:pStyle w:val="Normal"/>
        <w:spacing w:lineRule="auto" w:line="360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051810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  <w:szCs w:val="28"/>
        </w:rPr>
        <w:t>П</w:t>
      </w:r>
      <w:r>
        <w:rPr>
          <w:rFonts w:ascii="Calibri" w:hAnsi="Calibri"/>
          <w:sz w:val="28"/>
          <w:szCs w:val="28"/>
        </w:rPr>
        <w:t xml:space="preserve">ериод для </w:t>
      </w:r>
      <w:r>
        <w:rPr>
          <w:rFonts w:ascii="Calibri" w:hAnsi="Calibri"/>
          <w:sz w:val="28"/>
          <w:szCs w:val="28"/>
          <w:lang w:val="en-US"/>
        </w:rPr>
        <w:t>R</w:t>
      </w:r>
      <w:r>
        <w:rPr>
          <w:rFonts w:ascii="Calibri" w:hAnsi="Calibri"/>
          <w:sz w:val="28"/>
          <w:szCs w:val="28"/>
          <w:vertAlign w:val="subscript"/>
        </w:rPr>
        <w:t>1</w:t>
      </w:r>
      <w:r>
        <w:rPr>
          <w:rFonts w:ascii="Calibri" w:hAnsi="Calibri"/>
          <w:sz w:val="28"/>
          <w:szCs w:val="28"/>
        </w:rPr>
        <w:t xml:space="preserve"> = 22.5 </w:t>
      </w:r>
      <w:r>
        <w:rPr>
          <w:rFonts w:ascii="Calibri" w:hAnsi="Calibri"/>
          <w:sz w:val="28"/>
          <w:szCs w:val="28"/>
          <w:lang w:val="ru-RU" w:eastAsia="en-US"/>
        </w:rPr>
        <w:t>кОм</w:t>
      </w:r>
      <w:r>
        <w:rPr>
          <w:rFonts w:ascii="Calibri" w:hAnsi="Calibri"/>
          <w:sz w:val="28"/>
          <w:szCs w:val="28"/>
        </w:rPr>
        <w:t xml:space="preserve"> и </w:t>
      </w:r>
      <w:r>
        <w:rPr>
          <w:rFonts w:ascii="Calibri" w:hAnsi="Calibri"/>
          <w:sz w:val="28"/>
          <w:szCs w:val="28"/>
          <w:lang w:val="en-US"/>
        </w:rPr>
        <w:t>R</w:t>
      </w:r>
      <w:r>
        <w:rPr>
          <w:rFonts w:ascii="Calibri" w:hAnsi="Calibri"/>
          <w:sz w:val="28"/>
          <w:szCs w:val="28"/>
        </w:rPr>
        <w:t xml:space="preserve">5 = 55 </w:t>
      </w:r>
      <w:r>
        <w:rPr>
          <w:rFonts w:ascii="Calibri" w:hAnsi="Calibri"/>
          <w:sz w:val="28"/>
          <w:szCs w:val="28"/>
          <w:lang w:val="ru-RU" w:eastAsia="en-US"/>
        </w:rPr>
        <w:t>кОм</w:t>
      </w:r>
    </w:p>
    <w:p>
      <w:pPr>
        <w:pStyle w:val="Normal"/>
        <w:spacing w:lineRule="auto" w:line="360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before="0" w:after="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Calibri" w:hAnsi="Calibri"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>
          <w:rFonts w:ascii="Calibri" w:hAnsi="Calibri"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57150</wp:posOffset>
            </wp:positionH>
            <wp:positionV relativeFrom="paragraph">
              <wp:posOffset>41910</wp:posOffset>
            </wp:positionV>
            <wp:extent cx="6119495" cy="3170555"/>
            <wp:effectExtent l="0" t="0" r="0" b="0"/>
            <wp:wrapSquare wrapText="largest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z w:val="28"/>
          <w:szCs w:val="28"/>
        </w:rPr>
        <w:t>П</w:t>
      </w:r>
      <w:r>
        <w:rPr>
          <w:rFonts w:ascii="Calibri" w:hAnsi="Calibri"/>
          <w:sz w:val="28"/>
          <w:szCs w:val="28"/>
        </w:rPr>
        <w:t xml:space="preserve">ериод для </w:t>
      </w:r>
      <w:r>
        <w:rPr>
          <w:rFonts w:ascii="Calibri" w:hAnsi="Calibri"/>
          <w:sz w:val="28"/>
          <w:szCs w:val="28"/>
          <w:lang w:val="en-US"/>
        </w:rPr>
        <w:t>R</w:t>
      </w:r>
      <w:r>
        <w:rPr>
          <w:rFonts w:ascii="Calibri" w:hAnsi="Calibri"/>
          <w:sz w:val="28"/>
          <w:szCs w:val="28"/>
          <w:vertAlign w:val="subscript"/>
        </w:rPr>
        <w:t>1</w:t>
      </w:r>
      <w:r>
        <w:rPr>
          <w:rFonts w:ascii="Calibri" w:hAnsi="Calibri"/>
          <w:sz w:val="28"/>
          <w:szCs w:val="28"/>
        </w:rPr>
        <w:t xml:space="preserve"> = 55 </w:t>
      </w:r>
      <w:r>
        <w:rPr>
          <w:rFonts w:ascii="Calibri" w:hAnsi="Calibri"/>
          <w:sz w:val="28"/>
          <w:szCs w:val="28"/>
          <w:lang w:val="ru-RU" w:eastAsia="en-US"/>
        </w:rPr>
        <w:t>кОм</w:t>
      </w:r>
      <w:r>
        <w:rPr>
          <w:rFonts w:ascii="Calibri" w:hAnsi="Calibri"/>
          <w:sz w:val="28"/>
          <w:szCs w:val="28"/>
        </w:rPr>
        <w:t xml:space="preserve"> и </w:t>
      </w:r>
      <w:r>
        <w:rPr>
          <w:rFonts w:ascii="Calibri" w:hAnsi="Calibri"/>
          <w:sz w:val="28"/>
          <w:szCs w:val="28"/>
          <w:lang w:val="en-US"/>
        </w:rPr>
        <w:t>R</w:t>
      </w:r>
      <w:r>
        <w:rPr>
          <w:rFonts w:ascii="Calibri" w:hAnsi="Calibri"/>
          <w:sz w:val="28"/>
          <w:szCs w:val="28"/>
          <w:vertAlign w:val="subscript"/>
        </w:rPr>
        <w:t>5</w:t>
      </w:r>
      <w:r>
        <w:rPr>
          <w:rFonts w:ascii="Calibri" w:hAnsi="Calibri"/>
          <w:sz w:val="28"/>
          <w:szCs w:val="28"/>
        </w:rPr>
        <w:t xml:space="preserve"> = 22.5 </w:t>
      </w:r>
      <w:r>
        <w:rPr>
          <w:rFonts w:ascii="Calibri" w:hAnsi="Calibri"/>
          <w:sz w:val="28"/>
          <w:szCs w:val="28"/>
          <w:lang w:val="ru-RU" w:eastAsia="en-US"/>
        </w:rPr>
        <w:t>кОм</w:t>
      </w:r>
    </w:p>
    <w:p>
      <w:pPr>
        <w:pStyle w:val="Normal"/>
        <w:spacing w:lineRule="auto" w:line="360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Исследование влияния коэффициента передачи на </w:t>
      </w:r>
      <w:r>
        <w:rPr>
          <w:rFonts w:ascii="Calibri" w:hAnsi="Calibri"/>
          <w:sz w:val="28"/>
          <w:szCs w:val="28"/>
        </w:rPr>
        <w:t>период</w:t>
      </w:r>
      <w:r>
        <w:rPr>
          <w:rFonts w:ascii="Calibri" w:hAnsi="Calibri"/>
          <w:sz w:val="28"/>
          <w:szCs w:val="28"/>
        </w:rPr>
        <w:t xml:space="preserve"> Т</w:t>
      </w:r>
    </w:p>
    <w:tbl>
      <w:tblPr>
        <w:tblW w:w="9810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22"/>
        <w:gridCol w:w="1223"/>
        <w:gridCol w:w="1920"/>
        <w:gridCol w:w="1935"/>
        <w:gridCol w:w="1755"/>
        <w:gridCol w:w="1755"/>
      </w:tblGrid>
      <w:tr>
        <w:trPr>
          <w:trHeight w:val="342" w:hRule="atLeast"/>
        </w:trPr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vertAlign w:val="subscript"/>
                <w:lang w:eastAsia="ru-RU"/>
              </w:rPr>
              <w:t>1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кОм</w:t>
            </w:r>
          </w:p>
        </w:tc>
        <w:tc>
          <w:tcPr>
            <w:tcW w:w="122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R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vertAlign w:val="subscript"/>
                <w:lang w:eastAsia="ru-RU"/>
              </w:rPr>
              <w:t>5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кОм</w:t>
            </w:r>
          </w:p>
        </w:tc>
        <w:tc>
          <w:tcPr>
            <w:tcW w:w="192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β</w:t>
            </w:r>
          </w:p>
        </w:tc>
        <w:tc>
          <w:tcPr>
            <w:tcW w:w="1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T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vertAlign w:val="subscript"/>
                <w:lang w:eastAsia="ru-RU"/>
              </w:rPr>
              <w:t>вычисл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 xml:space="preserve"> cек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T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vertAlign w:val="subscript"/>
                <w:lang w:eastAsia="ru-RU"/>
              </w:rPr>
              <w:t>граф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 xml:space="preserve">,  cек </w:t>
            </w:r>
          </w:p>
        </w:tc>
        <w:tc>
          <w:tcPr>
            <w:tcW w:w="17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Ϭ,  %</w:t>
            </w:r>
          </w:p>
        </w:tc>
      </w:tr>
      <w:tr>
        <w:trPr>
          <w:trHeight w:val="342" w:hRule="atLeast"/>
        </w:trPr>
        <w:tc>
          <w:tcPr>
            <w:tcW w:w="1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22.5</w:t>
            </w:r>
          </w:p>
        </w:tc>
        <w:tc>
          <w:tcPr>
            <w:tcW w:w="12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55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2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9032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-01</w:t>
            </w:r>
          </w:p>
        </w:tc>
        <w:tc>
          <w:tcPr>
            <w:tcW w:w="19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5380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75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right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5892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75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right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9,5167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+00</w:t>
            </w:r>
          </w:p>
        </w:tc>
      </w:tr>
      <w:tr>
        <w:trPr>
          <w:trHeight w:val="342" w:hRule="atLeast"/>
        </w:trPr>
        <w:tc>
          <w:tcPr>
            <w:tcW w:w="1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22.5</w:t>
            </w:r>
          </w:p>
        </w:tc>
        <w:tc>
          <w:tcPr>
            <w:tcW w:w="12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22.5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5,0000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-01</w:t>
            </w:r>
          </w:p>
        </w:tc>
        <w:tc>
          <w:tcPr>
            <w:tcW w:w="19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9887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75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right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0281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75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right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3,9850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+00</w:t>
            </w:r>
          </w:p>
        </w:tc>
      </w:tr>
      <w:tr>
        <w:trPr>
          <w:trHeight w:val="342" w:hRule="atLeast"/>
        </w:trPr>
        <w:tc>
          <w:tcPr>
            <w:tcW w:w="1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55</w:t>
            </w:r>
          </w:p>
        </w:tc>
        <w:tc>
          <w:tcPr>
            <w:tcW w:w="12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22.5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7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0967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-01</w:t>
            </w:r>
          </w:p>
        </w:tc>
        <w:tc>
          <w:tcPr>
            <w:tcW w:w="19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5955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75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right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6274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75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right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1,9999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+00</w:t>
            </w:r>
          </w:p>
        </w:tc>
      </w:tr>
      <w:tr>
        <w:trPr>
          <w:trHeight w:val="342" w:hRule="atLeast"/>
        </w:trPr>
        <w:tc>
          <w:tcPr>
            <w:tcW w:w="122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1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1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223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22.5</w:t>
            </w:r>
          </w:p>
        </w:tc>
        <w:tc>
          <w:tcPr>
            <w:tcW w:w="192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8,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3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18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-01</w:t>
            </w:r>
          </w:p>
        </w:tc>
        <w:tc>
          <w:tcPr>
            <w:tcW w:w="193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2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1397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ru-RU"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75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right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2,1686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-03</w:t>
            </w:r>
          </w:p>
        </w:tc>
        <w:tc>
          <w:tcPr>
            <w:tcW w:w="175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right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1,3506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е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+00</w:t>
            </w:r>
          </w:p>
        </w:tc>
      </w:tr>
    </w:tbl>
    <w:p>
      <w:pPr>
        <w:pStyle w:val="Normal"/>
        <w:spacing w:lineRule="auto" w:line="360"/>
        <w:ind w:left="284"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Исследуем влияния ёмкости нагрузочного конденсатора на длительность фронта и среза выходных импульсов генератора.</w:t>
      </w:r>
    </w:p>
    <w:p>
      <w:pPr>
        <w:pStyle w:val="Normal"/>
        <w:spacing w:lineRule="auto" w:line="360"/>
        <w:ind w:left="284" w:firstLine="709"/>
        <w:jc w:val="both"/>
        <w:rPr/>
      </w:pPr>
      <w:r>
        <w:rPr>
          <w:rFonts w:ascii="Calibri" w:hAnsi="Calibri"/>
          <w:sz w:val="28"/>
          <w:szCs w:val="28"/>
        </w:rPr>
        <w:t xml:space="preserve">Из графиков найдем τ фронта и τ среза для цепей с </w:t>
      </w:r>
      <w:r>
        <w:rPr>
          <w:rFonts w:ascii="Calibri" w:hAnsi="Calibri"/>
          <w:sz w:val="28"/>
          <w:szCs w:val="28"/>
          <w:lang w:val="en-US"/>
        </w:rPr>
        <w:t>C</w:t>
      </w:r>
      <w:r>
        <w:rPr>
          <w:rFonts w:ascii="Calibri" w:hAnsi="Calibri"/>
          <w:sz w:val="28"/>
          <w:szCs w:val="28"/>
        </w:rPr>
        <w:t xml:space="preserve">3 = 0.03 </w:t>
      </w:r>
      <w:r>
        <w:rPr>
          <w:rFonts w:ascii="Calibri" w:hAnsi="Calibri"/>
          <w:sz w:val="28"/>
          <w:szCs w:val="28"/>
          <w:lang w:val="ru-RU" w:eastAsia="en-US"/>
        </w:rPr>
        <w:t>мкФ</w:t>
      </w:r>
      <w:r>
        <w:rPr>
          <w:rFonts w:ascii="Calibri" w:hAnsi="Calibri"/>
          <w:sz w:val="28"/>
          <w:szCs w:val="28"/>
        </w:rPr>
        <w:t xml:space="preserve">, 0.1 </w:t>
      </w:r>
      <w:r>
        <w:rPr>
          <w:rFonts w:ascii="Calibri" w:hAnsi="Calibri"/>
          <w:sz w:val="28"/>
          <w:szCs w:val="28"/>
          <w:lang w:val="ru-RU"/>
        </w:rPr>
        <w:t>мкФ</w:t>
      </w:r>
      <w:r>
        <w:rPr>
          <w:rFonts w:ascii="Calibri" w:hAnsi="Calibri"/>
          <w:sz w:val="28"/>
          <w:szCs w:val="28"/>
        </w:rPr>
        <w:t xml:space="preserve">, 0.25 </w:t>
      </w:r>
      <w:r>
        <w:rPr>
          <w:rFonts w:ascii="Calibri" w:hAnsi="Calibri"/>
          <w:sz w:val="28"/>
          <w:szCs w:val="28"/>
          <w:lang w:val="ru-RU" w:eastAsia="en-US"/>
        </w:rPr>
        <w:t>мкФ</w:t>
      </w:r>
      <w:r>
        <w:rPr>
          <w:rFonts w:ascii="Calibri" w:hAnsi="Calibri"/>
          <w:sz w:val="28"/>
          <w:szCs w:val="28"/>
        </w:rPr>
        <w:t xml:space="preserve">, 0.5 </w:t>
      </w:r>
      <w:r>
        <w:rPr>
          <w:rFonts w:ascii="Calibri" w:hAnsi="Calibri"/>
          <w:sz w:val="28"/>
          <w:szCs w:val="28"/>
          <w:lang w:val="ru-RU" w:eastAsia="en-US"/>
        </w:rPr>
        <w:t>мкФ</w:t>
      </w:r>
      <w:r>
        <w:rPr>
          <w:rFonts w:ascii="Calibri" w:hAnsi="Calibri"/>
          <w:sz w:val="28"/>
          <w:szCs w:val="28"/>
        </w:rPr>
        <w:t>.</w:t>
      </w:r>
    </w:p>
    <w:p>
      <w:pPr>
        <w:pStyle w:val="Normal"/>
        <w:spacing w:lineRule="auto" w:line="36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940425" cy="3604260"/>
            <wp:effectExtent l="0" t="0" r="0" b="0"/>
            <wp:docPr id="11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Импульс напряжения цепи нагрузки для нахождения τ</w:t>
      </w:r>
      <w:r>
        <w:rPr>
          <w:rFonts w:ascii="Calibri" w:hAnsi="Calibri"/>
          <w:sz w:val="28"/>
          <w:szCs w:val="28"/>
          <w:vertAlign w:val="subscript"/>
        </w:rPr>
        <w:t>фронта</w:t>
      </w:r>
      <w:r>
        <w:rPr>
          <w:rFonts w:ascii="Calibri" w:hAnsi="Calibri"/>
          <w:sz w:val="28"/>
          <w:szCs w:val="28"/>
        </w:rPr>
        <w:t xml:space="preserve"> и τ</w:t>
      </w:r>
      <w:r>
        <w:rPr>
          <w:rFonts w:ascii="Calibri" w:hAnsi="Calibri"/>
          <w:sz w:val="28"/>
          <w:szCs w:val="28"/>
          <w:vertAlign w:val="subscript"/>
        </w:rPr>
        <w:t>среза</w:t>
      </w:r>
      <w:r>
        <w:rPr>
          <w:rFonts w:ascii="Calibri" w:hAnsi="Calibri"/>
          <w:sz w:val="28"/>
          <w:szCs w:val="28"/>
        </w:rPr>
        <w:t xml:space="preserve"> (</w:t>
      </w:r>
      <w:r>
        <w:rPr>
          <w:rFonts w:ascii="Calibri" w:hAnsi="Calibri"/>
          <w:sz w:val="28"/>
          <w:szCs w:val="28"/>
          <w:lang w:val="en-US"/>
        </w:rPr>
        <w:t>C</w:t>
      </w:r>
      <w:r>
        <w:rPr>
          <w:rFonts w:ascii="Calibri" w:hAnsi="Calibri"/>
          <w:sz w:val="28"/>
          <w:szCs w:val="28"/>
          <w:vertAlign w:val="subscript"/>
        </w:rPr>
        <w:t>3</w:t>
      </w:r>
      <w:r>
        <w:rPr>
          <w:rFonts w:ascii="Calibri" w:hAnsi="Calibri"/>
          <w:sz w:val="28"/>
          <w:szCs w:val="28"/>
        </w:rPr>
        <w:t xml:space="preserve"> = 0.03 </w:t>
      </w:r>
      <w:r>
        <w:rPr>
          <w:rFonts w:ascii="Calibri" w:hAnsi="Calibri"/>
          <w:sz w:val="28"/>
          <w:szCs w:val="28"/>
          <w:lang w:val="ru-RU"/>
        </w:rPr>
        <w:t>мкФ</w:t>
      </w:r>
      <w:r>
        <w:rPr>
          <w:rFonts w:ascii="Calibri" w:hAnsi="Calibri"/>
          <w:sz w:val="28"/>
          <w:szCs w:val="28"/>
        </w:rPr>
        <w:t>)</w:t>
      </w:r>
    </w:p>
    <w:p>
      <w:pPr>
        <w:pStyle w:val="Normal"/>
        <w:spacing w:lineRule="auto" w:line="36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940425" cy="3604260"/>
            <wp:effectExtent l="0" t="0" r="0" b="0"/>
            <wp:docPr id="12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ascii="Calibri" w:hAnsi="Calibri"/>
          <w:sz w:val="28"/>
          <w:szCs w:val="28"/>
        </w:rPr>
        <w:t>Импульс напряжения цепи нагрузки для нахождения τ</w:t>
      </w:r>
      <w:r>
        <w:rPr>
          <w:rFonts w:ascii="Calibri" w:hAnsi="Calibri"/>
          <w:sz w:val="28"/>
          <w:szCs w:val="28"/>
          <w:vertAlign w:val="subscript"/>
        </w:rPr>
        <w:t>фронта</w:t>
      </w:r>
      <w:r>
        <w:rPr>
          <w:rFonts w:ascii="Calibri" w:hAnsi="Calibri"/>
          <w:sz w:val="28"/>
          <w:szCs w:val="28"/>
        </w:rPr>
        <w:t xml:space="preserve"> и τ</w:t>
      </w:r>
      <w:r>
        <w:rPr>
          <w:rFonts w:ascii="Calibri" w:hAnsi="Calibri"/>
          <w:sz w:val="28"/>
          <w:szCs w:val="28"/>
          <w:vertAlign w:val="subscript"/>
        </w:rPr>
        <w:t>среза</w:t>
      </w:r>
      <w:r>
        <w:rPr>
          <w:rFonts w:ascii="Calibri" w:hAnsi="Calibri"/>
          <w:sz w:val="28"/>
          <w:szCs w:val="28"/>
        </w:rPr>
        <w:t xml:space="preserve"> (</w:t>
      </w:r>
      <w:r>
        <w:rPr>
          <w:rFonts w:ascii="Calibri" w:hAnsi="Calibri"/>
          <w:sz w:val="28"/>
          <w:szCs w:val="28"/>
          <w:lang w:val="en-US"/>
        </w:rPr>
        <w:t>C</w:t>
      </w:r>
      <w:r>
        <w:rPr>
          <w:rFonts w:ascii="Calibri" w:hAnsi="Calibri"/>
          <w:sz w:val="28"/>
          <w:szCs w:val="28"/>
          <w:vertAlign w:val="subscript"/>
        </w:rPr>
        <w:t>3</w:t>
      </w:r>
      <w:r>
        <w:rPr>
          <w:rFonts w:ascii="Calibri" w:hAnsi="Calibri"/>
          <w:sz w:val="28"/>
          <w:szCs w:val="28"/>
        </w:rPr>
        <w:t xml:space="preserve"> = 0.1 </w:t>
      </w:r>
      <w:r>
        <w:rPr>
          <w:rFonts w:ascii="Calibri" w:hAnsi="Calibri"/>
          <w:sz w:val="28"/>
          <w:szCs w:val="28"/>
          <w:lang w:val="ru-RU" w:eastAsia="en-US"/>
        </w:rPr>
        <w:t>мкФ</w:t>
      </w:r>
      <w:r>
        <w:rPr>
          <w:rFonts w:ascii="Calibri" w:hAnsi="Calibri"/>
          <w:sz w:val="28"/>
          <w:szCs w:val="28"/>
        </w:rPr>
        <w:t>)</w:t>
      </w:r>
    </w:p>
    <w:p>
      <w:pPr>
        <w:pStyle w:val="Normal"/>
        <w:spacing w:lineRule="auto" w:line="36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940425" cy="3604260"/>
            <wp:effectExtent l="0" t="0" r="0" b="0"/>
            <wp:docPr id="13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ascii="Calibri" w:hAnsi="Calibri"/>
          <w:sz w:val="28"/>
          <w:szCs w:val="28"/>
        </w:rPr>
        <w:t>Импульс напряжения цепи нагрузки для нахождения τ</w:t>
      </w:r>
      <w:r>
        <w:rPr>
          <w:rFonts w:ascii="Calibri" w:hAnsi="Calibri"/>
          <w:sz w:val="28"/>
          <w:szCs w:val="28"/>
          <w:vertAlign w:val="subscript"/>
        </w:rPr>
        <w:t>фронта</w:t>
      </w:r>
      <w:r>
        <w:rPr>
          <w:rFonts w:ascii="Calibri" w:hAnsi="Calibri"/>
          <w:sz w:val="28"/>
          <w:szCs w:val="28"/>
        </w:rPr>
        <w:t xml:space="preserve"> и τ</w:t>
      </w:r>
      <w:r>
        <w:rPr>
          <w:rFonts w:ascii="Calibri" w:hAnsi="Calibri"/>
          <w:sz w:val="28"/>
          <w:szCs w:val="28"/>
          <w:vertAlign w:val="subscript"/>
        </w:rPr>
        <w:t>среза</w:t>
      </w:r>
      <w:r>
        <w:rPr>
          <w:rFonts w:ascii="Calibri" w:hAnsi="Calibri"/>
          <w:sz w:val="28"/>
          <w:szCs w:val="28"/>
        </w:rPr>
        <w:t xml:space="preserve"> (</w:t>
      </w:r>
      <w:r>
        <w:rPr>
          <w:rFonts w:ascii="Calibri" w:hAnsi="Calibri"/>
          <w:sz w:val="28"/>
          <w:szCs w:val="28"/>
          <w:lang w:val="en-US"/>
        </w:rPr>
        <w:t>C</w:t>
      </w:r>
      <w:r>
        <w:rPr>
          <w:rFonts w:ascii="Calibri" w:hAnsi="Calibri"/>
          <w:sz w:val="28"/>
          <w:szCs w:val="28"/>
          <w:vertAlign w:val="subscript"/>
        </w:rPr>
        <w:t>3</w:t>
      </w:r>
      <w:r>
        <w:rPr>
          <w:rFonts w:ascii="Calibri" w:hAnsi="Calibri"/>
          <w:sz w:val="28"/>
          <w:szCs w:val="28"/>
        </w:rPr>
        <w:t xml:space="preserve"> = 0.25 </w:t>
      </w:r>
      <w:r>
        <w:rPr>
          <w:rFonts w:ascii="Calibri" w:hAnsi="Calibri"/>
          <w:sz w:val="28"/>
          <w:szCs w:val="28"/>
          <w:lang w:val="ru-RU" w:eastAsia="en-US"/>
        </w:rPr>
        <w:t>мкФ</w:t>
      </w:r>
      <w:r>
        <w:rPr>
          <w:rFonts w:ascii="Calibri" w:hAnsi="Calibri"/>
          <w:sz w:val="28"/>
          <w:szCs w:val="28"/>
        </w:rPr>
        <w:t>)</w:t>
      </w:r>
    </w:p>
    <w:p>
      <w:pPr>
        <w:pStyle w:val="Normal"/>
        <w:spacing w:lineRule="auto" w:line="36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</w:r>
    </w:p>
    <w:p>
      <w:pPr>
        <w:pStyle w:val="Normal"/>
        <w:spacing w:lineRule="auto" w:line="360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drawing>
          <wp:inline distT="0" distB="0" distL="0" distR="0">
            <wp:extent cx="5940425" cy="3604260"/>
            <wp:effectExtent l="0" t="0" r="0" b="0"/>
            <wp:docPr id="14" name="Рисунок 1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6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>
          <w:rFonts w:ascii="Calibri" w:hAnsi="Calibri"/>
          <w:sz w:val="28"/>
          <w:szCs w:val="28"/>
        </w:rPr>
        <w:t>Импульс напряжения цепи нагрузки для нахождения τ</w:t>
      </w:r>
      <w:r>
        <w:rPr>
          <w:rFonts w:ascii="Calibri" w:hAnsi="Calibri"/>
          <w:sz w:val="28"/>
          <w:szCs w:val="28"/>
          <w:vertAlign w:val="subscript"/>
        </w:rPr>
        <w:t>фронта</w:t>
      </w:r>
      <w:r>
        <w:rPr>
          <w:rFonts w:ascii="Calibri" w:hAnsi="Calibri"/>
          <w:sz w:val="28"/>
          <w:szCs w:val="28"/>
        </w:rPr>
        <w:t xml:space="preserve"> и τ</w:t>
      </w:r>
      <w:r>
        <w:rPr>
          <w:rFonts w:ascii="Calibri" w:hAnsi="Calibri"/>
          <w:sz w:val="28"/>
          <w:szCs w:val="28"/>
          <w:vertAlign w:val="subscript"/>
        </w:rPr>
        <w:t>среза</w:t>
      </w:r>
      <w:r>
        <w:rPr>
          <w:rFonts w:ascii="Calibri" w:hAnsi="Calibri"/>
          <w:sz w:val="28"/>
          <w:szCs w:val="28"/>
        </w:rPr>
        <w:t xml:space="preserve"> (</w:t>
      </w:r>
      <w:r>
        <w:rPr>
          <w:rFonts w:ascii="Calibri" w:hAnsi="Calibri"/>
          <w:sz w:val="28"/>
          <w:szCs w:val="28"/>
          <w:lang w:val="en-US"/>
        </w:rPr>
        <w:t>C</w:t>
      </w:r>
      <w:r>
        <w:rPr>
          <w:rFonts w:ascii="Calibri" w:hAnsi="Calibri"/>
          <w:sz w:val="28"/>
          <w:szCs w:val="28"/>
          <w:vertAlign w:val="subscript"/>
        </w:rPr>
        <w:t>3</w:t>
      </w:r>
      <w:r>
        <w:rPr>
          <w:rFonts w:ascii="Calibri" w:hAnsi="Calibri"/>
          <w:sz w:val="28"/>
          <w:szCs w:val="28"/>
        </w:rPr>
        <w:t xml:space="preserve"> = 0.5 </w:t>
      </w:r>
      <w:r>
        <w:rPr>
          <w:rFonts w:ascii="Calibri" w:hAnsi="Calibri"/>
          <w:sz w:val="28"/>
          <w:szCs w:val="28"/>
          <w:lang w:val="ru-RU" w:eastAsia="en-US"/>
        </w:rPr>
        <w:t>мкФ</w:t>
      </w:r>
      <w:r>
        <w:rPr>
          <w:rFonts w:ascii="Calibri" w:hAnsi="Calibri"/>
          <w:sz w:val="28"/>
          <w:szCs w:val="28"/>
        </w:rPr>
        <w:t>)</w:t>
      </w:r>
    </w:p>
    <w:p>
      <w:pPr>
        <w:pStyle w:val="Normal"/>
        <w:spacing w:lineRule="auto" w:line="360"/>
        <w:ind w:left="284" w:firstLine="709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Найдем τ</w:t>
      </w:r>
      <w:r>
        <w:rPr>
          <w:rFonts w:ascii="Calibri" w:hAnsi="Calibri"/>
          <w:sz w:val="28"/>
          <w:szCs w:val="28"/>
          <w:vertAlign w:val="subscript"/>
        </w:rPr>
        <w:t>конд</w:t>
      </w:r>
      <w:r>
        <w:rPr>
          <w:rFonts w:ascii="Calibri" w:hAnsi="Calibri"/>
          <w:sz w:val="28"/>
          <w:szCs w:val="28"/>
        </w:rPr>
        <w:t xml:space="preserve"> по формуле: τ</w:t>
      </w:r>
      <w:r>
        <w:rPr>
          <w:rFonts w:ascii="Calibri" w:hAnsi="Calibri"/>
          <w:sz w:val="28"/>
          <w:szCs w:val="28"/>
          <w:vertAlign w:val="subscript"/>
        </w:rPr>
        <w:t>к</w:t>
      </w:r>
      <w:r>
        <w:rPr>
          <w:rFonts w:ascii="Calibri" w:hAnsi="Calibri"/>
          <w:sz w:val="28"/>
          <w:szCs w:val="28"/>
        </w:rPr>
        <w:t>=С</w:t>
      </w:r>
      <w:r>
        <w:rPr>
          <w:rFonts w:ascii="Calibri" w:hAnsi="Calibri"/>
          <w:sz w:val="28"/>
          <w:szCs w:val="28"/>
          <w:vertAlign w:val="subscript"/>
        </w:rPr>
        <w:t>нагр</w:t>
      </w:r>
      <w:r>
        <w:rPr>
          <w:rFonts w:ascii="Calibri" w:hAnsi="Calibri"/>
          <w:sz w:val="28"/>
          <w:szCs w:val="28"/>
        </w:rPr>
        <w:t>*R</w:t>
      </w:r>
      <w:r>
        <w:rPr>
          <w:rFonts w:ascii="Calibri" w:hAnsi="Calibri"/>
          <w:sz w:val="28"/>
          <w:szCs w:val="28"/>
          <w:vertAlign w:val="subscript"/>
        </w:rPr>
        <w:t>вых</w:t>
      </w:r>
      <w:r>
        <w:rPr>
          <w:rFonts w:ascii="Calibri" w:hAnsi="Calibri"/>
          <w:sz w:val="28"/>
          <w:szCs w:val="28"/>
        </w:rPr>
        <w:t>, где R</w:t>
      </w:r>
      <w:r>
        <w:rPr>
          <w:rFonts w:ascii="Calibri" w:hAnsi="Calibri"/>
          <w:sz w:val="28"/>
          <w:szCs w:val="28"/>
          <w:vertAlign w:val="subscript"/>
        </w:rPr>
        <w:t>вых</w:t>
      </w:r>
      <w:r>
        <w:rPr>
          <w:rFonts w:ascii="Calibri" w:hAnsi="Calibri"/>
          <w:sz w:val="28"/>
          <w:szCs w:val="28"/>
        </w:rPr>
        <w:t xml:space="preserve"> - выходное сопротивление усилителя Output resistance (RO) </w:t>
      </w:r>
      <w:r>
        <w:rPr>
          <w:rFonts w:ascii="Calibri" w:hAnsi="Calibri"/>
          <w:sz w:val="28"/>
          <w:szCs w:val="28"/>
        </w:rPr>
        <w:t>=</w:t>
      </w:r>
      <w:r>
        <w:rPr>
          <w:rFonts w:ascii="Calibri" w:hAnsi="Calibri"/>
          <w:sz w:val="28"/>
          <w:szCs w:val="28"/>
        </w:rPr>
        <w:t xml:space="preserve">10 </w:t>
      </w:r>
      <w:r>
        <w:rPr>
          <w:rFonts w:ascii="Calibri" w:hAnsi="Calibri"/>
          <w:sz w:val="28"/>
          <w:szCs w:val="28"/>
          <w:lang w:val="ru-RU"/>
        </w:rPr>
        <w:t>Ом</w:t>
      </w:r>
      <w:r>
        <w:rPr>
          <w:rFonts w:ascii="Calibri" w:hAnsi="Calibri"/>
          <w:sz w:val="28"/>
          <w:szCs w:val="28"/>
        </w:rPr>
        <w:t>.</w:t>
      </w:r>
    </w:p>
    <w:p>
      <w:pPr>
        <w:pStyle w:val="Normal"/>
        <w:spacing w:lineRule="auto" w:line="360"/>
        <w:jc w:val="both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Исследование влияния ёмкости нагрузочного конденсатора на длительность фронта и среза выходных импульсов генератора.</w:t>
      </w:r>
    </w:p>
    <w:tbl>
      <w:tblPr>
        <w:tblW w:w="96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60"/>
        <w:gridCol w:w="3330"/>
        <w:gridCol w:w="3465"/>
        <w:gridCol w:w="1590"/>
      </w:tblGrid>
      <w:tr>
        <w:trPr>
          <w:trHeight w:val="342" w:hRule="atLeast"/>
        </w:trPr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Calibri" w:hAnsi="Calibri" w:eastAsia="Times New Roman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>С3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val="ru-RU" w:eastAsia="ru-RU"/>
              </w:rPr>
              <w:t>мкФ</w:t>
            </w:r>
          </w:p>
        </w:tc>
        <w:tc>
          <w:tcPr>
            <w:tcW w:w="33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Calibri" w:hAnsi="Calibri" w:eastAsia="Times New Roman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>τ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vertAlign w:val="subscript"/>
                <w:lang w:eastAsia="ru-RU"/>
              </w:rPr>
              <w:t>конд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>,  сек</w:t>
            </w:r>
          </w:p>
        </w:tc>
        <w:tc>
          <w:tcPr>
            <w:tcW w:w="346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Calibri" w:hAnsi="Calibri" w:eastAsia="Times New Roman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>τ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vertAlign w:val="subscript"/>
                <w:lang w:eastAsia="ru-RU"/>
              </w:rPr>
              <w:t>ф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>,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 xml:space="preserve"> сек</w:t>
            </w:r>
          </w:p>
        </w:tc>
        <w:tc>
          <w:tcPr>
            <w:tcW w:w="159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Calibri" w:hAnsi="Calibri" w:eastAsia="Times New Roman"/>
                <w:i/>
                <w:i/>
                <w:iCs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i/>
                <w:iCs/>
                <w:color w:val="000000"/>
                <w:position w:val="0"/>
                <w:sz w:val="28"/>
                <w:sz w:val="28"/>
                <w:szCs w:val="28"/>
                <w:vertAlign w:val="baseline"/>
                <w:lang w:eastAsia="ru-RU"/>
              </w:rPr>
              <w:t>τ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vertAlign w:val="subscript"/>
                <w:lang w:val="en-US" w:eastAsia="ru-RU"/>
              </w:rPr>
              <w:t>c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vertAlign w:val="subscript"/>
                <w:lang w:val="ru-RU" w:eastAsia="ru-RU"/>
              </w:rPr>
              <w:t>р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 xml:space="preserve">, </w:t>
            </w:r>
            <w:r>
              <w:rPr>
                <w:rFonts w:eastAsia="Times New Roman" w:ascii="Calibri" w:hAnsi="Calibri"/>
                <w:i/>
                <w:iCs/>
                <w:color w:val="000000"/>
                <w:sz w:val="28"/>
                <w:szCs w:val="28"/>
                <w:lang w:eastAsia="ru-RU"/>
              </w:rPr>
              <w:t>сек</w:t>
            </w:r>
          </w:p>
        </w:tc>
      </w:tr>
      <w:tr>
        <w:trPr>
          <w:trHeight w:val="342" w:hRule="atLeast"/>
        </w:trPr>
        <w:tc>
          <w:tcPr>
            <w:tcW w:w="12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0,03</w:t>
            </w:r>
          </w:p>
        </w:tc>
        <w:tc>
          <w:tcPr>
            <w:tcW w:w="333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1,500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-06</w:t>
            </w:r>
          </w:p>
        </w:tc>
        <w:tc>
          <w:tcPr>
            <w:tcW w:w="34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1,164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-04</w:t>
            </w:r>
          </w:p>
        </w:tc>
        <w:tc>
          <w:tcPr>
            <w:tcW w:w="159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1,163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-04</w:t>
            </w:r>
          </w:p>
        </w:tc>
      </w:tr>
      <w:tr>
        <w:trPr>
          <w:trHeight w:val="342" w:hRule="atLeast"/>
        </w:trPr>
        <w:tc>
          <w:tcPr>
            <w:tcW w:w="12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0,1</w:t>
            </w:r>
          </w:p>
        </w:tc>
        <w:tc>
          <w:tcPr>
            <w:tcW w:w="333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5,000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-07</w:t>
            </w:r>
          </w:p>
        </w:tc>
        <w:tc>
          <w:tcPr>
            <w:tcW w:w="34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3,880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-05</w:t>
            </w:r>
          </w:p>
        </w:tc>
        <w:tc>
          <w:tcPr>
            <w:tcW w:w="159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3,880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-05</w:t>
            </w:r>
          </w:p>
        </w:tc>
      </w:tr>
      <w:tr>
        <w:trPr>
          <w:trHeight w:val="342" w:hRule="atLeast"/>
        </w:trPr>
        <w:tc>
          <w:tcPr>
            <w:tcW w:w="12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0,25</w:t>
            </w:r>
          </w:p>
        </w:tc>
        <w:tc>
          <w:tcPr>
            <w:tcW w:w="333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2,500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-06</w:t>
            </w:r>
          </w:p>
        </w:tc>
        <w:tc>
          <w:tcPr>
            <w:tcW w:w="34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1,940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-04</w:t>
            </w:r>
          </w:p>
        </w:tc>
        <w:tc>
          <w:tcPr>
            <w:tcW w:w="159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1,941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-04</w:t>
            </w:r>
          </w:p>
        </w:tc>
      </w:tr>
      <w:tr>
        <w:trPr>
          <w:trHeight w:val="342" w:hRule="atLeast"/>
        </w:trPr>
        <w:tc>
          <w:tcPr>
            <w:tcW w:w="12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0,5</w:t>
            </w:r>
          </w:p>
        </w:tc>
        <w:tc>
          <w:tcPr>
            <w:tcW w:w="333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5,000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-06</w:t>
            </w:r>
          </w:p>
        </w:tc>
        <w:tc>
          <w:tcPr>
            <w:tcW w:w="3465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3,885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-04</w:t>
            </w:r>
          </w:p>
        </w:tc>
        <w:tc>
          <w:tcPr>
            <w:tcW w:w="1590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360" w:before="0" w:after="0"/>
              <w:jc w:val="center"/>
              <w:rPr>
                <w:rFonts w:ascii="Calibri" w:hAnsi="Calibri" w:eastAsia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3,885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val="en-US" w:eastAsia="ru-RU"/>
              </w:rPr>
              <w:t>e</w:t>
            </w:r>
            <w:r>
              <w:rPr>
                <w:rFonts w:eastAsia="Times New Roman" w:ascii="Calibri" w:hAnsi="Calibri"/>
                <w:color w:val="000000"/>
                <w:sz w:val="28"/>
                <w:szCs w:val="28"/>
                <w:lang w:eastAsia="ru-RU"/>
              </w:rPr>
              <w:t>-04</w:t>
            </w:r>
          </w:p>
        </w:tc>
      </w:tr>
    </w:tbl>
    <w:p>
      <w:pPr>
        <w:pStyle w:val="Normal"/>
        <w:spacing w:lineRule="auto" w:line="360"/>
        <w:ind w:left="284" w:firstLine="709"/>
        <w:jc w:val="both"/>
        <w:rPr>
          <w:rFonts w:ascii="Calibri" w:hAnsi="Calibri"/>
          <w:sz w:val="28"/>
          <w:szCs w:val="28"/>
        </w:rPr>
      </w:pPr>
      <w:r>
        <w:rPr/>
      </w:r>
    </w:p>
    <w:p>
      <w:pPr>
        <w:pStyle w:val="Normal"/>
        <w:spacing w:lineRule="auto" w:line="360" w:before="0" w:after="120"/>
        <w:ind w:left="284" w:firstLine="709"/>
        <w:jc w:val="both"/>
        <w:rPr/>
      </w:pPr>
      <w:r>
        <w:rPr>
          <w:rFonts w:ascii="Calibri" w:hAnsi="Calibri"/>
          <w:b/>
          <w:bCs/>
          <w:sz w:val="28"/>
          <w:szCs w:val="28"/>
        </w:rPr>
        <w:t>Вывод:</w:t>
      </w:r>
      <w:r>
        <w:rPr>
          <w:rFonts w:ascii="Calibri" w:hAnsi="Calibri"/>
          <w:sz w:val="28"/>
          <w:szCs w:val="28"/>
        </w:rPr>
        <w:t xml:space="preserve"> </w:t>
      </w:r>
      <w:r>
        <w:rPr>
          <w:rFonts w:ascii="Calibri" w:hAnsi="Calibri"/>
          <w:sz w:val="28"/>
          <w:szCs w:val="28"/>
        </w:rPr>
        <w:t>в</w:t>
      </w:r>
      <w:r>
        <w:rPr>
          <w:rFonts w:ascii="sans-serif" w:hAnsi="sans-serif"/>
          <w:sz w:val="24"/>
        </w:rPr>
        <w:t xml:space="preserve"> данной лабораторной работе мы исследовали влияние постоянной времени на период генерируемых колебаний, влияние коэффициента передачи β цепи положительной обратной связи на период генерируемых колебаний и влияние емкости нагрузочного конденсатора на длительность фронта и среза выходных импульсов генератора</w:t>
      </w:r>
      <w:r>
        <w:rPr/>
        <w:t xml:space="preserve"> </w:t>
      </w:r>
    </w:p>
    <w:sectPr>
      <w:type w:val="nextPage"/>
      <w:pgSz w:w="11906" w:h="16838"/>
      <w:pgMar w:left="1418" w:right="851" w:header="0" w:top="1134" w:footer="0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Arial">
    <w:charset w:val="cc"/>
    <w:family w:val="roman"/>
    <w:pitch w:val="variable"/>
  </w:font>
  <w:font w:name="FNONH H+ TT E 82o 00">
    <w:charset w:val="cc"/>
    <w:family w:val="roman"/>
    <w:pitch w:val="variable"/>
  </w:font>
  <w:font w:name="Calibri">
    <w:charset w:val="01"/>
    <w:family w:val="swiss"/>
    <w:pitch w:val="variable"/>
  </w:font>
  <w:font w:name="sans-serif">
    <w:altName w:val="Arial"/>
    <w:charset w:val="cc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c4067"/>
    <w:pPr>
      <w:widowControl/>
      <w:bidi w:val="0"/>
      <w:spacing w:before="0" w:after="120"/>
      <w:jc w:val="left"/>
    </w:pPr>
    <w:rPr>
      <w:rFonts w:ascii="Calibri" w:hAnsi="Calibri" w:eastAsia="Calibri" w:cs="Times New Roman"/>
      <w:color w:val="auto"/>
      <w:kern w:val="0"/>
      <w:sz w:val="22"/>
      <w:szCs w:val="22"/>
      <w:lang w:eastAsia="en-US" w:val="ru-RU" w:bidi="ar-SA"/>
    </w:rPr>
  </w:style>
  <w:style w:type="paragraph" w:styleId="1">
    <w:name w:val="Heading 1"/>
    <w:basedOn w:val="Normal"/>
    <w:next w:val="Normal"/>
    <w:link w:val="11"/>
    <w:uiPriority w:val="99"/>
    <w:qFormat/>
    <w:rsid w:val="00b04835"/>
    <w:pPr>
      <w:keepNext w:val="true"/>
      <w:keepLines/>
      <w:tabs>
        <w:tab w:val="clear" w:pos="709"/>
        <w:tab w:val="left" w:pos="426" w:leader="none"/>
      </w:tabs>
      <w:spacing w:before="0" w:after="200"/>
      <w:jc w:val="center"/>
      <w:outlineLvl w:val="0"/>
    </w:pPr>
    <w:rPr>
      <w:rFonts w:ascii="Times New Roman" w:hAnsi="Times New Roman" w:eastAsia="Times New Roman"/>
      <w:b/>
      <w:bCs/>
      <w:sz w:val="28"/>
      <w:szCs w:val="28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ppleconvertedspace" w:customStyle="1">
    <w:name w:val="apple-converted-space"/>
    <w:basedOn w:val="DefaultParagraphFont"/>
    <w:qFormat/>
    <w:rsid w:val="0097199b"/>
    <w:rPr/>
  </w:style>
  <w:style w:type="character" w:styleId="Style13">
    <w:name w:val="Интернет-ссылка"/>
    <w:uiPriority w:val="99"/>
    <w:unhideWhenUsed/>
    <w:rsid w:val="0097199b"/>
    <w:rPr>
      <w:color w:val="0000FF"/>
      <w:u w:val="single"/>
    </w:rPr>
  </w:style>
  <w:style w:type="character" w:styleId="Style14" w:customStyle="1">
    <w:name w:val="Текст выноски Знак"/>
    <w:link w:val="a5"/>
    <w:semiHidden/>
    <w:qFormat/>
    <w:rsid w:val="00720a71"/>
    <w:rPr>
      <w:rFonts w:ascii="Tahoma" w:hAnsi="Tahoma" w:eastAsia="Times New Roman" w:cs="Tahoma"/>
      <w:sz w:val="16"/>
      <w:szCs w:val="16"/>
      <w:lang w:eastAsia="ru-RU"/>
    </w:rPr>
  </w:style>
  <w:style w:type="character" w:styleId="Style15" w:customStyle="1">
    <w:name w:val="Основной текст с отступом Знак"/>
    <w:basedOn w:val="DefaultParagraphFont"/>
    <w:link w:val="a8"/>
    <w:uiPriority w:val="99"/>
    <w:semiHidden/>
    <w:qFormat/>
    <w:rsid w:val="002d7115"/>
    <w:rPr/>
  </w:style>
  <w:style w:type="character" w:styleId="Style16" w:customStyle="1">
    <w:name w:val="Нижний колонтитул Знак"/>
    <w:link w:val="aa"/>
    <w:uiPriority w:val="99"/>
    <w:qFormat/>
    <w:rsid w:val="001a26d8"/>
    <w:rPr>
      <w:rFonts w:ascii="Times New Roman" w:hAnsi="Times New Roman" w:eastAsia="Times New Roman"/>
      <w:color w:val="000000"/>
      <w:sz w:val="24"/>
      <w:szCs w:val="24"/>
    </w:rPr>
  </w:style>
  <w:style w:type="character" w:styleId="Style17" w:customStyle="1">
    <w:name w:val="Основной текст Знак"/>
    <w:link w:val="ac"/>
    <w:uiPriority w:val="99"/>
    <w:semiHidden/>
    <w:qFormat/>
    <w:rsid w:val="001a26d8"/>
    <w:rPr>
      <w:sz w:val="22"/>
      <w:szCs w:val="22"/>
      <w:lang w:eastAsia="en-US"/>
    </w:rPr>
  </w:style>
  <w:style w:type="character" w:styleId="Style18" w:customStyle="1">
    <w:name w:val="Верхний колонтитул Знак"/>
    <w:link w:val="ae"/>
    <w:uiPriority w:val="99"/>
    <w:qFormat/>
    <w:rsid w:val="0006392d"/>
    <w:rPr>
      <w:sz w:val="22"/>
      <w:szCs w:val="22"/>
      <w:lang w:eastAsia="en-US"/>
    </w:rPr>
  </w:style>
  <w:style w:type="character" w:styleId="11" w:customStyle="1">
    <w:name w:val="Заголовок 1 Знак"/>
    <w:link w:val="10"/>
    <w:uiPriority w:val="99"/>
    <w:qFormat/>
    <w:rsid w:val="00b04835"/>
    <w:rPr>
      <w:rFonts w:ascii="Times New Roman" w:hAnsi="Times New Roman" w:eastAsia="Times New Roman"/>
      <w:b/>
      <w:bCs/>
      <w:sz w:val="28"/>
      <w:szCs w:val="28"/>
    </w:rPr>
  </w:style>
  <w:style w:type="character" w:styleId="Annotationreference">
    <w:name w:val="annotation reference"/>
    <w:unhideWhenUsed/>
    <w:qFormat/>
    <w:rsid w:val="007c1062"/>
    <w:rPr>
      <w:sz w:val="16"/>
      <w:szCs w:val="16"/>
    </w:rPr>
  </w:style>
  <w:style w:type="character" w:styleId="Style19" w:customStyle="1">
    <w:name w:val="Текст примечания Знак"/>
    <w:link w:val="af2"/>
    <w:qFormat/>
    <w:rsid w:val="007c1062"/>
    <w:rPr>
      <w:rFonts w:ascii="Times New Roman" w:hAnsi="Times New Roman"/>
      <w:lang w:eastAsia="en-US"/>
    </w:rPr>
  </w:style>
  <w:style w:type="character" w:styleId="Style20" w:customStyle="1">
    <w:name w:val="Тема примечания Знак"/>
    <w:link w:val="af4"/>
    <w:uiPriority w:val="99"/>
    <w:semiHidden/>
    <w:qFormat/>
    <w:rsid w:val="000f4abf"/>
    <w:rPr>
      <w:rFonts w:ascii="Times New Roman" w:hAnsi="Times New Roman"/>
      <w:b/>
      <w:bCs/>
      <w:lang w:eastAsia="en-US"/>
    </w:rPr>
  </w:style>
  <w:style w:type="character" w:styleId="2" w:customStyle="1">
    <w:name w:val="Основной текст 2 Знак"/>
    <w:link w:val="2"/>
    <w:uiPriority w:val="99"/>
    <w:semiHidden/>
    <w:qFormat/>
    <w:rsid w:val="00c240c1"/>
    <w:rPr>
      <w:sz w:val="22"/>
      <w:szCs w:val="22"/>
      <w:lang w:eastAsia="en-US"/>
    </w:rPr>
  </w:style>
  <w:style w:type="character" w:styleId="3" w:customStyle="1">
    <w:name w:val="Основной текст 3 Знак"/>
    <w:link w:val="3"/>
    <w:uiPriority w:val="99"/>
    <w:semiHidden/>
    <w:qFormat/>
    <w:rsid w:val="00c240c1"/>
    <w:rPr>
      <w:sz w:val="16"/>
      <w:szCs w:val="16"/>
      <w:lang w:eastAsia="en-US"/>
    </w:rPr>
  </w:style>
  <w:style w:type="character" w:styleId="21" w:customStyle="1">
    <w:name w:val="Основной текст с отступом 2 Знак"/>
    <w:link w:val="21"/>
    <w:uiPriority w:val="99"/>
    <w:semiHidden/>
    <w:qFormat/>
    <w:rsid w:val="009d3248"/>
    <w:rPr>
      <w:sz w:val="22"/>
      <w:szCs w:val="22"/>
      <w:lang w:eastAsia="en-US"/>
    </w:rPr>
  </w:style>
  <w:style w:type="paragraph" w:styleId="Style21">
    <w:name w:val="Заголовок"/>
    <w:basedOn w:val="Normal"/>
    <w:next w:val="Style22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22">
    <w:name w:val="Body Text"/>
    <w:basedOn w:val="Normal"/>
    <w:link w:val="ad"/>
    <w:uiPriority w:val="99"/>
    <w:semiHidden/>
    <w:unhideWhenUsed/>
    <w:rsid w:val="001a26d8"/>
    <w:pPr/>
    <w:rPr/>
  </w:style>
  <w:style w:type="paragraph" w:styleId="Style23">
    <w:name w:val="List"/>
    <w:basedOn w:val="Style22"/>
    <w:pPr/>
    <w:rPr>
      <w:rFonts w:cs="Arial"/>
    </w:rPr>
  </w:style>
  <w:style w:type="paragraph" w:styleId="Style24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5">
    <w:name w:val="Указатель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unhideWhenUsed/>
    <w:qFormat/>
    <w:rsid w:val="00e366e6"/>
    <w:pPr>
      <w:spacing w:beforeAutospacing="1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Default" w:customStyle="1">
    <w:name w:val="Default"/>
    <w:qFormat/>
    <w:rsid w:val="00e1563d"/>
    <w:pPr>
      <w:widowControl/>
      <w:bidi w:val="0"/>
      <w:spacing w:before="0" w:after="0"/>
      <w:jc w:val="left"/>
    </w:pPr>
    <w:rPr>
      <w:rFonts w:ascii="Arial" w:hAnsi="Arial" w:cs="Arial" w:eastAsia="Calibri"/>
      <w:color w:val="000000"/>
      <w:kern w:val="0"/>
      <w:sz w:val="24"/>
      <w:szCs w:val="24"/>
      <w:lang w:eastAsia="en-US" w:val="ru-RU" w:bidi="ar-SA"/>
    </w:rPr>
  </w:style>
  <w:style w:type="paragraph" w:styleId="BalloonText">
    <w:name w:val="Balloon Text"/>
    <w:basedOn w:val="Normal"/>
    <w:link w:val="a6"/>
    <w:semiHidden/>
    <w:qFormat/>
    <w:rsid w:val="00720a71"/>
    <w:pPr>
      <w:widowControl w:val="false"/>
      <w:spacing w:before="0" w:after="0"/>
    </w:pPr>
    <w:rPr>
      <w:rFonts w:ascii="Tahoma" w:hAnsi="Tahoma" w:eastAsia="Times New Roman"/>
      <w:sz w:val="16"/>
      <w:szCs w:val="16"/>
      <w:lang w:eastAsia="ru-RU"/>
    </w:rPr>
  </w:style>
  <w:style w:type="paragraph" w:styleId="ListParagraph">
    <w:name w:val="List Paragraph"/>
    <w:basedOn w:val="Normal"/>
    <w:uiPriority w:val="34"/>
    <w:qFormat/>
    <w:rsid w:val="00720a71"/>
    <w:pPr>
      <w:spacing w:before="0" w:after="120"/>
      <w:ind w:left="720" w:hanging="0"/>
      <w:contextualSpacing/>
    </w:pPr>
    <w:rPr/>
  </w:style>
  <w:style w:type="paragraph" w:styleId="Style26">
    <w:name w:val="Body Text Indent"/>
    <w:basedOn w:val="Normal"/>
    <w:link w:val="a9"/>
    <w:uiPriority w:val="99"/>
    <w:semiHidden/>
    <w:unhideWhenUsed/>
    <w:rsid w:val="002d7115"/>
    <w:pPr>
      <w:ind w:left="283" w:hanging="0"/>
    </w:pPr>
    <w:rPr/>
  </w:style>
  <w:style w:type="paragraph" w:styleId="Style110" w:customStyle="1">
    <w:name w:val="Style1"/>
    <w:basedOn w:val="Normal"/>
    <w:qFormat/>
    <w:rsid w:val="001a26d8"/>
    <w:pPr>
      <w:spacing w:before="0" w:after="0"/>
      <w:jc w:val="center"/>
    </w:pPr>
    <w:rPr>
      <w:rFonts w:ascii="Arial" w:hAnsi="Arial"/>
      <w:i/>
      <w:sz w:val="18"/>
      <w:szCs w:val="20"/>
      <w:lang w:val="en-AU"/>
    </w:rPr>
  </w:style>
  <w:style w:type="paragraph" w:styleId="Style27">
    <w:name w:val="Верхний и нижний колонтитулы"/>
    <w:basedOn w:val="Normal"/>
    <w:qFormat/>
    <w:pPr/>
    <w:rPr/>
  </w:style>
  <w:style w:type="paragraph" w:styleId="Style28">
    <w:name w:val="Footer"/>
    <w:basedOn w:val="Normal"/>
    <w:link w:val="ab"/>
    <w:uiPriority w:val="99"/>
    <w:rsid w:val="001a26d8"/>
    <w:pPr>
      <w:tabs>
        <w:tab w:val="clear" w:pos="709"/>
        <w:tab w:val="center" w:pos="4677" w:leader="none"/>
        <w:tab w:val="right" w:pos="9355" w:leader="none"/>
      </w:tabs>
      <w:spacing w:before="0" w:after="0"/>
    </w:pPr>
    <w:rPr>
      <w:rFonts w:ascii="Times New Roman" w:hAnsi="Times New Roman" w:eastAsia="Times New Roman"/>
      <w:color w:val="000000"/>
      <w:sz w:val="24"/>
      <w:szCs w:val="24"/>
      <w:lang w:eastAsia="ru-RU"/>
    </w:rPr>
  </w:style>
  <w:style w:type="paragraph" w:styleId="Style29">
    <w:name w:val="Header"/>
    <w:basedOn w:val="Normal"/>
    <w:link w:val="af"/>
    <w:uiPriority w:val="99"/>
    <w:unhideWhenUsed/>
    <w:rsid w:val="0006392d"/>
    <w:pPr>
      <w:tabs>
        <w:tab w:val="clear" w:pos="709"/>
        <w:tab w:val="center" w:pos="4677" w:leader="none"/>
        <w:tab w:val="right" w:pos="9355" w:leader="none"/>
      </w:tabs>
    </w:pPr>
    <w:rPr/>
  </w:style>
  <w:style w:type="paragraph" w:styleId="CM22" w:customStyle="1">
    <w:name w:val="CM22"/>
    <w:basedOn w:val="Default"/>
    <w:next w:val="Default"/>
    <w:uiPriority w:val="99"/>
    <w:qFormat/>
    <w:rsid w:val="00b04835"/>
    <w:pPr>
      <w:widowControl w:val="false"/>
    </w:pPr>
    <w:rPr>
      <w:rFonts w:ascii="FNONH H+ TT E 82o 00" w:hAnsi="FNONH H+ TT E 82o 00" w:eastAsia="Times New Roman" w:cs="Times New Roman"/>
      <w:color w:val="auto"/>
      <w:lang w:eastAsia="ru-RU"/>
    </w:rPr>
  </w:style>
  <w:style w:type="paragraph" w:styleId="12">
    <w:name w:val="TOC 1"/>
    <w:basedOn w:val="Normal"/>
    <w:next w:val="Normal"/>
    <w:autoRedefine/>
    <w:uiPriority w:val="39"/>
    <w:rsid w:val="00c240c1"/>
    <w:pPr>
      <w:numPr>
        <w:ilvl w:val="0"/>
        <w:numId w:val="1"/>
      </w:numPr>
      <w:tabs>
        <w:tab w:val="clear" w:pos="709"/>
        <w:tab w:val="left" w:pos="426" w:leader="none"/>
        <w:tab w:val="right" w:pos="9214" w:leader="dot"/>
      </w:tabs>
      <w:spacing w:lineRule="auto" w:line="276" w:before="0" w:after="100"/>
      <w:ind w:left="0" w:hanging="0"/>
      <w:jc w:val="both"/>
    </w:pPr>
    <w:rPr>
      <w:rFonts w:ascii="Times New Roman" w:hAnsi="Times New Roman"/>
      <w:sz w:val="24"/>
    </w:rPr>
  </w:style>
  <w:style w:type="paragraph" w:styleId="FORMATTEXT" w:customStyle="1">
    <w:name w:val=".FORMATTEXT"/>
    <w:uiPriority w:val="99"/>
    <w:qFormat/>
    <w:rsid w:val="00b04835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Annotationtext">
    <w:name w:val="annotation text"/>
    <w:basedOn w:val="Normal"/>
    <w:link w:val="af3"/>
    <w:unhideWhenUsed/>
    <w:qFormat/>
    <w:rsid w:val="007c1062"/>
    <w:pPr>
      <w:spacing w:before="0" w:after="200"/>
    </w:pPr>
    <w:rPr>
      <w:rFonts w:ascii="Times New Roman" w:hAnsi="Times New Roman"/>
      <w:sz w:val="20"/>
      <w:szCs w:val="20"/>
    </w:rPr>
  </w:style>
  <w:style w:type="paragraph" w:styleId="Annotationsubject">
    <w:name w:val="annotation subject"/>
    <w:basedOn w:val="Annotationtext"/>
    <w:next w:val="Annotationtext"/>
    <w:link w:val="af5"/>
    <w:uiPriority w:val="99"/>
    <w:semiHidden/>
    <w:unhideWhenUsed/>
    <w:qFormat/>
    <w:rsid w:val="000f4abf"/>
    <w:pPr>
      <w:spacing w:before="0" w:after="120"/>
    </w:pPr>
    <w:rPr>
      <w:rFonts w:ascii="Calibri" w:hAnsi="Calibri"/>
      <w:b/>
      <w:bCs/>
    </w:rPr>
  </w:style>
  <w:style w:type="paragraph" w:styleId="BodyText2">
    <w:name w:val="Body Text 2"/>
    <w:basedOn w:val="Normal"/>
    <w:link w:val="20"/>
    <w:uiPriority w:val="99"/>
    <w:semiHidden/>
    <w:unhideWhenUsed/>
    <w:qFormat/>
    <w:rsid w:val="00c240c1"/>
    <w:pPr>
      <w:spacing w:lineRule="auto" w:line="480"/>
    </w:pPr>
    <w:rPr/>
  </w:style>
  <w:style w:type="paragraph" w:styleId="BodyText3">
    <w:name w:val="Body Text 3"/>
    <w:basedOn w:val="Normal"/>
    <w:link w:val="30"/>
    <w:uiPriority w:val="99"/>
    <w:semiHidden/>
    <w:unhideWhenUsed/>
    <w:qFormat/>
    <w:rsid w:val="00c240c1"/>
    <w:pPr/>
    <w:rPr>
      <w:sz w:val="16"/>
      <w:szCs w:val="16"/>
    </w:rPr>
  </w:style>
  <w:style w:type="paragraph" w:styleId="13" w:customStyle="1">
    <w:name w:val="Обычный1"/>
    <w:qFormat/>
    <w:rsid w:val="00c240c1"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BodyTextIndent2">
    <w:name w:val="Body Text Indent 2"/>
    <w:basedOn w:val="Normal"/>
    <w:link w:val="22"/>
    <w:uiPriority w:val="99"/>
    <w:semiHidden/>
    <w:unhideWhenUsed/>
    <w:qFormat/>
    <w:rsid w:val="009d3248"/>
    <w:pPr>
      <w:spacing w:lineRule="auto" w:line="480"/>
      <w:ind w:left="283" w:hanging="0"/>
    </w:pPr>
    <w:rPr/>
  </w:style>
  <w:style w:type="paragraph" w:styleId="Style30">
    <w:name w:val="Содержимое таблицы"/>
    <w:basedOn w:val="Normal"/>
    <w:qFormat/>
    <w:pPr>
      <w:widowControl w:val="false"/>
      <w:suppressLineNumbers/>
    </w:pPr>
    <w:rPr/>
  </w:style>
  <w:style w:type="paragraph" w:styleId="Style31">
    <w:name w:val="Заголовок таблицы"/>
    <w:basedOn w:val="Style30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0">
    <w:name w:val="Table Grid"/>
    <w:basedOn w:val="a1"/>
    <w:uiPriority w:val="59"/>
    <w:rsid w:val="009362a4"/>
    <w:rPr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866FF-DB16-445E-9E42-B12F8B1DC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Application>LibreOffice/7.0.1.2$Windows_x86 LibreOffice_project/7cbcfc562f6eb6708b5ff7d7397325de9e764452</Application>
  <Pages>11</Pages>
  <Words>540</Words>
  <Characters>3295</Characters>
  <CharactersWithSpaces>3700</CharactersWithSpaces>
  <Paragraphs>176</Paragraphs>
  <Company>МГТУ им. Н. Э. Баумана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2021-03-28T13:26:00Z</dcterms:created>
  <dc:creator>laboratory400</dc:creator>
  <dc:description/>
  <dc:language>ru-RU</dc:language>
  <cp:lastModifiedBy/>
  <cp:lastPrinted>2018-07-26T13:08:00Z</cp:lastPrinted>
  <dcterms:modified xsi:type="dcterms:W3CDTF">2021-04-13T19:35:31Z</dcterms:modified>
  <cp:revision>83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МГТУ им. Н. Э. Баумана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