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Характеристики полупроводниковых приборов.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Туннельные диоды. ВАХ и энергетические диаграммы.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Варикапы. Назначение, ВФХ(вольт-фарадная)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Стабилитроны. Назначение, ВАХ и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термокомпенсация на слайдах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Схемы включения биполярного транзистора и их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сводная таблица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 и Н-параметров.(+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b/>
          <w:b/>
          <w:bCs/>
          <w:shd w:fill="FFD7D7" w:val="clear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биполярных транзисторах и их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Application>LibreOffice/7.0.1.2$Windows_x86 LibreOffice_project/7cbcfc562f6eb6708b5ff7d7397325de9e764452</Application>
  <Pages>3</Pages>
  <Words>801</Words>
  <Characters>5866</Characters>
  <CharactersWithSpaces>6464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2021-06-14T01:02:52Z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