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728"/>
        <w:rPr>
          <w:highlight w:val="yellow"/>
        </w:rPr>
      </w:pPr>
      <w:r>
        <w:t xml:space="preserve">Настоящее техническое задание распространяется на разработку </w:t>
      </w:r>
      <w:r>
        <w:rPr>
          <w:highlight w:val="yellow"/>
        </w:rPr>
        <w:t xml:space="preserve">&lt;</w:t>
      </w:r>
      <w:r>
        <w:rPr>
          <w:highlight w:val="yellow"/>
        </w:rPr>
        <w:t xml:space="preserve">программы,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граммного комплекса, программной системы</w:t>
      </w:r>
      <w:r>
        <w:rPr>
          <w:highlight w:val="yellow"/>
        </w:rPr>
        <w:t xml:space="preserve">&gt; </w:t>
      </w:r>
      <w:r>
        <w:rPr>
          <w:highlight w:val="yellow"/>
        </w:rPr>
        <w:t xml:space="preserve">&lt;наименование&gt;</w:t>
      </w:r>
      <w:r>
        <w:rPr>
          <w:highlight w:val="yellow"/>
        </w:rPr>
        <w:t xml:space="preserve"> </w:t>
      </w:r>
      <w:r>
        <w:rPr>
          <w:highlight w:val="yellow"/>
        </w:rPr>
        <w:t xml:space="preserve">[&lt;шифр&gt;]</w:t>
      </w:r>
      <w:r>
        <w:rPr>
          <w:highlight w:val="yellow"/>
        </w:rPr>
        <w:t xml:space="preserve">,  используемой </w:t>
      </w:r>
      <w:r>
        <w:rPr>
          <w:highlight w:val="yellow"/>
        </w:rPr>
        <w:t xml:space="preserve">для</w:t>
      </w:r>
      <w:r>
        <w:rPr>
          <w:highlight w:val="yellow"/>
        </w:rPr>
        <w:t xml:space="preserve"> &lt;</w:t>
      </w:r>
      <w:r>
        <w:rPr>
          <w:highlight w:val="yellow"/>
        </w:rPr>
        <w:t xml:space="preserve">описание</w:t>
      </w:r>
      <w:r>
        <w:rPr>
          <w:highlight w:val="yellow"/>
        </w:rPr>
        <w:t xml:space="preserve"> функционального назначения</w:t>
      </w:r>
      <w:r>
        <w:rPr>
          <w:highlight w:val="yellow"/>
        </w:rPr>
        <w:t xml:space="preserve">&gt; и предназначенной для &lt;</w:t>
      </w:r>
      <w:r>
        <w:rPr>
          <w:highlight w:val="yellow"/>
        </w:rPr>
        <w:t xml:space="preserve">описание области применения и возможных пользователей</w:t>
      </w:r>
      <w:r>
        <w:rPr>
          <w:highlight w:val="yellow"/>
        </w:rPr>
        <w:t xml:space="preserve">&gt;.</w:t>
      </w:r>
      <w:r/>
    </w:p>
    <w:p>
      <w:pPr>
        <w:pStyle w:val="728"/>
        <w:rPr>
          <w:highlight w:val="yellow"/>
        </w:rPr>
      </w:pPr>
      <w:r>
        <w:rPr>
          <w:highlight w:val="yellow"/>
        </w:rPr>
        <w:t xml:space="preserve"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r>
        <w:rPr>
          <w:highlight w:val="yellow"/>
        </w:rPr>
        <w:t xml:space="preserve">подобных</w:t>
      </w:r>
      <w:r>
        <w:rPr>
          <w:highlight w:val="yellow"/>
        </w:rPr>
        <w:t xml:space="preserve">.&gt; </w:t>
      </w:r>
      <w:r/>
    </w:p>
    <w:p>
      <w:pPr>
        <w:pStyle w:val="713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>
        <w:t xml:space="preserve">&lt;</w:t>
      </w:r>
      <w:r>
        <w:rPr>
          <w:highlight w:val="yellow"/>
        </w:rPr>
        <w:t xml:space="preserve">Наименование</w:t>
      </w:r>
      <w:r>
        <w:t xml:space="preserve"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 xml:space="preserve">договором, приказом, расп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ряжением, заявкой</w:t>
      </w:r>
      <w:r>
        <w:t xml:space="preserve"> </w:t>
      </w:r>
      <w:r>
        <w:rPr>
          <w:highlight w:val="yellow"/>
        </w:rPr>
        <w:t xml:space="preserve">и т.п., если разработки соответствует реальной работе студента</w:t>
      </w:r>
      <w:r>
        <w:t xml:space="preserve">, </w:t>
      </w:r>
      <w:r>
        <w:rPr>
          <w:highlight w:val="yellow"/>
        </w:rPr>
        <w:t xml:space="preserve">или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 соответствии с тематикой кафедры «Компьютерные системы и сети»</w:t>
      </w:r>
      <w:r>
        <w:rPr>
          <w:highlight w:val="yellow"/>
        </w:rPr>
        <w:t xml:space="preserve">&gt;</w:t>
      </w:r>
      <w:r>
        <w:t xml:space="preserve">.  </w:t>
      </w:r>
      <w:r/>
    </w:p>
    <w:p>
      <w:pPr>
        <w:pStyle w:val="713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ind w:firstLine="720"/>
        <w:jc w:val="both"/>
        <w:spacing w:line="480" w:lineRule="auto"/>
      </w:pPr>
      <w:r>
        <w:t xml:space="preserve">Основное назначение &lt;</w:t>
      </w:r>
      <w:r>
        <w:rPr>
          <w:highlight w:val="yellow"/>
        </w:rPr>
        <w:t xml:space="preserve">наименование</w:t>
      </w:r>
      <w:r>
        <w:t xml:space="preserve">&gt; заключается в &lt;</w:t>
      </w:r>
      <w:r>
        <w:rPr>
          <w:highlight w:val="yellow"/>
        </w:rPr>
        <w:t xml:space="preserve"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вателей</w:t>
      </w:r>
      <w:r>
        <w:t xml:space="preserve">&gt;.</w:t>
      </w:r>
      <w:r/>
    </w:p>
    <w:p>
      <w:pPr>
        <w:pStyle w:val="713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714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  <w:r/>
    </w:p>
    <w:p>
      <w:pPr>
        <w:pStyle w:val="714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  <w:r/>
    </w:p>
    <w:p>
      <w:pPr>
        <w:pStyle w:val="729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  <w:r/>
    </w:p>
    <w:p>
      <w:pPr>
        <w:ind w:firstLine="720"/>
        <w:jc w:val="both"/>
        <w:spacing w:line="480" w:lineRule="auto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738"/>
          <w:lang w:eastAsia="en-US"/>
        </w:rPr>
      </w:r>
      <w:r/>
    </w:p>
    <w:p>
      <w:pPr>
        <w:pStyle w:val="713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  <w:r/>
    </w:p>
    <w:p>
      <w:pPr>
        <w:pStyle w:val="714"/>
      </w:pPr>
      <w:r>
        <w:t xml:space="preserve">5.1</w:t>
      </w:r>
      <w:r>
        <w:t xml:space="preserve"> Требования к функциональным характеристикам</w:t>
      </w:r>
      <w:r/>
    </w:p>
    <w:p>
      <w:pPr>
        <w:pStyle w:val="714"/>
      </w:pPr>
      <w:r>
        <w:t xml:space="preserve">5.1.1</w:t>
      </w:r>
      <w:r>
        <w:t xml:space="preserve"> Выполняемые функции</w:t>
      </w:r>
      <w:r/>
    </w:p>
    <w:p>
      <w:pPr>
        <w:pStyle w:val="714"/>
      </w:pPr>
      <w:r>
        <w:t xml:space="preserve">5.1.1.1</w:t>
      </w:r>
      <w:r>
        <w:t xml:space="preserve"> Д</w:t>
      </w:r>
      <w:r>
        <w:t xml:space="preserve">ля пользователя: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</w:pPr>
      <w:r>
        <w:rPr>
          <w:highlight w:val="yellow"/>
        </w:rPr>
        <w:t xml:space="preserve">5.1.1.2</w:t>
      </w:r>
      <w:r>
        <w:rPr>
          <w:highlight w:val="yellow"/>
        </w:rPr>
        <w:t xml:space="preserve"> Д</w:t>
      </w:r>
      <w:r>
        <w:rPr>
          <w:highlight w:val="yellow"/>
        </w:rPr>
        <w:t xml:space="preserve">ля администратора системы (если он предусматривается):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  <w:rPr>
          <w:highlight w:val="yellow"/>
        </w:rPr>
      </w:pPr>
      <w:r>
        <w:rPr>
          <w:highlight w:val="yellow"/>
        </w:rPr>
        <w:t xml:space="preserve">5.1.2</w:t>
      </w:r>
      <w:r>
        <w:rPr>
          <w:highlight w:val="yellow"/>
        </w:rPr>
        <w:t xml:space="preserve"> Исходные данные: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</w:t>
      </w:r>
      <w:r>
        <w:rPr>
          <w:highlight w:val="yellow"/>
        </w:rPr>
        <w:t xml:space="preserve">т</w:t>
      </w:r>
      <w:r>
        <w:rPr>
          <w:highlight w:val="yellow"/>
        </w:rPr>
        <w:t xml:space="preserve">.д</w:t>
      </w:r>
      <w:r/>
    </w:p>
    <w:p>
      <w:pPr>
        <w:pStyle w:val="714"/>
      </w:pPr>
      <w:r>
        <w:rPr>
          <w:highlight w:val="yellow"/>
        </w:rPr>
        <w:t xml:space="preserve">5.1.3</w:t>
      </w:r>
      <w:r>
        <w:rPr>
          <w:highlight w:val="yellow"/>
        </w:rPr>
        <w:t xml:space="preserve"> Результаты: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yellow"/>
        </w:rPr>
        <w:t xml:space="preserve">ъ</w:t>
      </w:r>
      <w:r>
        <w:rPr>
          <w:highlight w:val="yellow"/>
        </w:rPr>
        <w:t xml:space="preserve">ем используемой оперативной и/или внешней памяти и т.п.&gt;</w:t>
      </w:r>
      <w:r/>
    </w:p>
    <w:p>
      <w:pPr>
        <w:pStyle w:val="714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  <w:r/>
    </w:p>
    <w:p>
      <w:pPr>
        <w:ind w:left="720"/>
        <w:spacing w:line="480" w:lineRule="auto"/>
      </w:pPr>
      <w:r>
        <w:rPr>
          <w:highlight w:val="yellow"/>
        </w:rPr>
        <w:t xml:space="preserve">5.2.3</w:t>
      </w:r>
      <w:r>
        <w:rPr>
          <w:highlight w:val="yellow"/>
        </w:rPr>
        <w:t xml:space="preserve"> О</w:t>
      </w:r>
      <w:r>
        <w:rPr>
          <w:highlight w:val="yellow"/>
        </w:rPr>
        <w:t xml:space="preserve">беспечить целостность информации в базе данных.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ных промежуточных результатов и т.п.&gt;</w:t>
      </w:r>
      <w:r>
        <w:t xml:space="preserve"> </w:t>
      </w:r>
      <w:r/>
    </w:p>
    <w:p>
      <w:pPr>
        <w:pStyle w:val="714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yellow"/>
        </w:rPr>
      </w:pPr>
      <w:r>
        <w:rPr>
          <w:highlight w:val="yellow"/>
        </w:rPr>
        <w:t xml:space="preserve">5.3.2</w:t>
      </w:r>
      <w:r>
        <w:rPr>
          <w:highlight w:val="yellow"/>
        </w:rPr>
        <w:t xml:space="preserve"> Обслуживание 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5.3.3</w:t>
      </w:r>
      <w:r>
        <w:rPr>
          <w:highlight w:val="yellow"/>
        </w:rPr>
        <w:t xml:space="preserve"> Обслуживающий персонал</w:t>
      </w:r>
      <w:r>
        <w:t xml:space="preserve"> </w:t>
      </w:r>
      <w:r/>
    </w:p>
    <w:p>
      <w:pPr>
        <w:ind w:firstLine="720"/>
        <w:jc w:val="both"/>
        <w:spacing w:line="480" w:lineRule="auto"/>
      </w:pPr>
      <w:r>
        <w:t xml:space="preserve">&lt;</w:t>
      </w: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t xml:space="preserve">&gt;</w:t>
      </w:r>
      <w:r/>
    </w:p>
    <w:p>
      <w:pPr>
        <w:pStyle w:val="714"/>
      </w:pPr>
      <w:r>
        <w:t xml:space="preserve">5.4</w:t>
      </w:r>
      <w:r>
        <w:t xml:space="preserve"> Требования к составу и параметрам технических средств</w:t>
      </w:r>
      <w:r/>
    </w:p>
    <w:p>
      <w:pPr>
        <w:ind w:firstLine="709"/>
        <w:spacing w:line="480" w:lineRule="auto"/>
      </w:pPr>
      <w:r>
        <w:t xml:space="preserve">5.4.1</w:t>
      </w:r>
      <w:r>
        <w:t xml:space="preserve"> </w:t>
      </w:r>
      <w:r>
        <w:rPr>
          <w:highlight w:val="yellow"/>
        </w:rPr>
        <w:t xml:space="preserve">Программное обеспечение должно функционировать на </w:t>
      </w:r>
      <w:r>
        <w:rPr>
          <w:highlight w:val="yellow"/>
          <w:lang w:val="en-US"/>
        </w:rPr>
        <w:t xml:space="preserve">IBM</w:t>
      </w:r>
      <w:r>
        <w:rPr>
          <w:highlight w:val="yellow"/>
        </w:rPr>
        <w:t xml:space="preserve">-совместимых персональных компьютерах.</w:t>
      </w:r>
      <w:r>
        <w:t xml:space="preserve"> </w:t>
      </w:r>
      <w:r/>
    </w:p>
    <w:p>
      <w:pPr>
        <w:ind w:left="708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ind w:left="708"/>
        <w:jc w:val="both"/>
        <w:spacing w:line="480" w:lineRule="auto"/>
        <w:tabs>
          <w:tab w:val="right" w:pos="9356" w:leader="dot"/>
        </w:tabs>
      </w:pPr>
      <w:r>
        <w:t xml:space="preserve">5.4.2.1</w:t>
      </w:r>
      <w:r>
        <w:t xml:space="preserve"> Тип процессора </w:t>
      </w:r>
      <w:r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.</w:t>
      </w:r>
      <w:r/>
    </w:p>
    <w:p>
      <w:pPr>
        <w:ind w:left="708"/>
        <w:spacing w:line="480" w:lineRule="auto"/>
        <w:tabs>
          <w:tab w:val="right" w:pos="9356" w:leader="dot"/>
        </w:tabs>
      </w:pPr>
      <w:r>
        <w:t xml:space="preserve">5.4.2.2</w:t>
      </w:r>
      <w:r>
        <w:t xml:space="preserve"> Объем ОЗУ</w:t>
      </w:r>
      <w:r>
        <w:tab/>
        <w:t xml:space="preserve">   </w:t>
      </w:r>
      <w:r>
        <w:rPr>
          <w:highlight w:val="yellow"/>
        </w:rPr>
        <w:t xml:space="preserve">ХХХ</w:t>
      </w:r>
      <w:r>
        <w:rPr>
          <w:highlight w:val="yellow"/>
        </w:rPr>
        <w:t xml:space="preserve"> Мб</w:t>
      </w:r>
      <w:r>
        <w:t xml:space="preserve">.</w:t>
      </w:r>
      <w:r/>
    </w:p>
    <w:p>
      <w:pPr>
        <w:ind w:left="708"/>
        <w:spacing w:line="480" w:lineRule="auto"/>
      </w:pPr>
      <w:r>
        <w:tab/>
        <w:t xml:space="preserve">5.4.2.3</w:t>
      </w:r>
      <w:r>
        <w:t xml:space="preserve">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t xml:space="preserve">5.5</w:t>
      </w:r>
      <w:r>
        <w:t xml:space="preserve"> Требования к информационной и программной совместимости</w:t>
      </w:r>
      <w:r/>
    </w:p>
    <w:p>
      <w:pPr>
        <w:ind w:firstLine="720"/>
        <w:jc w:val="both"/>
        <w:spacing w:line="480" w:lineRule="auto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семейства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t xml:space="preserve"> </w:t>
      </w:r>
      <w:r>
        <w:rPr>
          <w:highlight w:val="yellow"/>
        </w:rPr>
        <w:t xml:space="preserve">(64)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10</w:t>
      </w:r>
      <w:r>
        <w:rPr>
          <w:highlight w:val="yellow"/>
        </w:rPr>
        <w:t xml:space="preserve"> и т.д.)</w:t>
      </w:r>
      <w:r>
        <w:t xml:space="preserve">.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5.5.2</w:t>
      </w:r>
      <w:r>
        <w:rPr>
          <w:highlight w:val="yellow"/>
        </w:rPr>
        <w:t xml:space="preserve"> Входные данные должны быть представлены в следующем формате: &lt;опис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ние формата</w:t>
      </w:r>
      <w:r>
        <w:rPr>
          <w:highlight w:val="yellow"/>
        </w:rPr>
        <w:t xml:space="preserve">&gt;</w:t>
      </w:r>
      <w:r>
        <w:rPr>
          <w:highlight w:val="yellow"/>
        </w:rPr>
        <w:t xml:space="preserve"> (только для подсистем)</w:t>
      </w:r>
      <w:r>
        <w:rPr>
          <w:highlight w:val="yellow"/>
        </w:rPr>
        <w:t xml:space="preserve">.</w:t>
      </w:r>
      <w:r/>
    </w:p>
    <w:p>
      <w:pPr>
        <w:ind w:firstLine="720"/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5.5.3</w:t>
      </w:r>
      <w:r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>
        <w:rPr>
          <w:highlight w:val="yellow"/>
        </w:rPr>
        <w:t xml:space="preserve">&gt; (только для подсистем).</w:t>
      </w:r>
      <w:r/>
    </w:p>
    <w:p>
      <w:pPr>
        <w:pStyle w:val="728"/>
      </w:pPr>
      <w:r>
        <w:rPr>
          <w:highlight w:val="yellow"/>
        </w:rPr>
        <w:t xml:space="preserve">5.5.4</w:t>
      </w:r>
      <w:r>
        <w:rPr>
          <w:highlight w:val="yellow"/>
        </w:rPr>
        <w:t xml:space="preserve"> Программное обеспечение должно &lt;описание интерфейса (протокола) с др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гим программным обеспечением&gt;.</w:t>
      </w:r>
      <w:r/>
    </w:p>
    <w:p>
      <w:pPr>
        <w:pStyle w:val="728"/>
      </w:pPr>
      <w:r>
        <w:t xml:space="preserve">&lt;</w:t>
      </w:r>
      <w:r>
        <w:rPr>
          <w:highlight w:val="yellow"/>
        </w:rPr>
        <w:t xml:space="preserve">Можно</w:t>
      </w:r>
      <w:r>
        <w:rPr>
          <w:highlight w:val="yellow"/>
        </w:rPr>
        <w:t xml:space="preserve"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  <w:r/>
    </w:p>
    <w:p>
      <w:pPr>
        <w:pStyle w:val="714"/>
      </w:pPr>
      <w:r>
        <w:t xml:space="preserve">5.6</w:t>
      </w:r>
      <w:r>
        <w:t xml:space="preserve"> Требования к маркировке и упаковке</w:t>
      </w:r>
      <w:r/>
    </w:p>
    <w:p>
      <w:pPr>
        <w:ind w:left="72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714"/>
      </w:pPr>
      <w:r>
        <w:t xml:space="preserve">5.7</w:t>
      </w:r>
      <w:r>
        <w:t xml:space="preserve"> Требования к транспортированию и хранению</w:t>
      </w:r>
      <w:r/>
    </w:p>
    <w:p>
      <w:pPr>
        <w:ind w:left="72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714"/>
      </w:pPr>
      <w:r>
        <w:t xml:space="preserve">5.8</w:t>
      </w:r>
      <w:r>
        <w:t xml:space="preserve"> Специальные требования</w:t>
      </w:r>
      <w:r/>
    </w:p>
    <w:p>
      <w:pPr>
        <w:ind w:left="72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713"/>
      </w:pPr>
      <w:r>
        <w:t xml:space="preserve">6</w:t>
      </w:r>
      <w:r>
        <w:t xml:space="preserve"> Требования к программной документации</w:t>
      </w:r>
      <w:r/>
    </w:p>
    <w:p>
      <w:pPr>
        <w:pStyle w:val="728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728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  <w:r/>
    </w:p>
    <w:p>
      <w:pPr>
        <w:ind w:firstLine="720"/>
        <w:spacing w:line="480" w:lineRule="auto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rPr>
          <w:highlight w:val="yellow"/>
        </w:rPr>
        <w:t xml:space="preserve">6.3.3 Руководство пользователя (Приложение 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– при необходимости</w:t>
      </w:r>
      <w:r>
        <w:rPr>
          <w:highlight w:val="yellow"/>
        </w:rPr>
        <w:t xml:space="preserve">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rPr>
          <w:highlight w:val="yellow"/>
        </w:rPr>
        <w:t xml:space="preserve">6.3.4 Руководство системного программиста (Приложение 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– при необходимости</w:t>
      </w:r>
      <w:r>
        <w:rPr>
          <w:highlight w:val="yellow"/>
        </w:rPr>
        <w:t xml:space="preserve">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t xml:space="preserve">6.3.5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yellow"/>
        </w:rPr>
        <w:t xml:space="preserve">...</w:t>
      </w:r>
      <w:r>
        <w:t xml:space="preserve"> (Приложение Г).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yellow"/>
        </w:rPr>
      </w:pPr>
      <w:r>
        <w:rPr>
          <w:highlight w:val="yellow"/>
        </w:rPr>
        <w:t xml:space="preserve">6.4.1</w:t>
      </w:r>
      <w:r>
        <w:rPr>
          <w:highlight w:val="yellow"/>
        </w:rPr>
        <w:tab/>
        <w:t xml:space="preserve">Схема структурная информационной системы.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yellow"/>
        </w:rPr>
      </w:pPr>
      <w:r>
        <w:rPr>
          <w:highlight w:val="yellow"/>
        </w:rPr>
        <w:t xml:space="preserve">6.4.2</w:t>
      </w:r>
      <w:r>
        <w:rPr>
          <w:highlight w:val="yellow"/>
        </w:rPr>
        <w:tab/>
        <w:t xml:space="preserve">Спецификация функциональная.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rPr>
          <w:highlight w:val="yellow"/>
        </w:rPr>
        <w:t xml:space="preserve">6.4.3</w:t>
      </w:r>
      <w:r>
        <w:rPr>
          <w:highlight w:val="yellow"/>
        </w:rPr>
        <w:tab/>
        <w:t xml:space="preserve">Схема структурная программного обеспечения.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6.4.4</w:t>
      </w:r>
      <w:r>
        <w:tab/>
      </w:r>
      <w:r>
        <w:rPr>
          <w:highlight w:val="yellow"/>
        </w:rPr>
        <w:t xml:space="preserve">Схема функциональная программного обеспечения.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6.4.5</w:t>
      </w:r>
      <w:r>
        <w:rPr>
          <w:highlight w:val="yellow"/>
        </w:rPr>
        <w:tab/>
        <w:t xml:space="preserve">Функциональная диаграмма программного обеспечения (или его части).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6.4.6</w:t>
      </w:r>
      <w:r>
        <w:rPr>
          <w:highlight w:val="yellow"/>
        </w:rPr>
        <w:tab/>
        <w:t xml:space="preserve">Диаграмма потоков данных программного обеспечения или его части.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6.4.7</w:t>
      </w:r>
      <w:r>
        <w:rPr>
          <w:highlight w:val="yellow"/>
        </w:rPr>
        <w:tab/>
        <w:t xml:space="preserve">Диаграммы (схемы) компонентов структур данных.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6.4.8</w:t>
      </w:r>
      <w:r>
        <w:rPr>
          <w:highlight w:val="yellow"/>
        </w:rPr>
        <w:tab/>
        <w:t xml:space="preserve">Структуры (модели) знаний.</w:t>
      </w:r>
      <w:r/>
    </w:p>
    <w:p>
      <w:pPr>
        <w:ind w:firstLine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6.4.9</w:t>
      </w:r>
      <w:r>
        <w:rPr>
          <w:highlight w:val="yellow"/>
        </w:rPr>
        <w:tab/>
        <w:t xml:space="preserve">Схемы (модели) процессов (методов формирования результатов, механизмы выводов и т.п.).</w:t>
      </w:r>
      <w:r/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6.4.10</w:t>
      </w:r>
      <w:r>
        <w:rPr>
          <w:highlight w:val="yellow"/>
        </w:rPr>
        <w:tab/>
        <w:t xml:space="preserve">Схемы (модели) синтаксического, семантического представления (языка входных и выходных сообщений и т.д.).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6.4.11</w:t>
      </w:r>
      <w:r>
        <w:rPr>
          <w:highlight w:val="yellow"/>
        </w:rPr>
        <w:t xml:space="preserve"> Диаграмма вариантов использования.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6.4.12</w:t>
      </w:r>
      <w:r>
        <w:rPr>
          <w:highlight w:val="yellow"/>
        </w:rPr>
        <w:t xml:space="preserve"> Концептуальная модель предметной области.</w:t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6.4.13</w:t>
      </w:r>
      <w:r>
        <w:rPr>
          <w:highlight w:val="yellow"/>
        </w:rPr>
        <w:t xml:space="preserve"> Схемы взаимодействия объектов, объектная декомпозиция.</w:t>
      </w:r>
      <w:r/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6.4.14</w:t>
      </w:r>
      <w:r>
        <w:rPr>
          <w:highlight w:val="yellow"/>
        </w:rPr>
        <w:t xml:space="preserve"> Схемы структурные компонент, например, </w:t>
      </w:r>
      <w:r>
        <w:rPr>
          <w:highlight w:val="yellow"/>
        </w:rPr>
        <w:t xml:space="preserve">даталогическая</w:t>
      </w:r>
      <w:r>
        <w:rPr>
          <w:highlight w:val="yellow"/>
        </w:rPr>
        <w:t xml:space="preserve"> и/или </w:t>
      </w:r>
      <w:r>
        <w:rPr>
          <w:highlight w:val="yellow"/>
        </w:rPr>
        <w:t xml:space="preserve">инфолог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ческая</w:t>
      </w:r>
      <w:r>
        <w:rPr>
          <w:highlight w:val="yellow"/>
        </w:rPr>
        <w:t xml:space="preserve"> схемы базы данных.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6.4.15</w:t>
      </w:r>
      <w:r>
        <w:rPr>
          <w:highlight w:val="yellow"/>
        </w:rPr>
        <w:t xml:space="preserve"> Схема взаимодействия модулей.</w:t>
      </w:r>
      <w:r/>
    </w:p>
    <w:p>
      <w:pPr>
        <w:ind w:firstLine="720"/>
        <w:jc w:val="both"/>
        <w:spacing w:line="480" w:lineRule="auto"/>
        <w:tabs>
          <w:tab w:val="left" w:pos="1080" w:leader="none"/>
        </w:tabs>
      </w:pPr>
      <w:r>
        <w:rPr>
          <w:highlight w:val="yellow"/>
        </w:rPr>
        <w:t xml:space="preserve">6.4.16</w:t>
      </w:r>
      <w:r>
        <w:rPr>
          <w:highlight w:val="yellow"/>
        </w:rPr>
        <w:t xml:space="preserve"> Диаграммы классов предметной области и/или интерфейсной части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граммного обеспечения</w:t>
      </w:r>
      <w:r>
        <w:t xml:space="preserve">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6.4.17</w:t>
      </w:r>
      <w:r>
        <w:rPr>
          <w:highlight w:val="yellow"/>
        </w:rPr>
        <w:t xml:space="preserve"> Граф (диаграмма) состояний интерфейса.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6.4.18</w:t>
      </w:r>
      <w:r>
        <w:rPr>
          <w:highlight w:val="yellow"/>
        </w:rPr>
        <w:t xml:space="preserve"> Структурная схема меню.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6.4.19</w:t>
      </w:r>
      <w:r>
        <w:rPr>
          <w:highlight w:val="yellow"/>
        </w:rPr>
        <w:t xml:space="preserve"> Графы диалогов.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6.4.20</w:t>
      </w:r>
      <w:r>
        <w:rPr>
          <w:highlight w:val="yellow"/>
        </w:rPr>
        <w:t xml:space="preserve"> Формы интерфейса.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6.4.21</w:t>
      </w:r>
      <w:r>
        <w:rPr>
          <w:highlight w:val="yellow"/>
        </w:rPr>
        <w:t xml:space="preserve"> Схемы алгоритмов модулей (подпрограмм).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6.4.22</w:t>
      </w:r>
      <w:r>
        <w:rPr>
          <w:highlight w:val="yellow"/>
        </w:rPr>
        <w:t xml:space="preserve"> Диаграммы компоновки программных компонентов.</w:t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6.4.23</w:t>
      </w:r>
      <w:r>
        <w:rPr>
          <w:highlight w:val="yellow"/>
        </w:rPr>
        <w:t xml:space="preserve"> Диаграммы размещения программных компонентов.</w:t>
      </w:r>
      <w:r/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6.4.24</w:t>
      </w:r>
      <w:r>
        <w:rPr>
          <w:highlight w:val="yellow"/>
        </w:rPr>
        <w:t xml:space="preserve"> Таблица характеристик (инструментальных средств разработки, языка, ср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  <w:r/>
    </w:p>
    <w:p>
      <w:pPr>
        <w:pStyle w:val="728"/>
        <w:rPr>
          <w:highlight w:val="yellow"/>
        </w:rPr>
      </w:pPr>
      <w:r>
        <w:rPr>
          <w:highlight w:val="yellow"/>
        </w:rPr>
        <w:t xml:space="preserve">6.4.25</w:t>
      </w:r>
      <w:r>
        <w:rPr>
          <w:highlight w:val="yellow"/>
        </w:rPr>
        <w:t xml:space="preserve"> Таблицы тестов.</w:t>
      </w:r>
      <w:r/>
    </w:p>
    <w:p>
      <w:pPr>
        <w:ind w:firstLine="720"/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6.4.26</w:t>
      </w:r>
      <w:r>
        <w:rPr>
          <w:highlight w:val="yellow"/>
        </w:rPr>
        <w:t xml:space="preserve"> Схемы алгоритмов тестовых программ.</w:t>
      </w:r>
      <w:r/>
    </w:p>
    <w:p>
      <w:pPr>
        <w:ind w:firstLine="720"/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6.4.27</w:t>
      </w:r>
      <w:r>
        <w:rPr>
          <w:highlight w:val="yellow"/>
        </w:rPr>
        <w:t xml:space="preserve"> Схема алгоритма тестирования.</w:t>
      </w:r>
      <w:r/>
    </w:p>
    <w:p>
      <w:pPr>
        <w:pStyle w:val="728"/>
        <w:rPr>
          <w:highlight w:val="yellow"/>
        </w:rPr>
      </w:pPr>
      <w:r>
        <w:rPr>
          <w:highlight w:val="yellow"/>
        </w:rPr>
        <w:t xml:space="preserve">6.4.28</w:t>
      </w:r>
      <w:r>
        <w:rPr>
          <w:highlight w:val="yellow"/>
        </w:rPr>
        <w:t xml:space="preserve"> Схема процесса разработки программного продукта (при различных техн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  <w:r/>
    </w:p>
    <w:p>
      <w:pPr>
        <w:ind w:firstLine="720"/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6.4.2</w:t>
      </w:r>
      <w:r>
        <w:rPr>
          <w:highlight w:val="yellow"/>
        </w:rPr>
        <w:t xml:space="preserve">9</w:t>
      </w:r>
      <w:r>
        <w:rPr>
          <w:highlight w:val="yellow"/>
        </w:rPr>
        <w:t xml:space="preserve"> Таблица характеристик качества программного обеспечения.</w:t>
      </w:r>
      <w:r/>
    </w:p>
    <w:p>
      <w:pPr>
        <w:pStyle w:val="713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  <w:r/>
    </w:p>
    <w:p>
      <w:pPr>
        <w:pStyle w:val="713"/>
      </w:pPr>
      <w:r>
        <w:t xml:space="preserve">8. Стадии и этапы разработки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>
              <w:t xml:space="preserve">.</w:t>
            </w:r>
            <w:r>
              <w:rPr>
                <w:lang w:val="en-US"/>
              </w:rPr>
              <w:t xml:space="preserve">02</w:t>
            </w:r>
            <w:r>
              <w:t xml:space="preserve">.</w:t>
            </w:r>
            <w:r>
              <w:t xml:space="preserve">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>
              <w:t xml:space="preserve"> </w:t>
            </w:r>
            <w:r>
              <w:t xml:space="preserve">-</w:t>
            </w:r>
            <w:r>
              <w:rPr>
                <w:lang w:val="en-US"/>
              </w:rPr>
              <w:t xml:space="preserve">2</w:t>
            </w:r>
            <w:r>
              <w:t xml:space="preserve">8</w:t>
            </w:r>
            <w:r>
              <w:t xml:space="preserve">.</w:t>
            </w:r>
            <w:r>
              <w:rPr>
                <w:lang w:val="en-US"/>
              </w:rPr>
              <w:t xml:space="preserve">0</w:t>
            </w:r>
            <w:r>
              <w:t xml:space="preserve">2.</w:t>
            </w:r>
            <w:r>
              <w:t xml:space="preserve">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</w:pPr>
            <w:r>
              <w:t xml:space="preserve">5</w:t>
            </w:r>
            <w:r>
              <w:t xml:space="preserve"> % 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</w:pPr>
            <w:r>
              <w:t xml:space="preserve">Утвержденное т</w:t>
            </w:r>
            <w:r>
              <w:t xml:space="preserve">ехническое задание</w:t>
            </w:r>
            <w:r>
              <w:t xml:space="preserve"> и задание на вып</w:t>
            </w:r>
            <w:r>
              <w:t xml:space="preserve">у</w:t>
            </w:r>
            <w:r>
              <w:t xml:space="preserve">скную квалифик</w:t>
            </w:r>
            <w:r>
              <w:t xml:space="preserve">а</w:t>
            </w:r>
            <w:r>
              <w:t xml:space="preserve">ционную работу</w:t>
            </w:r>
            <w:r/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Анализ требований и уточнение спецификаций (эскизный проект)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Спецификации программного обе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печения. 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Проектирование структуры пр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граммного обеспечения, проектиров</w:t>
            </w:r>
            <w:r>
              <w:rPr>
                <w:highlight w:val="yellow"/>
              </w:rPr>
              <w:t xml:space="preserve">а</w:t>
            </w:r>
            <w:r>
              <w:rPr>
                <w:highlight w:val="yellow"/>
              </w:rPr>
              <w:t xml:space="preserve">ние  компонентов (технический проект)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Схема стру</w:t>
            </w:r>
            <w:r>
              <w:rPr>
                <w:highlight w:val="yellow"/>
              </w:rPr>
              <w:t xml:space="preserve">к</w:t>
            </w:r>
            <w:r>
              <w:rPr>
                <w:highlight w:val="yellow"/>
              </w:rPr>
              <w:t xml:space="preserve">турная системы и спецификации ко</w:t>
            </w:r>
            <w:r>
              <w:rPr>
                <w:highlight w:val="yellow"/>
              </w:rPr>
              <w:t xml:space="preserve">м</w:t>
            </w:r>
            <w:r>
              <w:rPr>
                <w:highlight w:val="yellow"/>
              </w:rPr>
              <w:t xml:space="preserve">понентов. Проектная документация: сх</w:t>
            </w:r>
            <w:r>
              <w:rPr>
                <w:highlight w:val="yellow"/>
              </w:rPr>
              <w:t xml:space="preserve">е</w:t>
            </w:r>
            <w:r>
              <w:rPr>
                <w:highlight w:val="yellow"/>
              </w:rPr>
              <w:t xml:space="preserve">мы, диаграммы и т.п.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Реализация компонент</w:t>
            </w:r>
            <w:r>
              <w:rPr>
                <w:highlight w:val="yellow"/>
              </w:rPr>
              <w:t xml:space="preserve">ов</w:t>
            </w:r>
            <w:r>
              <w:rPr>
                <w:highlight w:val="yellow"/>
              </w:rPr>
              <w:t xml:space="preserve"> и авт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номное тестирование компонентов. </w:t>
            </w:r>
            <w:r/>
          </w:p>
          <w:p>
            <w:pPr>
              <w:pStyle w:val="732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Сборка и комплексное тестиров</w:t>
            </w:r>
            <w:r>
              <w:rPr>
                <w:highlight w:val="yellow"/>
              </w:rPr>
              <w:t xml:space="preserve">а</w:t>
            </w:r>
            <w:r>
              <w:rPr>
                <w:highlight w:val="yellow"/>
              </w:rPr>
              <w:t xml:space="preserve">ние.</w:t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Оценочное тестирование и (раб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чий проект).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Тексты пр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граммных комп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нентов. </w:t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Тесты, резул</w:t>
            </w:r>
            <w:r>
              <w:rPr>
                <w:highlight w:val="yellow"/>
              </w:rPr>
              <w:t xml:space="preserve">ь</w:t>
            </w:r>
            <w:r>
              <w:rPr>
                <w:highlight w:val="yellow"/>
              </w:rPr>
              <w:t xml:space="preserve">таты тестирования. </w:t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8 %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Расчетно-пояс-нительная</w:t>
            </w:r>
            <w:r>
              <w:t xml:space="preserve"> записка.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Прохождение </w:t>
            </w:r>
            <w:r>
              <w:t xml:space="preserve">нормоконтроля</w:t>
            </w:r>
            <w:r>
              <w:t xml:space="preserve">, пр</w:t>
            </w:r>
            <w:r>
              <w:t xml:space="preserve">о</w:t>
            </w:r>
            <w:r>
              <w:t xml:space="preserve">верка на </w:t>
            </w:r>
            <w:r>
              <w:t xml:space="preserve">антиплагиат</w:t>
            </w:r>
            <w:r>
              <w:t xml:space="preserve">, получение р</w:t>
            </w:r>
            <w:r>
              <w:t xml:space="preserve">е</w:t>
            </w:r>
            <w:r>
              <w:t xml:space="preserve">цензии, подготовка доклада  и предз</w:t>
            </w:r>
            <w:r>
              <w:t xml:space="preserve">а</w:t>
            </w:r>
            <w:r>
              <w:t xml:space="preserve">щита.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25.05.202</w:t>
            </w:r>
            <w:r>
              <w:t xml:space="preserve">3</w:t>
            </w:r>
            <w:r>
              <w:t xml:space="preserve">-6.06.202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5 % 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Иллюстрати</w:t>
            </w:r>
            <w:r>
              <w:t xml:space="preserve">в</w:t>
            </w:r>
            <w:r>
              <w:t xml:space="preserve">ный материал, до</w:t>
            </w:r>
            <w:r>
              <w:t xml:space="preserve">к</w:t>
            </w:r>
            <w:r>
              <w:t xml:space="preserve">лад, рецензия, справки о </w:t>
            </w:r>
            <w:r>
              <w:t xml:space="preserve">норм</w:t>
            </w:r>
            <w:r>
              <w:t xml:space="preserve">о</w:t>
            </w:r>
            <w:r>
              <w:t xml:space="preserve">контроле</w:t>
            </w:r>
            <w:r>
              <w:t xml:space="preserve"> и проценте плагиата.</w:t>
            </w:r>
            <w:r/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713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728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728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728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728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728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728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4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5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1" w:author="Иванова Галина Сергеевна" w:date="2019-12-05T15:05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0F9C9A8B"/>
  <w16cid:commentId w16cid:paraId="00000004" w16cid:durableId="6884E8A4"/>
  <w16cid:commentId w16cid:paraId="00000005" w16cid:durableId="5A4612FD"/>
  <w16cid:commentId w16cid:paraId="00000006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r/>
        <w:r/>
      </w:p>
    </w:sdtContent>
  </w:sdt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rPr>
        <w:rStyle w:val="734"/>
      </w:rPr>
      <w:framePr w:wrap="around" w:vAnchor="text" w:hAnchor="margin" w:xAlign="right" w:y="1"/>
    </w:pPr>
    <w:r>
      <w:rPr>
        <w:rStyle w:val="734"/>
      </w:rPr>
      <w:fldChar w:fldCharType="begin"/>
    </w:r>
    <w:r>
      <w:rPr>
        <w:rStyle w:val="734"/>
      </w:rPr>
      <w:instrText xml:space="preserve">PAGE  </w:instrText>
    </w:r>
    <w:r>
      <w:rPr>
        <w:rStyle w:val="734"/>
      </w:rPr>
      <w:fldChar w:fldCharType="end"/>
    </w:r>
    <w:r/>
  </w:p>
  <w:p>
    <w:pPr>
      <w:pStyle w:val="733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73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2"/>
    <w:link w:val="71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2"/>
    <w:link w:val="7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2"/>
    <w:link w:val="71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2"/>
    <w:link w:val="71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2"/>
    <w:link w:val="71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2"/>
    <w:link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2"/>
    <w:link w:val="7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2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71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12"/>
    <w:next w:val="71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2"/>
    <w:link w:val="33"/>
    <w:uiPriority w:val="10"/>
    <w:rPr>
      <w:sz w:val="48"/>
      <w:szCs w:val="48"/>
    </w:rPr>
  </w:style>
  <w:style w:type="paragraph" w:styleId="35">
    <w:name w:val="Subtitle"/>
    <w:basedOn w:val="712"/>
    <w:next w:val="71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2"/>
    <w:link w:val="35"/>
    <w:uiPriority w:val="11"/>
    <w:rPr>
      <w:sz w:val="24"/>
      <w:szCs w:val="24"/>
    </w:rPr>
  </w:style>
  <w:style w:type="paragraph" w:styleId="37">
    <w:name w:val="Quote"/>
    <w:basedOn w:val="712"/>
    <w:next w:val="7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12"/>
    <w:next w:val="7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22"/>
    <w:link w:val="733"/>
    <w:uiPriority w:val="99"/>
  </w:style>
  <w:style w:type="character" w:styleId="44">
    <w:name w:val="Footer Char"/>
    <w:basedOn w:val="722"/>
    <w:link w:val="736"/>
    <w:uiPriority w:val="99"/>
  </w:style>
  <w:style w:type="paragraph" w:styleId="45">
    <w:name w:val="Caption"/>
    <w:basedOn w:val="712"/>
    <w:next w:val="7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6"/>
    <w:uiPriority w:val="99"/>
  </w:style>
  <w:style w:type="table" w:styleId="47">
    <w:name w:val="Table Grid"/>
    <w:basedOn w:val="7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22"/>
    <w:uiPriority w:val="99"/>
    <w:unhideWhenUsed/>
    <w:rPr>
      <w:vertAlign w:val="superscript"/>
    </w:rPr>
  </w:style>
  <w:style w:type="paragraph" w:styleId="177">
    <w:name w:val="endnote text"/>
    <w:basedOn w:val="7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22"/>
    <w:uiPriority w:val="99"/>
    <w:semiHidden/>
    <w:unhideWhenUsed/>
    <w:rPr>
      <w:vertAlign w:val="superscript"/>
    </w:rPr>
  </w:style>
  <w:style w:type="paragraph" w:styleId="180">
    <w:name w:val="toc 1"/>
    <w:basedOn w:val="712"/>
    <w:next w:val="7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12"/>
    <w:next w:val="712"/>
    <w:uiPriority w:val="39"/>
    <w:unhideWhenUsed/>
    <w:pPr>
      <w:ind w:left="283" w:right="0" w:firstLine="0"/>
      <w:spacing w:after="57"/>
    </w:pPr>
  </w:style>
  <w:style w:type="paragraph" w:styleId="183">
    <w:name w:val="toc 4"/>
    <w:basedOn w:val="712"/>
    <w:next w:val="7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12"/>
    <w:next w:val="7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12"/>
    <w:next w:val="7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12"/>
    <w:next w:val="7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12"/>
    <w:next w:val="7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12"/>
    <w:next w:val="7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12"/>
    <w:next w:val="712"/>
    <w:uiPriority w:val="99"/>
    <w:unhideWhenUsed/>
    <w:pPr>
      <w:spacing w:after="0" w:afterAutospacing="0"/>
    </w:pPr>
  </w:style>
  <w:style w:type="paragraph" w:styleId="712" w:default="1">
    <w:name w:val="Normal"/>
    <w:qFormat/>
    <w:rPr>
      <w:sz w:val="24"/>
      <w:szCs w:val="24"/>
    </w:rPr>
  </w:style>
  <w:style w:type="paragraph" w:styleId="713">
    <w:name w:val="Heading 1"/>
    <w:basedOn w:val="712"/>
    <w:next w:val="712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714">
    <w:name w:val="Heading 2"/>
    <w:basedOn w:val="712"/>
    <w:next w:val="712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715">
    <w:name w:val="Heading 3"/>
    <w:basedOn w:val="712"/>
    <w:next w:val="712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716">
    <w:name w:val="Heading 4"/>
    <w:basedOn w:val="712"/>
    <w:next w:val="712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717">
    <w:name w:val="Heading 5"/>
    <w:basedOn w:val="712"/>
    <w:next w:val="712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718">
    <w:name w:val="Heading 6"/>
    <w:basedOn w:val="712"/>
    <w:next w:val="712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19">
    <w:name w:val="Heading 7"/>
    <w:basedOn w:val="712"/>
    <w:next w:val="712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720">
    <w:name w:val="Heading 8"/>
    <w:basedOn w:val="712"/>
    <w:next w:val="712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721">
    <w:name w:val="Heading 9"/>
    <w:basedOn w:val="712"/>
    <w:next w:val="712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paragraph" w:styleId="725" w:customStyle="1">
    <w:name w:val="Текст1"/>
    <w:basedOn w:val="712"/>
    <w:pPr>
      <w:ind w:firstLine="425"/>
    </w:pPr>
    <w:rPr>
      <w:sz w:val="22"/>
      <w:szCs w:val="20"/>
    </w:rPr>
  </w:style>
  <w:style w:type="paragraph" w:styleId="726">
    <w:name w:val="annotation text"/>
    <w:basedOn w:val="712"/>
    <w:next w:val="712"/>
    <w:link w:val="739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727">
    <w:name w:val="Document Map"/>
    <w:basedOn w:val="712"/>
    <w:semiHidden/>
    <w:pPr>
      <w:shd w:val="clear" w:color="auto" w:fill="000080"/>
    </w:pPr>
    <w:rPr>
      <w:rFonts w:ascii="Tahoma" w:hAnsi="Tahoma" w:cs="Tahoma"/>
    </w:rPr>
  </w:style>
  <w:style w:type="paragraph" w:styleId="728">
    <w:name w:val="Body Text Indent"/>
    <w:basedOn w:val="712"/>
    <w:pPr>
      <w:ind w:firstLine="720"/>
      <w:jc w:val="both"/>
      <w:spacing w:line="480" w:lineRule="auto"/>
    </w:pPr>
  </w:style>
  <w:style w:type="paragraph" w:styleId="729">
    <w:name w:val="Body Text Indent 2"/>
    <w:basedOn w:val="712"/>
    <w:pPr>
      <w:ind w:firstLine="484"/>
      <w:jc w:val="both"/>
      <w:spacing w:line="480" w:lineRule="auto"/>
    </w:pPr>
  </w:style>
  <w:style w:type="paragraph" w:styleId="730">
    <w:name w:val="List Bullet"/>
    <w:basedOn w:val="712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731">
    <w:name w:val="toc 3"/>
    <w:basedOn w:val="712"/>
    <w:next w:val="712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732">
    <w:name w:val="Body Text Indent 3"/>
    <w:basedOn w:val="712"/>
    <w:pPr>
      <w:ind w:firstLine="432"/>
      <w:spacing w:line="480" w:lineRule="auto"/>
    </w:pPr>
  </w:style>
  <w:style w:type="paragraph" w:styleId="733">
    <w:name w:val="Header"/>
    <w:basedOn w:val="712"/>
    <w:pPr>
      <w:tabs>
        <w:tab w:val="center" w:pos="4677" w:leader="none"/>
        <w:tab w:val="right" w:pos="9355" w:leader="none"/>
      </w:tabs>
    </w:pPr>
  </w:style>
  <w:style w:type="character" w:styleId="734">
    <w:name w:val="page number"/>
    <w:basedOn w:val="722"/>
  </w:style>
  <w:style w:type="paragraph" w:styleId="735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736">
    <w:name w:val="Footer"/>
    <w:basedOn w:val="712"/>
    <w:link w:val="737"/>
    <w:uiPriority w:val="99"/>
    <w:pPr>
      <w:tabs>
        <w:tab w:val="center" w:pos="4677" w:leader="none"/>
        <w:tab w:val="right" w:pos="9355" w:leader="none"/>
      </w:tabs>
    </w:pPr>
  </w:style>
  <w:style w:type="character" w:styleId="737" w:customStyle="1">
    <w:name w:val="Нижний колонтитул Знак"/>
    <w:basedOn w:val="722"/>
    <w:link w:val="736"/>
    <w:uiPriority w:val="99"/>
    <w:rPr>
      <w:sz w:val="24"/>
      <w:szCs w:val="24"/>
    </w:rPr>
  </w:style>
  <w:style w:type="character" w:styleId="738">
    <w:name w:val="annotation reference"/>
    <w:basedOn w:val="722"/>
    <w:rPr>
      <w:sz w:val="16"/>
      <w:szCs w:val="16"/>
    </w:rPr>
  </w:style>
  <w:style w:type="character" w:styleId="739" w:customStyle="1">
    <w:name w:val="Текст примечания Знак"/>
    <w:basedOn w:val="722"/>
    <w:link w:val="726"/>
    <w:rPr>
      <w:sz w:val="18"/>
      <w:lang w:eastAsia="en-US"/>
    </w:rPr>
  </w:style>
  <w:style w:type="paragraph" w:styleId="740">
    <w:name w:val="Balloon Text"/>
    <w:basedOn w:val="712"/>
    <w:link w:val="741"/>
    <w:rPr>
      <w:rFonts w:ascii="Tahoma" w:hAnsi="Tahoma" w:cs="Tahoma"/>
      <w:sz w:val="16"/>
      <w:szCs w:val="16"/>
    </w:rPr>
  </w:style>
  <w:style w:type="character" w:styleId="741" w:customStyle="1">
    <w:name w:val="Текст выноски Знак"/>
    <w:basedOn w:val="722"/>
    <w:link w:val="740"/>
    <w:rPr>
      <w:rFonts w:ascii="Tahoma" w:hAnsi="Tahoma" w:cs="Tahoma"/>
      <w:sz w:val="16"/>
      <w:szCs w:val="16"/>
    </w:rPr>
  </w:style>
  <w:style w:type="paragraph" w:styleId="742">
    <w:name w:val="annotation subject"/>
    <w:basedOn w:val="726"/>
    <w:next w:val="726"/>
    <w:link w:val="743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743" w:customStyle="1">
    <w:name w:val="Тема примечания Знак"/>
    <w:basedOn w:val="739"/>
    <w:link w:val="74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4</cp:revision>
  <dcterms:created xsi:type="dcterms:W3CDTF">2022-08-30T08:35:00Z</dcterms:created>
  <dcterms:modified xsi:type="dcterms:W3CDTF">2022-11-26T15:23:43Z</dcterms:modified>
</cp:coreProperties>
</file>