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hd w:val="nil" w:color="auto"/>
        <w:rPr>
          <w:bCs/>
          <w:i/>
          <w:sz w:val="28"/>
          <w:szCs w:val="28"/>
          <w:highlight w:val="cyan"/>
        </w:rPr>
      </w:pPr>
      <w:r>
        <w:rPr>
          <w:b/>
          <w:bCs/>
          <w:i w:val="0"/>
          <w:iCs w:val="0"/>
          <w:sz w:val="28"/>
          <w:highlight w:val="cyan"/>
        </w:rPr>
        <w:t xml:space="preserve">ТИТУЛ</w:t>
      </w:r>
      <w:r>
        <w:rPr>
          <w:bCs/>
          <w:i/>
          <w:sz w:val="28"/>
          <w:szCs w:val="28"/>
          <w:highlight w:val="cyan"/>
        </w:rPr>
      </w:r>
      <w:r/>
    </w:p>
    <w:p>
      <w:pPr>
        <w:shd w:val="nil" w:color="auto"/>
        <w:rPr>
          <w:bCs/>
          <w:i/>
          <w:sz w:val="28"/>
          <w:szCs w:val="28"/>
        </w:rPr>
      </w:pPr>
      <w:r>
        <w:rPr>
          <w:i/>
          <w:sz w:val="28"/>
          <w:highlight w:val="none"/>
        </w:rPr>
        <w:br w:type="page" w:clear="all"/>
      </w:r>
      <w:r>
        <w:rPr>
          <w:i/>
          <w:sz w:val="28"/>
          <w:highlight w:val="none"/>
        </w:rPr>
      </w:r>
      <w:r/>
    </w:p>
    <w:p>
      <w:pPr>
        <w:ind w:left="0" w:right="0" w:firstLine="0"/>
        <w:jc w:val="center"/>
        <w:shd w:val="nil" w:color="000000"/>
        <w:rPr>
          <w:bCs/>
          <w:i/>
          <w:sz w:val="28"/>
          <w:szCs w:val="28"/>
          <w:highlight w:val="none"/>
        </w:rPr>
      </w:pPr>
      <w:r>
        <w:rPr>
          <w:b/>
          <w:bCs/>
          <w:i w:val="0"/>
          <w:iCs w:val="0"/>
          <w:sz w:val="28"/>
          <w:highlight w:val="cyan"/>
        </w:rPr>
        <w:t xml:space="preserve">ЗАДАНИЕ</w:t>
      </w:r>
      <w:r>
        <w:rPr>
          <w:i/>
          <w:sz w:val="28"/>
        </w:rPr>
        <w:br w:type="page" w:clear="all"/>
      </w:r>
      <w:r/>
    </w:p>
    <w:p>
      <w:pPr>
        <w:pStyle w:val="778"/>
        <w:rPr>
          <w:b/>
          <w:bCs/>
          <w:sz w:val="28"/>
          <w:szCs w:val="28"/>
          <w:highlight w:val="none"/>
          <w:u w:val="none"/>
        </w:rPr>
      </w:pPr>
      <w:r/>
      <w:bookmarkStart w:id="1" w:name="_Toc1"/>
      <w:r>
        <w:rPr>
          <w:b/>
          <w:bCs/>
          <w:sz w:val="28"/>
          <w:szCs w:val="28"/>
          <w:highlight w:val="none"/>
          <w:u w:val="none"/>
        </w:rPr>
        <w:t xml:space="preserve">СОДЕРЖАНИЕ</w:t>
      </w:r>
      <w:r/>
      <w:bookmarkEnd w:id="1"/>
      <w:r/>
      <w:r/>
    </w:p>
    <w:p>
      <w:pPr>
        <w:jc w:val="center"/>
        <w:spacing w:line="360" w:lineRule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</w:r>
      <w:r>
        <w:rPr>
          <w:b/>
          <w:bCs/>
          <w:sz w:val="28"/>
          <w:szCs w:val="28"/>
          <w:highlight w:val="none"/>
          <w:u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  <w:u w:val="none"/>
        </w:rPr>
      </w:sdtPr>
      <w:sdtContent>
        <w:p>
          <w:pPr>
            <w:pStyle w:val="941"/>
            <w:tabs>
              <w:tab w:val="right" w:pos="9637" w:leader="dot"/>
            </w:tabs>
            <w:rPr>
              <w:highlight w:val="none"/>
            </w:rPr>
          </w:pPr>
          <w:r>
            <w:rPr>
              <w:b/>
              <w:bCs/>
              <w:sz w:val="28"/>
              <w:szCs w:val="28"/>
              <w:highlight w:val="none"/>
              <w:u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СОДЕРЖАНИЕ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none"/>
            </w:rPr>
          </w:pPr>
          <w:hyperlink w:tooltip="#_Toc2" w:anchor="_Toc2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ВВЕДЕНИЕ</w:t>
            </w:r>
            <w:r>
              <w:rPr>
                <w:rStyle w:val="934"/>
                <w:highlight w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red"/>
            </w:rPr>
          </w:pPr>
          <w:hyperlink w:tooltip="#_Toc3" w:anchor="_Toc3" w:history="1">
            <w:r>
              <w:rPr>
                <w:rStyle w:val="934"/>
              </w:rPr>
            </w:r>
            <w:r>
              <w:rPr>
                <w:rStyle w:val="934"/>
                <w:highlight w:val="red"/>
              </w:rPr>
              <w:t xml:space="preserve">1 Проектирование архитектуры и бизнес-логики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6</w:t>
              <w:fldChar w:fldCharType="end"/>
            </w:r>
          </w:hyperlink>
          <w:r>
            <w:rPr>
              <w:highlight w:val="red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none"/>
            </w:rPr>
          </w:pPr>
          <w:hyperlink w:tooltip="#_Toc4" w:anchor="_Toc4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2 </w:t>
            </w:r>
            <w:r>
              <w:rPr>
                <w:rStyle w:val="934"/>
                <w:highlight w:val="none"/>
              </w:rPr>
              <w:t xml:space="preserve">Проектирование </w:t>
            </w:r>
            <w:r>
              <w:rPr>
                <w:rStyle w:val="934"/>
                <w:highlight w:val="none"/>
              </w:rPr>
              <w:t xml:space="preserve">базы данных и структур данных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10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2"/>
            <w:tabs>
              <w:tab w:val="right" w:pos="9637" w:leader="dot"/>
            </w:tabs>
          </w:pPr>
          <w:hyperlink w:tooltip="#_Toc5" w:anchor="_Toc5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942"/>
            <w:tabs>
              <w:tab w:val="right" w:pos="9637" w:leader="dot"/>
            </w:tabs>
            <w:rPr>
              <w:highlight w:val="none"/>
            </w:rPr>
          </w:pPr>
          <w:hyperlink w:tooltip="#_Toc6" w:anchor="_Toc6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2.2 Описание структур данных для описания заданий и ответов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none"/>
            </w:rPr>
          </w:pPr>
          <w:hyperlink w:tooltip="#_Toc7" w:anchor="_Toc7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3 Проектирование микросервисов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2"/>
            <w:tabs>
              <w:tab w:val="right" w:pos="9637" w:leader="dot"/>
            </w:tabs>
            <w:rPr>
              <w:highlight w:val="red"/>
            </w:rPr>
          </w:pPr>
          <w:hyperlink w:tooltip="#_Toc8" w:anchor="_Toc8" w:history="1">
            <w:r>
              <w:rPr>
                <w:rStyle w:val="934"/>
              </w:rPr>
            </w:r>
            <w:r>
              <w:rPr>
                <w:rStyle w:val="934"/>
                <w:highlight w:val="red"/>
              </w:rPr>
              <w:t xml:space="preserve">3.1 </w:t>
            </w:r>
            <w:r>
              <w:rPr>
                <w:rStyle w:val="934"/>
                <w:highlight w:val="red"/>
              </w:rPr>
              <w:t xml:space="preserve">Микросервис взаимодействия с БД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red"/>
            </w:rPr>
          </w:r>
        </w:p>
        <w:p>
          <w:pPr>
            <w:pStyle w:val="942"/>
            <w:tabs>
              <w:tab w:val="right" w:pos="9637" w:leader="dot"/>
            </w:tabs>
            <w:rPr>
              <w:highlight w:val="none"/>
            </w:rPr>
          </w:pPr>
          <w:hyperlink w:tooltip="#_Toc9" w:anchor="_Toc9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3.2 </w:t>
            </w:r>
            <w:r>
              <w:rPr>
                <w:rStyle w:val="934"/>
                <w:highlight w:val="none"/>
              </w:rPr>
              <w:t xml:space="preserve">Синтезатор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2"/>
            <w:tabs>
              <w:tab w:val="right" w:pos="9637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3.3 </w:t>
            </w:r>
            <w:r>
              <w:rPr>
                <w:rStyle w:val="934"/>
                <w:highlight w:val="none"/>
              </w:rPr>
              <w:t xml:space="preserve">Преобразователь формата временных диаграмм</w:t>
            </w:r>
            <w:r>
              <w:rPr>
                <w:rStyle w:val="934"/>
                <w:highlight w:val="none"/>
              </w:rPr>
              <w:t xml:space="preserve"> и </w:t>
            </w:r>
            <w:r>
              <w:rPr>
                <w:rStyle w:val="934"/>
                <w:highlight w:val="none"/>
              </w:rPr>
              <w:t xml:space="preserve">г</w:t>
            </w:r>
            <w:r>
              <w:rPr>
                <w:rStyle w:val="934"/>
                <w:highlight w:val="none"/>
              </w:rPr>
              <w:t xml:space="preserve">енератор wavedrom-диаграмм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2"/>
            <w:tabs>
              <w:tab w:val="right" w:pos="9637" w:leader="dot"/>
            </w:tabs>
            <w:rPr>
              <w:highlight w:val="none"/>
            </w:rPr>
          </w:pPr>
          <w:hyperlink w:tooltip="#_Toc11" w:anchor="_Toc11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3.4 Микросервис анализа статистики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2"/>
            <w:tabs>
              <w:tab w:val="right" w:pos="9637" w:leader="dot"/>
            </w:tabs>
            <w:rPr>
              <w:highlight w:val="none"/>
            </w:rPr>
          </w:pPr>
          <w:hyperlink w:tooltip="#_Toc12" w:anchor="_Toc12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3.5 Анализатор</w:t>
            </w:r>
            <w:r>
              <w:rPr>
                <w:rStyle w:val="934"/>
                <w:highlight w:val="none"/>
              </w:rPr>
              <w:t xml:space="preserve"> </w:t>
            </w:r>
            <w:r>
              <w:rPr>
                <w:rStyle w:val="934"/>
                <w:highlight w:val="none"/>
              </w:rPr>
              <w:t xml:space="preserve">решений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934"/>
              </w:rPr>
            </w:r>
            <w:r>
              <w:rPr>
                <w:rStyle w:val="934"/>
                <w:highlight w:val="cyan"/>
              </w:rPr>
              <w:t xml:space="preserve">ЗАКЛЮЧЕНИЕ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СПИСОК ИСПОЛЬЗОВАННЫХ ИСТОЧНИКОВ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i/>
              <w:highlight w:val="cyan"/>
            </w:rPr>
          </w:pPr>
          <w:hyperlink w:tooltip="#_Toc15" w:anchor="_Toc15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Приложение А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30</w:t>
              <w:fldChar w:fldCharType="end"/>
            </w:r>
          </w:hyperlink>
          <w:r>
            <w:rPr>
              <w:i/>
              <w:highlight w:val="cyan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none"/>
            </w:rPr>
          </w:pPr>
          <w:hyperlink w:tooltip="#_Toc16" w:anchor="_Toc16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Графические материалы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30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17" w:anchor="_Toc17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Приложение Б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31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18" w:anchor="_Toc18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Исходные коды на языке Verilog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31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none"/>
            </w:rPr>
          </w:pPr>
          <w:hyperlink w:tooltip="#_Toc19" w:anchor="_Toc19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Приложение В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1"/>
            <w:tabs>
              <w:tab w:val="right" w:pos="9637" w:leader="dot"/>
            </w:tabs>
          </w:pPr>
          <w:hyperlink w:tooltip="#_Toc20" w:anchor="_Toc20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Временная диаграмма в формате VCD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33</w:t>
              <w:fldChar w:fldCharType="end"/>
            </w:r>
          </w:hyperlink>
          <w:r/>
        </w:p>
        <w:p>
          <w:pPr>
            <w:rPr>
              <w:b/>
              <w:bCs/>
              <w:sz w:val="28"/>
              <w:szCs w:val="28"/>
              <w:highlight w:val="none"/>
              <w:u w:val="none"/>
            </w:rPr>
          </w:pPr>
          <w:r/>
          <w:r>
            <w:fldChar w:fldCharType="end"/>
          </w:r>
          <w:r/>
          <w:r/>
        </w:p>
      </w:sdtContent>
    </w:sdt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778"/>
        <w:rPr>
          <w:b/>
          <w:bCs/>
          <w:sz w:val="28"/>
          <w:szCs w:val="28"/>
          <w:highlight w:val="none"/>
          <w:u w:val="none"/>
        </w:rPr>
      </w:pPr>
      <w:r/>
      <w:bookmarkStart w:id="2" w:name="_Toc2"/>
      <w:r>
        <w:rPr>
          <w:b/>
          <w:bCs/>
          <w:sz w:val="28"/>
          <w:szCs w:val="28"/>
          <w:highlight w:val="none"/>
          <w:u w:val="none"/>
        </w:rPr>
        <w:t xml:space="preserve">ВВЕДЕНИЕ</w:t>
      </w:r>
      <w:r>
        <w:rPr>
          <w:highlight w:val="none"/>
        </w:rPr>
      </w:r>
      <w:bookmarkEnd w:id="2"/>
      <w:r/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  <w:tab/>
        <w:t xml:space="preserve">В настоящее время существует огромное коли</w:t>
      </w:r>
      <w:r>
        <w:t xml:space="preserve">чество образовательных ресурсов, посвященных тематике информационных технологий. Несмотря на это, на данный момент в открытом доступе не существует интернет-ресурсов, позволяющих тестировать работу устройств, описанных на языке Verilog (или каком-либо другом языке описания аппаратуры) непосредственно в рамках веб-приложения.</w:t>
      </w:r>
      <w:r>
        <w:rPr>
          <w:highlight w:val="none"/>
        </w:rPr>
      </w:r>
    </w:p>
    <w:p>
      <w:pPr>
        <w:ind w:firstLine="0"/>
      </w:pPr>
      <w:r>
        <w:rPr>
          <w:highlight w:val="none"/>
        </w:rPr>
        <w:tab/>
        <w:t xml:space="preserve">Описываемая </w:t>
      </w:r>
      <w:r>
        <w:t xml:space="preserve">подсистема тестирования знаний</w:t>
      </w:r>
      <w:r>
        <w:rPr>
          <w:highlight w:val="none"/>
        </w:rPr>
        <w:t xml:space="preserve"> создана с целью внедрения в информационную систему, которая предоставила бы пользователям возможность обучения языку Verilog посредством прохождения заданий, направленных как на усвоение теоретических знаний о проектировании цифровым устройств, так и на описание таких устройств на языке Verilog.</w:t>
      </w:r>
      <w:r>
        <w:rPr>
          <w:highlight w:val="none"/>
        </w:rPr>
      </w:r>
    </w:p>
    <w:p>
      <w:pPr>
        <w:ind w:firstLine="708"/>
        <w:rPr>
          <w:highlight w:val="none"/>
        </w:rPr>
      </w:pPr>
      <w:r>
        <w:t xml:space="preserve">Цель преддипломной практики: спроектировать и реализовать </w:t>
      </w:r>
      <w:r>
        <w:t xml:space="preserve">прототип программной подсистемы тестирования знаний языка описания аппаратуры Verilog</w:t>
      </w:r>
      <w:r>
        <w:t xml:space="preserve">.</w:t>
      </w:r>
      <w:r/>
      <w:r/>
    </w:p>
    <w:p>
      <w:pPr>
        <w:ind w:firstLine="0"/>
        <w:rPr>
          <w:highlight w:val="none"/>
        </w:rPr>
      </w:pPr>
      <w:r>
        <w:rPr>
          <w:highlight w:val="none"/>
        </w:rPr>
        <w:tab/>
        <w:t xml:space="preserve">Задачи преддипломной практики:</w:t>
      </w:r>
      <w:r/>
    </w:p>
    <w:p>
      <w:pPr>
        <w:pStyle w:val="956"/>
        <w:numPr>
          <w:ilvl w:val="0"/>
          <w:numId w:val="60"/>
        </w:numPr>
      </w:pPr>
      <w:r>
        <w:rPr>
          <w:highlight w:val="none"/>
        </w:rPr>
        <w:t xml:space="preserve">определить на основе функциональных требований варианты использования подсистемы;</w:t>
      </w:r>
      <w:r>
        <w:rPr>
          <w:highlight w:val="none"/>
        </w:rPr>
      </w:r>
      <w:r/>
    </w:p>
    <w:p>
      <w:pPr>
        <w:pStyle w:val="956"/>
        <w:numPr>
          <w:ilvl w:val="0"/>
          <w:numId w:val="60"/>
        </w:numPr>
        <w:rPr>
          <w:highlight w:val="none"/>
        </w:rPr>
      </w:pPr>
      <w:r>
        <w:rPr>
          <w:highlight w:val="none"/>
        </w:rPr>
        <w:t xml:space="preserve">охарактеризовать архитектуру информационной системы образовательного портала, в которую встроена рассматриваемая подсистема;</w:t>
      </w:r>
      <w:r/>
    </w:p>
    <w:p>
      <w:pPr>
        <w:pStyle w:val="956"/>
        <w:numPr>
          <w:ilvl w:val="0"/>
          <w:numId w:val="60"/>
        </w:numPr>
      </w:pPr>
      <w:r>
        <w:rPr>
          <w:highlight w:val="none"/>
        </w:rPr>
        <w:t xml:space="preserve">спроектировать архитектуру </w:t>
      </w:r>
      <w:r>
        <w:rPr>
          <w:highlight w:val="none"/>
        </w:rPr>
      </w:r>
      <w:r>
        <w:t xml:space="preserve">подсистемы тестирования знаний</w:t>
      </w:r>
      <w:r/>
      <w:r>
        <w:rPr>
          <w:highlight w:val="none"/>
        </w:rPr>
        <w:t xml:space="preserve">;</w:t>
      </w:r>
      <w:r/>
    </w:p>
    <w:p>
      <w:pPr>
        <w:pStyle w:val="956"/>
        <w:numPr>
          <w:ilvl w:val="0"/>
          <w:numId w:val="60"/>
        </w:numPr>
      </w:pPr>
      <w:r>
        <w:rPr>
          <w:highlight w:val="none"/>
        </w:rPr>
        <w:t xml:space="preserve">описать бизнес-логику подсистемы в целом;</w:t>
      </w:r>
      <w:r>
        <w:rPr>
          <w:highlight w:val="none"/>
        </w:rPr>
      </w:r>
    </w:p>
    <w:p>
      <w:pPr>
        <w:pStyle w:val="956"/>
        <w:numPr>
          <w:ilvl w:val="0"/>
          <w:numId w:val="60"/>
        </w:numPr>
      </w:pPr>
      <w:r>
        <w:rPr>
          <w:highlight w:val="none"/>
        </w:rPr>
        <w:t xml:space="preserve">создать модель БД;</w:t>
      </w:r>
      <w:r>
        <w:rPr>
          <w:highlight w:val="none"/>
        </w:rPr>
      </w:r>
    </w:p>
    <w:p>
      <w:pPr>
        <w:pStyle w:val="956"/>
        <w:numPr>
          <w:ilvl w:val="0"/>
          <w:numId w:val="60"/>
        </w:numPr>
        <w:rPr>
          <w:highlight w:val="none"/>
        </w:rPr>
      </w:pPr>
      <w:r>
        <w:rPr>
          <w:highlight w:val="none"/>
        </w:rPr>
        <w:t xml:space="preserve">спроектировать микросервисы, входящие в подсистему;</w:t>
      </w:r>
      <w:r/>
    </w:p>
    <w:p>
      <w:pPr>
        <w:pStyle w:val="956"/>
        <w:numPr>
          <w:ilvl w:val="0"/>
          <w:numId w:val="60"/>
        </w:numPr>
      </w:pPr>
      <w:r>
        <w:rPr>
          <w:highlight w:val="none"/>
        </w:rPr>
        <w:t xml:space="preserve">реализовать спроектированные микросервисы.</w:t>
      </w:r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jc w:val="center"/>
        <w:spacing w:line="360" w:lineRule="auto"/>
        <w:rPr>
          <w:highlight w:val="cyan"/>
        </w:rPr>
      </w:pPr>
      <w:r>
        <w:rPr>
          <w:b/>
          <w:bCs/>
          <w:sz w:val="28"/>
          <w:szCs w:val="28"/>
          <w:highlight w:val="cyan"/>
          <w:u w:val="none"/>
        </w:rPr>
        <w:t xml:space="preserve">ОПРЕДЕЛЕНИЯ, ОБОЗНАЧЕНИЯ И СОКРАЩЕНИЯ</w:t>
      </w:r>
      <w:r>
        <w:rPr>
          <w:highlight w:val="cyan"/>
        </w:rPr>
      </w:r>
      <w:r/>
    </w:p>
    <w:p>
      <w:pPr>
        <w:ind w:firstLine="708"/>
        <w:shd w:val="nil" w:color="auto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БД – база данных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СУБД — система управления базами данных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CRUD — create read update delete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cyan"/>
          <w:u w:val="none"/>
        </w:rPr>
      </w:r>
      <w:r>
        <w:rPr>
          <w:b w:val="0"/>
          <w:bCs w:val="0"/>
          <w:sz w:val="28"/>
          <w:szCs w:val="28"/>
          <w:highlight w:val="cyan"/>
          <w:u w:val="none"/>
        </w:rPr>
        <w:t xml:space="preserve">VCD — value change dump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Временн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ая диаграмма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Wavedrom — 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это бесплатный онлайн-движок с открытым исходным кодом для рендеринга цифровых временных диаграмм.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Http-запрос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JSON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</w:r>
      <w:r>
        <w:rPr>
          <w:b w:val="0"/>
          <w:bCs w:val="0"/>
          <w:sz w:val="28"/>
          <w:szCs w:val="28"/>
          <w:highlight w:val="cyan"/>
          <w:u w:val="none"/>
        </w:rPr>
        <w:t xml:space="preserve">Модель C4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 — ...</w:t>
      </w:r>
      <w:r>
        <w:rPr>
          <w:b/>
          <w:bCs/>
          <w:sz w:val="28"/>
          <w:szCs w:val="28"/>
          <w:highlight w:val="cyan"/>
          <w:u w:val="none"/>
        </w:rPr>
        <w:br w:type="page" w:clear="all"/>
      </w:r>
      <w:r/>
    </w:p>
    <w:p>
      <w:pPr>
        <w:pStyle w:val="778"/>
        <w:rPr>
          <w:b/>
          <w:bCs/>
          <w:sz w:val="28"/>
          <w:szCs w:val="28"/>
          <w:highlight w:val="red"/>
          <w:u w:val="none"/>
        </w:rPr>
      </w:pPr>
      <w:r/>
      <w:bookmarkStart w:id="3" w:name="_Toc3"/>
      <w:r>
        <w:rPr>
          <w:b/>
          <w:bCs/>
          <w:sz w:val="28"/>
          <w:szCs w:val="28"/>
          <w:highlight w:val="red"/>
          <w:u w:val="none"/>
        </w:rPr>
        <w:t xml:space="preserve">1 Проектирование архитектуры и бизнес-логики</w:t>
      </w:r>
      <w:r>
        <w:rPr>
          <w:highlight w:val="red"/>
        </w:rPr>
      </w:r>
      <w:bookmarkEnd w:id="3"/>
      <w:r/>
      <w:r/>
    </w:p>
    <w:p>
      <w:pPr>
        <w:ind w:firstLine="708"/>
        <w:shd w:val="nil" w:color="auto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highlight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1 [1].</w:t>
      </w:r>
      <w:r>
        <w:rPr>
          <w:highlight w:val="none"/>
        </w:rPr>
      </w:r>
      <w:r/>
    </w:p>
    <w:p>
      <w:pPr>
        <w:ind w:firstLine="0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93428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853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9494" cy="2934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81.8pt;height:231.0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shd w:val="nil" w:color="000000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center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1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</w:t>
      </w:r>
      <w:r>
        <w:rPr>
          <w:b w:val="0"/>
          <w:bCs w:val="0"/>
          <w:sz w:val="28"/>
          <w:szCs w:val="28"/>
          <w:highlight w:val="none"/>
          <w:u w:val="none"/>
        </w:rPr>
        <w:br w:type="page" w:clear="all"/>
      </w:r>
      <w:r/>
    </w:p>
    <w:p>
      <w:pPr>
        <w:ind w:firstLine="708"/>
        <w:jc w:val="both"/>
        <w:shd w:val="nil" w:color="auto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была создана диаграмма вариантов использования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представленная на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 [2]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highlight w:val="none"/>
        </w:rPr>
      </w:r>
      <w:r/>
    </w:p>
    <w:p>
      <w:pPr>
        <w:ind w:firstLine="0"/>
        <w:jc w:val="center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19" cy="703621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5161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684118" cy="7036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7.6pt;height:554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0"/>
        <w:jc w:val="center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 диаграмма вариантов использования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подсистемы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представленной диаграмме демонстрируется, что в системе было выделено две роли: пользователь (учащийся) и администратор (редактирует содержание образовательных материалов). При этом администратор одновременно может являться и учащимся.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Требуемые варианты использования было решено реализовать с помощью следующего набора компонентов: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микросервис взаимодействия с БД</w:t>
      </w:r>
      <w:r>
        <w:rPr>
          <w:highlight w:val="none"/>
        </w:rPr>
        <w:t xml:space="preserve"> — реализует CRUD-операции над данными в БД;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9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анализа статистики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компонент</w:t>
      </w:r>
      <w:r>
        <w:rPr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Детализированная архитектура разработанной подсистемы показана на </w:t>
      </w:r>
      <w:r>
        <w:rPr>
          <w:highlight w:val="none"/>
        </w:rPr>
        <w:t xml:space="preserve">контейнер-диаграмме (нотация С4)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3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Наиболее сложные варианты использования, иллюстрирующие взаимодействие показанных </w:t>
      </w:r>
      <w:r>
        <w:rPr>
          <w:highlight w:val="none"/>
        </w:rPr>
        <w:t xml:space="preserve">компонентов</w:t>
      </w:r>
      <w:r>
        <w:rPr>
          <w:highlight w:val="none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highlight w:val="none"/>
        </w:rPr>
        <w:t xml:space="preserve">приложении </w:t>
      </w:r>
      <w:r>
        <w:rPr>
          <w:highlight w:val="none"/>
        </w:rPr>
        <w:t xml:space="preserve">А.</w:t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4967" cy="704751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70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9894" t="18596" r="10289" b="18900"/>
                        <a:stretch/>
                      </pic:blipFill>
                      <pic:spPr bwMode="auto">
                        <a:xfrm flipH="0" flipV="0">
                          <a:off x="0" y="0"/>
                          <a:ext cx="6284967" cy="7047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94.9pt;height:554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3 </w:t>
      </w:r>
      <w:r>
        <w:rPr>
          <w:highlight w:val="none"/>
        </w:rPr>
        <w:t xml:space="preserve">— детали</w:t>
      </w:r>
      <w:r>
        <w:t xml:space="preserve">зированная архитектура разработанной подсистемы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red"/>
        </w:rPr>
      </w:pPr>
      <w:r>
        <w:rPr>
          <w:highlight w:val="red"/>
        </w:rPr>
        <w:t xml:space="preserve">(исправить названия)</w:t>
        <w:br w:type="page" w:clear="all"/>
      </w:r>
      <w:r>
        <w:rPr>
          <w:highlight w:val="red"/>
        </w:rPr>
      </w:r>
      <w:r/>
    </w:p>
    <w:p>
      <w:pPr>
        <w:pStyle w:val="778"/>
        <w:rPr>
          <w:highlight w:val="none"/>
        </w:rPr>
      </w:pPr>
      <w:r/>
      <w:bookmarkStart w:id="4" w:name="_Toc4"/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>
        <w:rPr>
          <w:highlight w:val="none"/>
        </w:rPr>
      </w:r>
      <w:bookmarkEnd w:id="4"/>
      <w:r/>
      <w:r/>
    </w:p>
    <w:p>
      <w:pPr>
        <w:pStyle w:val="780"/>
      </w:pPr>
      <w:r/>
      <w:bookmarkStart w:id="5" w:name="_Toc5"/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5"/>
      <w:r/>
      <w:r/>
    </w:p>
    <w:p>
      <w:pPr>
        <w:jc w:val="both"/>
        <w:spacing w:line="360" w:lineRule="auto"/>
        <w:rPr>
          <w:highlight w:val="none"/>
          <w14:ligatures w14:val="none"/>
        </w:rPr>
      </w:pPr>
      <w:r>
        <w:t xml:space="preserve">В результате анализа предметной области удалось выделить описанные ниже</w:t>
      </w:r>
      <w:r>
        <w:rPr>
          <w:highlight w:val="white"/>
        </w:rPr>
        <w:t xml:space="preserve"> сущности</w:t>
      </w:r>
      <w:r>
        <w:rPr>
          <w:highlight w:val="none"/>
        </w:rPr>
        <w:t xml:space="preserve">.</w:t>
      </w:r>
      <w:r>
        <w:rPr>
          <w:highlight w:val="whit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highlight w:val="none"/>
          <w14:ligatures w14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highlight w:val="none"/>
        </w:rPr>
        <w:t xml:space="preserve">Сущность «</w:t>
      </w:r>
      <w:r>
        <w:rPr>
          <w:highlight w:val="none"/>
        </w:rPr>
        <w:t xml:space="preserve">П</w:t>
      </w:r>
      <w:r>
        <w:rPr>
          <w:highlight w:val="white"/>
        </w:rPr>
        <w:t xml:space="preserve">ользо</w:t>
      </w:r>
      <w:r>
        <w:rPr>
          <w:highlight w:val="none"/>
        </w:rPr>
        <w:t xml:space="preserve">ватель» — </w:t>
      </w:r>
      <w:r>
        <w:t xml:space="preserve">позволяет и</w:t>
      </w:r>
      <w: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shd w:val="nil" w:color="auto"/>
        <w:rPr>
          <w:highlight w:val="none"/>
        </w:rPr>
      </w:pPr>
      <w: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highlight w:val="none"/>
        </w:rPr>
        <w:t xml:space="preserve">«Задание»</w:t>
      </w:r>
      <w:r>
        <w:t xml:space="preserve"> на «Брифинг задания» и «Данные задания», а так же выделить отдельную сущность «Тип задания».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shd w:val="nil" w:color="000000"/>
        <w:rPr>
          <w:highlight w:val="none"/>
        </w:rPr>
      </w:pPr>
      <w:r>
        <w:rPr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4.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</w:rPr>
        <w:t xml:space="preserve">Ниже представлено подробное описание приведенных таблиц и их полей.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</w:rPr>
        <w:t xml:space="preserve">Таблица Users (</w:t>
      </w:r>
      <w:r>
        <w:rPr>
          <w:highlight w:val="none"/>
        </w:rPr>
        <w:t xml:space="preserve">пользователи):</w:t>
      </w:r>
      <w:r>
        <w:rPr>
          <w:highlight w:val="none"/>
        </w:rPr>
      </w:r>
      <w:r/>
    </w:p>
    <w:p>
      <w:pPr>
        <w:pStyle w:val="956"/>
        <w:numPr>
          <w:ilvl w:val="0"/>
          <w:numId w:val="31"/>
        </w:numPr>
        <w:shd w:val="nil" w:color="000000"/>
      </w:pPr>
      <w:r>
        <w:rPr>
          <w:highlight w:val="none"/>
        </w:rPr>
        <w:t xml:space="preserve">id — первичный ключ;</w:t>
      </w:r>
      <w:r>
        <w:rPr>
          <w:highlight w:val="none"/>
        </w:rPr>
      </w:r>
      <w:r/>
    </w:p>
    <w:p>
      <w:pPr>
        <w:pStyle w:val="956"/>
        <w:numPr>
          <w:ilvl w:val="0"/>
          <w:numId w:val="31"/>
        </w:numPr>
        <w:shd w:val="nil" w:color="000000"/>
      </w:pPr>
      <w:r>
        <w:rPr>
          <w:highlight w:val="none"/>
        </w:rPr>
        <w:t xml:space="preserve">nickname — псевдоним;</w:t>
      </w:r>
      <w:r>
        <w:rPr>
          <w:highlight w:val="none"/>
        </w:rPr>
      </w:r>
      <w:r/>
    </w:p>
    <w:p>
      <w:pPr>
        <w:pStyle w:val="956"/>
        <w:numPr>
          <w:ilvl w:val="0"/>
          <w:numId w:val="31"/>
        </w:numPr>
        <w:shd w:val="nil" w:color="000000"/>
        <w:rPr>
          <w:highlight w:val="none"/>
        </w:rPr>
      </w:pPr>
      <w:r>
        <w:rPr>
          <w:highlight w:val="none"/>
        </w:rPr>
        <w:t xml:space="preserve">is_admin — признак администратора.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3019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740063" cy="5029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даталогическая схема БД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LevelsBrief (краткая информация о заданиях):</w:t>
      </w:r>
      <w:r>
        <w:rPr>
          <w:highlight w:val="none"/>
        </w:rPr>
      </w:r>
      <w:r/>
    </w:p>
    <w:p>
      <w:pPr>
        <w:pStyle w:val="956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 </w:t>
      </w: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56"/>
        <w:numPr>
          <w:ilvl w:val="0"/>
          <w:numId w:val="27"/>
        </w:numPr>
        <w:shd w:val="nil" w:color="000000"/>
      </w:pPr>
      <w:r>
        <w:rPr>
          <w:highlight w:val="none"/>
        </w:rPr>
        <w:t xml:space="preserve"> </w:t>
      </w:r>
      <w:r>
        <w:rPr>
          <w:highlight w:val="none"/>
        </w:rPr>
        <w:t xml:space="preserve">level_type — тип задания;</w:t>
      </w:r>
      <w:r>
        <w:rPr>
          <w:highlight w:val="none"/>
        </w:rPr>
      </w:r>
      <w:r/>
    </w:p>
    <w:p>
      <w:pPr>
        <w:pStyle w:val="956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seqnum — порядковый номер задания в списке (может повторяться у «заархивированных» заданий);</w:t>
      </w:r>
      <w:r>
        <w:rPr>
          <w:highlight w:val="none"/>
        </w:rPr>
      </w:r>
      <w:r/>
    </w:p>
    <w:p>
      <w:pPr>
        <w:pStyle w:val="956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cost — количество баллов, начисляемых за решение задания;</w:t>
      </w:r>
      <w:r>
        <w:rPr>
          <w:highlight w:val="none"/>
        </w:rPr>
      </w:r>
      <w:r/>
    </w:p>
    <w:p>
      <w:pPr>
        <w:pStyle w:val="956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highlight w:val="none"/>
        </w:rPr>
      </w:r>
      <w:r/>
    </w:p>
    <w:p>
      <w:pPr>
        <w:pStyle w:val="956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name — название задания;</w:t>
      </w:r>
      <w:r>
        <w:rPr>
          <w:highlight w:val="none"/>
        </w:rPr>
      </w:r>
      <w:r/>
    </w:p>
    <w:p>
      <w:pPr>
        <w:pStyle w:val="956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brief — краткое описание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LevelsData </w:t>
      </w:r>
      <w:r>
        <w:rPr>
          <w:highlight w:val="none"/>
        </w:rPr>
        <w:t xml:space="preserve"> (подробная информация о заданиях):</w:t>
      </w:r>
      <w:r>
        <w:rPr>
          <w:highlight w:val="none"/>
        </w:rPr>
      </w:r>
      <w:r/>
    </w:p>
    <w:p>
      <w:pPr>
        <w:pStyle w:val="956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, совпадает с id задания в LevelsBrief;</w:t>
      </w:r>
      <w:r>
        <w:rPr>
          <w:highlight w:val="none"/>
        </w:rPr>
      </w:r>
      <w:r/>
    </w:p>
    <w:p>
      <w:pPr>
        <w:pStyle w:val="956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wide_description — развернутое описание задания;</w:t>
      </w:r>
      <w:r>
        <w:rPr>
          <w:highlight w:val="none"/>
        </w:rPr>
      </w:r>
      <w:r/>
    </w:p>
    <w:p>
      <w:pPr>
        <w:pStyle w:val="956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highlight w:val="none"/>
        </w:rPr>
      </w:r>
      <w:r/>
    </w:p>
    <w:p>
      <w:pPr>
        <w:pStyle w:val="956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question — закодированные условия задания;</w:t>
      </w:r>
      <w:r>
        <w:rPr>
          <w:highlight w:val="none"/>
        </w:rPr>
      </w:r>
      <w:r/>
    </w:p>
    <w:p>
      <w:pPr>
        <w:pStyle w:val="956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answer — закодированный ответ на задание.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Types (типы заданий):</w:t>
      </w:r>
      <w:r>
        <w:rPr>
          <w:highlight w:val="none"/>
        </w:rPr>
      </w:r>
      <w:r/>
    </w:p>
    <w:p>
      <w:pPr>
        <w:pStyle w:val="956"/>
        <w:numPr>
          <w:ilvl w:val="0"/>
          <w:numId w:val="29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56"/>
        <w:numPr>
          <w:ilvl w:val="0"/>
          <w:numId w:val="29"/>
        </w:numPr>
        <w:shd w:val="nil" w:color="000000"/>
      </w:pPr>
      <w:r>
        <w:rPr>
          <w:highlight w:val="none"/>
        </w:rPr>
        <w:t xml:space="preserve">name — название типа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shd w:val="nil" w:color="000000"/>
      </w:pPr>
      <w:r>
        <w:rPr>
          <w:highlight w:val="none"/>
        </w:rPr>
        <w:tab/>
        <w:t xml:space="preserve">Таблица SolutionEfforts (попытки решения заданий):</w:t>
      </w:r>
      <w:r>
        <w:rPr>
          <w:highlight w:val="none"/>
        </w:rPr>
      </w:r>
      <w:r/>
    </w:p>
    <w:p>
      <w:pPr>
        <w:pStyle w:val="956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56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user_id — id пользователя;</w:t>
      </w:r>
      <w:r>
        <w:rPr>
          <w:highlight w:val="none"/>
        </w:rPr>
      </w:r>
      <w:r/>
    </w:p>
    <w:p>
      <w:pPr>
        <w:pStyle w:val="956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level_id — id задания;</w:t>
      </w:r>
      <w:r>
        <w:rPr>
          <w:highlight w:val="none"/>
        </w:rPr>
      </w:r>
      <w:r/>
    </w:p>
    <w:p>
      <w:pPr>
        <w:pStyle w:val="956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is_succesful — признак успешного прохождения задания;</w:t>
      </w:r>
      <w:r>
        <w:rPr>
          <w:highlight w:val="none"/>
        </w:rPr>
      </w:r>
      <w:r/>
    </w:p>
    <w:p>
      <w:pPr>
        <w:pStyle w:val="956"/>
        <w:numPr>
          <w:ilvl w:val="0"/>
          <w:numId w:val="30"/>
        </w:numPr>
        <w:shd w:val="nil" w:color="000000"/>
        <w:rPr>
          <w:highlight w:val="none"/>
        </w:rPr>
      </w:pPr>
      <w:r>
        <w:rPr>
          <w:highlight w:val="none"/>
        </w:rPr>
        <w:t xml:space="preserve">time — дата и время прохождения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6" w:name="_Toc6"/>
      <w:r>
        <w:rPr>
          <w:highlight w:val="none"/>
        </w:rPr>
        <w:t xml:space="preserve">2.2 Описание структур данных для описания заданий и ответов</w:t>
      </w:r>
      <w:r>
        <w:rPr>
          <w:highlight w:val="none"/>
        </w:rPr>
      </w:r>
      <w:bookmarkEnd w:id="6"/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highlight w:val="none"/>
        </w:rPr>
      </w:r>
      <w:r/>
    </w:p>
    <w:p>
      <w:pPr>
        <w:pStyle w:val="956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тесты с выбором одного варианта ответа;</w:t>
      </w:r>
      <w:r>
        <w:rPr>
          <w:highlight w:val="none"/>
        </w:rPr>
      </w:r>
      <w:r/>
    </w:p>
    <w:p>
      <w:pPr>
        <w:pStyle w:val="956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тесты с множественным выбором;</w:t>
      </w:r>
      <w:r>
        <w:rPr>
          <w:highlight w:val="none"/>
        </w:rPr>
      </w:r>
      <w:r/>
    </w:p>
    <w:p>
      <w:pPr>
        <w:pStyle w:val="956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задания на описание устройства на Verilog.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Все задания и ответы сохраняются в нотации JSON. 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Формат описания задания с выбором одного ответа приведен на </w:t>
      </w:r>
      <w:r>
        <w:rPr>
          <w:highlight w:val="none"/>
        </w:rPr>
        <w:t xml:space="preserve">рисунке 5.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50361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189259" cy="2651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5</w:t>
      </w:r>
      <w:r>
        <w:rPr>
          <w:highlight w:val="none"/>
        </w:rPr>
        <w:t xml:space="preserve"> — формат описания задания с выбором одного ответа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hd w:val="nil" w:color="000000"/>
        <w:rPr>
          <w:color w:val="000000" w:themeColor="text1"/>
          <w:highlight w:val="none"/>
        </w:rPr>
      </w:pPr>
      <w:r>
        <w:rPr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highlight w:val="none"/>
        </w:rPr>
        <w:t xml:space="preserve">листинге 1.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left"/>
        <w:shd w:val="nil" w:color="000000"/>
        <w:rPr>
          <w:highlight w:val="none"/>
        </w:rPr>
      </w:pPr>
      <w:r>
        <w:rPr>
          <w:color w:val="000000" w:themeColor="text1"/>
          <w:highlight w:val="none"/>
        </w:rPr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1</w:t>
      </w:r>
      <w:r>
        <w:rPr>
          <w:highlight w:val="none"/>
        </w:rPr>
        <w:t xml:space="preserve"> </w:t>
      </w:r>
      <w:r>
        <w:rPr>
          <w:highlight w:val="none"/>
        </w:rPr>
        <w:t xml:space="preserve">— пример описания задания с одним ответом</w:t>
      </w:r>
      <w:r>
        <w:rPr>
          <w:color w:val="000000" w:themeColor="text1"/>
          <w:highlight w:val="none"/>
        </w:rPr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77"/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hd w:val="nil" w:color="000000"/>
        <w:rPr>
          <w:highlight w:val="none"/>
        </w:rPr>
      </w:pPr>
      <w:r>
        <w:rPr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highlight w:val="none"/>
        </w:rPr>
        <w:t xml:space="preserve">листинге 2.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2</w:t>
      </w:r>
      <w:r>
        <w:rPr>
          <w:highlight w:val="none"/>
        </w:rPr>
        <w:t xml:space="preserve"> </w:t>
      </w:r>
      <w:r>
        <w:rPr>
          <w:highlight w:val="none"/>
        </w:rPr>
        <w:t xml:space="preserve">— пример описания задания с множественным выбором</w:t>
      </w:r>
      <w:r>
        <w:rPr>
          <w:highlight w:val="none"/>
        </w:rPr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условия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{"correct_answers": [true, true, false]}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left"/>
        <w:shd w:val="nil" w:color="00000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yellow"/>
        </w:rPr>
      </w:pPr>
      <w:r>
        <w:rPr>
          <w:highlight w:val="none"/>
        </w:rPr>
        <w:tab/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 см. </w:t>
      </w:r>
      <w:r>
        <w:rPr>
          <w:highlight w:val="none"/>
        </w:rPr>
        <w:t xml:space="preserve">приложение </w:t>
      </w:r>
      <w:r>
        <w:rPr>
          <w:highlight w:val="none"/>
        </w:rPr>
        <w:t xml:space="preserve">Б</w:t>
      </w:r>
      <w:r>
        <w:rPr>
          <w:highlight w:val="none"/>
        </w:rPr>
        <w:t xml:space="preserve">), а в поле </w:t>
      </w:r>
      <w:r>
        <w:rPr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pStyle w:val="778"/>
        <w:rPr>
          <w:highlight w:val="none"/>
        </w:rPr>
      </w:pPr>
      <w:r/>
      <w:bookmarkStart w:id="7" w:name="_Toc7"/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>
        <w:rPr>
          <w:highlight w:val="none"/>
        </w:rPr>
      </w:r>
      <w:bookmarkEnd w:id="7"/>
      <w:r/>
      <w:r/>
    </w:p>
    <w:p>
      <w:pPr>
        <w:pStyle w:val="780"/>
        <w:rPr>
          <w:highlight w:val="red"/>
        </w:rPr>
      </w:pPr>
      <w:r/>
      <w:bookmarkStart w:id="8" w:name="_Toc8"/>
      <w:r>
        <w:rPr>
          <w:highlight w:val="none"/>
        </w:rPr>
        <w:t xml:space="preserve">3.1 </w:t>
      </w:r>
      <w:r>
        <w:rPr>
          <w:highlight w:val="none"/>
        </w:rPr>
        <w:t xml:space="preserve">Микросервис взаимодействия с БД</w:t>
      </w:r>
      <w:r>
        <w:rPr>
          <w:highlight w:val="red"/>
        </w:rPr>
      </w:r>
      <w:bookmarkEnd w:id="8"/>
      <w:r/>
      <w:r/>
    </w:p>
    <w:p>
      <w:pPr>
        <w:ind w:firstLine="0"/>
        <w:rPr>
          <w:highlight w:val="none"/>
        </w:rPr>
      </w:pPr>
      <w:r>
        <w:tab/>
        <w:t xml:space="preserve">Для реализации CRUD-операций с данным, хранящимися в БД, был реализована </w:t>
      </w:r>
      <w:r>
        <w:rPr>
          <w:highlight w:val="none"/>
        </w:rPr>
        <w:t xml:space="preserve">микросервис взаимодействия с БД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6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4876" cy="588164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320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134875" cy="5881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25.6pt;height:463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6</w:t>
      </w:r>
      <w:r>
        <w:rPr>
          <w:highlight w:val="none"/>
        </w:rPr>
        <w:t xml:space="preserve"> — диаграмма компоновки </w:t>
      </w:r>
      <w:r>
        <w:rPr>
          <w:highlight w:val="none"/>
        </w:rPr>
        <w:t xml:space="preserve">микросервиса взаимодействия с БД</w:t>
      </w:r>
      <w:r>
        <w:rPr>
          <w:highlight w:val="cyan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7</w:t>
      </w:r>
      <w:r>
        <w:rPr>
          <w:highlight w:val="none"/>
        </w:rPr>
        <w:t xml:space="preserve"> </w:t>
      </w:r>
      <w:r>
        <w:rPr>
          <w:highlight w:val="none"/>
        </w:rPr>
        <w:t xml:space="preserve">представлена диаграмма классов описываемого микросервиса.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[3].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highlight w:val="none"/>
        </w:rPr>
      </w:r>
      <w:r/>
    </w:p>
    <w:p>
      <w:pPr>
        <w:ind w:left="0" w:right="0" w:firstLine="0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ind w:left="0" w:right="0" w:firstLine="0"/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81856" cy="575315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7315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16199969" flipH="0" flipV="0">
                          <a:off x="0" y="0"/>
                          <a:ext cx="9281855" cy="5753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730.9pt;height:453.0pt;mso-wrap-distance-left:0.0pt;mso-wrap-distance-top:0.0pt;mso-wrap-distance-right:0.0pt;mso-wrap-distance-bottom:0.0pt;rotation:269;" stroked="false">
                <v:path textboxrect="0,0,0,0"/>
                <v:imagedata r:id="rId1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4308195</wp:posOffset>
                </wp:positionH>
                <wp:positionV relativeFrom="paragraph">
                  <wp:posOffset>4029740</wp:posOffset>
                </wp:positionV>
                <wp:extent cx="4603750" cy="1222375"/>
                <wp:effectExtent l="3175" t="3175" r="3175" b="3175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4603749" cy="12223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 xml:space="preserve">Рисунок 7 — диаграмма классов для работы с БД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202" type="#_x0000_t202" style="position:absolute;z-index:15360;o:allowoverlap:true;o:allowincell:true;mso-position-horizontal-relative:text;margin-left:339.2pt;mso-position-horizontal:absolute;mso-position-vertical-relative:text;margin-top:317.3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r>
                        <w:t xml:space="preserve">Рисунок 7 — диаграмма классов для работы с БД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highlight w:val="none"/>
        </w:rPr>
        <w:t xml:space="preserve">листинге 3.</w:t>
      </w:r>
      <w:r>
        <w:rPr>
          <w:highlight w:val="none"/>
        </w:rPr>
        <w:t xml:space="preserve">  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3</w:t>
      </w:r>
      <w:r>
        <w:rPr>
          <w:highlight w:val="none"/>
        </w:rPr>
        <w:t xml:space="preserve"> — фрагмент программного кода </w:t>
      </w:r>
      <w:r>
        <w:rPr>
          <w:highlight w:val="none"/>
        </w:rPr>
        <w:t xml:space="preserve">микросервиса взаимодействия с БД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>
              <w:rPr>
                <w:rFonts w:ascii="Open Sans" w:hAnsi="Open Sans" w:cs="Open Sans"/>
                <w:bCs w:val="0"/>
                <w:i w:val="0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bCs w:val="0"/>
                <w:i w:val="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pStyle w:val="780"/>
        <w:rPr>
          <w:highlight w:val="none"/>
        </w:rPr>
      </w:pPr>
      <w:r/>
      <w:bookmarkStart w:id="9" w:name="_Toc9"/>
      <w:r>
        <w:rPr>
          <w:highlight w:val="none"/>
        </w:rPr>
        <w:t xml:space="preserve">3.2 </w:t>
      </w:r>
      <w:r>
        <w:rPr>
          <w:highlight w:val="none"/>
        </w:rPr>
        <w:t xml:space="preserve">Синтезатор</w:t>
      </w:r>
      <w:r>
        <w:rPr>
          <w:highlight w:val="none"/>
        </w:rPr>
      </w:r>
      <w:bookmarkEnd w:id="9"/>
      <w:r/>
      <w:r/>
    </w:p>
    <w:p>
      <w:r>
        <w:t xml:space="preserve">Для симуляции (получения временных диаграмм работы) и синтеза (</w:t>
      </w:r>
      <w:r>
        <w:t xml:space="preserve">получения списка электрических соединений</w:t>
      </w:r>
      <w: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/>
    </w:p>
    <w:p>
      <w:r>
        <w:t xml:space="preserve">Одним из таких синтезаторов является IcarusVerilog. </w:t>
      </w:r>
      <w:r>
        <w:t xml:space="preserve">Достоинствами данного программного решения являются:</w:t>
      </w:r>
      <w:r>
        <w:rPr>
          <w:highlight w:val="none"/>
        </w:rPr>
      </w:r>
      <w:r/>
    </w:p>
    <w:p>
      <w:pPr>
        <w:pStyle w:val="956"/>
        <w:numPr>
          <w:ilvl w:val="0"/>
          <w:numId w:val="52"/>
        </w:numPr>
      </w:pPr>
      <w:r>
        <w:rPr>
          <w:highlight w:val="none"/>
        </w:rPr>
        <w:t xml:space="preserve">малый размер исполняемого файла;</w:t>
      </w:r>
      <w:r/>
    </w:p>
    <w:p>
      <w:pPr>
        <w:pStyle w:val="956"/>
        <w:numPr>
          <w:ilvl w:val="0"/>
          <w:numId w:val="52"/>
        </w:numPr>
      </w:pPr>
      <w:r>
        <w:rPr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/>
    </w:p>
    <w:p>
      <w:pPr>
        <w:pStyle w:val="956"/>
        <w:numPr>
          <w:ilvl w:val="0"/>
          <w:numId w:val="52"/>
        </w:numPr>
      </w:pPr>
      <w:r>
        <w:rPr>
          <w:highlight w:val="none"/>
        </w:rPr>
        <w:t xml:space="preserve">распространение по свободной лицензии (GNU GPL).</w:t>
      </w:r>
      <w:r/>
    </w:p>
    <w:p>
      <w:pPr>
        <w:numPr>
          <w:ilvl w:val="0"/>
          <w:numId w:val="0"/>
        </w:numPr>
        <w:ind w:left="0" w:firstLine="0"/>
      </w:pPr>
      <w:r>
        <w:rPr>
          <w:highlight w:val="none"/>
        </w:rPr>
        <w:tab/>
        <w:t xml:space="preserve">В силу перечисленных выше свойств, </w:t>
      </w:r>
      <w:r>
        <w:t xml:space="preserve">IcarusVerilog был выбран в качестве синтезатора, используемого в данной работе.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rPr>
          <w:highlight w:val="none"/>
        </w:rPr>
      </w:pPr>
      <w:r>
        <w:rPr>
          <w:highlight w:val="none"/>
        </w:rPr>
        <w:tab/>
        <w:t xml:space="preserve">Выбранный синтезатор был использован в составе </w:t>
      </w:r>
      <w:r>
        <w:rPr>
          <w:highlight w:val="none"/>
        </w:rPr>
        <w:t xml:space="preserve">микросервиса</w:t>
      </w:r>
      <w:r>
        <w:rPr>
          <w:highlight w:val="none"/>
        </w:rPr>
        <w:t xml:space="preserve">, осуществляющего управление файлами и взаимодействие с сетью. 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rPr>
          <w:highlight w:val="none"/>
        </w:rPr>
      </w:pPr>
      <w:r>
        <w:rPr>
          <w:highlight w:val="none"/>
        </w:rPr>
        <w:tab/>
        <w:t xml:space="preserve">Диаграмма компоновки </w:t>
      </w:r>
      <w:r>
        <w:rPr>
          <w:highlight w:val="none"/>
        </w:rPr>
        <w:t xml:space="preserve">микросервиса</w:t>
      </w:r>
      <w:r>
        <w:rPr>
          <w:highlight w:val="none"/>
        </w:rPr>
        <w:t xml:space="preserve"> показана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8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7757" cy="300668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0523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327756" cy="3006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9.5pt;height:236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hd w:val="nil" w:color="000000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8</w:t>
      </w:r>
      <w:r>
        <w:rPr>
          <w:highlight w:val="none"/>
        </w:rPr>
        <w:t xml:space="preserve"> — диаграмма компоновки </w:t>
      </w:r>
      <w:r>
        <w:rPr>
          <w:highlight w:val="none"/>
        </w:rPr>
        <w:t xml:space="preserve">микросервиса «Синтезатор»</w:t>
      </w: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</w:pPr>
      <w:r>
        <w:rPr>
          <w:highlight w:val="none"/>
        </w:rPr>
        <w:t xml:space="preserve">О</w:t>
      </w:r>
      <w:r>
        <w:rPr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/>
    </w:p>
    <w:p>
      <w:pPr>
        <w:pStyle w:val="956"/>
        <w:numPr>
          <w:ilvl w:val="0"/>
          <w:numId w:val="53"/>
        </w:numPr>
      </w:pPr>
      <w:r>
        <w:rPr>
          <w:highlight w:val="none"/>
        </w:rPr>
        <w:t xml:space="preserve">получение http-запроса на симуляцию устройства (класс Router);</w:t>
      </w:r>
      <w:r/>
    </w:p>
    <w:p>
      <w:pPr>
        <w:pStyle w:val="956"/>
        <w:numPr>
          <w:ilvl w:val="0"/>
          <w:numId w:val="53"/>
        </w:numPr>
      </w:pPr>
      <w:r>
        <w:rPr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/>
    </w:p>
    <w:p>
      <w:pPr>
        <w:pStyle w:val="956"/>
        <w:numPr>
          <w:ilvl w:val="0"/>
          <w:numId w:val="53"/>
        </w:numPr>
      </w:pPr>
      <w:r>
        <w:rPr>
          <w:highlight w:val="none"/>
        </w:rPr>
        <w:t xml:space="preserve">получение временной диаграммы </w:t>
      </w:r>
      <w:r>
        <w:rPr>
          <w:highlight w:val="none"/>
        </w:rPr>
        <w:t xml:space="preserve">работы устройства </w:t>
      </w:r>
      <w:r>
        <w:rPr>
          <w:highlight w:val="none"/>
        </w:rPr>
        <w:t xml:space="preserve">(в формате *.vcd) </w:t>
      </w:r>
      <w:r>
        <w:rPr>
          <w:highlight w:val="none"/>
        </w:rPr>
        <w:t xml:space="preserve"> с помощью IcarusVerilog;</w:t>
      </w:r>
      <w:r/>
    </w:p>
    <w:p>
      <w:pPr>
        <w:pStyle w:val="956"/>
        <w:numPr>
          <w:ilvl w:val="0"/>
          <w:numId w:val="53"/>
        </w:numPr>
      </w:pPr>
      <w:r>
        <w:rPr>
          <w:highlight w:val="none"/>
        </w:rPr>
        <w:t xml:space="preserve">отправка http-ответа, содержащего код временной диаграммы.</w:t>
      </w:r>
      <w:r>
        <w:rPr>
          <w:highlight w:val="none"/>
        </w:rPr>
      </w:r>
      <w:r/>
    </w:p>
    <w:p>
      <w:pPr>
        <w:shd w:val="nil" w:color="auto"/>
        <w:rPr>
          <w:highlight w:val="cyan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10" w:name="_Toc10"/>
      <w:r>
        <w:rPr>
          <w:highlight w:val="none"/>
        </w:rPr>
        <w:t xml:space="preserve">3.3 </w:t>
      </w:r>
      <w:r>
        <w:rPr>
          <w:highlight w:val="none"/>
        </w:rPr>
        <w:t xml:space="preserve">Преобразователь формата временных диаграмм</w:t>
      </w:r>
      <w:r>
        <w:rPr>
          <w:highlight w:val="none"/>
        </w:rPr>
        <w:t xml:space="preserve"> и </w:t>
      </w:r>
      <w:r>
        <w:rPr>
          <w:highlight w:val="none"/>
        </w:rPr>
        <w:t xml:space="preserve">г</w:t>
      </w:r>
      <w:r>
        <w:rPr>
          <w:highlight w:val="none"/>
        </w:rPr>
        <w:t xml:space="preserve">енератор wavedrom-диаграмм</w:t>
      </w:r>
      <w:r>
        <w:rPr>
          <w:highlight w:val="none"/>
        </w:rPr>
      </w:r>
      <w:bookmarkEnd w:id="10"/>
      <w:r/>
      <w:r/>
    </w:p>
    <w:p>
      <w:pPr>
        <w:rPr>
          <w:highlight w:val="none"/>
        </w:rPr>
      </w:pPr>
      <w:r>
        <w:rPr>
          <w:highlight w:val="none"/>
        </w:rPr>
        <w:t xml:space="preserve">Изначально,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«Синтезатор</w:t>
      </w:r>
      <w:r>
        <w:rPr>
          <w:highlight w:val="none"/>
        </w:rPr>
        <w:t xml:space="preserve">»</w:t>
      </w:r>
      <w:r>
        <w:rPr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highlight w:val="none"/>
        </w:rPr>
        <w:t xml:space="preserve">Приложение </w:t>
      </w:r>
      <w:r>
        <w:rPr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/>
    </w:p>
    <w:p>
      <w:pPr>
        <w:rPr>
          <w:highlight w:val="none"/>
        </w:rPr>
      </w:pPr>
      <w:r>
        <w:rPr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«Преобразователь формата временных диаграмм». </w:t>
      </w:r>
      <w:r>
        <w:rPr>
          <w:highlight w:val="none"/>
        </w:rPr>
        <w:t xml:space="preserve"> </w:t>
      </w:r>
      <w:r>
        <w:rPr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согласно алгоритму, заложенному автором библиотеки</w:t>
      </w:r>
      <w:r>
        <w:rPr>
          <w:highlight w:val="none"/>
        </w:rPr>
        <w:t xml:space="preserve">.</w:t>
      </w:r>
      <w:r>
        <w:rPr>
          <w:highlight w:val="none"/>
        </w:rPr>
        <w:t xml:space="preserve"> Диаграмма Джексона, описывающая этот формат представлена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9 [4]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911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1" cy="3876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9</w:t>
      </w:r>
      <w:r>
        <w:rPr>
          <w:highlight w:val="none"/>
        </w:rPr>
        <w:t xml:space="preserve"> — формат временных диаграмм </w:t>
      </w:r>
      <w:r>
        <w:rPr>
          <w:highlight w:val="none"/>
        </w:rPr>
        <w:t xml:space="preserve">в PyDigitalWaveTools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В нем поле data.name — имя сигнала, data.type.name — назва</w:t>
      </w:r>
      <w:r>
        <w:rPr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Пример описания сигнала в этом формате приведен в</w:t>
      </w:r>
      <w:r>
        <w:rPr>
          <w:highlight w:val="none"/>
        </w:rPr>
        <w:t xml:space="preserve"> листинге </w:t>
      </w:r>
      <w:r>
        <w:rPr>
          <w:highlight w:val="none"/>
        </w:rPr>
        <w:t xml:space="preserve">4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пример описания временной диаграммы в </w:t>
      </w:r>
      <w:r>
        <w:rPr>
          <w:highlight w:val="none"/>
        </w:rPr>
        <w:t xml:space="preserve">PyDigitalWaveTools</w:t>
      </w:r>
      <w:r>
        <w:rPr>
          <w:highlight w:val="none"/>
        </w:rPr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77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>
              <w:rPr>
                <w:highlight w:val="none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>
              <w:rPr>
                <w:highlight w:val="none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Формат 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highlight w:val="none"/>
        </w:rPr>
        <w:t xml:space="preserve">«Генератор wavedrom-диаграмм»</w:t>
      </w:r>
      <w:r>
        <w:rPr>
          <w:highlight w:val="none"/>
        </w:rPr>
        <w:t xml:space="preserve">), который преобразовал бы временные диаграммы из формата 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в формат движка Wavedrom [5].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Описание формата для </w:t>
      </w:r>
      <w:r>
        <w:rPr>
          <w:highlight w:val="none"/>
        </w:rPr>
        <w:t xml:space="preserve">движка Wavedrom в нотации Джексона приведено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10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96807" cy="291590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271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3396807" cy="291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67.5pt;height:229.6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10</w:t>
      </w:r>
      <w:r>
        <w:rPr>
          <w:highlight w:val="none"/>
        </w:rPr>
        <w:t xml:space="preserve"> — формат временных диаграмм для движка Wavedrom</w:t>
      </w:r>
      <w:r/>
    </w:p>
    <w:p>
      <w:pPr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Поля структуры имеют значение, описанное ниже:</w:t>
      </w:r>
      <w:r>
        <w:rPr>
          <w:highlight w:val="none"/>
        </w:rPr>
      </w:r>
      <w:r/>
    </w:p>
    <w:p>
      <w:pPr>
        <w:pStyle w:val="956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signal — массив всех сигналов временной диаграммы;</w:t>
      </w:r>
      <w:r>
        <w:rPr>
          <w:highlight w:val="none"/>
        </w:rPr>
      </w:r>
      <w:r/>
    </w:p>
    <w:p>
      <w:pPr>
        <w:pStyle w:val="956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name — имя сигнала;</w:t>
      </w:r>
      <w:r>
        <w:rPr>
          <w:highlight w:val="none"/>
        </w:rPr>
      </w:r>
      <w:r/>
    </w:p>
    <w:p>
      <w:pPr>
        <w:pStyle w:val="956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highlight w:val="none"/>
        </w:rPr>
      </w:r>
      <w:r/>
    </w:p>
    <w:p>
      <w:pPr>
        <w:pStyle w:val="956"/>
        <w:numPr>
          <w:ilvl w:val="0"/>
          <w:numId w:val="35"/>
        </w:numPr>
        <w:jc w:val="both"/>
        <w:rPr>
          <w:highlight w:val="none"/>
        </w:rPr>
      </w:pPr>
      <w:r>
        <w:rPr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highlight w:val="none"/>
        </w:rPr>
        <w:t xml:space="preserve">листинге </w:t>
      </w:r>
      <w:r>
        <w:rPr>
          <w:highlight w:val="none"/>
        </w:rPr>
        <w:t xml:space="preserve">5.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5 — описание временной диаграммы в формате движка Wavedrom</w:t>
      </w:r>
      <w:r>
        <w:rPr>
          <w:highlight w:val="none"/>
        </w:rPr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77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rPr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Визуализация данной временной диаграммы приведена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11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76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584597" cy="1252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82.3pt;height:98.6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визуализация временной диаграммы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rPr>
          <w:highlight w:val="none"/>
        </w:rPr>
      </w:pPr>
      <w:r>
        <w:rPr>
          <w:highlight w:val="none"/>
        </w:rPr>
        <w:tab/>
        <w:t xml:space="preserve">Основной функцией </w:t>
      </w:r>
      <w:r>
        <w:rPr>
          <w:highlight w:val="none"/>
        </w:rPr>
        <w:t xml:space="preserve">«Генератора wavedrom-диаграмм»</w:t>
      </w:r>
      <w:r>
        <w:rPr>
          <w:highlight w:val="none"/>
        </w:rPr>
        <w:t xml:space="preserve"> является функция </w:t>
      </w:r>
      <w:r>
        <w:rPr>
          <w:highlight w:val="none"/>
        </w:rPr>
        <w:t xml:space="preserve">parseValues</w:t>
      </w:r>
      <w:r>
        <w:rPr>
          <w:highlight w:val="none"/>
        </w:rPr>
        <w:t xml:space="preserve">, программный код которой приведен в </w:t>
      </w:r>
      <w:r>
        <w:rPr>
          <w:highlight w:val="none"/>
        </w:rPr>
        <w:t xml:space="preserve">листинге </w:t>
      </w:r>
      <w:r>
        <w:rPr>
          <w:highlight w:val="none"/>
        </w:rPr>
        <w:t xml:space="preserve">6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left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6</w:t>
      </w:r>
      <w:r>
        <w:rPr>
          <w:highlight w:val="none"/>
        </w:rPr>
        <w:t xml:space="preserve"> — программный код функции parseValues</w:t>
      </w:r>
      <w:r>
        <w:rPr>
          <w:highlight w:val="none"/>
        </w:rPr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var parsedData = map[string][]string{} 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77"/>
              <w:rPr>
                <w:color w:val="7f7f7f" w:themeColor="text1" w:themeTint="80"/>
              </w:rPr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end_time := timings[len(timings)-1] + tick_amount*end_scale</w:t>
            </w:r>
            <w:r/>
          </w:p>
          <w:p>
            <w:pPr>
              <w:pStyle w:val="97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77"/>
              <w:rPr>
                <w:color w:val="7f7f7f" w:themeColor="text1" w:themeTint="80"/>
              </w:rPr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>
              <w:rPr>
                <w:highlight w:val="none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77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highlight w:val="none"/>
          <w:u w:val="none"/>
        </w:rPr>
      </w:r>
      <w:r/>
    </w:p>
    <w:p>
      <w:pPr>
        <w:pStyle w:val="780"/>
        <w:rPr>
          <w:highlight w:val="none"/>
        </w:rPr>
      </w:pPr>
      <w:r/>
      <w:bookmarkStart w:id="11" w:name="_Toc11"/>
      <w:r>
        <w:rPr>
          <w:highlight w:val="none"/>
        </w:rPr>
        <w:t xml:space="preserve">3.4 Микросервис анализа статистики</w:t>
      </w:r>
      <w:r>
        <w:rPr>
          <w:highlight w:val="none"/>
        </w:rPr>
      </w:r>
      <w:bookmarkEnd w:id="11"/>
      <w:r/>
      <w:r/>
    </w:p>
    <w:p>
      <w:pPr>
        <w:rPr>
          <w:highlight w:val="none"/>
        </w:rPr>
      </w:pPr>
      <w:r>
        <w:rPr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, структура которого была бы аналогична структуре </w:t>
      </w:r>
      <w:r>
        <w:rPr>
          <w:highlight w:val="none"/>
        </w:rPr>
        <w:t xml:space="preserve">микросервиса взаимодействия с БД</w:t>
      </w:r>
      <w:r>
        <w:rPr>
          <w:highlight w:val="none"/>
        </w:rPr>
        <w:t xml:space="preserve"> (диаграмма компоновки представлена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12</w:t>
      </w:r>
      <w:r>
        <w:rPr>
          <w:highlight w:val="none"/>
        </w:rP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7110" cy="499663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43855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397109" cy="4996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5.0pt;height:393.4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диаграмма компоновки микросервиса</w:t>
      </w:r>
      <w:r>
        <w:rPr>
          <w:highlight w:val="none"/>
        </w:rPr>
        <w:t xml:space="preserve"> анализа статистики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</w:t>
      </w:r>
      <w:r/>
    </w:p>
    <w:p>
      <w:pPr>
        <w:rPr>
          <w:highlight w:val="none"/>
        </w:rPr>
      </w:pPr>
      <w:r>
        <w:rPr>
          <w:highlight w:val="none"/>
        </w:rPr>
        <w:t xml:space="preserve">Полученные данные возвращаются в формате JSON.</w:t>
      </w:r>
      <w:r>
        <w:rPr>
          <w:highlight w:val="none"/>
        </w:rPr>
      </w:r>
      <w:r/>
    </w:p>
    <w:p>
      <w:r>
        <w:rPr>
          <w:highlight w:val="none"/>
        </w:rPr>
        <w:t xml:space="preserve">Запросы, получающие персональную статистику: </w:t>
      </w:r>
      <w:r>
        <w:rPr>
          <w:highlight w:val="none"/>
        </w:rPr>
      </w:r>
      <w:r/>
    </w:p>
    <w:p>
      <w:pPr>
        <w:pStyle w:val="956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t xml:space="preserve">&lt;80% баллов от максимума — «not_passed», 80-90% — «passed», &gt;90% — «awesome»</w:t>
      </w:r>
      <w:r>
        <w:rPr>
          <w:highlight w:val="none"/>
        </w:rPr>
        <w:t xml:space="preserve">);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56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56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</w:t>
      </w:r>
      <w:r>
        <w:t xml:space="preserve">среднее число неправильных попыток на задание</w:t>
      </w:r>
      <w:r>
        <w:rPr>
          <w:highlight w:val="none"/>
        </w:rPr>
        <w:t xml:space="preserve">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56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общее число попыток и правильных решений за последний месяц;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56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Дата решения первого и последнего решенного задания.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Запросы, получающие обобщенную статистику: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56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количество верных решений для каждого задания;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56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среднее число ошибок в каждом задании;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56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highlight w:val="none"/>
        </w:rPr>
      </w:r>
      <w:r/>
    </w:p>
    <w:p>
      <w:pPr>
        <w:pStyle w:val="956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среднее число предоставленных пользователями решений по месяцам;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56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12" w:name="_Toc12"/>
      <w:r>
        <w:rPr>
          <w:highlight w:val="none"/>
        </w:rPr>
        <w:t xml:space="preserve">3.5 Анализатор</w:t>
      </w:r>
      <w:r>
        <w:rPr>
          <w:highlight w:val="none"/>
        </w:rPr>
        <w:t xml:space="preserve"> </w:t>
      </w:r>
      <w:r>
        <w:rPr>
          <w:highlight w:val="none"/>
        </w:rPr>
        <w:t xml:space="preserve">решений</w:t>
      </w:r>
      <w:r>
        <w:rPr>
          <w:highlight w:val="none"/>
        </w:rPr>
      </w:r>
      <w:bookmarkEnd w:id="12"/>
      <w:r/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Анализатор решений представляет собой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13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2894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4785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13</w:t>
      </w:r>
      <w:r>
        <w:rPr>
          <w:highlight w:val="none"/>
        </w:rPr>
        <w:t xml:space="preserve"> — диаграмма классов анализатора решений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Анализатор способен работать с тремя типами заданий:</w:t>
      </w:r>
      <w:r>
        <w:rPr>
          <w:highlight w:val="none"/>
        </w:rPr>
      </w:r>
      <w:r/>
    </w:p>
    <w:p>
      <w:pPr>
        <w:pStyle w:val="956"/>
        <w:numPr>
          <w:ilvl w:val="0"/>
          <w:numId w:val="46"/>
        </w:numPr>
        <w:shd w:val="nil" w:color="000000"/>
      </w:pPr>
      <w:r>
        <w:rPr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highlight w:val="none"/>
        </w:rPr>
      </w:r>
      <w:r/>
    </w:p>
    <w:p>
      <w:pPr>
        <w:pStyle w:val="956"/>
        <w:numPr>
          <w:ilvl w:val="0"/>
          <w:numId w:val="46"/>
        </w:numPr>
        <w:shd w:val="nil" w:color="000000"/>
      </w:pPr>
      <w:r>
        <w:rPr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highlight w:val="none"/>
        </w:rPr>
      </w:r>
      <w:r/>
    </w:p>
    <w:p>
      <w:pPr>
        <w:pStyle w:val="956"/>
        <w:numPr>
          <w:ilvl w:val="0"/>
          <w:numId w:val="46"/>
        </w:numPr>
        <w:shd w:val="nil" w:color="000000"/>
        <w:rPr>
          <w:highlight w:val="none"/>
        </w:rPr>
      </w:pPr>
      <w:r>
        <w:rPr>
          <w:highlight w:val="none"/>
        </w:rPr>
        <w:t xml:space="preserve"> 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highlight w:val="none"/>
        </w:rPr>
      </w:r>
      <w:r/>
    </w:p>
    <w:p>
      <w:pPr>
        <w:pStyle w:val="778"/>
        <w:ind w:left="0" w:right="0" w:firstLine="0"/>
        <w:rPr>
          <w:highlight w:val="none"/>
        </w:rPr>
      </w:pPr>
      <w:r/>
      <w:bookmarkStart w:id="13" w:name="_Toc13"/>
      <w:r>
        <w:rPr>
          <w:b/>
          <w:bCs/>
          <w:sz w:val="28"/>
          <w:szCs w:val="28"/>
          <w:highlight w:val="cyan"/>
          <w:u w:val="none"/>
        </w:rPr>
        <w:t xml:space="preserve">ЗАКЛЮЧЕНИЕ</w:t>
      </w:r>
      <w:r/>
      <w:bookmarkEnd w:id="13"/>
      <w:r/>
      <w:r/>
    </w:p>
    <w:p>
      <w:r/>
      <w:r/>
    </w:p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778"/>
        <w:rPr>
          <w:b/>
          <w:bCs/>
          <w:sz w:val="28"/>
          <w:szCs w:val="28"/>
          <w:highlight w:val="none"/>
          <w:u w:val="none"/>
        </w:rPr>
      </w:pPr>
      <w:r/>
      <w:bookmarkStart w:id="14" w:name="_Toc14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r>
        <w:rPr>
          <w:highlight w:val="none"/>
        </w:rPr>
      </w:r>
      <w:bookmarkEnd w:id="14"/>
      <w:r/>
      <w:r/>
    </w:p>
    <w:p>
      <w:pPr>
        <w:pStyle w:val="956"/>
        <w:numPr>
          <w:ilvl w:val="0"/>
          <w:numId w:val="55"/>
        </w:numPr>
        <w:ind w:right="0"/>
        <w:spacing w:before="240" w:after="0" w:line="85" w:lineRule="atLeast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C4model [Электронный ресурс]. — URL: https://c4model.com/ (дата обращения: 01.02.2023).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956"/>
        <w:numPr>
          <w:ilvl w:val="0"/>
          <w:numId w:val="55"/>
        </w:numPr>
        <w:ind w:right="0"/>
        <w:spacing w:before="240" w:after="0" w:line="85" w:lineRule="atLeast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Иванова Г.С. – Технология программирования: учебник / Г.С. Иванова. – 3-е изд.,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стер. – М. : КНОРУС, 2016. – 334 с. – (Бакалавриат).</w:t>
      </w:r>
      <w:r>
        <w:rPr>
          <w:sz w:val="28"/>
          <w:szCs w:val="28"/>
        </w:rPr>
      </w:r>
      <w:r/>
    </w:p>
    <w:p>
      <w:pPr>
        <w:pStyle w:val="956"/>
        <w:numPr>
          <w:ilvl w:val="0"/>
          <w:numId w:val="55"/>
        </w:numPr>
        <w:ind w:right="0"/>
        <w:spacing w:before="240" w:after="0" w:line="85" w:lineRule="atLeast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56"/>
        <w:numPr>
          <w:ilvl w:val="0"/>
          <w:numId w:val="55"/>
        </w:numPr>
        <w:ind w:right="0"/>
        <w:spacing w:before="240" w:after="0" w:line="85" w:lineRule="atLeast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56"/>
        <w:numPr>
          <w:ilvl w:val="0"/>
          <w:numId w:val="55"/>
        </w:numPr>
        <w:ind w:right="0"/>
        <w:spacing w:before="240" w:after="0" w:line="85" w:lineRule="atLeast"/>
        <w:rPr>
          <w:rFonts w:ascii="Times New Roman" w:hAnsi="Times New Roman" w:eastAsia="Times New Roman" w:cs="Times New Roman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b/>
          <w:bCs/>
          <w:i/>
          <w:sz w:val="28"/>
          <w:szCs w:val="28"/>
          <w:highlight w:val="none"/>
          <w:u w:val="none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778"/>
        <w:rPr>
          <w:b/>
          <w:bCs/>
          <w:i/>
          <w:sz w:val="28"/>
          <w:szCs w:val="28"/>
          <w:highlight w:val="cyan"/>
          <w:u w:val="none"/>
        </w:rPr>
      </w:pPr>
      <w:r/>
      <w:bookmarkStart w:id="15" w:name="_Toc15"/>
      <w:r>
        <w:rPr>
          <w:highlight w:val="none"/>
        </w:rPr>
        <w:t xml:space="preserve">Приложение А</w:t>
      </w:r>
      <w:r>
        <w:rPr>
          <w:highlight w:val="none"/>
        </w:rPr>
      </w:r>
      <w:bookmarkEnd w:id="15"/>
      <w:r/>
      <w:r/>
    </w:p>
    <w:p>
      <w:pPr>
        <w:pStyle w:val="778"/>
        <w:rPr>
          <w:highlight w:val="none"/>
        </w:rPr>
      </w:pPr>
      <w:r/>
      <w:bookmarkStart w:id="16" w:name="_Toc16"/>
      <w:r>
        <w:rPr>
          <w:b w:val="0"/>
          <w:bCs w:val="0"/>
          <w:highlight w:val="none"/>
        </w:rPr>
        <w:t xml:space="preserve">Графические материалы</w:t>
      </w:r>
      <w:r>
        <w:rPr>
          <w:highlight w:val="none"/>
        </w:rPr>
      </w:r>
      <w:bookmarkEnd w:id="16"/>
      <w:r/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Листов 2</w:t>
      </w:r>
      <w:r>
        <w:rPr>
          <w:b w:val="0"/>
          <w:bCs w:val="0"/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78"/>
        <w:rPr>
          <w:highlight w:val="none"/>
          <w14:ligatures w14:val="none"/>
        </w:rPr>
      </w:pPr>
      <w:r/>
      <w:bookmarkStart w:id="17" w:name="_Toc17"/>
      <w:r>
        <w:rPr>
          <w:highlight w:val="none"/>
        </w:rPr>
        <w:t xml:space="preserve">Приложение Б</w:t>
      </w:r>
      <w:r>
        <w:rPr>
          <w:highlight w:val="none"/>
        </w:rPr>
      </w:r>
      <w:bookmarkEnd w:id="17"/>
      <w:r/>
      <w:r/>
    </w:p>
    <w:p>
      <w:pPr>
        <w:pStyle w:val="778"/>
        <w:rPr>
          <w:highlight w:val="cyan"/>
          <w14:ligatures w14:val="none"/>
        </w:rPr>
      </w:pPr>
      <w:r/>
      <w:bookmarkStart w:id="18" w:name="_Toc18"/>
      <w:r>
        <w:rPr>
          <w:b w:val="0"/>
          <w:bCs w:val="0"/>
          <w:highlight w:val="none"/>
        </w:rPr>
        <w:t xml:space="preserve">Исходные коды на языке Verilog</w:t>
      </w:r>
      <w:r>
        <w:rPr>
          <w:highlight w:val="none"/>
        </w:rPr>
      </w:r>
      <w:bookmarkEnd w:id="18"/>
      <w:r/>
      <w:r/>
    </w:p>
    <w:p>
      <w:pPr>
        <w:ind w:firstLine="708"/>
        <w:rPr>
          <w:highlight w:val="none"/>
        </w:rPr>
      </w:pPr>
      <w:r>
        <w:t xml:space="preserve">Листинг 1 — исходный код описания устройства</w:t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77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ind w:firstLine="0"/>
        <w:rPr>
          <w:highlight w:val="none"/>
        </w:rPr>
      </w:pPr>
      <w:r>
        <w:rPr>
          <w:highlight w:val="none"/>
        </w:rPr>
        <w:tab/>
        <w:t xml:space="preserve">Листинг 2 — исходный код тестирующей программы</w:t>
      </w:r>
      <w:r>
        <w:rPr>
          <w:highlight w:val="none"/>
        </w:rPr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77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pStyle w:val="778"/>
        <w:rPr>
          <w:highlight w:val="none"/>
        </w:rPr>
      </w:pPr>
      <w:r/>
      <w:bookmarkStart w:id="19" w:name="_Toc19"/>
      <w:r>
        <w:rPr>
          <w:highlight w:val="none"/>
        </w:rPr>
        <w:t xml:space="preserve">Приложение В</w:t>
      </w:r>
      <w:r>
        <w:rPr>
          <w:highlight w:val="none"/>
        </w:rPr>
      </w:r>
      <w:bookmarkEnd w:id="19"/>
      <w:r/>
      <w:r/>
    </w:p>
    <w:p>
      <w:pPr>
        <w:pStyle w:val="778"/>
        <w:rPr>
          <w:b w:val="0"/>
          <w:bCs w:val="0"/>
        </w:rPr>
      </w:pPr>
      <w:r/>
      <w:bookmarkStart w:id="20" w:name="_Toc20"/>
      <w:r>
        <w:rPr>
          <w:b w:val="0"/>
          <w:bCs w:val="0"/>
          <w:highlight w:val="none"/>
        </w:rPr>
        <w:t xml:space="preserve">Временная диаграмма в формате VCD</w:t>
      </w:r>
      <w:r>
        <w:rPr>
          <w:b w:val="0"/>
          <w:bCs w:val="0"/>
          <w:highlight w:val="none"/>
        </w:rPr>
      </w:r>
      <w:bookmarkEnd w:id="20"/>
      <w:r/>
      <w:r/>
    </w:p>
    <w:p>
      <w:pPr>
        <w:ind w:firstLine="0"/>
        <w:rPr>
          <w:highlight w:val="none"/>
        </w:rPr>
      </w:pPr>
      <w:r>
        <w:tab/>
        <w:t xml:space="preserve">Листинг 1 — пример временной диаграммы в формате VCD</w:t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77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sectPr>
      <w:headerReference w:type="default" r:id="rId10"/>
      <w:footerReference w:type="default" r:id="rId11"/>
      <w:footnotePr/>
      <w:endnotePr/>
      <w:type w:val="nextPage"/>
      <w:pgSz w:w="11906" w:h="16838" w:orient="portrait"/>
      <w:pgMar w:top="1134" w:right="851" w:bottom="1134" w:left="1418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Calibri">
    <w:panose1 w:val="020F0502020204030204"/>
  </w:font>
  <w:font w:name="Tahoma">
    <w:panose1 w:val="020B060403050404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4"/>
      <w:ind w:left="0" w:right="0" w:firstLine="0"/>
      <w:jc w:val="center"/>
    </w:pPr>
    <w:fldSimple w:instr="PAGE \* MERGEFORMAT">
      <w:r>
        <w:t xml:space="preserve">1</w:t>
      </w:r>
    </w:fldSimple>
    <w:r/>
    <w:r/>
  </w:p>
  <w:p>
    <w:pPr>
      <w:pStyle w:val="97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9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1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3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5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7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9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1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3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55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 w:ascii="Times New Roman" w:hAnsi="Times New Roman"/>
        <w:b w:val="0"/>
        <w:i w:val="0"/>
        <w:sz w:val="28"/>
        <w:szCs w:val="24"/>
        <w:vertAlign w:val="baseli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pStyle w:val="956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0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2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4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6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8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0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2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4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65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394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14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34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54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74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994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14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34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54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pStyle w:val="956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78">
    <w:name w:val="Heading 1"/>
    <w:basedOn w:val="952"/>
    <w:next w:val="952"/>
    <w:link w:val="779"/>
    <w:uiPriority w:val="9"/>
    <w:qFormat/>
    <w:pPr>
      <w:ind w:left="0" w:right="0" w:firstLine="0"/>
      <w:jc w:val="center"/>
      <w:spacing w:line="360" w:lineRule="auto"/>
    </w:pPr>
    <w:rPr>
      <w:b/>
      <w:bCs/>
      <w:sz w:val="28"/>
      <w:szCs w:val="28"/>
      <w:u w:val="none"/>
    </w:rPr>
  </w:style>
  <w:style w:type="character" w:styleId="779">
    <w:name w:val="Heading 1 Char"/>
    <w:link w:val="778"/>
    <w:uiPriority w:val="9"/>
    <w:rPr>
      <w:b/>
      <w:bCs/>
      <w:sz w:val="28"/>
      <w:szCs w:val="28"/>
      <w:u w:val="none"/>
    </w:rPr>
  </w:style>
  <w:style w:type="paragraph" w:styleId="780">
    <w:name w:val="Heading 2"/>
    <w:basedOn w:val="778"/>
    <w:next w:val="952"/>
    <w:link w:val="781"/>
    <w:uiPriority w:val="9"/>
    <w:unhideWhenUsed/>
    <w:qFormat/>
    <w:pPr>
      <w:ind w:firstLine="708"/>
      <w:jc w:val="left"/>
    </w:pPr>
    <w:rPr>
      <w:b/>
      <w:bCs/>
      <w:sz w:val="28"/>
      <w:szCs w:val="28"/>
      <w:u w:val="none"/>
    </w:rPr>
  </w:style>
  <w:style w:type="character" w:styleId="781">
    <w:name w:val="Heading 2 Char"/>
    <w:link w:val="780"/>
    <w:uiPriority w:val="9"/>
    <w:rPr>
      <w:b/>
      <w:bCs/>
      <w:sz w:val="28"/>
      <w:szCs w:val="28"/>
      <w:u w:val="none"/>
    </w:rPr>
  </w:style>
  <w:style w:type="paragraph" w:styleId="782">
    <w:name w:val="Heading 3"/>
    <w:basedOn w:val="952"/>
    <w:next w:val="952"/>
    <w:link w:val="78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83">
    <w:name w:val="Heading 3 Char"/>
    <w:basedOn w:val="953"/>
    <w:link w:val="782"/>
    <w:uiPriority w:val="9"/>
    <w:rPr>
      <w:rFonts w:ascii="Arial" w:hAnsi="Arial" w:eastAsia="Arial" w:cs="Arial"/>
      <w:sz w:val="30"/>
      <w:szCs w:val="30"/>
    </w:rPr>
  </w:style>
  <w:style w:type="paragraph" w:styleId="784">
    <w:name w:val="Heading 4"/>
    <w:basedOn w:val="952"/>
    <w:next w:val="952"/>
    <w:link w:val="78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85">
    <w:name w:val="Heading 4 Char"/>
    <w:basedOn w:val="953"/>
    <w:link w:val="784"/>
    <w:uiPriority w:val="9"/>
    <w:rPr>
      <w:rFonts w:ascii="Arial" w:hAnsi="Arial" w:eastAsia="Arial" w:cs="Arial"/>
      <w:b/>
      <w:bCs/>
      <w:sz w:val="26"/>
      <w:szCs w:val="26"/>
    </w:rPr>
  </w:style>
  <w:style w:type="paragraph" w:styleId="786">
    <w:name w:val="Heading 5"/>
    <w:basedOn w:val="952"/>
    <w:next w:val="952"/>
    <w:link w:val="78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87">
    <w:name w:val="Heading 5 Char"/>
    <w:basedOn w:val="953"/>
    <w:link w:val="786"/>
    <w:uiPriority w:val="9"/>
    <w:rPr>
      <w:rFonts w:ascii="Arial" w:hAnsi="Arial" w:eastAsia="Arial" w:cs="Arial"/>
      <w:b/>
      <w:bCs/>
      <w:sz w:val="24"/>
      <w:szCs w:val="24"/>
    </w:rPr>
  </w:style>
  <w:style w:type="paragraph" w:styleId="788">
    <w:name w:val="Heading 6"/>
    <w:basedOn w:val="952"/>
    <w:next w:val="952"/>
    <w:link w:val="78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89">
    <w:name w:val="Heading 6 Char"/>
    <w:basedOn w:val="953"/>
    <w:link w:val="788"/>
    <w:uiPriority w:val="9"/>
    <w:rPr>
      <w:rFonts w:ascii="Arial" w:hAnsi="Arial" w:eastAsia="Arial" w:cs="Arial"/>
      <w:b/>
      <w:bCs/>
      <w:sz w:val="22"/>
      <w:szCs w:val="22"/>
    </w:rPr>
  </w:style>
  <w:style w:type="paragraph" w:styleId="790">
    <w:name w:val="Heading 7"/>
    <w:basedOn w:val="952"/>
    <w:next w:val="952"/>
    <w:link w:val="79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1">
    <w:name w:val="Heading 7 Char"/>
    <w:basedOn w:val="953"/>
    <w:link w:val="79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2">
    <w:name w:val="Heading 8"/>
    <w:basedOn w:val="952"/>
    <w:next w:val="952"/>
    <w:link w:val="79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3">
    <w:name w:val="Heading 8 Char"/>
    <w:basedOn w:val="953"/>
    <w:link w:val="792"/>
    <w:uiPriority w:val="9"/>
    <w:rPr>
      <w:rFonts w:ascii="Arial" w:hAnsi="Arial" w:eastAsia="Arial" w:cs="Arial"/>
      <w:i/>
      <w:iCs/>
      <w:sz w:val="22"/>
      <w:szCs w:val="22"/>
    </w:rPr>
  </w:style>
  <w:style w:type="paragraph" w:styleId="794">
    <w:name w:val="Heading 9"/>
    <w:basedOn w:val="952"/>
    <w:next w:val="952"/>
    <w:link w:val="79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5">
    <w:name w:val="Heading 9 Char"/>
    <w:basedOn w:val="953"/>
    <w:link w:val="794"/>
    <w:uiPriority w:val="9"/>
    <w:rPr>
      <w:rFonts w:ascii="Arial" w:hAnsi="Arial" w:eastAsia="Arial" w:cs="Arial"/>
      <w:i/>
      <w:iCs/>
      <w:sz w:val="21"/>
      <w:szCs w:val="21"/>
    </w:rPr>
  </w:style>
  <w:style w:type="paragraph" w:styleId="796">
    <w:name w:val="No Spacing"/>
    <w:uiPriority w:val="1"/>
    <w:qFormat/>
    <w:pPr>
      <w:spacing w:before="0" w:after="0" w:line="240" w:lineRule="auto"/>
    </w:pPr>
  </w:style>
  <w:style w:type="paragraph" w:styleId="797">
    <w:name w:val="Title"/>
    <w:basedOn w:val="952"/>
    <w:next w:val="952"/>
    <w:link w:val="79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98">
    <w:name w:val="Title Char"/>
    <w:basedOn w:val="953"/>
    <w:link w:val="797"/>
    <w:uiPriority w:val="10"/>
    <w:rPr>
      <w:sz w:val="48"/>
      <w:szCs w:val="48"/>
    </w:rPr>
  </w:style>
  <w:style w:type="paragraph" w:styleId="799">
    <w:name w:val="Subtitle"/>
    <w:basedOn w:val="952"/>
    <w:next w:val="952"/>
    <w:link w:val="800"/>
    <w:uiPriority w:val="11"/>
    <w:qFormat/>
    <w:pPr>
      <w:spacing w:before="200" w:after="200"/>
    </w:pPr>
    <w:rPr>
      <w:sz w:val="24"/>
      <w:szCs w:val="24"/>
    </w:rPr>
  </w:style>
  <w:style w:type="character" w:styleId="800">
    <w:name w:val="Subtitle Char"/>
    <w:basedOn w:val="953"/>
    <w:link w:val="799"/>
    <w:uiPriority w:val="11"/>
    <w:rPr>
      <w:sz w:val="24"/>
      <w:szCs w:val="24"/>
    </w:rPr>
  </w:style>
  <w:style w:type="paragraph" w:styleId="801">
    <w:name w:val="Quote"/>
    <w:basedOn w:val="952"/>
    <w:next w:val="952"/>
    <w:link w:val="802"/>
    <w:uiPriority w:val="29"/>
    <w:qFormat/>
    <w:pPr>
      <w:ind w:left="720" w:right="720"/>
    </w:pPr>
    <w:rPr>
      <w:i/>
    </w:rPr>
  </w:style>
  <w:style w:type="character" w:styleId="802">
    <w:name w:val="Quote Char"/>
    <w:link w:val="801"/>
    <w:uiPriority w:val="29"/>
    <w:rPr>
      <w:i/>
    </w:rPr>
  </w:style>
  <w:style w:type="paragraph" w:styleId="803">
    <w:name w:val="Intense Quote"/>
    <w:basedOn w:val="952"/>
    <w:next w:val="952"/>
    <w:link w:val="80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4">
    <w:name w:val="Intense Quote Char"/>
    <w:link w:val="803"/>
    <w:uiPriority w:val="30"/>
    <w:rPr>
      <w:i/>
    </w:rPr>
  </w:style>
  <w:style w:type="character" w:styleId="805">
    <w:name w:val="Header Char"/>
    <w:basedOn w:val="953"/>
    <w:link w:val="972"/>
    <w:uiPriority w:val="99"/>
  </w:style>
  <w:style w:type="character" w:styleId="806">
    <w:name w:val="Footer Char"/>
    <w:basedOn w:val="953"/>
    <w:link w:val="974"/>
    <w:uiPriority w:val="99"/>
  </w:style>
  <w:style w:type="paragraph" w:styleId="807">
    <w:name w:val="Caption"/>
    <w:basedOn w:val="952"/>
    <w:next w:val="95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08">
    <w:name w:val="Caption Char"/>
    <w:basedOn w:val="807"/>
    <w:link w:val="974"/>
    <w:uiPriority w:val="99"/>
  </w:style>
  <w:style w:type="table" w:styleId="809">
    <w:name w:val="Table Grid Light"/>
    <w:basedOn w:val="9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0">
    <w:name w:val="Plain Table 1"/>
    <w:basedOn w:val="9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1">
    <w:name w:val="Plain Table 2"/>
    <w:basedOn w:val="95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2">
    <w:name w:val="Plain Table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3">
    <w:name w:val="Plain Table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Plain Table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5">
    <w:name w:val="Grid Table 1 Light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Grid Table 1 Light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Grid Table 1 Light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Grid Table 1 Light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Grid Table 1 Light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Grid Table 1 Light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1 Light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2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2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2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2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2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2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3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3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3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3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3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4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37">
    <w:name w:val="Grid Table 4 - Accent 1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38">
    <w:name w:val="Grid Table 4 - Accent 2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39">
    <w:name w:val="Grid Table 4 - Accent 3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0">
    <w:name w:val="Grid Table 4 - Accent 4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1">
    <w:name w:val="Grid Table 4 - Accent 5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2">
    <w:name w:val="Grid Table 4 - Accent 6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3">
    <w:name w:val="Grid Table 5 Dark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4">
    <w:name w:val="Grid Table 5 Dark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5">
    <w:name w:val="Grid Table 5 Dark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46">
    <w:name w:val="Grid Table 5 Dark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47">
    <w:name w:val="Grid Table 5 Dark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48">
    <w:name w:val="Grid Table 5 Dark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49">
    <w:name w:val="Grid Table 5 Dark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0">
    <w:name w:val="Grid Table 6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1">
    <w:name w:val="Grid Table 6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2">
    <w:name w:val="Grid Table 6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3">
    <w:name w:val="Grid Table 6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4">
    <w:name w:val="Grid Table 6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5">
    <w:name w:val="Grid Table 6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6">
    <w:name w:val="Grid Table 6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7">
    <w:name w:val="Grid Table 7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>
    <w:name w:val="Grid Table 7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Grid Table 7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7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>
    <w:name w:val="Grid Table 7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Grid Table 7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7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List Table 1 Light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List Table 1 Light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List Table 1 Light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List Table 1 Light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List Table 1 Light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List Table 1 Light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2">
    <w:name w:val="List Table 2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3">
    <w:name w:val="List Table 2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4">
    <w:name w:val="List Table 2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5">
    <w:name w:val="List Table 2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76">
    <w:name w:val="List Table 2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77">
    <w:name w:val="List Table 2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78">
    <w:name w:val="List Table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>
    <w:name w:val="List Table 3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3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3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>
    <w:name w:val="List Table 3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3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3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4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4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4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4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4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5 Dark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3">
    <w:name w:val="List Table 5 Dark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4">
    <w:name w:val="List Table 5 Dark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5">
    <w:name w:val="List Table 5 Dark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6">
    <w:name w:val="List Table 5 Dark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7">
    <w:name w:val="List Table 5 Dark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8">
    <w:name w:val="List Table 5 Dark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6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0">
    <w:name w:val="List Table 6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1">
    <w:name w:val="List Table 6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2">
    <w:name w:val="List Table 6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3">
    <w:name w:val="List Table 6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4">
    <w:name w:val="List Table 6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5">
    <w:name w:val="List Table 6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06">
    <w:name w:val="List Table 7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07">
    <w:name w:val="List Table 7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08">
    <w:name w:val="List Table 7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09">
    <w:name w:val="List Table 7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0">
    <w:name w:val="List Table 7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1">
    <w:name w:val="List Table 7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2">
    <w:name w:val="List Table 7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3">
    <w:name w:val="Lined - Accent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4">
    <w:name w:val="Lined - Accent 1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5">
    <w:name w:val="Lined - Accent 2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16">
    <w:name w:val="Lined - Accent 3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17">
    <w:name w:val="Lined - Accent 4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18">
    <w:name w:val="Lined - Accent 5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19">
    <w:name w:val="Lined - Accent 6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0">
    <w:name w:val="Bordered &amp; Lined - Accent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1">
    <w:name w:val="Bordered &amp; Lined - Accent 1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2">
    <w:name w:val="Bordered &amp; Lined - Accent 2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3">
    <w:name w:val="Bordered &amp; Lined - Accent 3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4">
    <w:name w:val="Bordered &amp; Lined - Accent 4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5">
    <w:name w:val="Bordered &amp; Lined - Accent 5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6">
    <w:name w:val="Bordered &amp; Lined - Accent 6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7">
    <w:name w:val="Bordered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28">
    <w:name w:val="Bordered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29">
    <w:name w:val="Bordered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0">
    <w:name w:val="Bordered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1">
    <w:name w:val="Bordered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2">
    <w:name w:val="Bordered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3">
    <w:name w:val="Bordered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4">
    <w:name w:val="Hyperlink"/>
    <w:uiPriority w:val="99"/>
    <w:unhideWhenUsed/>
    <w:rPr>
      <w:color w:val="0000ff" w:themeColor="hyperlink"/>
      <w:u w:val="single"/>
    </w:rPr>
  </w:style>
  <w:style w:type="paragraph" w:styleId="935">
    <w:name w:val="footnote text"/>
    <w:basedOn w:val="952"/>
    <w:link w:val="936"/>
    <w:uiPriority w:val="99"/>
    <w:semiHidden/>
    <w:unhideWhenUsed/>
    <w:pPr>
      <w:spacing w:after="40" w:line="240" w:lineRule="auto"/>
    </w:pPr>
    <w:rPr>
      <w:sz w:val="18"/>
    </w:rPr>
  </w:style>
  <w:style w:type="character" w:styleId="936">
    <w:name w:val="Footnote Text Char"/>
    <w:link w:val="935"/>
    <w:uiPriority w:val="99"/>
    <w:rPr>
      <w:sz w:val="18"/>
    </w:rPr>
  </w:style>
  <w:style w:type="character" w:styleId="937">
    <w:name w:val="footnote reference"/>
    <w:basedOn w:val="953"/>
    <w:uiPriority w:val="99"/>
    <w:unhideWhenUsed/>
    <w:rPr>
      <w:vertAlign w:val="superscript"/>
    </w:rPr>
  </w:style>
  <w:style w:type="paragraph" w:styleId="938">
    <w:name w:val="endnote text"/>
    <w:basedOn w:val="952"/>
    <w:link w:val="939"/>
    <w:uiPriority w:val="99"/>
    <w:semiHidden/>
    <w:unhideWhenUsed/>
    <w:pPr>
      <w:spacing w:after="0" w:line="240" w:lineRule="auto"/>
    </w:pPr>
    <w:rPr>
      <w:sz w:val="20"/>
    </w:rPr>
  </w:style>
  <w:style w:type="character" w:styleId="939">
    <w:name w:val="Endnote Text Char"/>
    <w:link w:val="938"/>
    <w:uiPriority w:val="99"/>
    <w:rPr>
      <w:sz w:val="20"/>
    </w:rPr>
  </w:style>
  <w:style w:type="character" w:styleId="940">
    <w:name w:val="endnote reference"/>
    <w:basedOn w:val="953"/>
    <w:uiPriority w:val="99"/>
    <w:semiHidden/>
    <w:unhideWhenUsed/>
    <w:rPr>
      <w:vertAlign w:val="superscript"/>
    </w:rPr>
  </w:style>
  <w:style w:type="paragraph" w:styleId="941">
    <w:name w:val="toc 1"/>
    <w:basedOn w:val="952"/>
    <w:next w:val="952"/>
    <w:uiPriority w:val="39"/>
    <w:unhideWhenUsed/>
    <w:pPr>
      <w:ind w:left="0" w:right="0" w:firstLine="0"/>
      <w:spacing w:after="57"/>
    </w:pPr>
  </w:style>
  <w:style w:type="paragraph" w:styleId="942">
    <w:name w:val="toc 2"/>
    <w:basedOn w:val="952"/>
    <w:next w:val="952"/>
    <w:uiPriority w:val="39"/>
    <w:unhideWhenUsed/>
    <w:pPr>
      <w:ind w:left="283" w:right="0" w:firstLine="0"/>
      <w:spacing w:after="57"/>
    </w:pPr>
  </w:style>
  <w:style w:type="paragraph" w:styleId="943">
    <w:name w:val="toc 3"/>
    <w:basedOn w:val="952"/>
    <w:next w:val="952"/>
    <w:uiPriority w:val="39"/>
    <w:unhideWhenUsed/>
    <w:pPr>
      <w:ind w:left="567" w:right="0" w:firstLine="0"/>
      <w:spacing w:after="57"/>
    </w:pPr>
  </w:style>
  <w:style w:type="paragraph" w:styleId="944">
    <w:name w:val="toc 4"/>
    <w:basedOn w:val="952"/>
    <w:next w:val="952"/>
    <w:uiPriority w:val="39"/>
    <w:unhideWhenUsed/>
    <w:pPr>
      <w:ind w:left="850" w:right="0" w:firstLine="0"/>
      <w:spacing w:after="57"/>
    </w:pPr>
  </w:style>
  <w:style w:type="paragraph" w:styleId="945">
    <w:name w:val="toc 5"/>
    <w:basedOn w:val="952"/>
    <w:next w:val="952"/>
    <w:uiPriority w:val="39"/>
    <w:unhideWhenUsed/>
    <w:pPr>
      <w:ind w:left="1134" w:right="0" w:firstLine="0"/>
      <w:spacing w:after="57"/>
    </w:pPr>
  </w:style>
  <w:style w:type="paragraph" w:styleId="946">
    <w:name w:val="toc 6"/>
    <w:basedOn w:val="952"/>
    <w:next w:val="952"/>
    <w:uiPriority w:val="39"/>
    <w:unhideWhenUsed/>
    <w:pPr>
      <w:ind w:left="1417" w:right="0" w:firstLine="0"/>
      <w:spacing w:after="57"/>
    </w:pPr>
  </w:style>
  <w:style w:type="paragraph" w:styleId="947">
    <w:name w:val="toc 7"/>
    <w:basedOn w:val="952"/>
    <w:next w:val="952"/>
    <w:uiPriority w:val="39"/>
    <w:unhideWhenUsed/>
    <w:pPr>
      <w:ind w:left="1701" w:right="0" w:firstLine="0"/>
      <w:spacing w:after="57"/>
    </w:pPr>
  </w:style>
  <w:style w:type="paragraph" w:styleId="948">
    <w:name w:val="toc 8"/>
    <w:basedOn w:val="952"/>
    <w:next w:val="952"/>
    <w:uiPriority w:val="39"/>
    <w:unhideWhenUsed/>
    <w:pPr>
      <w:ind w:left="1984" w:right="0" w:firstLine="0"/>
      <w:spacing w:after="57"/>
    </w:pPr>
  </w:style>
  <w:style w:type="paragraph" w:styleId="949">
    <w:name w:val="toc 9"/>
    <w:basedOn w:val="952"/>
    <w:next w:val="952"/>
    <w:uiPriority w:val="39"/>
    <w:unhideWhenUsed/>
    <w:pPr>
      <w:ind w:left="2268" w:right="0" w:firstLine="0"/>
      <w:spacing w:after="57"/>
    </w:pPr>
  </w:style>
  <w:style w:type="paragraph" w:styleId="950">
    <w:name w:val="TOC Heading"/>
    <w:uiPriority w:val="39"/>
    <w:unhideWhenUsed/>
  </w:style>
  <w:style w:type="paragraph" w:styleId="951">
    <w:name w:val="table of figures"/>
    <w:basedOn w:val="952"/>
    <w:next w:val="952"/>
    <w:uiPriority w:val="99"/>
    <w:unhideWhenUsed/>
    <w:pPr>
      <w:spacing w:after="0" w:afterAutospacing="0"/>
    </w:pPr>
  </w:style>
  <w:style w:type="paragraph" w:styleId="952" w:default="1">
    <w:name w:val="Normal"/>
    <w:qFormat/>
    <w:pPr>
      <w:ind w:firstLine="708"/>
      <w:jc w:val="both"/>
      <w:spacing w:line="360" w:lineRule="auto"/>
    </w:pPr>
    <w:rPr>
      <w:b w:val="0"/>
      <w:bCs w:val="0"/>
      <w:sz w:val="28"/>
      <w:szCs w:val="28"/>
      <w:lang w:eastAsia="en-US"/>
    </w:rPr>
  </w:style>
  <w:style w:type="character" w:styleId="953" w:default="1">
    <w:name w:val="Default Paragraph Font"/>
    <w:uiPriority w:val="1"/>
    <w:semiHidden/>
    <w:unhideWhenUsed/>
  </w:style>
  <w:style w:type="table" w:styleId="95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55" w:default="1">
    <w:name w:val="No List"/>
    <w:uiPriority w:val="99"/>
    <w:semiHidden/>
    <w:unhideWhenUsed/>
  </w:style>
  <w:style w:type="paragraph" w:styleId="956">
    <w:name w:val="List Paragraph"/>
    <w:basedOn w:val="952"/>
    <w:qFormat/>
    <w:pPr>
      <w:numPr>
        <w:ilvl w:val="0"/>
        <w:numId w:val="47"/>
      </w:numPr>
      <w:ind w:left="720"/>
      <w:shd w:val="nil" w:color="000000"/>
    </w:pPr>
  </w:style>
  <w:style w:type="character" w:styleId="957" w:customStyle="1">
    <w:name w:val="g-nobold"/>
    <w:basedOn w:val="953"/>
  </w:style>
  <w:style w:type="paragraph" w:styleId="958">
    <w:name w:val="Balloon Text"/>
    <w:basedOn w:val="952"/>
    <w:semiHidden/>
    <w:rPr>
      <w:rFonts w:ascii="Tahoma" w:hAnsi="Tahoma" w:cs="Tahoma"/>
      <w:sz w:val="16"/>
      <w:szCs w:val="16"/>
    </w:rPr>
  </w:style>
  <w:style w:type="paragraph" w:styleId="959">
    <w:name w:val="Normal (Web)"/>
    <w:basedOn w:val="952"/>
    <w:uiPriority w:val="99"/>
    <w:unhideWhenUsed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960">
    <w:name w:val="Table Grid"/>
    <w:basedOn w:val="954"/>
    <w:uiPriority w:val="59"/>
    <w:rPr>
      <w:rFonts w:ascii="Calibri" w:hAnsi="Calibri" w:eastAsia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61">
    <w:name w:val="Body Text 2"/>
    <w:basedOn w:val="952"/>
    <w:link w:val="962"/>
    <w:uiPriority w:val="99"/>
    <w:unhideWhenUsed/>
    <w:pPr>
      <w:spacing w:after="120" w:line="480" w:lineRule="auto"/>
    </w:pPr>
    <w:rPr>
      <w:rFonts w:ascii="Calibri" w:hAnsi="Calibri" w:eastAsia="Calibri"/>
      <w:sz w:val="22"/>
      <w:szCs w:val="22"/>
    </w:rPr>
  </w:style>
  <w:style w:type="character" w:styleId="962" w:customStyle="1">
    <w:name w:val="Основной текст 2 Знак"/>
    <w:basedOn w:val="953"/>
    <w:link w:val="961"/>
    <w:uiPriority w:val="99"/>
    <w:rPr>
      <w:rFonts w:ascii="Calibri" w:hAnsi="Calibri" w:eastAsia="Calibri"/>
      <w:sz w:val="22"/>
      <w:szCs w:val="22"/>
      <w:lang w:eastAsia="en-US"/>
    </w:rPr>
  </w:style>
  <w:style w:type="paragraph" w:styleId="963">
    <w:name w:val="Body Text 3"/>
    <w:basedOn w:val="952"/>
    <w:link w:val="964"/>
    <w:uiPriority w:val="99"/>
    <w:unhideWhenUsed/>
    <w:pPr>
      <w:spacing w:after="120"/>
    </w:pPr>
    <w:rPr>
      <w:rFonts w:ascii="Calibri" w:hAnsi="Calibri" w:eastAsia="Calibri"/>
      <w:sz w:val="16"/>
      <w:szCs w:val="16"/>
    </w:rPr>
  </w:style>
  <w:style w:type="character" w:styleId="964" w:customStyle="1">
    <w:name w:val="Основной текст 3 Знак"/>
    <w:basedOn w:val="953"/>
    <w:link w:val="963"/>
    <w:uiPriority w:val="99"/>
    <w:rPr>
      <w:rFonts w:ascii="Calibri" w:hAnsi="Calibri" w:eastAsia="Calibri"/>
      <w:sz w:val="16"/>
      <w:szCs w:val="16"/>
      <w:lang w:eastAsia="en-US"/>
    </w:rPr>
  </w:style>
  <w:style w:type="paragraph" w:styleId="965" w:customStyle="1">
    <w:name w:val="Обычный1"/>
    <w:pPr>
      <w:widowControl w:val="off"/>
    </w:pPr>
  </w:style>
  <w:style w:type="paragraph" w:styleId="966" w:customStyle="1">
    <w:name w:val="Обычный2"/>
    <w:pPr>
      <w:widowControl w:val="off"/>
    </w:pPr>
  </w:style>
  <w:style w:type="character" w:styleId="967">
    <w:name w:val="annotation reference"/>
    <w:basedOn w:val="953"/>
    <w:rPr>
      <w:sz w:val="16"/>
      <w:szCs w:val="16"/>
    </w:rPr>
  </w:style>
  <w:style w:type="paragraph" w:styleId="968">
    <w:name w:val="annotation text"/>
    <w:basedOn w:val="952"/>
    <w:link w:val="969"/>
  </w:style>
  <w:style w:type="character" w:styleId="969" w:customStyle="1">
    <w:name w:val="Текст примечания Знак"/>
    <w:basedOn w:val="953"/>
    <w:link w:val="968"/>
    <w:rPr>
      <w:lang w:eastAsia="en-US"/>
    </w:rPr>
  </w:style>
  <w:style w:type="paragraph" w:styleId="970">
    <w:name w:val="annotation subject"/>
    <w:basedOn w:val="968"/>
    <w:next w:val="968"/>
    <w:link w:val="971"/>
    <w:rPr>
      <w:b/>
      <w:bCs/>
    </w:rPr>
  </w:style>
  <w:style w:type="character" w:styleId="971" w:customStyle="1">
    <w:name w:val="Тема примечания Знак"/>
    <w:basedOn w:val="969"/>
    <w:link w:val="970"/>
    <w:rPr>
      <w:b/>
      <w:bCs/>
      <w:lang w:eastAsia="en-US"/>
    </w:rPr>
  </w:style>
  <w:style w:type="paragraph" w:styleId="972">
    <w:name w:val="Header"/>
    <w:basedOn w:val="952"/>
    <w:link w:val="973"/>
    <w:unhideWhenUsed/>
    <w:pPr>
      <w:tabs>
        <w:tab w:val="center" w:pos="4677" w:leader="none"/>
        <w:tab w:val="right" w:pos="9355" w:leader="none"/>
      </w:tabs>
    </w:pPr>
  </w:style>
  <w:style w:type="character" w:styleId="973" w:customStyle="1">
    <w:name w:val="Верхний колонтитул Знак"/>
    <w:basedOn w:val="953"/>
    <w:link w:val="972"/>
    <w:rPr>
      <w:lang w:eastAsia="en-US"/>
    </w:rPr>
  </w:style>
  <w:style w:type="paragraph" w:styleId="974">
    <w:name w:val="Footer"/>
    <w:basedOn w:val="952"/>
    <w:link w:val="975"/>
    <w:unhideWhenUsed/>
    <w:pPr>
      <w:tabs>
        <w:tab w:val="center" w:pos="4677" w:leader="none"/>
        <w:tab w:val="right" w:pos="9355" w:leader="none"/>
      </w:tabs>
    </w:pPr>
  </w:style>
  <w:style w:type="character" w:styleId="975" w:customStyle="1">
    <w:name w:val="Нижний колонтитул Знак"/>
    <w:basedOn w:val="953"/>
    <w:link w:val="974"/>
    <w:rPr>
      <w:lang w:eastAsia="en-US"/>
    </w:rPr>
  </w:style>
  <w:style w:type="character" w:styleId="976" w:customStyle="1">
    <w:name w:val="Code_character"/>
    <w:link w:val="977"/>
    <w:rPr>
      <w:rFonts w:ascii="Open Sans" w:hAnsi="Open Sans" w:cs="Open Sans"/>
      <w:sz w:val="22"/>
      <w:szCs w:val="22"/>
    </w:rPr>
  </w:style>
  <w:style w:type="paragraph" w:styleId="977" w:customStyle="1">
    <w:name w:val="Code"/>
    <w:basedOn w:val="952"/>
    <w:link w:val="976"/>
    <w:qFormat/>
    <w:pPr>
      <w:numPr>
        <w:ilvl w:val="0"/>
        <w:numId w:val="0"/>
      </w:numPr>
      <w:jc w:val="both"/>
      <w:spacing w:line="276" w:lineRule="auto"/>
      <w:shd w:val="nil" w:color="000000"/>
    </w:pPr>
    <w:rPr>
      <w:rFonts w:ascii="Open Sans" w:hAnsi="Open Sans" w:cs="Open Sans"/>
      <w:sz w:val="22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26" w:default="1">
    <w:name w:val="Normal"/>
    <w:qFormat/>
  </w:style>
  <w:style w:type="character" w:styleId="1427" w:default="1">
    <w:name w:val="Default Paragraph Font"/>
    <w:uiPriority w:val="1"/>
    <w:semiHidden/>
    <w:unhideWhenUsed/>
  </w:style>
  <w:style w:type="numbering" w:styleId="1428" w:default="1">
    <w:name w:val="No List"/>
    <w:uiPriority w:val="99"/>
    <w:semiHidden/>
    <w:unhideWhenUsed/>
  </w:style>
  <w:style w:type="paragraph" w:styleId="1429">
    <w:name w:val="Heading 1"/>
    <w:basedOn w:val="1426"/>
    <w:next w:val="1426"/>
    <w:link w:val="1430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30">
    <w:name w:val="Heading 1 Char"/>
    <w:basedOn w:val="1427"/>
    <w:link w:val="1429"/>
    <w:uiPriority w:val="9"/>
    <w:rPr>
      <w:rFonts w:ascii="Arial" w:hAnsi="Arial" w:eastAsia="Arial" w:cs="Arial"/>
      <w:sz w:val="40"/>
      <w:szCs w:val="40"/>
    </w:rPr>
  </w:style>
  <w:style w:type="paragraph" w:styleId="1431">
    <w:name w:val="Heading 2"/>
    <w:basedOn w:val="1426"/>
    <w:next w:val="1426"/>
    <w:link w:val="1432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32">
    <w:name w:val="Heading 2 Char"/>
    <w:basedOn w:val="1427"/>
    <w:link w:val="1431"/>
    <w:uiPriority w:val="9"/>
    <w:rPr>
      <w:rFonts w:ascii="Arial" w:hAnsi="Arial" w:eastAsia="Arial" w:cs="Arial"/>
      <w:sz w:val="34"/>
    </w:rPr>
  </w:style>
  <w:style w:type="paragraph" w:styleId="1433">
    <w:name w:val="Heading 3"/>
    <w:basedOn w:val="1426"/>
    <w:next w:val="1426"/>
    <w:link w:val="143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34">
    <w:name w:val="Heading 3 Char"/>
    <w:basedOn w:val="1427"/>
    <w:link w:val="1433"/>
    <w:uiPriority w:val="9"/>
    <w:rPr>
      <w:rFonts w:ascii="Arial" w:hAnsi="Arial" w:eastAsia="Arial" w:cs="Arial"/>
      <w:sz w:val="30"/>
      <w:szCs w:val="30"/>
    </w:rPr>
  </w:style>
  <w:style w:type="paragraph" w:styleId="1435">
    <w:name w:val="Heading 4"/>
    <w:basedOn w:val="1426"/>
    <w:next w:val="1426"/>
    <w:link w:val="143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36">
    <w:name w:val="Heading 4 Char"/>
    <w:basedOn w:val="1427"/>
    <w:link w:val="1435"/>
    <w:uiPriority w:val="9"/>
    <w:rPr>
      <w:rFonts w:ascii="Arial" w:hAnsi="Arial" w:eastAsia="Arial" w:cs="Arial"/>
      <w:b/>
      <w:bCs/>
      <w:sz w:val="26"/>
      <w:szCs w:val="26"/>
    </w:rPr>
  </w:style>
  <w:style w:type="paragraph" w:styleId="1437">
    <w:name w:val="Heading 5"/>
    <w:basedOn w:val="1426"/>
    <w:next w:val="1426"/>
    <w:link w:val="143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38">
    <w:name w:val="Heading 5 Char"/>
    <w:basedOn w:val="1427"/>
    <w:link w:val="1437"/>
    <w:uiPriority w:val="9"/>
    <w:rPr>
      <w:rFonts w:ascii="Arial" w:hAnsi="Arial" w:eastAsia="Arial" w:cs="Arial"/>
      <w:b/>
      <w:bCs/>
      <w:sz w:val="24"/>
      <w:szCs w:val="24"/>
    </w:rPr>
  </w:style>
  <w:style w:type="paragraph" w:styleId="1439">
    <w:name w:val="Heading 6"/>
    <w:basedOn w:val="1426"/>
    <w:next w:val="1426"/>
    <w:link w:val="144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40">
    <w:name w:val="Heading 6 Char"/>
    <w:basedOn w:val="1427"/>
    <w:link w:val="1439"/>
    <w:uiPriority w:val="9"/>
    <w:rPr>
      <w:rFonts w:ascii="Arial" w:hAnsi="Arial" w:eastAsia="Arial" w:cs="Arial"/>
      <w:b/>
      <w:bCs/>
      <w:sz w:val="22"/>
      <w:szCs w:val="22"/>
    </w:rPr>
  </w:style>
  <w:style w:type="paragraph" w:styleId="1441">
    <w:name w:val="Heading 7"/>
    <w:basedOn w:val="1426"/>
    <w:next w:val="1426"/>
    <w:link w:val="144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42">
    <w:name w:val="Heading 7 Char"/>
    <w:basedOn w:val="1427"/>
    <w:link w:val="144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43">
    <w:name w:val="Heading 8"/>
    <w:basedOn w:val="1426"/>
    <w:next w:val="1426"/>
    <w:link w:val="144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44">
    <w:name w:val="Heading 8 Char"/>
    <w:basedOn w:val="1427"/>
    <w:link w:val="1443"/>
    <w:uiPriority w:val="9"/>
    <w:rPr>
      <w:rFonts w:ascii="Arial" w:hAnsi="Arial" w:eastAsia="Arial" w:cs="Arial"/>
      <w:i/>
      <w:iCs/>
      <w:sz w:val="22"/>
      <w:szCs w:val="22"/>
    </w:rPr>
  </w:style>
  <w:style w:type="paragraph" w:styleId="1445">
    <w:name w:val="Heading 9"/>
    <w:basedOn w:val="1426"/>
    <w:next w:val="1426"/>
    <w:link w:val="144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46">
    <w:name w:val="Heading 9 Char"/>
    <w:basedOn w:val="1427"/>
    <w:link w:val="1445"/>
    <w:uiPriority w:val="9"/>
    <w:rPr>
      <w:rFonts w:ascii="Arial" w:hAnsi="Arial" w:eastAsia="Arial" w:cs="Arial"/>
      <w:i/>
      <w:iCs/>
      <w:sz w:val="21"/>
      <w:szCs w:val="21"/>
    </w:rPr>
  </w:style>
  <w:style w:type="paragraph" w:styleId="1447">
    <w:name w:val="List Paragraph"/>
    <w:basedOn w:val="1426"/>
    <w:uiPriority w:val="34"/>
    <w:qFormat/>
    <w:pPr>
      <w:contextualSpacing/>
      <w:ind w:left="720"/>
    </w:pPr>
  </w:style>
  <w:style w:type="table" w:styleId="144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49">
    <w:name w:val="No Spacing"/>
    <w:uiPriority w:val="1"/>
    <w:qFormat/>
    <w:pPr>
      <w:spacing w:before="0" w:after="0" w:line="240" w:lineRule="auto"/>
    </w:pPr>
  </w:style>
  <w:style w:type="paragraph" w:styleId="1450">
    <w:name w:val="Title"/>
    <w:basedOn w:val="1426"/>
    <w:next w:val="1426"/>
    <w:link w:val="145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51">
    <w:name w:val="Title Char"/>
    <w:basedOn w:val="1427"/>
    <w:link w:val="1450"/>
    <w:uiPriority w:val="10"/>
    <w:rPr>
      <w:sz w:val="48"/>
      <w:szCs w:val="48"/>
    </w:rPr>
  </w:style>
  <w:style w:type="paragraph" w:styleId="1452">
    <w:name w:val="Subtitle"/>
    <w:basedOn w:val="1426"/>
    <w:next w:val="1426"/>
    <w:link w:val="1453"/>
    <w:uiPriority w:val="11"/>
    <w:qFormat/>
    <w:pPr>
      <w:spacing w:before="200" w:after="200"/>
    </w:pPr>
    <w:rPr>
      <w:sz w:val="24"/>
      <w:szCs w:val="24"/>
    </w:rPr>
  </w:style>
  <w:style w:type="character" w:styleId="1453">
    <w:name w:val="Subtitle Char"/>
    <w:basedOn w:val="1427"/>
    <w:link w:val="1452"/>
    <w:uiPriority w:val="11"/>
    <w:rPr>
      <w:sz w:val="24"/>
      <w:szCs w:val="24"/>
    </w:rPr>
  </w:style>
  <w:style w:type="paragraph" w:styleId="1454">
    <w:name w:val="Quote"/>
    <w:basedOn w:val="1426"/>
    <w:next w:val="1426"/>
    <w:link w:val="1455"/>
    <w:uiPriority w:val="29"/>
    <w:qFormat/>
    <w:pPr>
      <w:ind w:left="720" w:right="720"/>
    </w:pPr>
    <w:rPr>
      <w:i/>
    </w:rPr>
  </w:style>
  <w:style w:type="character" w:styleId="1455">
    <w:name w:val="Quote Char"/>
    <w:link w:val="1454"/>
    <w:uiPriority w:val="29"/>
    <w:rPr>
      <w:i/>
    </w:rPr>
  </w:style>
  <w:style w:type="paragraph" w:styleId="1456">
    <w:name w:val="Intense Quote"/>
    <w:basedOn w:val="1426"/>
    <w:next w:val="1426"/>
    <w:link w:val="145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57">
    <w:name w:val="Intense Quote Char"/>
    <w:link w:val="1456"/>
    <w:uiPriority w:val="30"/>
    <w:rPr>
      <w:i/>
    </w:rPr>
  </w:style>
  <w:style w:type="paragraph" w:styleId="1458">
    <w:name w:val="Header"/>
    <w:basedOn w:val="1426"/>
    <w:link w:val="145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59">
    <w:name w:val="Header Char"/>
    <w:basedOn w:val="1427"/>
    <w:link w:val="1458"/>
    <w:uiPriority w:val="99"/>
  </w:style>
  <w:style w:type="paragraph" w:styleId="1460">
    <w:name w:val="Footer"/>
    <w:basedOn w:val="1426"/>
    <w:link w:val="14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61">
    <w:name w:val="Footer Char"/>
    <w:basedOn w:val="1427"/>
    <w:link w:val="1460"/>
    <w:uiPriority w:val="99"/>
  </w:style>
  <w:style w:type="paragraph" w:styleId="1462">
    <w:name w:val="Caption"/>
    <w:basedOn w:val="1426"/>
    <w:next w:val="142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63">
    <w:name w:val="Caption Char"/>
    <w:basedOn w:val="1462"/>
    <w:link w:val="1460"/>
    <w:uiPriority w:val="99"/>
  </w:style>
  <w:style w:type="table" w:styleId="1464">
    <w:name w:val="Table Grid"/>
    <w:basedOn w:val="144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65">
    <w:name w:val="Table Grid Light"/>
    <w:basedOn w:val="144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66">
    <w:name w:val="Plain Table 1"/>
    <w:basedOn w:val="144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67">
    <w:name w:val="Plain Table 2"/>
    <w:basedOn w:val="144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68">
    <w:name w:val="Plain Table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69">
    <w:name w:val="Plain Table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0">
    <w:name w:val="Plain Table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71">
    <w:name w:val="Grid Table 1 Light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2">
    <w:name w:val="Grid Table 1 Light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3">
    <w:name w:val="Grid Table 1 Light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4">
    <w:name w:val="Grid Table 1 Light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5">
    <w:name w:val="Grid Table 1 Light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6">
    <w:name w:val="Grid Table 1 Light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7">
    <w:name w:val="Grid Table 1 Light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8">
    <w:name w:val="Grid Table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2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0">
    <w:name w:val="Grid Table 2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1">
    <w:name w:val="Grid Table 2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2">
    <w:name w:val="Grid Table 2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3">
    <w:name w:val="Grid Table 2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4">
    <w:name w:val="Grid Table 2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Grid Table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6">
    <w:name w:val="Grid Table 3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7">
    <w:name w:val="Grid Table 3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8">
    <w:name w:val="Grid Table 3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9">
    <w:name w:val="Grid Table 3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0">
    <w:name w:val="Grid Table 3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1">
    <w:name w:val="Grid Table 3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Grid Table 4"/>
    <w:basedOn w:val="14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93">
    <w:name w:val="Grid Table 4 - Accent 1"/>
    <w:basedOn w:val="14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94">
    <w:name w:val="Grid Table 4 - Accent 2"/>
    <w:basedOn w:val="14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95">
    <w:name w:val="Grid Table 4 - Accent 3"/>
    <w:basedOn w:val="14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96">
    <w:name w:val="Grid Table 4 - Accent 4"/>
    <w:basedOn w:val="14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97">
    <w:name w:val="Grid Table 4 - Accent 5"/>
    <w:basedOn w:val="14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98">
    <w:name w:val="Grid Table 4 - Accent 6"/>
    <w:basedOn w:val="14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99">
    <w:name w:val="Grid Table 5 Dark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00">
    <w:name w:val="Grid Table 5 Dark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01">
    <w:name w:val="Grid Table 5 Dark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02">
    <w:name w:val="Grid Table 5 Dark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03">
    <w:name w:val="Grid Table 5 Dark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04">
    <w:name w:val="Grid Table 5 Dark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05">
    <w:name w:val="Grid Table 5 Dark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06">
    <w:name w:val="Grid Table 6 Colorful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07">
    <w:name w:val="Grid Table 6 Colorful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08">
    <w:name w:val="Grid Table 6 Colorful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09">
    <w:name w:val="Grid Table 6 Colorful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10">
    <w:name w:val="Grid Table 6 Colorful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11">
    <w:name w:val="Grid Table 6 Colorful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2">
    <w:name w:val="Grid Table 6 Colorful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3">
    <w:name w:val="Grid Table 7 Colorful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7 Colorful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7 Colorful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7 Colorful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7 Colorful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7 Colorful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Grid Table 7 Colorful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List Table 1 Light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1">
    <w:name w:val="List Table 1 Light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2">
    <w:name w:val="List Table 1 Light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3">
    <w:name w:val="List Table 1 Light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4">
    <w:name w:val="List Table 1 Light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5">
    <w:name w:val="List Table 1 Light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6">
    <w:name w:val="List Table 1 Light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7">
    <w:name w:val="List Table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28">
    <w:name w:val="List Table 2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29">
    <w:name w:val="List Table 2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30">
    <w:name w:val="List Table 2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31">
    <w:name w:val="List Table 2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32">
    <w:name w:val="List Table 2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33">
    <w:name w:val="List Table 2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34">
    <w:name w:val="List Table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3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6">
    <w:name w:val="List Table 3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7">
    <w:name w:val="List Table 3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8">
    <w:name w:val="List Table 3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9">
    <w:name w:val="List Table 3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0">
    <w:name w:val="List Table 3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1">
    <w:name w:val="List Table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2">
    <w:name w:val="List Table 4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3">
    <w:name w:val="List Table 4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4">
    <w:name w:val="List Table 4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5">
    <w:name w:val="List Table 4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6">
    <w:name w:val="List Table 4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7">
    <w:name w:val="List Table 4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8">
    <w:name w:val="List Table 5 Dark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9">
    <w:name w:val="List Table 5 Dark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0">
    <w:name w:val="List Table 5 Dark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1">
    <w:name w:val="List Table 5 Dark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2">
    <w:name w:val="List Table 5 Dark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3">
    <w:name w:val="List Table 5 Dark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4">
    <w:name w:val="List Table 5 Dark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5">
    <w:name w:val="List Table 6 Colorful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56">
    <w:name w:val="List Table 6 Colorful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57">
    <w:name w:val="List Table 6 Colorful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58">
    <w:name w:val="List Table 6 Colorful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59">
    <w:name w:val="List Table 6 Colorful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60">
    <w:name w:val="List Table 6 Colorful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61">
    <w:name w:val="List Table 6 Colorful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62">
    <w:name w:val="List Table 7 Colorful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63">
    <w:name w:val="List Table 7 Colorful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64">
    <w:name w:val="List Table 7 Colorful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65">
    <w:name w:val="List Table 7 Colorful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66">
    <w:name w:val="List Table 7 Colorful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67">
    <w:name w:val="List Table 7 Colorful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68">
    <w:name w:val="List Table 7 Colorful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69">
    <w:name w:val="Lined - Accent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70">
    <w:name w:val="Lined - Accent 1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71">
    <w:name w:val="Lined - Accent 2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72">
    <w:name w:val="Lined - Accent 3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3">
    <w:name w:val="Lined - Accent 4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74">
    <w:name w:val="Lined - Accent 5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75">
    <w:name w:val="Lined - Accent 6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76">
    <w:name w:val="Bordered &amp; Lined - Accent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77">
    <w:name w:val="Bordered &amp; Lined - Accent 1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78">
    <w:name w:val="Bordered &amp; Lined - Accent 2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79">
    <w:name w:val="Bordered &amp; Lined - Accent 3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80">
    <w:name w:val="Bordered &amp; Lined - Accent 4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1">
    <w:name w:val="Bordered &amp; Lined - Accent 5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2">
    <w:name w:val="Bordered &amp; Lined - Accent 6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3">
    <w:name w:val="Bordered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84">
    <w:name w:val="Bordered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85">
    <w:name w:val="Bordered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86">
    <w:name w:val="Bordered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87">
    <w:name w:val="Bordered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88">
    <w:name w:val="Bordered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89">
    <w:name w:val="Bordered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90">
    <w:name w:val="Hyperlink"/>
    <w:uiPriority w:val="99"/>
    <w:unhideWhenUsed/>
    <w:rPr>
      <w:color w:val="0000ff" w:themeColor="hyperlink"/>
      <w:u w:val="single"/>
    </w:rPr>
  </w:style>
  <w:style w:type="paragraph" w:styleId="1591">
    <w:name w:val="footnote text"/>
    <w:basedOn w:val="1426"/>
    <w:link w:val="1592"/>
    <w:uiPriority w:val="99"/>
    <w:semiHidden/>
    <w:unhideWhenUsed/>
    <w:pPr>
      <w:spacing w:after="40" w:line="240" w:lineRule="auto"/>
    </w:pPr>
    <w:rPr>
      <w:sz w:val="18"/>
    </w:rPr>
  </w:style>
  <w:style w:type="character" w:styleId="1592">
    <w:name w:val="Footnote Text Char"/>
    <w:link w:val="1591"/>
    <w:uiPriority w:val="99"/>
    <w:rPr>
      <w:sz w:val="18"/>
    </w:rPr>
  </w:style>
  <w:style w:type="character" w:styleId="1593">
    <w:name w:val="footnote reference"/>
    <w:basedOn w:val="1427"/>
    <w:uiPriority w:val="99"/>
    <w:unhideWhenUsed/>
    <w:rPr>
      <w:vertAlign w:val="superscript"/>
    </w:rPr>
  </w:style>
  <w:style w:type="paragraph" w:styleId="1594">
    <w:name w:val="endnote text"/>
    <w:basedOn w:val="1426"/>
    <w:link w:val="1595"/>
    <w:uiPriority w:val="99"/>
    <w:semiHidden/>
    <w:unhideWhenUsed/>
    <w:pPr>
      <w:spacing w:after="0" w:line="240" w:lineRule="auto"/>
    </w:pPr>
    <w:rPr>
      <w:sz w:val="20"/>
    </w:rPr>
  </w:style>
  <w:style w:type="character" w:styleId="1595">
    <w:name w:val="Endnote Text Char"/>
    <w:link w:val="1594"/>
    <w:uiPriority w:val="99"/>
    <w:rPr>
      <w:sz w:val="20"/>
    </w:rPr>
  </w:style>
  <w:style w:type="character" w:styleId="1596">
    <w:name w:val="endnote reference"/>
    <w:basedOn w:val="1427"/>
    <w:uiPriority w:val="99"/>
    <w:semiHidden/>
    <w:unhideWhenUsed/>
    <w:rPr>
      <w:vertAlign w:val="superscript"/>
    </w:rPr>
  </w:style>
  <w:style w:type="paragraph" w:styleId="1597">
    <w:name w:val="toc 1"/>
    <w:basedOn w:val="1426"/>
    <w:next w:val="1426"/>
    <w:uiPriority w:val="39"/>
    <w:unhideWhenUsed/>
    <w:pPr>
      <w:ind w:left="0" w:right="0" w:firstLine="0"/>
      <w:spacing w:after="57"/>
    </w:pPr>
  </w:style>
  <w:style w:type="paragraph" w:styleId="1598">
    <w:name w:val="toc 2"/>
    <w:basedOn w:val="1426"/>
    <w:next w:val="1426"/>
    <w:uiPriority w:val="39"/>
    <w:unhideWhenUsed/>
    <w:pPr>
      <w:ind w:left="283" w:right="0" w:firstLine="0"/>
      <w:spacing w:after="57"/>
    </w:pPr>
  </w:style>
  <w:style w:type="paragraph" w:styleId="1599">
    <w:name w:val="toc 3"/>
    <w:basedOn w:val="1426"/>
    <w:next w:val="1426"/>
    <w:uiPriority w:val="39"/>
    <w:unhideWhenUsed/>
    <w:pPr>
      <w:ind w:left="567" w:right="0" w:firstLine="0"/>
      <w:spacing w:after="57"/>
    </w:pPr>
  </w:style>
  <w:style w:type="paragraph" w:styleId="1600">
    <w:name w:val="toc 4"/>
    <w:basedOn w:val="1426"/>
    <w:next w:val="1426"/>
    <w:uiPriority w:val="39"/>
    <w:unhideWhenUsed/>
    <w:pPr>
      <w:ind w:left="850" w:right="0" w:firstLine="0"/>
      <w:spacing w:after="57"/>
    </w:pPr>
  </w:style>
  <w:style w:type="paragraph" w:styleId="1601">
    <w:name w:val="toc 5"/>
    <w:basedOn w:val="1426"/>
    <w:next w:val="1426"/>
    <w:uiPriority w:val="39"/>
    <w:unhideWhenUsed/>
    <w:pPr>
      <w:ind w:left="1134" w:right="0" w:firstLine="0"/>
      <w:spacing w:after="57"/>
    </w:pPr>
  </w:style>
  <w:style w:type="paragraph" w:styleId="1602">
    <w:name w:val="toc 6"/>
    <w:basedOn w:val="1426"/>
    <w:next w:val="1426"/>
    <w:uiPriority w:val="39"/>
    <w:unhideWhenUsed/>
    <w:pPr>
      <w:ind w:left="1417" w:right="0" w:firstLine="0"/>
      <w:spacing w:after="57"/>
    </w:pPr>
  </w:style>
  <w:style w:type="paragraph" w:styleId="1603">
    <w:name w:val="toc 7"/>
    <w:basedOn w:val="1426"/>
    <w:next w:val="1426"/>
    <w:uiPriority w:val="39"/>
    <w:unhideWhenUsed/>
    <w:pPr>
      <w:ind w:left="1701" w:right="0" w:firstLine="0"/>
      <w:spacing w:after="57"/>
    </w:pPr>
  </w:style>
  <w:style w:type="paragraph" w:styleId="1604">
    <w:name w:val="toc 8"/>
    <w:basedOn w:val="1426"/>
    <w:next w:val="1426"/>
    <w:uiPriority w:val="39"/>
    <w:unhideWhenUsed/>
    <w:pPr>
      <w:ind w:left="1984" w:right="0" w:firstLine="0"/>
      <w:spacing w:after="57"/>
    </w:pPr>
  </w:style>
  <w:style w:type="paragraph" w:styleId="1605">
    <w:name w:val="toc 9"/>
    <w:basedOn w:val="1426"/>
    <w:next w:val="1426"/>
    <w:uiPriority w:val="39"/>
    <w:unhideWhenUsed/>
    <w:pPr>
      <w:ind w:left="2268" w:right="0" w:firstLine="0"/>
      <w:spacing w:after="57"/>
    </w:pPr>
  </w:style>
  <w:style w:type="paragraph" w:styleId="1606">
    <w:name w:val="TOC Heading"/>
    <w:uiPriority w:val="39"/>
    <w:unhideWhenUsed/>
  </w:style>
  <w:style w:type="paragraph" w:styleId="1607">
    <w:name w:val="table of figures"/>
    <w:basedOn w:val="1426"/>
    <w:next w:val="1426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bmstu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revision>9</cp:revision>
  <dcterms:created xsi:type="dcterms:W3CDTF">2022-12-08T10:11:00Z</dcterms:created>
  <dcterms:modified xsi:type="dcterms:W3CDTF">2023-02-10T13:27:00Z</dcterms:modified>
</cp:coreProperties>
</file>