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7" w:anchor="_Toc17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8" w:anchor="_Toc1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3" w:anchor="_Toc2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5" w:anchor="_Toc25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27" w:anchor="_Toc2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5 Выводы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hyperlink w:tooltip="#_Toc28" w:anchor="_Toc2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18</w:t>
              <w:fldChar w:fldCharType="end"/>
            </w:r>
          </w:hyperlink>
          <w:r>
            <w:rPr>
              <w:rStyle w:val="745"/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29" w:anchor="_Toc2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</w:pPr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2.4 </w:t>
            </w:r>
            <w:r>
              <w:rPr>
                <w:rStyle w:val="897"/>
                <w:highlight w:val="cyan"/>
              </w:rPr>
              <w:t xml:space="preserve">Выводы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3" w:anchor="_Toc4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4" w:anchor="_Toc44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СПИСОК ИСПОЛЬЗОВАННЫХ ИСТОЧНИКОВ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5" w:anchor="_Toc4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6" w:anchor="_Toc4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7" w:anchor="_Toc4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8" w:anchor="_Toc4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49" w:anchor="_Toc4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0" w:anchor="_Toc5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1" w:anchor="_Toc5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2" w:anchor="_Toc5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17" w:name="_Toc17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>
        <w:rPr>
          <w:b/>
          <w:bCs/>
          <w:sz w:val="28"/>
          <w:szCs w:val="28"/>
          <w:highlight w:val="cyan"/>
        </w:rPr>
      </w:r>
      <w:bookmarkEnd w:id="17"/>
      <w:r/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18" w:name="_Toc18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>
        <w:rPr>
          <w:highlight w:val="cyan"/>
        </w:rPr>
      </w:r>
      <w:bookmarkEnd w:id="18"/>
      <w:r/>
      <w:r/>
    </w:p>
    <w:p>
      <w:pPr>
        <w:pStyle w:val="916"/>
        <w:ind w:firstLine="709"/>
        <w:rPr>
          <w:highlight w:val="none"/>
        </w:rPr>
      </w:pPr>
      <w:r/>
      <w:bookmarkStart w:id="19" w:name="_Toc19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r>
        <w:rPr>
          <w:rStyle w:val="745"/>
          <w:sz w:val="28"/>
          <w:szCs w:val="28"/>
        </w:rPr>
      </w:r>
      <w:bookmarkEnd w:id="19"/>
      <w:r/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20" w:name="_Toc20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r/>
      <w:bookmarkEnd w:id="20"/>
      <w:r/>
      <w:r/>
    </w:p>
    <w:p>
      <w:pPr>
        <w:pStyle w:val="917"/>
        <w:ind w:firstLine="709"/>
      </w:pPr>
      <w:r/>
      <w:bookmarkStart w:id="21" w:name="_Toc21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r>
        <w:rPr>
          <w:rStyle w:val="952"/>
        </w:rPr>
      </w:r>
      <w:bookmarkEnd w:id="21"/>
      <w:r/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2" w:name="_Toc22"/>
      <w:r>
        <w:rPr>
          <w:rStyle w:val="932"/>
          <w:sz w:val="28"/>
        </w:rPr>
        <w:t xml:space="preserve">1.2.2 Тестирование с ответом в закрытой форме</w:t>
      </w:r>
      <w:r>
        <w:rPr>
          <w:rStyle w:val="932"/>
        </w:rPr>
      </w:r>
      <w:bookmarkEnd w:id="22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3" w:name="_Toc23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r>
        <w:rPr>
          <w:rStyle w:val="932"/>
        </w:rPr>
      </w:r>
      <w:bookmarkEnd w:id="23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53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4" w:name="_Toc24"/>
      <w:r>
        <w:rPr>
          <w:rStyle w:val="932"/>
        </w:rPr>
        <w:t xml:space="preserve">1.2.4 Проверка программ по референсным значениям</w:t>
      </w:r>
      <w:r>
        <w:rPr>
          <w:rStyle w:val="932"/>
        </w:rPr>
      </w:r>
      <w:bookmarkEnd w:id="24"/>
      <w:r/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5" w:name="_Toc25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25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6"/>
        <w:ind w:firstLine="709"/>
        <w:rPr>
          <w:highlight w:val="none"/>
        </w:rPr>
      </w:pPr>
      <w:r/>
      <w:bookmarkStart w:id="26" w:name="_Toc26"/>
      <w:r>
        <w:rPr>
          <w:highlight w:val="none"/>
        </w:rPr>
      </w:r>
      <w:bookmarkStart w:id="16" w:name="_Toc16"/>
      <w:r>
        <w:rPr>
          <w:highlight w:val="none"/>
        </w:rPr>
        <w:t xml:space="preserve">1.</w:t>
      </w:r>
      <w:r>
        <w:rPr>
          <w:rStyle w:val="745"/>
          <w:highlight w:val="none"/>
        </w:rPr>
        <w:t xml:space="preserve">4 Функциональные требования и диаграмма варинтов использования подсистемы</w:t>
      </w:r>
      <w:r>
        <w:rPr>
          <w:highlight w:val="none"/>
        </w:rPr>
      </w:r>
      <w:bookmarkEnd w:id="26"/>
      <w:r/>
      <w:r>
        <w:rPr>
          <w:highlight w:val="none"/>
        </w:rPr>
      </w:r>
    </w:p>
    <w:p>
      <w:pPr>
        <w:pStyle w:val="915"/>
        <w:jc w:val="both"/>
        <w:spacing w:line="360" w:lineRule="auto"/>
      </w:pPr>
      <w:r>
        <w:tab/>
        <w:t xml:space="preserve">Из</w:t>
      </w:r>
      <w:r>
        <w:rPr>
          <w:rStyle w:val="952"/>
        </w:rPr>
        <w:t xml:space="preserve"> проанали</w:t>
      </w:r>
      <w:r>
        <w:rPr>
          <w:rStyle w:val="952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/>
      </w:pP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</w:p>
    <w:p>
      <w:pPr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  <w:highlight w:val="none"/>
        </w:rPr>
        <w:t xml:space="preserve">Продолжение таблицы 3</w:t>
      </w:r>
      <w:r>
        <w:rPr>
          <w:rStyle w:val="952"/>
          <w:highlight w:val="none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915"/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8.</w:t>
      </w:r>
      <w:r>
        <w:rPr>
          <w:rStyle w:val="952"/>
        </w:rPr>
      </w:r>
      <w:r/>
    </w:p>
    <w:p>
      <w:pPr>
        <w:pStyle w:val="953"/>
        <w:ind w:firstLine="0"/>
        <w:jc w:val="center"/>
      </w:pPr>
      <w:r/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pStyle w:val="953"/>
        <w:ind w:firstLine="0"/>
        <w:jc w:val="center"/>
      </w:pPr>
      <w:r>
        <w:t xml:space="preserve">Рисунок 8 — </w:t>
      </w:r>
      <w:r>
        <w:rPr>
          <w:rStyle w:val="952"/>
        </w:rPr>
        <w:t xml:space="preserve">диаграмма вариантов использования подсистемы</w:t>
      </w:r>
      <w:r/>
      <w:r>
        <w:t xml:space="preserve"> тестирования знаний языков описания аппаратуры</w:t>
      </w:r>
      <w:r/>
    </w:p>
    <w:p>
      <w:pPr>
        <w:pStyle w:val="953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</w:p>
    <w:p>
      <w:pPr>
        <w:pStyle w:val="953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none"/>
        </w:rPr>
        <w:suppressLineNumbers w:val="0"/>
      </w:pPr>
      <w:r/>
      <w:bookmarkStart w:id="27" w:name="_Toc27"/>
      <w:r>
        <w:rPr>
          <w:rStyle w:val="941"/>
          <w:highlight w:val="none"/>
        </w:rPr>
        <w:t xml:space="preserve">1.</w:t>
      </w:r>
      <w:r>
        <w:rPr>
          <w:rStyle w:val="941"/>
          <w:highlight w:val="none"/>
        </w:rPr>
        <w:t xml:space="preserve">5 Выводы</w:t>
      </w:r>
      <w:r>
        <w:rPr>
          <w:highlight w:val="none"/>
        </w:rPr>
      </w:r>
      <w:bookmarkEnd w:id="27"/>
      <w:r/>
      <w:r>
        <w:rPr>
          <w:highlight w:val="none"/>
        </w:rPr>
      </w:r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28" w:name="_Toc28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</w:r>
      <w:bookmarkEnd w:id="28"/>
      <w:r/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29" w:name="_Toc29"/>
      <w:r>
        <w:rPr>
          <w:b/>
          <w:bCs/>
          <w:sz w:val="28"/>
          <w:szCs w:val="28"/>
          <w:highlight w:val="cyan"/>
          <w:u w:val="none"/>
        </w:rPr>
        <w:t xml:space="preserve">2.1 Проектирование архитектуры и бизнес-логики</w:t>
      </w:r>
      <w:r>
        <w:rPr>
          <w:highlight w:val="cyan"/>
        </w:rPr>
        <w:t xml:space="preserve"> (перенести диаграмму вариантов использования в главу 1)</w:t>
      </w:r>
      <w:r>
        <w:rPr>
          <w:sz w:val="28"/>
          <w:szCs w:val="28"/>
          <w:highlight w:val="cyan"/>
        </w:rPr>
      </w:r>
      <w:bookmarkEnd w:id="29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05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3" cy="293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  <w:r/>
    </w:p>
    <w:p>
      <w:pPr>
        <w:ind w:firstLine="708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7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684117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содержание образовательных материалов). При этом администратор одновременно может являться и учащимся.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none"/>
        </w:rPr>
        <w:t xml:space="preserve">компонентов</w:t>
      </w:r>
      <w:r>
        <w:rPr>
          <w:sz w:val="28"/>
          <w:szCs w:val="28"/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none"/>
        </w:rPr>
        <w:t xml:space="preserve">приложении </w:t>
      </w:r>
      <w:r>
        <w:rPr>
          <w:sz w:val="28"/>
          <w:szCs w:val="28"/>
          <w:highlight w:val="none"/>
        </w:rPr>
        <w:t xml:space="preserve">А.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5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30" w:name="_Toc3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30"/>
      <w:r/>
      <w:r/>
    </w:p>
    <w:p>
      <w:pPr>
        <w:pStyle w:val="917"/>
        <w:ind w:firstLine="709"/>
      </w:pPr>
      <w:r/>
      <w:bookmarkStart w:id="31" w:name="_Toc31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3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4.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2" w:name="_Toc32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>
        <w:rPr>
          <w:sz w:val="28"/>
          <w:szCs w:val="28"/>
        </w:rPr>
      </w:r>
      <w:bookmarkEnd w:id="32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5</w:t>
      </w:r>
      <w:r>
        <w:rPr>
          <w:sz w:val="28"/>
          <w:szCs w:val="28"/>
          <w:highlight w:val="none"/>
        </w:rPr>
        <w:t xml:space="preserve">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916"/>
        <w:ind w:firstLine="709"/>
        <w:rPr>
          <w:sz w:val="28"/>
          <w:szCs w:val="28"/>
        </w:rPr>
      </w:pPr>
      <w:r/>
      <w:bookmarkStart w:id="33" w:name="_Toc3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sz w:val="28"/>
          <w:szCs w:val="28"/>
        </w:rPr>
      </w:r>
      <w:bookmarkEnd w:id="33"/>
      <w:r/>
      <w:r/>
    </w:p>
    <w:p>
      <w:pPr>
        <w:pStyle w:val="917"/>
        <w:ind w:firstLine="709"/>
        <w:rPr>
          <w:sz w:val="28"/>
          <w:szCs w:val="28"/>
        </w:rPr>
      </w:pPr>
      <w:r/>
      <w:bookmarkStart w:id="34" w:name="_Toc3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</w:rPr>
      </w:r>
      <w:bookmarkEnd w:id="34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134874" cy="58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7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7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7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35" w:name="_Toc3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>
        <w:rPr>
          <w:sz w:val="28"/>
          <w:szCs w:val="28"/>
        </w:rPr>
      </w:r>
      <w:bookmarkEnd w:id="3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pStyle w:val="917"/>
        <w:rPr>
          <w:sz w:val="28"/>
          <w:szCs w:val="28"/>
        </w:rPr>
      </w:pPr>
      <w:r/>
      <w:bookmarkStart w:id="36" w:name="_Toc36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r>
        <w:rPr>
          <w:sz w:val="28"/>
          <w:szCs w:val="28"/>
        </w:rPr>
      </w:r>
      <w:bookmarkEnd w:id="36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9 [4]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9</w:t>
      </w:r>
      <w:r>
        <w:rPr>
          <w:sz w:val="28"/>
          <w:szCs w:val="28"/>
          <w:highlight w:val="none"/>
        </w:rPr>
        <w:t xml:space="preserve">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7" w:name="_Toc3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>
        <w:rPr>
          <w:sz w:val="28"/>
          <w:szCs w:val="28"/>
        </w:rPr>
      </w:r>
      <w:bookmarkEnd w:id="37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8" w:name="_Toc3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>
        <w:rPr>
          <w:sz w:val="28"/>
          <w:szCs w:val="28"/>
        </w:rPr>
      </w:r>
      <w:bookmarkEnd w:id="38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 — диаграмма классов анализатора решений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sz w:val="28"/>
          <w:szCs w:val="28"/>
          <w:highlight w:val="cyan"/>
        </w:rPr>
      </w:pPr>
      <w:r/>
      <w:bookmarkStart w:id="39" w:name="_Toc3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r>
        <w:rPr>
          <w:sz w:val="28"/>
          <w:szCs w:val="28"/>
          <w:highlight w:val="cyan"/>
        </w:rPr>
      </w:r>
      <w:bookmarkEnd w:id="3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/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40" w:name="_Toc40"/>
      <w:r>
        <w:rPr>
          <w:sz w:val="28"/>
          <w:szCs w:val="28"/>
          <w:highlight w:val="cyan"/>
        </w:rPr>
        <w:t xml:space="preserve">3 Тестирование</w:t>
      </w:r>
      <w:r>
        <w:rPr>
          <w:sz w:val="28"/>
          <w:szCs w:val="28"/>
          <w:highlight w:val="cyan"/>
        </w:rPr>
      </w:r>
      <w:bookmarkEnd w:id="40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1" w:name="_Toc4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r>
        <w:rPr>
          <w:sz w:val="28"/>
          <w:szCs w:val="28"/>
          <w:highlight w:val="cyan"/>
        </w:rPr>
      </w:r>
      <w:bookmarkEnd w:id="41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2" w:name="_Toc4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r>
        <w:rPr>
          <w:sz w:val="28"/>
          <w:szCs w:val="28"/>
          <w:highlight w:val="cyan"/>
        </w:rPr>
      </w:r>
      <w:bookmarkEnd w:id="42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3" w:name="_Toc4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sz w:val="28"/>
          <w:szCs w:val="28"/>
          <w:highlight w:val="cyan"/>
          <w14:ligatures w14:val="none"/>
        </w:rPr>
      </w:r>
      <w:bookmarkEnd w:id="43"/>
      <w:r/>
      <w:r/>
    </w:p>
    <w:p>
      <w:pPr>
        <w:rPr>
          <w:rStyle w:val="745"/>
          <w:highlight w:val="none"/>
        </w:rPr>
      </w:pPr>
      <w:r>
        <w:rPr>
          <w:rStyle w:val="745"/>
          <w:highlight w:val="cyan"/>
        </w:rPr>
        <w:t xml:space="preserve">Заключение</w:t>
      </w:r>
      <w:r/>
    </w:p>
    <w:p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cyan"/>
          <w:u w:val="none"/>
        </w:rPr>
      </w:pPr>
      <w:r/>
      <w:bookmarkStart w:id="44" w:name="_Toc44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>
        <w:rPr>
          <w:highlight w:val="cyan"/>
        </w:rPr>
      </w:r>
      <w:bookmarkEnd w:id="44"/>
      <w:r/>
      <w:r>
        <w:rPr>
          <w:highlight w:val="cyan"/>
        </w:rPr>
      </w:r>
    </w:p>
    <w:p>
      <w:r/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1)</w:t>
      </w:r>
      <w:r>
        <w:rPr>
          <w:sz w:val="28"/>
          <w:szCs w:val="28"/>
          <w:highlight w:val="cyan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Adrien P. The Use of IDEF</w:t>
      </w:r>
      <w:r>
        <w:rPr>
          <w:sz w:val="28"/>
          <w:szCs w:val="28"/>
        </w:rP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C4model [Электронный ресурс]. – URL: https://c4model.com/ (дата обращения: 15.10.2022)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shd w:val="nil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</w:rPr>
      </w:r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2)</w:t>
      </w:r>
      <w:r>
        <w:rPr>
          <w:sz w:val="28"/>
          <w:szCs w:val="28"/>
          <w:highlight w:val="cyan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Style w:val="745"/>
          <w:sz w:val="28"/>
          <w:szCs w:val="28"/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45" w:name="_Toc45"/>
      <w:r>
        <w:t xml:space="preserve">Приложение А. Техническое задание.</w:t>
      </w:r>
      <w:r/>
      <w:bookmarkEnd w:id="45"/>
      <w:r/>
      <w:r/>
    </w:p>
    <w:p>
      <w:pPr>
        <w:pStyle w:val="744"/>
        <w:jc w:val="left"/>
        <w:rPr>
          <w:highlight w:val="cyan"/>
        </w:rPr>
      </w:pPr>
      <w:r/>
      <w:bookmarkStart w:id="46" w:name="_Toc46"/>
      <w:r>
        <w:rPr>
          <w:highlight w:val="cyan"/>
        </w:rPr>
        <w:t xml:space="preserve">Приложение Б. Руководство системного программиста.</w:t>
      </w:r>
      <w:r>
        <w:rPr>
          <w:highlight w:val="cyan"/>
        </w:rPr>
      </w:r>
      <w:bookmarkEnd w:id="46"/>
      <w:r/>
      <w:r/>
    </w:p>
    <w:p>
      <w:pPr>
        <w:pStyle w:val="744"/>
        <w:jc w:val="left"/>
        <w:rPr>
          <w:highlight w:val="none"/>
        </w:rPr>
      </w:pPr>
      <w:r/>
      <w:bookmarkStart w:id="47" w:name="_Toc47"/>
      <w:r>
        <w:rPr>
          <w:highlight w:val="none"/>
        </w:rPr>
        <w:t xml:space="preserve">Приложение В. Графический материал.</w:t>
      </w:r>
      <w:r>
        <w:rPr>
          <w:highlight w:val="none"/>
        </w:rPr>
      </w:r>
      <w:bookmarkEnd w:id="47"/>
      <w:r/>
      <w:r/>
    </w:p>
    <w:p>
      <w:pPr>
        <w:pStyle w:val="744"/>
        <w:jc w:val="left"/>
        <w:rPr>
          <w:highlight w:val="none"/>
        </w:rPr>
      </w:pPr>
      <w:r/>
      <w:bookmarkStart w:id="48" w:name="_Toc48"/>
      <w:r>
        <w:rPr>
          <w:highlight w:val="none"/>
        </w:rPr>
        <w:t xml:space="preserve">Приложение Г. Фрагмент кода программы (???)</w:t>
      </w:r>
      <w:r>
        <w:rPr>
          <w:highlight w:val="none"/>
        </w:rPr>
      </w:r>
      <w:bookmarkEnd w:id="48"/>
      <w:r/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49" w:name="_Toc49"/>
      <w:r>
        <w:rPr>
          <w:highlight w:val="none"/>
        </w:rPr>
        <w:t xml:space="preserve">Приложение Д</w:t>
      </w:r>
      <w:r/>
      <w:bookmarkEnd w:id="49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50" w:name="_Toc50"/>
      <w:r>
        <w:rPr>
          <w:highlight w:val="none"/>
        </w:rPr>
        <w:t xml:space="preserve">Исходные коды на языке Verilog</w:t>
      </w:r>
      <w:r/>
      <w:bookmarkEnd w:id="5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1" w:name="_Toc5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</w:rPr>
      </w:r>
      <w:bookmarkEnd w:id="51"/>
      <w:r/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52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comments" Target="comments.xml" /><Relationship Id="rId36" Type="http://schemas.microsoft.com/office/2011/relationships/commentsExtended" Target="commentsExtended.xml" /><Relationship Id="rId3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5" w:default="1">
    <w:name w:val="Normal"/>
    <w:qFormat/>
  </w:style>
  <w:style w:type="character" w:styleId="1406" w:default="1">
    <w:name w:val="Default Paragraph Font"/>
    <w:uiPriority w:val="1"/>
    <w:semiHidden/>
    <w:unhideWhenUsed/>
  </w:style>
  <w:style w:type="numbering" w:styleId="1407" w:default="1">
    <w:name w:val="No List"/>
    <w:uiPriority w:val="99"/>
    <w:semiHidden/>
    <w:unhideWhenUsed/>
  </w:style>
  <w:style w:type="paragraph" w:styleId="1408">
    <w:name w:val="Heading 1"/>
    <w:basedOn w:val="1405"/>
    <w:next w:val="1405"/>
    <w:link w:val="14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9">
    <w:name w:val="Heading 1 Char"/>
    <w:basedOn w:val="1406"/>
    <w:link w:val="1408"/>
    <w:uiPriority w:val="9"/>
    <w:rPr>
      <w:rFonts w:ascii="Arial" w:hAnsi="Arial" w:eastAsia="Arial" w:cs="Arial"/>
      <w:sz w:val="40"/>
      <w:szCs w:val="40"/>
    </w:rPr>
  </w:style>
  <w:style w:type="paragraph" w:styleId="1410">
    <w:name w:val="Heading 2"/>
    <w:basedOn w:val="1405"/>
    <w:next w:val="1405"/>
    <w:link w:val="14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1">
    <w:name w:val="Heading 2 Char"/>
    <w:basedOn w:val="1406"/>
    <w:link w:val="1410"/>
    <w:uiPriority w:val="9"/>
    <w:rPr>
      <w:rFonts w:ascii="Arial" w:hAnsi="Arial" w:eastAsia="Arial" w:cs="Arial"/>
      <w:sz w:val="34"/>
    </w:rPr>
  </w:style>
  <w:style w:type="paragraph" w:styleId="1412">
    <w:name w:val="Heading 3"/>
    <w:basedOn w:val="1405"/>
    <w:next w:val="1405"/>
    <w:link w:val="14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3">
    <w:name w:val="Heading 3 Char"/>
    <w:basedOn w:val="1406"/>
    <w:link w:val="1412"/>
    <w:uiPriority w:val="9"/>
    <w:rPr>
      <w:rFonts w:ascii="Arial" w:hAnsi="Arial" w:eastAsia="Arial" w:cs="Arial"/>
      <w:sz w:val="30"/>
      <w:szCs w:val="30"/>
    </w:rPr>
  </w:style>
  <w:style w:type="paragraph" w:styleId="1414">
    <w:name w:val="Heading 4"/>
    <w:basedOn w:val="1405"/>
    <w:next w:val="1405"/>
    <w:link w:val="14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5">
    <w:name w:val="Heading 4 Char"/>
    <w:basedOn w:val="1406"/>
    <w:link w:val="1414"/>
    <w:uiPriority w:val="9"/>
    <w:rPr>
      <w:rFonts w:ascii="Arial" w:hAnsi="Arial" w:eastAsia="Arial" w:cs="Arial"/>
      <w:b/>
      <w:bCs/>
      <w:sz w:val="26"/>
      <w:szCs w:val="26"/>
    </w:rPr>
  </w:style>
  <w:style w:type="paragraph" w:styleId="1416">
    <w:name w:val="Heading 5"/>
    <w:basedOn w:val="1405"/>
    <w:next w:val="1405"/>
    <w:link w:val="14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7">
    <w:name w:val="Heading 5 Char"/>
    <w:basedOn w:val="1406"/>
    <w:link w:val="1416"/>
    <w:uiPriority w:val="9"/>
    <w:rPr>
      <w:rFonts w:ascii="Arial" w:hAnsi="Arial" w:eastAsia="Arial" w:cs="Arial"/>
      <w:b/>
      <w:bCs/>
      <w:sz w:val="24"/>
      <w:szCs w:val="24"/>
    </w:rPr>
  </w:style>
  <w:style w:type="paragraph" w:styleId="1418">
    <w:name w:val="Heading 6"/>
    <w:basedOn w:val="1405"/>
    <w:next w:val="1405"/>
    <w:link w:val="14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9">
    <w:name w:val="Heading 6 Char"/>
    <w:basedOn w:val="1406"/>
    <w:link w:val="1418"/>
    <w:uiPriority w:val="9"/>
    <w:rPr>
      <w:rFonts w:ascii="Arial" w:hAnsi="Arial" w:eastAsia="Arial" w:cs="Arial"/>
      <w:b/>
      <w:bCs/>
      <w:sz w:val="22"/>
      <w:szCs w:val="22"/>
    </w:rPr>
  </w:style>
  <w:style w:type="paragraph" w:styleId="1420">
    <w:name w:val="Heading 7"/>
    <w:basedOn w:val="1405"/>
    <w:next w:val="1405"/>
    <w:link w:val="14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1">
    <w:name w:val="Heading 7 Char"/>
    <w:basedOn w:val="1406"/>
    <w:link w:val="14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2">
    <w:name w:val="Heading 8"/>
    <w:basedOn w:val="1405"/>
    <w:next w:val="1405"/>
    <w:link w:val="14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3">
    <w:name w:val="Heading 8 Char"/>
    <w:basedOn w:val="1406"/>
    <w:link w:val="1422"/>
    <w:uiPriority w:val="9"/>
    <w:rPr>
      <w:rFonts w:ascii="Arial" w:hAnsi="Arial" w:eastAsia="Arial" w:cs="Arial"/>
      <w:i/>
      <w:iCs/>
      <w:sz w:val="22"/>
      <w:szCs w:val="22"/>
    </w:rPr>
  </w:style>
  <w:style w:type="paragraph" w:styleId="1424">
    <w:name w:val="Heading 9"/>
    <w:basedOn w:val="1405"/>
    <w:next w:val="1405"/>
    <w:link w:val="14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5">
    <w:name w:val="Heading 9 Char"/>
    <w:basedOn w:val="1406"/>
    <w:link w:val="1424"/>
    <w:uiPriority w:val="9"/>
    <w:rPr>
      <w:rFonts w:ascii="Arial" w:hAnsi="Arial" w:eastAsia="Arial" w:cs="Arial"/>
      <w:i/>
      <w:iCs/>
      <w:sz w:val="21"/>
      <w:szCs w:val="21"/>
    </w:rPr>
  </w:style>
  <w:style w:type="paragraph" w:styleId="1426">
    <w:name w:val="List Paragraph"/>
    <w:basedOn w:val="1405"/>
    <w:uiPriority w:val="34"/>
    <w:qFormat/>
    <w:pPr>
      <w:contextualSpacing/>
      <w:ind w:left="720"/>
    </w:pPr>
  </w:style>
  <w:style w:type="table" w:styleId="14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8">
    <w:name w:val="No Spacing"/>
    <w:uiPriority w:val="1"/>
    <w:qFormat/>
    <w:pPr>
      <w:spacing w:before="0" w:after="0" w:line="240" w:lineRule="auto"/>
    </w:pPr>
  </w:style>
  <w:style w:type="paragraph" w:styleId="1429">
    <w:name w:val="Title"/>
    <w:basedOn w:val="1405"/>
    <w:next w:val="1405"/>
    <w:link w:val="14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0">
    <w:name w:val="Title Char"/>
    <w:basedOn w:val="1406"/>
    <w:link w:val="1429"/>
    <w:uiPriority w:val="10"/>
    <w:rPr>
      <w:sz w:val="48"/>
      <w:szCs w:val="48"/>
    </w:rPr>
  </w:style>
  <w:style w:type="paragraph" w:styleId="1431">
    <w:name w:val="Subtitle"/>
    <w:basedOn w:val="1405"/>
    <w:next w:val="1405"/>
    <w:link w:val="1432"/>
    <w:uiPriority w:val="11"/>
    <w:qFormat/>
    <w:pPr>
      <w:spacing w:before="200" w:after="200"/>
    </w:pPr>
    <w:rPr>
      <w:sz w:val="24"/>
      <w:szCs w:val="24"/>
    </w:rPr>
  </w:style>
  <w:style w:type="character" w:styleId="1432">
    <w:name w:val="Subtitle Char"/>
    <w:basedOn w:val="1406"/>
    <w:link w:val="1431"/>
    <w:uiPriority w:val="11"/>
    <w:rPr>
      <w:sz w:val="24"/>
      <w:szCs w:val="24"/>
    </w:rPr>
  </w:style>
  <w:style w:type="paragraph" w:styleId="1433">
    <w:name w:val="Quote"/>
    <w:basedOn w:val="1405"/>
    <w:next w:val="1405"/>
    <w:link w:val="1434"/>
    <w:uiPriority w:val="29"/>
    <w:qFormat/>
    <w:pPr>
      <w:ind w:left="720" w:right="720"/>
    </w:pPr>
    <w:rPr>
      <w:i/>
    </w:rPr>
  </w:style>
  <w:style w:type="character" w:styleId="1434">
    <w:name w:val="Quote Char"/>
    <w:link w:val="1433"/>
    <w:uiPriority w:val="29"/>
    <w:rPr>
      <w:i/>
    </w:rPr>
  </w:style>
  <w:style w:type="paragraph" w:styleId="1435">
    <w:name w:val="Intense Quote"/>
    <w:basedOn w:val="1405"/>
    <w:next w:val="1405"/>
    <w:link w:val="14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6">
    <w:name w:val="Intense Quote Char"/>
    <w:link w:val="1435"/>
    <w:uiPriority w:val="30"/>
    <w:rPr>
      <w:i/>
    </w:rPr>
  </w:style>
  <w:style w:type="paragraph" w:styleId="1437">
    <w:name w:val="Header"/>
    <w:basedOn w:val="1405"/>
    <w:link w:val="14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8">
    <w:name w:val="Header Char"/>
    <w:basedOn w:val="1406"/>
    <w:link w:val="1437"/>
    <w:uiPriority w:val="99"/>
  </w:style>
  <w:style w:type="paragraph" w:styleId="1439">
    <w:name w:val="Footer"/>
    <w:basedOn w:val="1405"/>
    <w:link w:val="14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0">
    <w:name w:val="Footer Char"/>
    <w:basedOn w:val="1406"/>
    <w:link w:val="1439"/>
    <w:uiPriority w:val="99"/>
  </w:style>
  <w:style w:type="paragraph" w:styleId="1441">
    <w:name w:val="Caption"/>
    <w:basedOn w:val="1405"/>
    <w:next w:val="14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2">
    <w:name w:val="Caption Char"/>
    <w:basedOn w:val="1441"/>
    <w:link w:val="1439"/>
    <w:uiPriority w:val="99"/>
  </w:style>
  <w:style w:type="table" w:styleId="1443">
    <w:name w:val="Table Grid"/>
    <w:basedOn w:val="14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Table Grid Light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5">
    <w:name w:val="Plain Table 1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2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7">
    <w:name w:val="Plain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8">
    <w:name w:val="Plain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Plain Table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0">
    <w:name w:val="Grid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2">
    <w:name w:val="Grid Table 4 - Accent 1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3">
    <w:name w:val="Grid Table 4 - Accent 2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4">
    <w:name w:val="Grid Table 4 - Accent 3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5">
    <w:name w:val="Grid Table 4 - Accent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6">
    <w:name w:val="Grid Table 4 - Accent 5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7">
    <w:name w:val="Grid Table 4 - Accent 6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8">
    <w:name w:val="Grid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2">
    <w:name w:val="Grid Table 5 Dark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4">
    <w:name w:val="Grid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5">
    <w:name w:val="Grid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6">
    <w:name w:val="Grid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7">
    <w:name w:val="Grid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8">
    <w:name w:val="Grid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9">
    <w:name w:val="Grid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0">
    <w:name w:val="Grid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2">
    <w:name w:val="Grid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7">
    <w:name w:val="List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8">
    <w:name w:val="List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9">
    <w:name w:val="List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0">
    <w:name w:val="List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1">
    <w:name w:val="List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2">
    <w:name w:val="List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3">
    <w:name w:val="List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5">
    <w:name w:val="List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6">
    <w:name w:val="List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List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8">
    <w:name w:val="List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List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0">
    <w:name w:val="List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1">
    <w:name w:val="List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2">
    <w:name w:val="List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3">
    <w:name w:val="List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4">
    <w:name w:val="List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5">
    <w:name w:val="List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6">
    <w:name w:val="List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7">
    <w:name w:val="List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8">
    <w:name w:val="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9">
    <w:name w:val="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0">
    <w:name w:val="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1">
    <w:name w:val="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2">
    <w:name w:val="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3">
    <w:name w:val="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4">
    <w:name w:val="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5">
    <w:name w:val="Bordered &amp; 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6">
    <w:name w:val="Bordered &amp; 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7">
    <w:name w:val="Bordered &amp; 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8">
    <w:name w:val="Bordered &amp; 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9">
    <w:name w:val="Bordered &amp; 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0">
    <w:name w:val="Bordered &amp; 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1">
    <w:name w:val="Bordered &amp; 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2">
    <w:name w:val="Bordered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3">
    <w:name w:val="Bordered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4">
    <w:name w:val="Bordered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5">
    <w:name w:val="Bordered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6">
    <w:name w:val="Bordered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7">
    <w:name w:val="Bordered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8">
    <w:name w:val="Bordered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9">
    <w:name w:val="Hyperlink"/>
    <w:uiPriority w:val="99"/>
    <w:unhideWhenUsed/>
    <w:rPr>
      <w:color w:val="0000ff" w:themeColor="hyperlink"/>
      <w:u w:val="single"/>
    </w:rPr>
  </w:style>
  <w:style w:type="paragraph" w:styleId="1570">
    <w:name w:val="footnote text"/>
    <w:basedOn w:val="1405"/>
    <w:link w:val="1571"/>
    <w:uiPriority w:val="99"/>
    <w:semiHidden/>
    <w:unhideWhenUsed/>
    <w:pPr>
      <w:spacing w:after="40" w:line="240" w:lineRule="auto"/>
    </w:pPr>
    <w:rPr>
      <w:sz w:val="18"/>
    </w:rPr>
  </w:style>
  <w:style w:type="character" w:styleId="1571">
    <w:name w:val="Footnote Text Char"/>
    <w:link w:val="1570"/>
    <w:uiPriority w:val="99"/>
    <w:rPr>
      <w:sz w:val="18"/>
    </w:rPr>
  </w:style>
  <w:style w:type="character" w:styleId="1572">
    <w:name w:val="footnote reference"/>
    <w:basedOn w:val="1406"/>
    <w:uiPriority w:val="99"/>
    <w:unhideWhenUsed/>
    <w:rPr>
      <w:vertAlign w:val="superscript"/>
    </w:rPr>
  </w:style>
  <w:style w:type="paragraph" w:styleId="1573">
    <w:name w:val="endnote text"/>
    <w:basedOn w:val="1405"/>
    <w:link w:val="1574"/>
    <w:uiPriority w:val="99"/>
    <w:semiHidden/>
    <w:unhideWhenUsed/>
    <w:pPr>
      <w:spacing w:after="0" w:line="240" w:lineRule="auto"/>
    </w:pPr>
    <w:rPr>
      <w:sz w:val="20"/>
    </w:rPr>
  </w:style>
  <w:style w:type="character" w:styleId="1574">
    <w:name w:val="Endnote Text Char"/>
    <w:link w:val="1573"/>
    <w:uiPriority w:val="99"/>
    <w:rPr>
      <w:sz w:val="20"/>
    </w:rPr>
  </w:style>
  <w:style w:type="character" w:styleId="1575">
    <w:name w:val="endnote reference"/>
    <w:basedOn w:val="1406"/>
    <w:uiPriority w:val="99"/>
    <w:semiHidden/>
    <w:unhideWhenUsed/>
    <w:rPr>
      <w:vertAlign w:val="superscript"/>
    </w:rPr>
  </w:style>
  <w:style w:type="paragraph" w:styleId="1576">
    <w:name w:val="toc 1"/>
    <w:basedOn w:val="1405"/>
    <w:next w:val="1405"/>
    <w:uiPriority w:val="39"/>
    <w:unhideWhenUsed/>
    <w:pPr>
      <w:ind w:left="0" w:right="0" w:firstLine="0"/>
      <w:spacing w:after="57"/>
    </w:pPr>
  </w:style>
  <w:style w:type="paragraph" w:styleId="1577">
    <w:name w:val="toc 2"/>
    <w:basedOn w:val="1405"/>
    <w:next w:val="1405"/>
    <w:uiPriority w:val="39"/>
    <w:unhideWhenUsed/>
    <w:pPr>
      <w:ind w:left="283" w:right="0" w:firstLine="0"/>
      <w:spacing w:after="57"/>
    </w:pPr>
  </w:style>
  <w:style w:type="paragraph" w:styleId="1578">
    <w:name w:val="toc 3"/>
    <w:basedOn w:val="1405"/>
    <w:next w:val="1405"/>
    <w:uiPriority w:val="39"/>
    <w:unhideWhenUsed/>
    <w:pPr>
      <w:ind w:left="567" w:right="0" w:firstLine="0"/>
      <w:spacing w:after="57"/>
    </w:pPr>
  </w:style>
  <w:style w:type="paragraph" w:styleId="1579">
    <w:name w:val="toc 4"/>
    <w:basedOn w:val="1405"/>
    <w:next w:val="1405"/>
    <w:uiPriority w:val="39"/>
    <w:unhideWhenUsed/>
    <w:pPr>
      <w:ind w:left="850" w:right="0" w:firstLine="0"/>
      <w:spacing w:after="57"/>
    </w:pPr>
  </w:style>
  <w:style w:type="paragraph" w:styleId="1580">
    <w:name w:val="toc 5"/>
    <w:basedOn w:val="1405"/>
    <w:next w:val="1405"/>
    <w:uiPriority w:val="39"/>
    <w:unhideWhenUsed/>
    <w:pPr>
      <w:ind w:left="1134" w:right="0" w:firstLine="0"/>
      <w:spacing w:after="57"/>
    </w:pPr>
  </w:style>
  <w:style w:type="paragraph" w:styleId="1581">
    <w:name w:val="toc 6"/>
    <w:basedOn w:val="1405"/>
    <w:next w:val="1405"/>
    <w:uiPriority w:val="39"/>
    <w:unhideWhenUsed/>
    <w:pPr>
      <w:ind w:left="1417" w:right="0" w:firstLine="0"/>
      <w:spacing w:after="57"/>
    </w:pPr>
  </w:style>
  <w:style w:type="paragraph" w:styleId="1582">
    <w:name w:val="toc 7"/>
    <w:basedOn w:val="1405"/>
    <w:next w:val="1405"/>
    <w:uiPriority w:val="39"/>
    <w:unhideWhenUsed/>
    <w:pPr>
      <w:ind w:left="1701" w:right="0" w:firstLine="0"/>
      <w:spacing w:after="57"/>
    </w:pPr>
  </w:style>
  <w:style w:type="paragraph" w:styleId="1583">
    <w:name w:val="toc 8"/>
    <w:basedOn w:val="1405"/>
    <w:next w:val="1405"/>
    <w:uiPriority w:val="39"/>
    <w:unhideWhenUsed/>
    <w:pPr>
      <w:ind w:left="1984" w:right="0" w:firstLine="0"/>
      <w:spacing w:after="57"/>
    </w:pPr>
  </w:style>
  <w:style w:type="paragraph" w:styleId="1584">
    <w:name w:val="toc 9"/>
    <w:basedOn w:val="1405"/>
    <w:next w:val="1405"/>
    <w:uiPriority w:val="39"/>
    <w:unhideWhenUsed/>
    <w:pPr>
      <w:ind w:left="2268" w:right="0" w:firstLine="0"/>
      <w:spacing w:after="57"/>
    </w:pPr>
  </w:style>
  <w:style w:type="paragraph" w:styleId="1585">
    <w:name w:val="TOC Heading"/>
    <w:uiPriority w:val="39"/>
    <w:unhideWhenUsed/>
  </w:style>
  <w:style w:type="paragraph" w:styleId="1586">
    <w:name w:val="table of figures"/>
    <w:basedOn w:val="1405"/>
    <w:next w:val="14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11</cp:revision>
  <dcterms:created xsi:type="dcterms:W3CDTF">2020-01-03T12:26:00Z</dcterms:created>
  <dcterms:modified xsi:type="dcterms:W3CDTF">2023-03-22T07:50:03Z</dcterms:modified>
</cp:coreProperties>
</file>