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4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4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6"/>
        </w:rPr>
        <w:pBdr>
          <w:bottom w:val="single" w:color="auto" w:sz="24" w:space="1"/>
        </w:pBdr>
      </w:pPr>
      <w:r>
        <w:rPr>
          <w:b/>
          <w:sz w:val="6"/>
        </w:rPr>
      </w:r>
      <w:r/>
    </w:p>
    <w:p>
      <w:pPr>
        <w:jc w:val="center"/>
        <w:rPr>
          <w:b/>
        </w:rPr>
      </w:pPr>
      <w:r>
        <w:rPr>
          <w:b/>
        </w:rPr>
      </w:r>
      <w:r/>
    </w:p>
    <w:p>
      <w:r>
        <w:t xml:space="preserve">ФАКУЛЬТЕТ</w:t>
      </w:r>
      <w:r>
        <w:t xml:space="preserve"> </w:t>
      </w:r>
      <w:r>
        <w:rPr>
          <w:b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</w:t>
      </w:r>
      <w:r>
        <w:t xml:space="preserve"> </w:t>
      </w:r>
      <w:r>
        <w:rPr>
          <w:b/>
        </w:rPr>
        <w:t xml:space="preserve">Компьютерные системы и сети</w:t>
      </w:r>
      <w:r/>
    </w:p>
    <w:p>
      <w:pPr>
        <w:rPr>
          <w:i/>
        </w:rPr>
      </w:pPr>
      <w:r>
        <w:rPr>
          <w:i/>
        </w:rPr>
      </w:r>
      <w:r/>
    </w:p>
    <w:p>
      <w:r>
        <w:t xml:space="preserve">НАПРАВЛЕНИЕ ПОДГОТОВКИ </w:t>
      </w:r>
      <w:r>
        <w:t xml:space="preserve"> </w:t>
      </w:r>
      <w:commentRangeStart w:id="0"/>
      <w:r>
        <w:rPr>
          <w:b/>
        </w:rPr>
        <w:t xml:space="preserve">09.03.01  Информатика и вычислительная техника</w:t>
      </w:r>
      <w:r>
        <w:rPr>
          <w:b/>
          <w:highlight w:val="yellow"/>
        </w:rPr>
      </w:r>
      <w:commentRangeEnd w:id="0"/>
      <w:r>
        <w:commentReference w:id="0"/>
      </w:r>
      <w:r>
        <w:rPr>
          <w:rStyle w:val="981"/>
        </w:rPr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i/>
          <w:sz w:val="32"/>
        </w:rPr>
      </w:pPr>
      <w:r>
        <w:rPr>
          <w:i/>
          <w:sz w:val="32"/>
        </w:rPr>
      </w:r>
      <w:r/>
    </w:p>
    <w:p>
      <w:pPr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jc w:val="center"/>
        <w:rPr>
          <w:i/>
        </w:rPr>
      </w:pPr>
      <w:r>
        <w:rPr>
          <w:i/>
        </w:rPr>
      </w:r>
      <w:r/>
    </w:p>
    <w:p>
      <w:pPr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ВЫПУСКНОЙ КВАЛИФИКАЦИОННОЙ РАБОТЕ</w:t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  <w:t xml:space="preserve">БАКАЛАВРА </w:t>
      </w:r>
      <w:r>
        <w:rPr>
          <w:b/>
          <w:i/>
          <w:sz w:val="40"/>
        </w:rPr>
        <w:t xml:space="preserve">НА ТЕМУ:</w:t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pPr>
        <w:jc w:val="center"/>
        <w:rPr>
          <w:b/>
          <w:bCs/>
          <w:i/>
          <w:sz w:val="40"/>
          <w:szCs w:val="40"/>
          <w:highlight w:val="none"/>
        </w:rPr>
      </w:pPr>
      <w:r>
        <w:rPr>
          <w:b/>
          <w:i/>
          <w:sz w:val="40"/>
        </w:rPr>
      </w:r>
      <w:r>
        <w:rPr>
          <w:b/>
          <w:i/>
          <w:sz w:val="40"/>
        </w:rPr>
        <w:t xml:space="preserve">Программная подсистема тестирования знаний языков описания аппаратуры</w:t>
      </w:r>
      <w:r>
        <w:rPr>
          <w:b/>
          <w:i/>
          <w:sz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center"/>
        <w:rPr>
          <w:b/>
          <w:bCs/>
          <w:i/>
          <w:sz w:val="40"/>
          <w:szCs w:val="40"/>
        </w:rPr>
      </w:pPr>
      <w:r>
        <w:rPr>
          <w:b/>
          <w:bCs/>
          <w:i/>
          <w:sz w:val="40"/>
          <w:szCs w:val="40"/>
        </w:rPr>
      </w:r>
      <w:r>
        <w:rPr>
          <w:b/>
          <w:bCs/>
          <w:i/>
          <w:sz w:val="40"/>
          <w:szCs w:val="40"/>
        </w:rPr>
      </w:r>
      <w:r/>
    </w:p>
    <w:p>
      <w:pPr>
        <w:jc w:val="left"/>
        <w:rPr>
          <w:b/>
          <w:bCs/>
          <w:i/>
          <w:sz w:val="40"/>
          <w:szCs w:val="40"/>
        </w:rPr>
      </w:pPr>
      <w:r>
        <w:rPr>
          <w:b/>
          <w:i/>
          <w:sz w:val="40"/>
          <w:highlight w:val="none"/>
        </w:rPr>
      </w:r>
      <w:r>
        <w:rPr>
          <w:b/>
          <w:i/>
          <w:sz w:val="40"/>
          <w:highlight w:val="none"/>
        </w:rPr>
      </w:r>
      <w:r/>
    </w:p>
    <w:p>
      <w:r/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ИУ6-82Б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1"/>
            <w:r>
              <w:rPr>
                <w:sz w:val="20"/>
                <w:szCs w:val="20"/>
              </w:rPr>
              <w:t xml:space="preserve">дата</w:t>
            </w:r>
            <w:commentRangeEnd w:id="1"/>
            <w:r>
              <w:commentReference w:id="1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</w:t>
            </w:r>
            <w:commentRangeStart w:id="2"/>
            <w:r>
              <w:rPr>
                <w:sz w:val="20"/>
                <w:szCs w:val="20"/>
              </w:rPr>
              <w:t xml:space="preserve">дата</w:t>
            </w:r>
            <w:commentRangeEnd w:id="2"/>
            <w:r>
              <w:commentReference w:id="2"/>
            </w:r>
            <w:r>
              <w:rPr>
                <w:sz w:val="20"/>
                <w:szCs w:val="20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Нормоконтролер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pBdr>
                <w:bottom w:val="single" w:color="auto" w:sz="6" w:space="1"/>
              </w:pBdr>
            </w:pP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(Подпись, </w:t>
            </w:r>
            <w:commentRangeStart w:id="3"/>
            <w:r>
              <w:rPr>
                <w:sz w:val="18"/>
              </w:rPr>
              <w:t xml:space="preserve">дата</w:t>
            </w:r>
            <w:commentRangeEnd w:id="3"/>
            <w:r>
              <w:commentReference w:id="3"/>
            </w:r>
            <w:r>
              <w:rPr>
                <w:sz w:val="18"/>
              </w:rPr>
              <w:t xml:space="preserve">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r/>
      <w:r/>
    </w:p>
    <w:p>
      <w:pPr>
        <w:jc w:val="both"/>
      </w:pPr>
      <w:r/>
      <w:r/>
    </w:p>
    <w:p>
      <w:pPr>
        <w:jc w:val="center"/>
        <w:rPr>
          <w:iCs/>
        </w:rPr>
      </w:pPr>
      <w:r>
        <w:rPr>
          <w:iCs/>
        </w:rPr>
      </w:r>
      <w:r/>
    </w:p>
    <w:p>
      <w:pPr>
        <w:jc w:val="left"/>
        <w:rPr>
          <w:iCs/>
        </w:rPr>
      </w:pPr>
      <w:r>
        <w:rPr>
          <w:iCs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iCs/>
          <w:lang w:val="en-US"/>
        </w:rPr>
      </w:pPr>
      <w:r>
        <w:rPr>
          <w:iCs/>
          <w:lang w:val="en-US"/>
        </w:rPr>
      </w:r>
      <w:r/>
    </w:p>
    <w:p>
      <w:pPr>
        <w:jc w:val="center"/>
        <w:rPr>
          <w:bCs/>
          <w:i/>
          <w:sz w:val="28"/>
          <w:szCs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  <w:lang w:val="en-US"/>
        </w:rPr>
        <w:t xml:space="preserve">3</w:t>
      </w:r>
      <w:r>
        <w:rPr>
          <w:i/>
          <w:sz w:val="28"/>
        </w:rPr>
        <w:t xml:space="preserve">  г.</w:t>
      </w:r>
      <w:r/>
    </w:p>
    <w:p>
      <w:pPr>
        <w:jc w:val="center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ЗАДАНИЕ</w:t>
      </w: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</w:p>
    <w:p>
      <w:pPr>
        <w:jc w:val="center"/>
        <w:shd w:val="nil" w:color="000000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КАЛЕНДАРНЫЙ ПЛАН</w:t>
      </w: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АННОТАЦИЯ</w:t>
      </w:r>
      <w:r>
        <w:rPr>
          <w:b/>
          <w:bCs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highlight w:val="none"/>
        </w:rPr>
        <w:t xml:space="preserve">В настоящее время существует огромное количество образовательных </w:t>
      </w:r>
      <w:r>
        <w:rPr>
          <w:highlight w:val="none"/>
        </w:rPr>
      </w:r>
      <w:r>
        <w:rPr>
          <w:highlight w:val="none"/>
        </w:rPr>
        <w:t xml:space="preserve">ресурсов, посвященных тематике информационных технологий. Несмотря на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это, на данный момент в открытом доступе не существует интернет-ресурсов,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позволяющих тестировать работу устройств, описанных на языке Verilog (или 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каком-либо другом языке описания аппаратуры) непосредственно в рамках веб-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  <w:t xml:space="preserve">приложения.</w:t>
      </w:r>
      <w:r>
        <w:rPr>
          <w:b/>
          <w:bCs/>
          <w:sz w:val="28"/>
          <w:szCs w:val="28"/>
        </w:rPr>
      </w:r>
      <w:r>
        <w:rPr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709"/>
        <w:jc w:val="both"/>
        <w:spacing w:before="0" w:beforeAutospacing="0" w:after="0" w:afterAutospacing="0" w:line="360" w:lineRule="auto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Процесс настройки и развертывания подсистемы описан в руководстве системного программиста.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cyan"/>
        </w:rPr>
        <w:t xml:space="preserve">ABSTRACT</w:t>
      </w:r>
      <w:r>
        <w:rPr>
          <w:b/>
          <w:bCs/>
          <w:sz w:val="28"/>
          <w:szCs w:val="28"/>
          <w:highlight w:val="cyan"/>
        </w:rPr>
      </w:r>
    </w:p>
    <w:p>
      <w:pPr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br w:type="page" w:clear="all"/>
      </w:r>
      <w:r>
        <w:rPr>
          <w:b/>
          <w:bCs/>
          <w:sz w:val="28"/>
          <w:szCs w:val="28"/>
          <w:highlight w:val="cyan"/>
        </w:rPr>
      </w:r>
      <w:r>
        <w:rPr>
          <w:b/>
          <w:bCs/>
          <w:sz w:val="28"/>
          <w:szCs w:val="28"/>
          <w:highlight w:val="cyan"/>
        </w:rPr>
      </w:r>
    </w:p>
    <w:p>
      <w:pPr>
        <w:jc w:val="center"/>
        <w:spacing w:line="360" w:lineRule="auto"/>
        <w:shd w:val="nil"/>
        <w:rPr>
          <w:b/>
          <w:bCs/>
          <w:sz w:val="28"/>
          <w:szCs w:val="28"/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РЕФЕРАТ</w:t>
      </w:r>
      <w:r>
        <w:rPr>
          <w:b/>
          <w:bCs/>
          <w:sz w:val="28"/>
          <w:szCs w:val="28"/>
          <w:highlight w:val="cyan"/>
        </w:rPr>
      </w:r>
    </w:p>
    <w:p>
      <w:pPr>
        <w:jc w:val="both"/>
        <w:spacing w:line="360" w:lineRule="auto"/>
        <w:shd w:val="nil" w:color="000000"/>
        <w:rPr>
          <w:b w:val="0"/>
          <w:bCs w:val="0"/>
          <w:sz w:val="28"/>
          <w:szCs w:val="28"/>
          <w:highlight w:val="cyan"/>
        </w:rPr>
      </w:pPr>
      <w:r>
        <w:rPr>
          <w:b/>
          <w:bCs/>
          <w:sz w:val="28"/>
          <w:szCs w:val="28"/>
          <w:highlight w:val="none"/>
        </w:rPr>
        <w:tab/>
      </w:r>
      <w:r>
        <w:rPr>
          <w:b w:val="0"/>
          <w:bCs w:val="0"/>
          <w:sz w:val="28"/>
          <w:szCs w:val="28"/>
          <w:highlight w:val="cyan"/>
        </w:rPr>
        <w:t xml:space="preserve">Расчетно-пояснительная записка Х стр., 30 рис., 12 табл.,15 источников, 6 приложений.</w:t>
      </w:r>
      <w:r>
        <w:rPr>
          <w:b w:val="0"/>
          <w:bCs w:val="0"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ТЕСТИРОВАНИЕ ЗНАНИЙ, ЯЗЫК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HDL, VERILOG, СИСТЕМА ДИСТАНЦИОННОГО ОБУЧЕНИЯ, СДО, ОБРАЗОВАТЕЛЬНЫЙ ПОРТАЛ.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Объектом разработки является программная подсистема тестирования знаний языков описания аппаратуры.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 Цель работы — разработать программную </w:t>
      </w:r>
      <w:r>
        <w:rPr>
          <w:b w:val="0"/>
          <w:bCs w:val="0"/>
          <w:sz w:val="28"/>
          <w:szCs w:val="28"/>
          <w:highlight w:val="none"/>
        </w:rPr>
        <w:t xml:space="preserve">подсистему тестирования знаний языков описания аппаратуры, </w:t>
      </w:r>
      <w:r>
        <w:rPr>
          <w:b w:val="0"/>
          <w:bCs w:val="0"/>
          <w:sz w:val="28"/>
          <w:szCs w:val="28"/>
          <w:highlight w:val="none"/>
        </w:rPr>
        <w:t xml:space="preserve">реализующую следующие функции: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numPr>
          <w:ilvl w:val="0"/>
          <w:numId w:val="55"/>
        </w:numPr>
      </w:pPr>
      <w:r>
        <w:rPr>
          <w:b w:val="0"/>
          <w:bCs w:val="0"/>
          <w:sz w:val="28"/>
          <w:szCs w:val="28"/>
          <w:highlight w:val="none"/>
        </w:rPr>
        <w:t xml:space="preserve">проверка правильности решения заданий пользователями (в т.ч. заданий на написание </w:t>
      </w:r>
      <w:r/>
      <w:r>
        <w:rPr>
          <w:b w:val="0"/>
          <w:bCs w:val="0"/>
          <w:sz w:val="28"/>
          <w:szCs w:val="28"/>
          <w:highlight w:val="none"/>
        </w:rPr>
        <w:t xml:space="preserve">программного кода);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ошибок в пользовательских решениях;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занесение результатов решения в БД статистики;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анализ статистики решения заданий;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numPr>
          <w:ilvl w:val="0"/>
          <w:numId w:val="56"/>
        </w:numPr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  <w:t xml:space="preserve">добавление, удаление, редактирование образовательных материалов и </w:t>
      </w:r>
      <w:r>
        <w:rPr>
          <w:b w:val="0"/>
          <w:bCs w:val="0"/>
          <w:sz w:val="28"/>
          <w:szCs w:val="28"/>
          <w:highlight w:val="none"/>
        </w:rPr>
        <w:t xml:space="preserve">заданий (для администратора).</w:t>
      </w:r>
      <w:r>
        <w:rPr>
          <w:b w:val="0"/>
          <w:bCs w:val="0"/>
          <w:sz w:val="28"/>
          <w:szCs w:val="28"/>
          <w:highlight w:val="none"/>
        </w:rPr>
      </w:r>
    </w:p>
    <w:p>
      <w:pPr>
        <w:pStyle w:val="987"/>
        <w:ind w:left="0" w:firstLine="709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результате разработки была спроектирована и реализована</w:t>
      </w:r>
      <w:r>
        <w:rPr>
          <w:b/>
          <w:bCs/>
          <w:sz w:val="28"/>
          <w:szCs w:val="28"/>
          <w:highlight w:val="none"/>
        </w:rPr>
        <w:t xml:space="preserve"> </w:t>
      </w:r>
      <w:r>
        <w:rPr>
          <w:b w:val="0"/>
          <w:bCs w:val="0"/>
          <w:sz w:val="28"/>
          <w:szCs w:val="28"/>
          <w:highlight w:val="none"/>
        </w:rPr>
        <w:t xml:space="preserve">программная подсистема тестирования знаний языков описания аппаратуры</w:t>
      </w:r>
      <w:r>
        <w:rPr>
          <w:b w:val="0"/>
          <w:bCs w:val="0"/>
          <w:sz w:val="28"/>
          <w:szCs w:val="28"/>
          <w:highlight w:val="none"/>
        </w:rPr>
        <w:t xml:space="preserve">, разработана технология ее тестирования и проведено ее функциональное и нагрузочное тестирование.</w:t>
      </w:r>
      <w:r>
        <w:rPr>
          <w:b/>
          <w:bCs/>
          <w:sz w:val="28"/>
          <w:szCs w:val="28"/>
          <w:highlight w:val="none"/>
        </w:rPr>
        <w:br w:type="page" w:clear="all"/>
      </w:r>
      <w:r/>
      <w:r/>
    </w:p>
    <w:p>
      <w:pPr>
        <w:pStyle w:val="987"/>
        <w:ind w:firstLine="0"/>
        <w:jc w:val="center"/>
        <w:spacing w:before="0" w:beforeAutospacing="0" w:after="0" w:afterAutospacing="0" w:line="360" w:lineRule="auto"/>
        <w:rPr>
          <w:highlight w:val="none"/>
        </w:rPr>
      </w:pPr>
      <w:r>
        <w:rPr>
          <w:b/>
          <w:bCs/>
          <w:sz w:val="28"/>
          <w:szCs w:val="28"/>
          <w:highlight w:val="none"/>
        </w:rPr>
        <w:t xml:space="preserve">СОДЕРЖАНИЕ</w:t>
      </w:r>
      <w:r>
        <w:rPr>
          <w:highlight w:val="none"/>
        </w:rPr>
      </w:r>
      <w:r/>
    </w:p>
    <w:p>
      <w:pPr>
        <w:jc w:val="center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  <w:r>
        <w:rPr>
          <w:b/>
          <w:bCs/>
          <w:sz w:val="28"/>
          <w:szCs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</w:rPr>
      </w:sdtPr>
      <w:sdtContent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>
            <w:rPr>
              <w:b/>
              <w:bCs/>
              <w:sz w:val="28"/>
              <w:szCs w:val="28"/>
              <w:highlight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</w:rPr>
          </w:r>
          <w:hyperlink w:tooltip="#_Toc1" w:anchor="_Toc1" w:history="1">
            <w:r>
              <w:rPr>
                <w:rStyle w:val="931"/>
              </w:rPr>
            </w:r>
            <w:r>
              <w:rPr>
                <w:rStyle w:val="931"/>
                <w:highlight w:val="cyan"/>
                <w:lang w:val="en-US"/>
              </w:rPr>
              <w:t xml:space="preserve">(</w:t>
            </w:r>
            <w:r>
              <w:rPr>
                <w:rStyle w:val="931"/>
                <w:highlight w:val="cyan"/>
              </w:rPr>
              <w:t xml:space="preserve">обозначения и сокращения, введение</w:t>
            </w:r>
            <w:r>
              <w:rPr>
                <w:rStyle w:val="931"/>
                <w:highlight w:val="cyan"/>
              </w:rPr>
              <w:t xml:space="preserve">)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  <w14:ligatures w14:val="none"/>
            </w:rPr>
          </w:pPr>
          <w:r/>
          <w:hyperlink w:tooltip="#_Toc2" w:anchor="_Toc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 </w:t>
            </w:r>
            <w:r>
              <w:rPr>
                <w:rStyle w:val="931"/>
                <w:highlight w:val="none"/>
              </w:rPr>
              <w:t xml:space="preserve">Анализ систем тестирования знаний языков программирования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3" w:anchor="_Toc3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1 Проблематика изучения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4" w:anchor="_Toc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 Методы тестирования знаний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5" w:anchor="_Toc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1.2.1 Классификация методов</w:t>
            </w:r>
            <w:r>
              <w:rPr>
                <w:rStyle w:val="931"/>
              </w:rPr>
              <w:t xml:space="preserve"> </w:t>
            </w:r>
            <w:r>
              <w:rPr>
                <w:rStyle w:val="931"/>
              </w:rPr>
              <w:t xml:space="preserve">тестирования знаний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6" w:anchor="_Toc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1.2.2 Тестирование с ответом в закрытой форме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7" w:anchor="_Toc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</w:t>
            </w:r>
            <w:r>
              <w:rPr>
                <w:rStyle w:val="931"/>
              </w:rPr>
              <w:t xml:space="preserve">2.3 Тестирование с коротким ответом и ответом в форме эссе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8" w:anchor="_Toc8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1.2.4 Проверка программ по референсным значениям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9" w:anchor="_Toc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1.2.5</w:t>
            </w:r>
            <w:r>
              <w:rPr>
                <w:rStyle w:val="931"/>
                <w:highlight w:val="white"/>
              </w:rPr>
              <w:t xml:space="preserve"> Автоматизированное тест</w:t>
            </w:r>
            <w:r>
              <w:rPr>
                <w:rStyle w:val="931"/>
                <w:highlight w:val="white"/>
              </w:rPr>
              <w:t xml:space="preserve">ирование программ на пров</w:t>
            </w:r>
            <w:r>
              <w:rPr>
                <w:rStyle w:val="931"/>
                <w:highlight w:val="white"/>
              </w:rPr>
              <w:t xml:space="preserve">еряющей стороне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10" w:anchor="_Toc1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4 Функциональные требования и диаграмма варинтов использования подсистемы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  <w:suppressLineNumbers w:val="0"/>
          </w:pPr>
          <w:r/>
          <w:hyperlink w:tooltip="#_Toc11" w:anchor="_Toc11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1.</w:t>
            </w:r>
            <w:r>
              <w:rPr>
                <w:rStyle w:val="931"/>
                <w:highlight w:val="none"/>
              </w:rPr>
              <w:t xml:space="preserve">5 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Style w:val="779"/>
              <w:highlight w:val="none"/>
            </w:rPr>
          </w:pPr>
          <w:r/>
          <w:hyperlink w:tooltip="#_Toc12" w:anchor="_Toc1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 Проектирование </w:t>
            </w:r>
            <w:r>
              <w:rPr>
                <w:rStyle w:val="931"/>
              </w:rPr>
              <w:t xml:space="preserve">программной подсистемы тестирования знаний языков описания аппаратуры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19</w:t>
              <w:fldChar w:fldCharType="end"/>
            </w:r>
          </w:hyperlink>
          <w:r>
            <w:rPr>
              <w:rStyle w:val="779"/>
              <w:highlight w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cyan"/>
            </w:rPr>
          </w:pPr>
          <w:r/>
          <w:hyperlink w:tooltip="#_Toc13" w:anchor="_Toc1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2.1 Проектирование архитектуры и бизнес-логики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4" w:anchor="_Toc14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 </w:t>
            </w:r>
            <w:r>
              <w:rPr>
                <w:rStyle w:val="931"/>
                <w:highlight w:val="none"/>
              </w:rPr>
              <w:t xml:space="preserve">Проектирование </w:t>
            </w:r>
            <w:r>
              <w:rPr>
                <w:rStyle w:val="931"/>
                <w:highlight w:val="none"/>
              </w:rPr>
              <w:t xml:space="preserve">базы данных и структур данных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5" w:anchor="_Toc15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2.1 Разработка даталогической схемы БД 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6" w:anchor="_Toc16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2.2 Описание структур данных для</w:t>
            </w:r>
            <w:r>
              <w:rPr>
                <w:rStyle w:val="931"/>
                <w:highlight w:val="none"/>
              </w:rPr>
              <w:t xml:space="preserve"> описания заданий и ответов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24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</w:pPr>
          <w:r/>
          <w:hyperlink w:tooltip="#_Toc17" w:anchor="_Toc17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 Проектирование микросервисов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8" w:anchor="_Toc1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2.3.1 </w:t>
            </w:r>
            <w:r>
              <w:rPr>
                <w:rStyle w:val="931"/>
                <w:highlight w:val="none"/>
              </w:rPr>
              <w:t xml:space="preserve">Микросервис взаимодействия с БД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26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19" w:anchor="_Toc19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3.2 </w:t>
            </w:r>
            <w:r>
              <w:rPr>
                <w:rStyle w:val="931"/>
                <w:highlight w:val="none"/>
              </w:rPr>
              <w:t xml:space="preserve">Синтезатор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31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0" w:anchor="_Toc2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</w:rPr>
              <w:t xml:space="preserve">3.3 </w:t>
            </w:r>
            <w:r>
              <w:rPr>
                <w:rStyle w:val="931"/>
              </w:rPr>
              <w:t xml:space="preserve">Преобразова</w:t>
            </w:r>
            <w:r>
              <w:rPr>
                <w:rStyle w:val="931"/>
              </w:rPr>
              <w:t xml:space="preserve">тель формата временных диаграмм</w:t>
            </w:r>
            <w:r>
              <w:rPr>
                <w:rStyle w:val="931"/>
              </w:rPr>
              <w:t xml:space="preserve"> и </w:t>
            </w:r>
            <w:r>
              <w:rPr>
                <w:rStyle w:val="931"/>
              </w:rPr>
              <w:t xml:space="preserve">г</w:t>
            </w:r>
            <w:r>
              <w:rPr>
                <w:rStyle w:val="931"/>
              </w:rPr>
              <w:t xml:space="preserve">енератор wavedrom-диаграмм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32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1" w:anchor="_Toc21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3.4 Микросервис анализа статистики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37</w:t>
              <w:fldChar w:fldCharType="end"/>
            </w:r>
          </w:hyperlink>
          <w:r/>
          <w:r/>
        </w:p>
        <w:p>
          <w:pPr>
            <w:pStyle w:val="940"/>
            <w:tabs>
              <w:tab w:val="right" w:pos="9637" w:leader="dot"/>
            </w:tabs>
          </w:pPr>
          <w:r/>
          <w:hyperlink w:tooltip="#_Toc22" w:anchor="_Toc22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2.</w:t>
            </w:r>
            <w:r>
              <w:rPr>
                <w:rStyle w:val="931"/>
                <w:highlight w:val="none"/>
              </w:rPr>
              <w:t xml:space="preserve">3.5 Анализатор</w:t>
            </w:r>
            <w:r>
              <w:rPr>
                <w:rStyle w:val="931"/>
                <w:highlight w:val="none"/>
              </w:rPr>
              <w:t xml:space="preserve"> </w:t>
            </w:r>
            <w:r>
              <w:rPr>
                <w:rStyle w:val="931"/>
                <w:highlight w:val="none"/>
              </w:rPr>
              <w:t xml:space="preserve">решений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38</w:t>
              <w:fldChar w:fldCharType="end"/>
            </w:r>
          </w:hyperlink>
          <w:r/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</w:rPr>
          </w:pPr>
          <w:r/>
          <w:hyperlink w:tooltip="#_Toc23" w:anchor="_Toc23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2.4 </w:t>
            </w:r>
            <w:r>
              <w:rPr>
                <w:rStyle w:val="931"/>
                <w:highlight w:val="none"/>
              </w:rPr>
              <w:t xml:space="preserve">Выводы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39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24" w:anchor="_Toc24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 xml:space="preserve">3 Разработка технологии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Fonts w:ascii="Times New Roman" w:hAnsi="Times New Roman" w:cs="Times New Roman"/>
            </w:rPr>
          </w:pPr>
          <w:r/>
          <w:hyperlink w:tooltip="#_Toc25" w:anchor="_Toc25" w:history="1">
            <w:r>
              <w:rPr>
                <w:rStyle w:val="931"/>
              </w:rPr>
            </w:r>
            <w:r>
              <w:rPr>
                <w:rStyle w:val="931"/>
                <w:rFonts w:ascii="Times New Roman" w:hAnsi="Times New Roman" w:cs="Times New Roman"/>
              </w:rPr>
              <w:tab/>
            </w:r>
            <w:r>
              <w:rPr>
                <w:rStyle w:val="931"/>
                <w:rFonts w:ascii="Times New Roman" w:hAnsi="Times New Roman" w:cs="Times New Roman"/>
              </w:rPr>
              <w:t xml:space="preserve">3.1 Выбор подходов и методов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40</w:t>
              <w:fldChar w:fldCharType="end"/>
            </w:r>
          </w:hyperlink>
          <w:r>
            <w:rPr>
              <w:rFonts w:ascii="Times New Roman" w:hAnsi="Times New Roman" w:cs="Times New Roman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:highlight w:val="none"/>
              <w14:ligatures w14:val="none"/>
            </w:rPr>
          </w:pPr>
          <w:r/>
          <w:hyperlink w:tooltip="#_Toc26" w:anchor="_Toc26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ab/>
            </w:r>
            <w:r>
              <w:rPr>
                <w:rStyle w:val="931"/>
                <w:highlight w:val="none"/>
              </w:rPr>
              <w:t xml:space="preserve">3.2 Разработка плана автономного тестирования</w:t>
            </w:r>
            <w:r>
              <w:rPr>
                <w:rStyle w:val="931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41</w:t>
              <w:fldChar w:fldCharType="end"/>
            </w:r>
          </w:hyperlink>
          <w:r>
            <w:rPr>
              <w:rStyle w:val="975"/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7" w:anchor="_Toc27" w:history="1">
            <w:r>
              <w:rPr>
                <w:rStyle w:val="931"/>
              </w:rPr>
            </w:r>
            <w:r>
              <w:rPr>
                <w:rStyle w:val="931"/>
                <w14:ligatures w14:val="none"/>
              </w:rPr>
              <w:t xml:space="preserve">3.4 Выбор языка программирования и библиотек для функционального тестирования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48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highlight w:val="none"/>
              <w14:ligatures w14:val="none"/>
            </w:rPr>
          </w:pPr>
          <w:r/>
          <w:hyperlink w:tooltip="#_Toc28" w:anchor="_Toc28" w:history="1">
            <w:r>
              <w:rPr>
                <w:rStyle w:val="931"/>
              </w:rPr>
            </w:r>
            <w:r>
              <w:rPr>
                <w:rStyle w:val="931"/>
                <w:highlight w:val="none"/>
                <w14:ligatures w14:val="none"/>
              </w:rPr>
              <w:t xml:space="preserve">3.5 Реализация и проведение функциональных тестов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49</w:t>
              <w:fldChar w:fldCharType="end"/>
            </w:r>
          </w:hyperlink>
          <w:r>
            <w:rPr>
              <w:highlight w:val="none"/>
              <w14:ligatures w14:val="none"/>
            </w:rPr>
          </w:r>
          <w:r/>
        </w:p>
        <w:p>
          <w:pPr>
            <w:pStyle w:val="939"/>
            <w:tabs>
              <w:tab w:val="left" w:pos="941" w:leader="none"/>
              <w:tab w:val="right" w:pos="9637" w:leader="dot"/>
            </w:tabs>
            <w:rPr>
              <w:rStyle w:val="975"/>
              <w14:ligatures w14:val="none"/>
            </w:rPr>
          </w:pPr>
          <w:r/>
          <w:hyperlink w:tooltip="#_Toc29" w:anchor="_Toc29" w:history="1">
            <w:r>
              <w:rPr>
                <w:rStyle w:val="931"/>
              </w:rPr>
            </w:r>
            <w:r>
              <w:rPr>
                <w:rStyle w:val="931"/>
              </w:rPr>
              <w:tab/>
              <w:t xml:space="preserve">3.6 </w:t>
            </w:r>
            <w:r>
              <w:rPr>
                <w:rStyle w:val="931"/>
              </w:rPr>
              <w:t xml:space="preserve">Нагрузочное </w:t>
            </w:r>
            <w:r>
              <w:rPr>
                <w:rStyle w:val="931"/>
              </w:rPr>
              <w:t xml:space="preserve">тестирование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54</w:t>
              <w:fldChar w:fldCharType="end"/>
            </w:r>
          </w:hyperlink>
          <w:r>
            <w:rPr>
              <w:rStyle w:val="975"/>
              <w14:ligatures w14:val="none"/>
            </w:rPr>
          </w:r>
          <w:r/>
        </w:p>
        <w:p>
          <w:pPr>
            <w:pStyle w:val="939"/>
            <w:tabs>
              <w:tab w:val="right" w:pos="9637" w:leader="dot"/>
            </w:tabs>
            <w:rPr>
              <w:rFonts w:ascii="Times New Roman" w:hAnsi="Times New Roman" w:cs="Times New Roman"/>
              <w:highlight w:val="none"/>
              <w14:ligatures w14:val="none"/>
            </w:rPr>
          </w:pPr>
          <w:r/>
          <w:hyperlink w:tooltip="#_Toc30" w:anchor="_Toc30" w:history="1">
            <w:r>
              <w:rPr>
                <w:rStyle w:val="931"/>
              </w:rPr>
            </w:r>
            <w:r>
              <w:rPr>
                <w:rStyle w:val="931"/>
              </w:rPr>
              <w:t xml:space="preserve">3.7 </w:t>
            </w:r>
            <w:r>
              <w:rPr>
                <w:rStyle w:val="931"/>
              </w:rPr>
              <w:t xml:space="preserve">Вывод</w:t>
            </w:r>
            <w:r>
              <w:rPr>
                <w:rStyle w:val="931"/>
                <w:highlight w:val="none"/>
              </w:rPr>
              <w:t xml:space="preserve">ы</w:t>
            </w:r>
            <w:r>
              <w:rPr>
                <w:rStyle w:val="931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58</w:t>
              <w:fldChar w:fldCharType="end"/>
            </w:r>
          </w:hyperlink>
          <w:r>
            <w:rPr>
              <w:rFonts w:ascii="Times New Roman" w:hAnsi="Times New Roman" w:cs="Times New Roman"/>
              <w:highlight w:val="none"/>
              <w14:ligatures w14:val="none"/>
            </w:rPr>
          </w:r>
          <w:r/>
        </w:p>
        <w:p>
          <w:pPr>
            <w:pStyle w:val="940"/>
            <w:tabs>
              <w:tab w:val="right" w:pos="9637" w:leader="dot"/>
            </w:tabs>
            <w:rPr>
              <w:highlight w:val="cyan"/>
            </w:rPr>
          </w:pPr>
          <w:r/>
          <w:hyperlink w:tooltip="#_Toc31" w:anchor="_Toc31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ЗАКЛЮЧЕНИЕ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59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2" w:anchor="_Toc32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СПИСОК ИСПОЛЬЗОВАННЫХ ИСТОЧНИКОВ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_Toc32 \h</w:instrText>
              <w:fldChar w:fldCharType="separate"/>
              <w:t xml:space="preserve">60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3" w:anchor="_Toc33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А. Техническое задание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_Toc33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4" w:anchor="_Toc34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Б. Руководство системного программиста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_Toc34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5" w:anchor="_Toc35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В. Графический материал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_Toc35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:highlight w:val="cyan"/>
            </w:rPr>
          </w:pPr>
          <w:r/>
          <w:hyperlink w:tooltip="#_Toc36" w:anchor="_Toc36" w:history="1">
            <w:r>
              <w:rPr>
                <w:rStyle w:val="931"/>
              </w:rPr>
            </w:r>
            <w:r>
              <w:rPr>
                <w:rStyle w:val="931"/>
                <w:highlight w:val="cyan"/>
              </w:rPr>
              <w:t xml:space="preserve">Приложение Г. Фрагмент кода программы</w:t>
            </w:r>
            <w:r>
              <w:rPr>
                <w:rStyle w:val="931"/>
                <w:highlight w:val="cyan"/>
              </w:rPr>
            </w:r>
            <w:r>
              <w:tab/>
            </w:r>
            <w:r>
              <w:fldChar w:fldCharType="begin"/>
              <w:instrText xml:space="preserve">PAGEREF _Toc36 \h</w:instrText>
              <w:fldChar w:fldCharType="separate"/>
              <w:t xml:space="preserve">62</w:t>
              <w:fldChar w:fldCharType="end"/>
            </w:r>
          </w:hyperlink>
          <w:r>
            <w:rPr>
              <w:highlight w:val="cyan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7" w:anchor="_Toc37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Д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_Toc37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8" w:anchor="_Toc38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Исходные коды на языке Verilog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_Toc38 \h</w:instrText>
              <w:fldChar w:fldCharType="separate"/>
              <w:t xml:space="preserve">63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39" w:anchor="_Toc39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Приложение Е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_Toc39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pStyle w:val="938"/>
            <w:tabs>
              <w:tab w:val="right" w:pos="9637" w:leader="dot"/>
            </w:tabs>
            <w:rPr>
              <w14:ligatures w14:val="none"/>
            </w:rPr>
          </w:pPr>
          <w:r/>
          <w:hyperlink w:tooltip="#_Toc40" w:anchor="_Toc40" w:history="1">
            <w:r>
              <w:rPr>
                <w:rStyle w:val="931"/>
              </w:rPr>
            </w:r>
            <w:r>
              <w:rPr>
                <w:rStyle w:val="931"/>
                <w:highlight w:val="none"/>
              </w:rPr>
              <w:t xml:space="preserve">Временная диаграмма в формате VCD</w:t>
            </w:r>
            <w:r>
              <w:rPr>
                <w:rStyle w:val="931"/>
              </w:rPr>
            </w:r>
            <w:r>
              <w:tab/>
            </w:r>
            <w:r>
              <w:fldChar w:fldCharType="begin"/>
              <w:instrText xml:space="preserve">PAGEREF _Toc40 \h</w:instrText>
              <w:fldChar w:fldCharType="separate"/>
              <w:t xml:space="preserve">65</w:t>
              <w:fldChar w:fldCharType="end"/>
            </w:r>
          </w:hyperlink>
          <w:r>
            <w:rPr>
              <w14:ligatures w14:val="none"/>
            </w:rPr>
          </w:r>
          <w:r/>
        </w:p>
        <w:p>
          <w:pPr>
            <w:rPr>
              <w:b/>
              <w:bCs/>
              <w:sz w:val="28"/>
              <w:szCs w:val="28"/>
              <w:highlight w:val="none"/>
            </w:rPr>
          </w:pPr>
          <w:r>
            <w:fldChar w:fldCharType="end"/>
          </w:r>
          <w:r/>
        </w:p>
      </w:sdtContent>
    </w:sdt>
    <w:p>
      <w:pPr>
        <w:jc w:val="left"/>
        <w:shd w:val="nil" w:color="00000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highlight w:val="none"/>
        </w:rPr>
      </w:r>
      <w:r>
        <w:rPr>
          <w:b/>
          <w:bCs/>
          <w:sz w:val="28"/>
          <w:szCs w:val="28"/>
          <w:highlight w:val="none"/>
        </w:rPr>
      </w:r>
      <w:r/>
    </w:p>
    <w:p>
      <w:pPr>
        <w:shd w:val="nil" w:color="auto"/>
        <w:rPr>
          <w:lang w:val="en-US"/>
        </w:rPr>
      </w:pPr>
      <w:r>
        <w:rPr>
          <w:lang w:val="en-US"/>
        </w:rPr>
        <w:br w:type="page" w:clear="all"/>
      </w:r>
      <w:r>
        <w:rPr>
          <w:lang w:val="en-US"/>
        </w:rPr>
      </w:r>
      <w:r/>
    </w:p>
    <w:p>
      <w:pPr>
        <w:pStyle w:val="778"/>
        <w:spacing w:line="360" w:lineRule="auto"/>
      </w:pPr>
      <w:r/>
      <w:bookmarkStart w:id="1" w:name="_Toc1"/>
      <w:r>
        <w:rPr>
          <w:b/>
          <w:bCs/>
          <w:sz w:val="28"/>
          <w:szCs w:val="28"/>
          <w:highlight w:val="none"/>
          <w:lang w:val="en-US"/>
        </w:rPr>
        <w:t xml:space="preserve">ОБОЗНАЧЕНИЯ И СКОРАЩЕНИЯ</w:t>
      </w:r>
      <w:r>
        <w:rPr>
          <w:b/>
          <w:bCs/>
          <w:sz w:val="28"/>
          <w:szCs w:val="28"/>
          <w:highlight w:val="cyan"/>
          <w:lang w:val="en-US"/>
        </w:rPr>
      </w:r>
      <w:r/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</w:pPr>
      <w:r>
        <w:t xml:space="preserve">В настоящей расчетно-пояснительной записке к ВКРБ применяются следующие обозначения и сокращения:</w:t>
      </w:r>
      <w:r>
        <w:rPr>
          <w:b/>
          <w:bCs/>
          <w:sz w:val="28"/>
          <w:szCs w:val="28"/>
          <w:highlight w:val="cyan"/>
        </w:rPr>
      </w:r>
    </w:p>
    <w:p>
      <w:pPr>
        <w:pStyle w:val="987"/>
        <w:ind w:firstLine="709"/>
        <w:rPr>
          <w:b/>
          <w:bCs/>
          <w:sz w:val="28"/>
          <w:szCs w:val="28"/>
          <w:highlight w:val="cyan"/>
        </w:rPr>
      </w:pPr>
      <w:r>
        <w:br w:type="page" w:clear="all"/>
      </w:r>
      <w:bookmarkEnd w:id="1"/>
      <w:r/>
      <w:r/>
    </w:p>
    <w:p>
      <w:pPr>
        <w:pStyle w:val="778"/>
        <w:spacing w:line="360" w:lineRule="auto"/>
        <w:rPr>
          <w:highlight w:val="none"/>
          <w14:ligatures w14:val="none"/>
        </w:rPr>
      </w:pPr>
      <w:r>
        <w:rPr>
          <w:highlight w:val="none"/>
        </w:rPr>
        <w:t xml:space="preserve">ВВЕДЕНИЕ</w:t>
      </w:r>
      <w:r>
        <w:rPr>
          <w:highlight w:val="cyan"/>
          <w14:ligatures w14:val="none"/>
        </w:rPr>
      </w:r>
    </w:p>
    <w:p>
      <w:pPr>
        <w:pStyle w:val="987"/>
        <w:ind w:firstLine="709"/>
        <w:jc w:val="both"/>
      </w:pPr>
      <w:r>
        <w:rPr>
          <w:szCs w:val="22"/>
        </w:rPr>
        <w:t xml:space="preserve">Несмотря на наличие большого числа теоретических материалов, посвященных языкам описания аппаратуры, наблюдается дефицит и низкое качество организации  ресурсов, ориентированных на их пра</w:t>
      </w:r>
      <w:r>
        <w:rPr>
          <w:szCs w:val="22"/>
        </w:rPr>
        <w:t xml:space="preserve">ктическое освоение. Абсолютное большинство таких ресурсов (marsohod.org, portal-ed.ru, asic-world.com) предоставляет лишь теоретические данные и набор практических упражнений, которые пользователю предлагается выполнить в стороннем программном обеспечении.</w:t>
      </w:r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Такой подход может быть довольно сложен для новичка в силу описанных ниже  проблем.</w:t>
      </w:r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Первая проблема — установка стороннего программного обеспечения. Наиболее часто используемые для работы с языками описания аппаратуры среды</w:t>
      </w:r>
      <w:r>
        <w:rPr>
          <w:szCs w:val="22"/>
        </w:rPr>
        <w:t xml:space="preserve">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ориентирована на адаптацию проекта под конкретн</w:t>
      </w:r>
      <w:r>
        <w:rPr>
          <w:szCs w:val="22"/>
        </w:rPr>
        <w:t xml:space="preserve">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Вторая проблема — отсутствие внешнего контроля и системы оценивания. Безусловно, большинство людей в состоянии об</w:t>
      </w:r>
      <w:r>
        <w:rPr>
          <w:szCs w:val="22"/>
        </w:rPr>
        <w:t xml:space="preserve">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прикрепленных к заданию. Однако, обучение на основе только таких заданий не позволяет закрепить теоретически</w:t>
      </w:r>
      <w:r>
        <w:rPr>
          <w:szCs w:val="22"/>
        </w:rPr>
        <w:t xml:space="preserve">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[1].</w:t>
      </w:r>
      <w:r/>
      <w:r/>
    </w:p>
    <w:p>
      <w:pPr>
        <w:pStyle w:val="987"/>
        <w:ind w:firstLine="709"/>
        <w:jc w:val="both"/>
      </w:pPr>
      <w:r>
        <w:rPr>
          <w:szCs w:val="22"/>
        </w:rPr>
        <w:t xml:space="preserve">Стоит отметить, что полноценное освоение языков описания аппаратуры в принципе затруднительно без знаний в области цифровой схемотехники, архитектуры ЭВМ и т.п. Однако, цель образователь</w:t>
      </w:r>
      <w:r>
        <w:rPr>
          <w:szCs w:val="22"/>
        </w:rPr>
        <w:t xml:space="preserve">ных платформ, посвященных этой тематике состоит прежде всего именно в формировании базовых знаний и навыков работы с языками описания аппаратуры для людей, интересующихся ими, например, в качестве хобби или с целью продолжить обучение в университете и т.п.</w:t>
      </w:r>
      <w:r/>
      <w:r/>
    </w:p>
    <w:p>
      <w:pPr>
        <w:pStyle w:val="987"/>
        <w:rPr>
          <w:highlight w:val="cyan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ind w:left="709" w:firstLine="0"/>
        <w:jc w:val="both"/>
        <w:spacing w:before="0" w:beforeAutospacing="0" w:after="0" w:afterAutospacing="0" w:line="360" w:lineRule="auto"/>
        <w:rPr>
          <w:highlight w:val="none"/>
          <w14:ligatures w14:val="none"/>
        </w:rPr>
      </w:pPr>
      <w:r/>
      <w:bookmarkStart w:id="2" w:name="_Toc2"/>
      <w:r>
        <w:rPr>
          <w:highlight w:val="none"/>
        </w:rPr>
        <w:t xml:space="preserve">1 </w:t>
      </w:r>
      <w:r>
        <w:rPr>
          <w:highlight w:val="none"/>
        </w:rPr>
        <w:t xml:space="preserve">Анализ систем тестирования знаний языков программирования</w:t>
      </w:r>
      <w:bookmarkEnd w:id="2"/>
      <w:r/>
      <w:r/>
    </w:p>
    <w:p>
      <w:pPr>
        <w:pStyle w:val="987"/>
        <w:jc w:val="both"/>
        <w:spacing w:before="0" w:beforeAutospacing="0" w:after="0" w:afterAutospacing="0" w:line="360" w:lineRule="auto"/>
      </w:pPr>
      <w:r>
        <w:rPr>
          <w:szCs w:val="22"/>
        </w:rPr>
        <w:tab/>
      </w:r>
      <w:r>
        <w:rPr>
          <w:szCs w:val="22"/>
          <w:highlight w:val="none"/>
        </w:rPr>
        <w:t xml:space="preserve">Работа, проведенная в рамках исследовательской</w:t>
      </w:r>
      <w:r>
        <w:rPr>
          <w:szCs w:val="22"/>
        </w:rPr>
        <w:t xml:space="preserve"> части</w:t>
      </w:r>
      <w:r>
        <w:rPr>
          <w:szCs w:val="22"/>
        </w:rPr>
        <w:t xml:space="preserve"> позволяет подойти к решению описанных во введении проблем посредством формирования</w:t>
      </w:r>
      <w:r>
        <w:rPr>
          <w:rStyle w:val="986"/>
          <w:szCs w:val="22"/>
        </w:rPr>
        <w:t xml:space="preserve"> функциональных требований и составления диаграммы вариантов использования подсистемы тестирования знаний языков описания аппаратуры</w:t>
      </w:r>
      <w:r>
        <w:rPr>
          <w:szCs w:val="22"/>
        </w:rPr>
        <w:t xml:space="preserve">, полученных на основе анализа имеющихся систем тестирования знаний языков программирования и методов тестирования знаний, используемых в этих системах.</w:t>
      </w:r>
      <w:r>
        <w:rPr>
          <w:szCs w:val="22"/>
        </w:rPr>
      </w:r>
      <w:r/>
    </w:p>
    <w:p>
      <w:pPr>
        <w:pStyle w:val="950"/>
        <w:ind w:firstLine="709"/>
      </w:pPr>
      <w:r/>
      <w:bookmarkStart w:id="5" w:name="_Toc5"/>
      <w:r>
        <w:rPr>
          <w:rStyle w:val="966"/>
        </w:rPr>
        <w:t xml:space="preserve">1.1 Классификация методов</w:t>
      </w:r>
      <w:r>
        <w:rPr>
          <w:rStyle w:val="966"/>
        </w:rPr>
        <w:t xml:space="preserve"> </w:t>
      </w:r>
      <w:r>
        <w:rPr>
          <w:rStyle w:val="966"/>
        </w:rPr>
        <w:t xml:space="preserve">тестирования знаний</w:t>
      </w:r>
      <w:bookmarkEnd w:id="5"/>
      <w:r/>
      <w:r/>
    </w:p>
    <w:p>
      <w:pPr>
        <w:pStyle w:val="987"/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87"/>
      </w:pPr>
      <w:r>
        <w:tab/>
        <w:t xml:space="preserve">В качестве основы была взят</w:t>
      </w:r>
      <w:r>
        <w:t xml:space="preserve">а подобная классификация для системы дистанционного обучения (далее — СДО) Moodle [2]. Она была дополнена с учетом функциональных особенностей таких СДО, как Huawei University, Coursera, Stepik, Ethernaut, а также хакатона Paradigm CTF [3]. Сформированная </w:t>
      </w:r>
      <w:r>
        <w:rPr>
          <w:rStyle w:val="986"/>
        </w:rPr>
        <w:t xml:space="preserve">классификация приведена в таблице 1.</w:t>
      </w:r>
      <w:r>
        <w:rPr>
          <w:rStyle w:val="986"/>
          <w:highlight w:val="none"/>
        </w:rPr>
      </w:r>
      <w:r/>
    </w:p>
    <w:p>
      <w:pPr>
        <w:pStyle w:val="987"/>
        <w:ind w:firstLine="709"/>
        <w:rPr>
          <w:rStyle w:val="986"/>
          <w:highlight w:val="none"/>
        </w:rPr>
      </w:pPr>
      <w:r>
        <w:rPr>
          <w:rStyle w:val="986"/>
        </w:rPr>
        <w:t xml:space="preserve">Таблица 1 — классификация методов тестирования знаний</w:t>
      </w:r>
      <w:r>
        <w:rPr>
          <w:rStyle w:val="986"/>
        </w:rPr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№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2.2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2.3 С перекрестной проверкой 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форме эссе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С проверкой преподавателем</w:t>
            </w:r>
            <w:r>
              <w:rPr>
                <w:rStyle w:val="986"/>
              </w:rPr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3.2 С перекрестной проверкой</w:t>
            </w:r>
            <w:r>
              <w:rPr>
                <w:rStyle w:val="986"/>
              </w:rPr>
            </w:r>
            <w:r/>
          </w:p>
        </w:tc>
      </w:tr>
    </w:tbl>
    <w:p>
      <w:pPr>
        <w:shd w:val="nil"/>
      </w:pPr>
      <w:r>
        <w:br w:type="page" w:clear="all"/>
      </w:r>
      <w:r/>
    </w:p>
    <w:p>
      <w:pPr>
        <w:pStyle w:val="987"/>
        <w:rPr>
          <w:highlight w:val="none"/>
        </w:rPr>
      </w:pPr>
      <w:r>
        <w:tab/>
        <w:t xml:space="preserve">Продолжение таблицы 1</w:t>
      </w:r>
      <w:r/>
    </w:p>
    <w:tbl>
      <w:tblPr>
        <w:tblW w:w="974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815"/>
        <w:gridCol w:w="3827"/>
        <w:gridCol w:w="5102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81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4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827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/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102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4.1 С проверкой по референсным значениям</w:t>
            </w:r>
            <w:r/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4.2 Автоматизированное тестирование на проверяющей стороне</w:t>
            </w:r>
            <w:r/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4.3 Другие</w:t>
            </w:r>
            <w:r/>
            <w:r/>
          </w:p>
        </w:tc>
      </w:tr>
    </w:tbl>
    <w:p>
      <w:pPr>
        <w:pStyle w:val="987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50"/>
        <w:ind w:firstLine="709"/>
        <w:rPr>
          <w:highlight w:val="none"/>
        </w:rPr>
      </w:pPr>
      <w:r/>
      <w:bookmarkStart w:id="0" w:name="undefined"/>
      <w:r>
        <w:t xml:space="preserve">1.</w:t>
      </w:r>
      <w:r>
        <w:rPr>
          <w:rStyle w:val="779"/>
          <w:sz w:val="28"/>
        </w:rPr>
        <w:t xml:space="preserve">2 Методы тестирования знаний</w:t>
      </w:r>
      <w:r>
        <w:rPr>
          <w:rStyle w:val="986"/>
        </w:rPr>
        <w:t xml:space="preserve"> </w:t>
      </w:r>
      <w:bookmarkEnd w:id="0"/>
      <w:r/>
      <w:r/>
      <w:r>
        <w:rPr>
          <w:highlight w:val="none"/>
        </w:rPr>
      </w:r>
      <w:r>
        <w:rPr>
          <w:highlight w:val="none"/>
        </w:rPr>
      </w:r>
      <w:r/>
    </w:p>
    <w:p>
      <w:pPr>
        <w:pStyle w:val="951"/>
        <w:ind w:firstLine="709"/>
        <w:spacing w:before="0" w:beforeAutospacing="0" w:after="0" w:afterAutospacing="0" w:line="360" w:lineRule="auto"/>
        <w:rPr>
          <w:highlight w:val="none"/>
        </w:rPr>
      </w:pPr>
      <w:r/>
      <w:bookmarkStart w:id="6" w:name="_Toc6"/>
      <w:r>
        <w:rPr>
          <w:rStyle w:val="966"/>
          <w:sz w:val="28"/>
        </w:rPr>
        <w:t xml:space="preserve">1.2.1 Тестирование с ответом в закрытой форме</w:t>
      </w:r>
      <w:bookmarkEnd w:id="6"/>
      <w:r/>
      <w:r/>
    </w:p>
    <w:p>
      <w:pPr>
        <w:pStyle w:val="987"/>
        <w:spacing w:before="0" w:beforeAutospacing="0" w:after="0" w:afterAutospacing="0" w:line="360" w:lineRule="auto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представлена на рисунке 1.</w:t>
      </w:r>
      <w:r/>
      <w:r/>
      <w:r/>
      <w:r/>
    </w:p>
    <w:p>
      <w:pPr>
        <w:pStyle w:val="987"/>
        <w:spacing w:before="0" w:beforeAutospacing="0" w:after="0" w:afterAutospacing="0" w:line="360" w:lineRule="auto"/>
      </w:pPr>
      <w:r>
        <w:rPr>
          <w:highlight w:val="none"/>
        </w:rPr>
      </w:r>
      <w:r>
        <w:rPr>
          <w:highlight w:val="none"/>
        </w:rPr>
      </w:r>
    </w:p>
    <w:p>
      <w:pPr>
        <w:pStyle w:val="987"/>
        <w:rPr>
          <w:b w:val="0"/>
          <w:bCs w:val="0"/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05685"/>
                <wp:effectExtent l="0" t="0" r="0" b="0"/>
                <wp:docPr id="2" name="Изображение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27034" name="Изображение3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19494" cy="2305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8pt;height:181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</w:pP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pStyle w:val="987"/>
        <w:jc w:val="center"/>
      </w:pPr>
      <w:r>
        <w:rPr>
          <w:rStyle w:val="986"/>
          <w:b w:val="0"/>
        </w:rPr>
        <w:t xml:space="preserve">Рисунок 1 — бизнес-процесс тестирования </w:t>
      </w:r>
      <w:r>
        <w:rPr>
          <w:b w:val="0"/>
        </w:rPr>
        <w:t xml:space="preserve">с ответом в закрытой форме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Основным недостатком такой реализации тестирования </w:t>
      </w:r>
      <w:r>
        <w:t xml:space="preserve">с ответом в закрытой форме </w:t>
      </w:r>
      <w:r>
        <w:rPr>
          <w:rStyle w:val="986"/>
          <w:b w:val="0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rStyle w:val="986"/>
        </w:rPr>
      </w:r>
      <w:r/>
    </w:p>
    <w:p>
      <w:pPr>
        <w:shd w:val="nil"/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987"/>
        <w:ind w:firstLine="709"/>
        <w:jc w:val="both"/>
        <w:rPr>
          <w:highlight w:val="none"/>
        </w:rPr>
      </w:pPr>
      <w:r>
        <w:rPr>
          <w:rStyle w:val="986"/>
          <w:b w:val="0"/>
        </w:rPr>
        <w:t xml:space="preserve">Таблица 2 — формы обратной связи для тестирования </w:t>
      </w:r>
      <w:r>
        <w:t xml:space="preserve">с ответом в закрытой форме</w:t>
      </w:r>
      <w:r>
        <w:rPr>
          <w:rStyle w:val="986"/>
        </w:rPr>
      </w:r>
      <w:r/>
    </w:p>
    <w:tbl>
      <w:tblPr>
        <w:tblW w:w="9852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4926"/>
        <w:gridCol w:w="4925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Подтип тестирования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center"/>
              <w:rPr>
                <w:bCs/>
              </w:rPr>
            </w:pPr>
            <w:r>
              <w:rPr>
                <w:rStyle w:val="986"/>
                <w:b/>
              </w:rPr>
              <w:t xml:space="preserve">Форма обратной связи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одного ответа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Пояснение причин некорректности ответа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textDirection w:val="lrTb"/>
            <w:noWrap w:val="false"/>
          </w:tcPr>
          <w:p>
            <w:pPr>
              <w:pStyle w:val="987"/>
              <w:jc w:val="left"/>
              <w:rPr>
                <w:bCs/>
              </w:rPr>
            </w:pPr>
            <w:r>
              <w:rPr>
                <w:rStyle w:val="986"/>
              </w:rPr>
              <w:t xml:space="preserve">Выбор множественных ответов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left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restart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rStyle w:val="986"/>
              </w:rPr>
              <w:t xml:space="preserve">Сопоставление</w:t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Сообщение о количестве неправильно выбранных пар</w:t>
            </w:r>
            <w:r>
              <w:rPr>
                <w:rStyle w:val="986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6" w:type="dxa"/>
            <w:vMerge w:val="continue"/>
            <w:textDirection w:val="lrTb"/>
            <w:noWrap w:val="false"/>
          </w:tcPr>
          <w:p>
            <w:pPr>
              <w:pStyle w:val="987"/>
              <w:jc w:val="both"/>
              <w:rPr>
                <w:bCs/>
              </w:rPr>
            </w:pPr>
            <w:r>
              <w:rPr>
                <w:b/>
              </w:rPr>
            </w:r>
            <w:r>
              <w:rPr>
                <w:rStyle w:val="986"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925" w:type="dxa"/>
            <w:textDirection w:val="lrTb"/>
            <w:noWrap w:val="false"/>
          </w:tcPr>
          <w:p>
            <w:pPr>
              <w:pStyle w:val="987"/>
              <w:jc w:val="both"/>
              <w:rPr>
                <w:bCs w:val="0"/>
              </w:rPr>
            </w:pPr>
            <w:r>
              <w:rPr>
                <w:rStyle w:val="986"/>
                <w:b w:val="0"/>
              </w:rPr>
              <w:t xml:space="preserve">Подсветка некорректно выбранных пар</w:t>
            </w:r>
            <w:r>
              <w:rPr>
                <w:rStyle w:val="986"/>
              </w:rPr>
            </w:r>
            <w:r/>
          </w:p>
        </w:tc>
      </w:tr>
    </w:tbl>
    <w:p>
      <w:pPr>
        <w:pStyle w:val="987"/>
        <w:ind w:firstLine="0"/>
        <w:jc w:val="both"/>
      </w:pPr>
      <w:r>
        <w:rPr>
          <w:b/>
        </w:rPr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w:rPr>
          <w:rStyle w:val="986"/>
          <w:b/>
        </w:rPr>
        <w:tab/>
      </w:r>
      <w:r>
        <w:rPr>
          <w:rStyle w:val="986"/>
          <w:b w:val="0"/>
        </w:rPr>
        <w:t xml:space="preserve">В случае заданий на выбор множественных ответов сообщение о выборе избыточного/недостаточного числа вариантов неинформативно и не позволяет пользователю повторно проанализи</w:t>
      </w:r>
      <w:r>
        <w:rPr>
          <w:rStyle w:val="986"/>
          <w:b w:val="0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  <w:b w:val="0"/>
        </w:rPr>
        <w:t xml:space="preserve">В случае заданий на сопоставление сообщение о количестве неправильно выбранных пар менее информативно, но не сокращает число вариантов перебора ответа. Подсветка некорректно выбранных пар</w:t>
      </w:r>
      <w:r>
        <w:rPr>
          <w:rStyle w:val="986"/>
        </w:rPr>
        <w:t xml:space="preserve"> содержит полезную для повторного анализа задания информацию, но </w:t>
      </w:r>
      <w:r>
        <w:rPr>
          <w:rStyle w:val="986"/>
          <w:b w:val="0"/>
        </w:rPr>
        <w:t xml:space="preserve">сокращает число вариантов перебора ответа.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86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86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возможности повторно пройти тестирование. </w:t>
      </w:r>
      <w:r>
        <w:rPr>
          <w:rStyle w:val="986"/>
        </w:rPr>
      </w:r>
      <w:r/>
    </w:p>
    <w:p>
      <w:pPr>
        <w:pStyle w:val="987"/>
        <w:ind w:firstLine="709"/>
        <w:jc w:val="both"/>
      </w:pPr>
      <w:r>
        <w:rPr>
          <w:rStyle w:val="986"/>
        </w:rPr>
        <w:t xml:space="preserve">Бизнес-процесс прохождения тестирования с ответом в закрытой форме с учетом предложенных улучшений представлен на рисунке 2.</w:t>
      </w:r>
      <w:r>
        <w:rPr>
          <w:rStyle w:val="986"/>
        </w:rPr>
      </w:r>
      <w:r/>
    </w:p>
    <w:p>
      <w:pPr>
        <w:pStyle w:val="987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72055"/>
                <wp:effectExtent l="0" t="0" r="0" b="0"/>
                <wp:docPr id="3" name="Изображение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8285274" name="Изображение4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4720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8pt;height:194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Style w:val="986"/>
        </w:rPr>
      </w:r>
      <w:r/>
    </w:p>
    <w:p>
      <w:pPr>
        <w:pStyle w:val="987"/>
        <w:ind w:firstLine="0"/>
        <w:jc w:val="center"/>
        <w:spacing w:before="0" w:beforeAutospacing="0" w:after="0" w:afterAutospacing="0"/>
      </w:pPr>
      <w:r>
        <w:rPr>
          <w:rStyle w:val="986"/>
          <w:b w:val="0"/>
        </w:rPr>
        <w:t xml:space="preserve">Рисунок 2 — усовершенствованный бизнес-процесс тестирования</w:t>
      </w:r>
      <w:r>
        <w:rPr>
          <w:rStyle w:val="986"/>
        </w:rPr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7" w:name="_Toc7"/>
      <w:r>
        <w:t xml:space="preserve">1.</w:t>
      </w:r>
      <w:r>
        <w:rPr>
          <w:rStyle w:val="966"/>
        </w:rPr>
        <w:t xml:space="preserve">2.2 Тестирование с коротким ответом и ответом в форме эссе</w:t>
      </w:r>
      <w:bookmarkEnd w:id="7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Тест</w:t>
      </w:r>
      <w:r>
        <w:t xml:space="preserve">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грамматические ошибки в ответе и т.п. Однако, он</w:t>
      </w:r>
      <w:r>
        <w:t xml:space="preserve">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участников, как правило используется автоматизированная пр</w:t>
      </w:r>
      <w:r>
        <w:t xml:space="preserve">оверка таких вопросов. В случае же 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87"/>
        <w:spacing w:line="360" w:lineRule="auto"/>
      </w:pPr>
      <w: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/>
    </w:p>
    <w:p>
      <w:pPr>
        <w:pStyle w:val="987"/>
        <w:spacing w:line="360" w:lineRule="auto"/>
      </w:pPr>
      <w:r>
        <w:tab/>
        <w:t xml:space="preserve">Тестирование в форме эссе применяется как правило для контрольных мероприятий в рамках СДО университета и т.п. В этом случае з</w:t>
      </w:r>
      <w:r>
        <w:t xml:space="preserve">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когда ис</w:t>
      </w:r>
      <w:r>
        <w:t xml:space="preserve">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 к отв</w:t>
      </w:r>
      <w:r>
        <w:t xml:space="preserve">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 [4]. </w:t>
      </w:r>
      <w:r/>
    </w:p>
    <w:p>
      <w:pPr>
        <w:pStyle w:val="987"/>
        <w:spacing w:line="360" w:lineRule="auto"/>
      </w:pPr>
      <w:r>
        <w:tab/>
        <w:t xml:space="preserve">Пример интерфейса проверки задания с перекрестным оцениванием на платформе Stepik приведен на рисунке 3.</w:t>
      </w:r>
      <w:r>
        <w:rPr>
          <w:highlight w:val="none"/>
        </w:rPr>
      </w:r>
      <w:r/>
    </w:p>
    <w:p>
      <w:pPr>
        <w:pStyle w:val="987"/>
        <w:jc w:val="center"/>
        <w:spacing w:line="360" w:lineRule="auto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5170" cy="2655959"/>
                <wp:effectExtent l="0" t="0" r="0" b="0"/>
                <wp:docPr id="4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478588" name="Изображение5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0" r="0" b="22472"/>
                        <a:stretch/>
                      </pic:blipFill>
                      <pic:spPr bwMode="auto">
                        <a:xfrm flipH="0" flipV="0">
                          <a:off x="0" y="0"/>
                          <a:ext cx="5355169" cy="2655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1.7pt;height:209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pStyle w:val="987"/>
        <w:jc w:val="center"/>
        <w:spacing w:line="360" w:lineRule="auto"/>
      </w:pPr>
      <w:r>
        <w:t xml:space="preserve">Рисунок 3 — интерфейс проверки задания с перекрестным оцениванием на платформе Stepik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8" w:name="_Toc8"/>
      <w:r>
        <w:rPr>
          <w:rStyle w:val="966"/>
        </w:rPr>
        <w:t xml:space="preserve">1.2.3 Проверка программ по референсным значениям</w:t>
      </w:r>
      <w:bookmarkEnd w:id="8"/>
      <w:r/>
      <w:r/>
    </w:p>
    <w:p>
      <w:pPr>
        <w:pStyle w:val="987"/>
        <w:ind w:firstLine="709"/>
      </w:pPr>
      <w:r>
        <w:rPr>
          <w:rStyle w:val="966"/>
          <w:b w:val="0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архитектура проверяемой прогр</w:t>
      </w:r>
      <w:r>
        <w:rPr>
          <w:rStyle w:val="966"/>
          <w:b w:val="0"/>
        </w:rPr>
        <w:t xml:space="preserve">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автоматизированного тестирования, программа связана с машинным обучением и потребляет много вычислительных ресурсов и т.д.)</w:t>
      </w:r>
      <w:r>
        <w:rPr>
          <w:rStyle w:val="966"/>
        </w:rPr>
      </w:r>
      <w:r/>
    </w:p>
    <w:p>
      <w:pPr>
        <w:pStyle w:val="987"/>
      </w:pPr>
      <w:r>
        <w:rPr>
          <w:rStyle w:val="966"/>
          <w:b w:val="0"/>
        </w:rPr>
        <w:tab/>
        <w:t xml:space="preserve">Пример таких заданий приведены на рисунках 4 и 5.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1553" cy="5208549"/>
                <wp:effectExtent l="0" t="0" r="0" b="0"/>
                <wp:docPr id="5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0979735" name="Изображение6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311553" cy="5208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18.2pt;height:410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66"/>
          <w:b w:val="0"/>
        </w:rPr>
        <w:t xml:space="preserve"> </w: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4 — проверка задания на машинное обучение по референсным значениям</w:t>
      </w:r>
      <w:r>
        <w:rPr>
          <w:rStyle w:val="966"/>
        </w:rPr>
      </w:r>
      <w:r/>
    </w:p>
    <w:p>
      <w:pPr>
        <w:pStyle w:val="987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20948" cy="3033651"/>
                <wp:effectExtent l="0" t="0" r="0" b="0"/>
                <wp:docPr id="6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8279821" name="Изображение7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020948" cy="3033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16.6pt;height:238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66"/>
        </w:rPr>
      </w:r>
      <w:r/>
    </w:p>
    <w:p>
      <w:pPr>
        <w:pStyle w:val="987"/>
        <w:jc w:val="center"/>
      </w:pPr>
      <w:r>
        <w:rPr>
          <w:rStyle w:val="966"/>
          <w:b w:val="0"/>
        </w:rPr>
        <w:t xml:space="preserve">Рисунок 5 — проверка задания на автоматизированное тестирование по референсным значениям</w:t>
      </w:r>
      <w:r>
        <w:rPr>
          <w:rStyle w:val="966"/>
        </w:rPr>
      </w:r>
      <w:r/>
    </w:p>
    <w:p>
      <w:pPr>
        <w:pStyle w:val="987"/>
        <w:jc w:val="left"/>
      </w:pPr>
      <w:r>
        <w:rPr>
          <w:rStyle w:val="966"/>
          <w:b w:val="0"/>
        </w:rPr>
        <w:tab/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66"/>
          <w:b w:val="0"/>
        </w:rPr>
        <w:t xml:space="preserve"> приведен на рисунке 6.</w:t>
      </w:r>
      <w:r>
        <w:rPr>
          <w:rStyle w:val="966"/>
        </w:rPr>
      </w:r>
      <w:r/>
    </w:p>
    <w:p>
      <w:pPr>
        <w:pStyle w:val="987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97430"/>
                <wp:effectExtent l="0" t="0" r="0" b="0"/>
                <wp:docPr id="7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9271775" name="Изображение8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19494" cy="22974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8pt;height:180.9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b w:val="0"/>
          <w:highlight w:val="yellow"/>
        </w:rPr>
      </w:r>
      <w:r/>
    </w:p>
    <w:p>
      <w:pPr>
        <w:pStyle w:val="987"/>
        <w:jc w:val="center"/>
      </w:pPr>
      <w:r>
        <w:t xml:space="preserve">Рисунок 6 — </w:t>
      </w:r>
      <w:r>
        <w:rPr>
          <w:rStyle w:val="986"/>
        </w:rPr>
        <w:t xml:space="preserve">бизнес-процесс прохождения тестирования на написание программы с проверкой по референсным</w:t>
      </w:r>
      <w:r/>
    </w:p>
    <w:p>
      <w:pPr>
        <w:pStyle w:val="987"/>
        <w:ind w:firstLine="709"/>
        <w:jc w:val="both"/>
      </w:pPr>
      <w: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/>
    </w:p>
    <w:p>
      <w:pPr>
        <w:pStyle w:val="987"/>
        <w:ind w:firstLine="709"/>
        <w:jc w:val="both"/>
      </w:pPr>
      <w:r/>
      <w: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/>
      <w:r/>
    </w:p>
    <w:p>
      <w:pPr>
        <w:pStyle w:val="987"/>
        <w:ind w:firstLine="709"/>
        <w:jc w:val="both"/>
      </w:pPr>
      <w: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/>
    </w:p>
    <w:p>
      <w:pPr>
        <w:pStyle w:val="987"/>
        <w:ind w:firstLine="709"/>
        <w:jc w:val="both"/>
      </w:pPr>
      <w:r>
        <w:t xml:space="preserve">Третьим недостатком является необходимость составления таких заданий и подбор таких входных данных, результаты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51"/>
        <w:ind w:firstLine="709"/>
        <w:spacing w:before="0" w:beforeAutospacing="0" w:after="0" w:afterAutospacing="0" w:line="360" w:lineRule="auto"/>
      </w:pPr>
      <w:r/>
      <w:bookmarkStart w:id="9" w:name="_Toc9"/>
      <w:r>
        <w:rPr>
          <w:highlight w:val="none"/>
        </w:rPr>
        <w:t xml:space="preserve">1.2.4</w:t>
      </w:r>
      <w:r>
        <w:rPr>
          <w:highlight w:val="white"/>
        </w:rPr>
        <w:t xml:space="preserve"> Автоматизированное тест</w:t>
      </w:r>
      <w:r>
        <w:rPr>
          <w:highlight w:val="white"/>
        </w:rPr>
        <w:t xml:space="preserve">ирование программ на пров</w:t>
      </w:r>
      <w:r>
        <w:rPr>
          <w:highlight w:val="white"/>
        </w:rPr>
        <w:t xml:space="preserve">еряющей стороне</w:t>
      </w:r>
      <w:bookmarkEnd w:id="9"/>
      <w:r/>
      <w:r/>
    </w:p>
    <w:p>
      <w:pPr>
        <w:pStyle w:val="987"/>
        <w:spacing w:before="0" w:beforeAutospacing="0" w:after="0" w:afterAutospacing="0" w:line="360" w:lineRule="auto"/>
      </w:pPr>
      <w:r>
        <w:tab/>
        <w:t xml:space="preserve">Наиболее каноничным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>
        <w:t xml:space="preserve"> показан на рисунке 7.</w:t>
      </w:r>
      <w:r/>
    </w:p>
    <w:p>
      <w:pPr>
        <w:pStyle w:val="987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34565"/>
                <wp:effectExtent l="0" t="0" r="0" b="0"/>
                <wp:docPr id="8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6436253" name="Изображение9" descr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234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8pt;height:175.9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987"/>
        <w:jc w:val="center"/>
      </w:pPr>
      <w:r>
        <w:t xml:space="preserve">Рисунок 7 — </w:t>
      </w:r>
      <w:r>
        <w:rPr>
          <w:rStyle w:val="986"/>
        </w:rPr>
        <w:t xml:space="preserve">бизнес-процесс прохождения тестирования на написание программы с автоматизированной проверкой</w:t>
      </w:r>
      <w:r/>
    </w:p>
    <w:p>
      <w:pPr>
        <w:pStyle w:val="987"/>
        <w:ind w:firstLine="709"/>
      </w:pPr>
      <w:r>
        <w:t xml:space="preserve">Положительными сторонами такого подхода к проверке заданий на программирования являются [5]:</w:t>
      </w:r>
      <w:r/>
    </w:p>
    <w:p>
      <w:pPr>
        <w:pStyle w:val="987"/>
        <w:numPr>
          <w:ilvl w:val="0"/>
          <w:numId w:val="15"/>
        </w:numPr>
      </w:pPr>
      <w:r>
        <w:t xml:space="preserve">объективность оценки (оцениваемые программы проходят через одинаковый набор тестов или эквивалентные между собой наборы тестов);</w:t>
      </w:r>
      <w:r/>
    </w:p>
    <w:p>
      <w:pPr>
        <w:pStyle w:val="987"/>
        <w:numPr>
          <w:ilvl w:val="0"/>
          <w:numId w:val="15"/>
        </w:numPr>
      </w:pPr>
      <w:r>
        <w:t xml:space="preserve">скорость оценки;</w:t>
      </w:r>
      <w:r/>
    </w:p>
    <w:p>
      <w:pPr>
        <w:pStyle w:val="987"/>
        <w:numPr>
          <w:ilvl w:val="0"/>
          <w:numId w:val="15"/>
        </w:numPr>
      </w:pPr>
      <w:r>
        <w:t xml:space="preserve">нагляд</w:t>
      </w:r>
      <w:r>
        <w:t xml:space="preserve">ность оценки (хотя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приложениях);</w:t>
      </w:r>
      <w:r/>
    </w:p>
    <w:p>
      <w:pPr>
        <w:pStyle w:val="987"/>
        <w:numPr>
          <w:ilvl w:val="0"/>
          <w:numId w:val="15"/>
        </w:numPr>
      </w:pPr>
      <w:r>
        <w:t xml:space="preserve"> </w:t>
      </w:r>
      <w:r>
        <w:t xml:space="preserve">возможность применения для большого числа пользователей.</w:t>
      </w:r>
      <w:r/>
    </w:p>
    <w:p>
      <w:pPr>
        <w:pStyle w:val="987"/>
        <w:ind w:left="0" w:right="0" w:firstLine="709"/>
      </w:pPr>
      <w:r>
        <w:t xml:space="preserve">Основным недостатком такого подхода является сложность его реализации.</w:t>
      </w:r>
      <w:r/>
    </w:p>
    <w:p>
      <w:pPr>
        <w:pStyle w:val="950"/>
        <w:ind w:firstLine="709"/>
        <w:rPr>
          <w:highlight w:val="none"/>
        </w:rPr>
      </w:pPr>
      <w:r/>
      <w:bookmarkStart w:id="10" w:name="_Toc10"/>
      <w:r>
        <w:rPr>
          <w:highlight w:val="none"/>
        </w:rPr>
        <w:t xml:space="preserve">1.</w:t>
      </w:r>
      <w:r>
        <w:rPr>
          <w:rStyle w:val="779"/>
          <w:highlight w:val="none"/>
        </w:rPr>
        <w:t xml:space="preserve">4 Функциональные требования и диаграмма варинтов использования подсистемы</w:t>
      </w:r>
      <w:bookmarkEnd w:id="10"/>
      <w:r/>
      <w:r/>
    </w:p>
    <w:p>
      <w:pPr>
        <w:pStyle w:val="949"/>
        <w:jc w:val="both"/>
        <w:spacing w:line="360" w:lineRule="auto"/>
      </w:pPr>
      <w:r>
        <w:tab/>
        <w:t xml:space="preserve">Из</w:t>
      </w:r>
      <w:r>
        <w:rPr>
          <w:rStyle w:val="986"/>
        </w:rPr>
        <w:t xml:space="preserve"> проанали</w:t>
      </w:r>
      <w:r>
        <w:rPr>
          <w:rStyle w:val="986"/>
        </w:rPr>
        <w:t xml:space="preserve">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 (таблица 3).</w:t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Таблица 3 — методы тестирования знаний в проектируемой системе</w:t>
      </w:r>
      <w:r>
        <w:rPr>
          <w:rStyle w:val="986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№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Подтип</w:t>
            </w:r>
            <w:r>
              <w:rPr>
                <w:bCs/>
              </w:rPr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  <w:b/>
              </w:rPr>
              <w:t xml:space="preserve">Особенности</w:t>
            </w:r>
            <w:r>
              <w:rPr>
                <w:bCs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1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ответом в закрытой форме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1.1 Выбор одного ответа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1.2 Выбор множественных ответов</w:t>
            </w:r>
            <w:r/>
          </w:p>
          <w:p>
            <w:pPr>
              <w:pStyle w:val="987"/>
              <w:jc w:val="left"/>
            </w:pPr>
            <w:r>
              <w:rPr>
                <w:rStyle w:val="986"/>
              </w:rPr>
              <w:t xml:space="preserve">1.3 Сопоставление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  <w:rPr>
                <w:rStyle w:val="986"/>
                <w:highlight w:val="none"/>
              </w:rPr>
            </w:pPr>
            <w:r>
              <w:rPr>
                <w:rStyle w:val="986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highlight w:val="yellow"/>
              </w:rPr>
            </w:r>
            <w:r/>
          </w:p>
          <w:p>
            <w:pPr>
              <w:pStyle w:val="987"/>
              <w:rPr>
                <w:highlight w:val="yellow"/>
              </w:rPr>
            </w:pPr>
            <w:r>
              <w:rPr>
                <w:rStyle w:val="986"/>
                <w:highlight w:val="none"/>
              </w:rPr>
            </w:r>
            <w:r>
              <w:rPr>
                <w:rStyle w:val="986"/>
                <w:highlight w:val="none"/>
              </w:rPr>
            </w:r>
            <w:r/>
          </w:p>
        </w:tc>
      </w:tr>
    </w:tbl>
    <w:p>
      <w:pPr>
        <w:shd w:val="nil" w:color="auto"/>
      </w:pPr>
      <w:r>
        <w:rPr>
          <w:rStyle w:val="986"/>
          <w:highlight w:val="none"/>
        </w:rPr>
        <w:br w:type="page" w:clear="all"/>
      </w:r>
      <w:r>
        <w:rPr>
          <w:rStyle w:val="986"/>
          <w:highlight w:val="none"/>
        </w:rPr>
      </w:r>
      <w:r/>
    </w:p>
    <w:p>
      <w:pPr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  <w:highlight w:val="none"/>
        </w:rPr>
        <w:t xml:space="preserve">Продолжение таблицы 3</w:t>
      </w:r>
      <w:r>
        <w:rPr>
          <w:rStyle w:val="986"/>
          <w:highlight w:val="none"/>
        </w:rPr>
      </w:r>
      <w:r/>
    </w:p>
    <w:tbl>
      <w:tblPr>
        <w:tblW w:w="9854" w:type="dxa"/>
        <w:tblInd w:w="0" w:type="dxa"/>
        <w:tblCellMar>
          <w:left w:w="108" w:type="dxa"/>
          <w:top w:w="0" w:type="dxa"/>
          <w:right w:w="108" w:type="dxa"/>
          <w:bottom w:w="0" w:type="dxa"/>
        </w:tblCellMar>
        <w:tblLook w:val="04A0" w:firstRow="1" w:lastRow="0" w:firstColumn="1" w:lastColumn="0" w:noHBand="0" w:noVBand="1"/>
      </w:tblPr>
      <w:tblGrid>
        <w:gridCol w:w="533"/>
        <w:gridCol w:w="1983"/>
        <w:gridCol w:w="3403"/>
        <w:gridCol w:w="39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2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с коротким ответом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2.1 С автоматизированной проверкой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33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:rStyle w:val="986"/>
              </w:rPr>
              <w:t xml:space="preserve">3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98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Тестирование на написание исходного кода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403" w:type="dxa"/>
            <w:textDirection w:val="lrTb"/>
            <w:noWrap w:val="false"/>
          </w:tcPr>
          <w:p>
            <w:pPr>
              <w:pStyle w:val="987"/>
              <w:jc w:val="left"/>
            </w:pPr>
            <w:r>
              <w:rPr>
                <w:rStyle w:val="986"/>
              </w:rPr>
              <w:t xml:space="preserve">3.1 Автоматизированное тестирование на проверяющей стороне</w:t>
            </w:r>
            <w:r/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934" w:type="dxa"/>
            <w:textDirection w:val="lrTb"/>
            <w:noWrap w:val="false"/>
          </w:tcPr>
          <w:p>
            <w:pPr>
              <w:pStyle w:val="987"/>
            </w:pPr>
            <w:r>
              <w:rPr>
                <w:rStyle w:val="986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 (рисунок 7).</w:t>
            </w:r>
            <w:r/>
          </w:p>
        </w:tc>
      </w:tr>
    </w:tbl>
    <w:p>
      <w:pPr>
        <w:pStyle w:val="949"/>
        <w:ind w:firstLine="709"/>
        <w:jc w:val="both"/>
        <w:spacing w:line="360" w:lineRule="auto"/>
        <w:rPr>
          <w:rStyle w:val="986"/>
          <w:highlight w:val="none"/>
        </w:rPr>
      </w:pPr>
      <w:r>
        <w:rPr>
          <w:rStyle w:val="986"/>
        </w:rPr>
        <w:t xml:space="preserve">На основе результатов проведенного анализа было заключено, что проектируемая подсистема должна выполнять следующие функции: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изменение заданий модератором;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отображение персональной статистики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обработка статистики решения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рейтингового списка учащихся;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автоматизированная проверка тестов с закрытым ответом, кратким ответом и ответом в виде исходного кода;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информативной обратной связи в случае неверного решения задания учащимся;</w:t>
      </w:r>
      <w:r>
        <w:rPr>
          <w:rStyle w:val="986"/>
        </w:rPr>
      </w:r>
      <w:r/>
    </w:p>
    <w:p>
      <w:pPr>
        <w:pStyle w:val="793"/>
        <w:numPr>
          <w:ilvl w:val="0"/>
          <w:numId w:val="17"/>
        </w:numPr>
        <w:jc w:val="both"/>
        <w:spacing w:line="360" w:lineRule="auto"/>
      </w:pPr>
      <w:r>
        <w:rPr>
          <w:rStyle w:val="986"/>
        </w:rPr>
        <w:t xml:space="preserve">формирование временных диаграмм работы устройств.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</w:rPr>
        <w:t xml:space="preserve">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аппаратуры, представленная на рисунке 8 [6].</w:t>
      </w:r>
      <w:r>
        <w:rPr>
          <w:rStyle w:val="986"/>
        </w:rPr>
      </w:r>
      <w:r/>
    </w:p>
    <w:p>
      <w:pPr>
        <w:pStyle w:val="987"/>
        <w:ind w:firstLine="0"/>
        <w:jc w:val="center"/>
      </w:pP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26143" cy="622172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17661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rot="0" flipH="0" flipV="0">
                          <a:off x="0" y="0"/>
                          <a:ext cx="5026142" cy="622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395.8pt;height:489.9pt;mso-wrap-distance-left:0.0pt;mso-wrap-distance-top:0.0pt;mso-wrap-distance-right:0.0pt;mso-wrap-distance-bottom:0.0pt;rotation:0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987"/>
        <w:ind w:firstLine="0"/>
        <w:jc w:val="center"/>
      </w:pPr>
      <w:r>
        <w:t xml:space="preserve">Рисунок 8 — </w:t>
      </w:r>
      <w:r>
        <w:rPr>
          <w:rStyle w:val="986"/>
        </w:rPr>
        <w:t xml:space="preserve">диаграмма вариантов использования подсистемы</w:t>
      </w:r>
      <w:r>
        <w:t xml:space="preserve"> тестирования знаний языков описания аппаратуры</w:t>
      </w:r>
      <w:r/>
    </w:p>
    <w:p>
      <w:pPr>
        <w:pStyle w:val="987"/>
        <w:ind w:left="0" w:firstLine="709"/>
        <w:jc w:val="both"/>
      </w:pPr>
      <w:r>
        <w:rPr>
          <w:highlight w:val="none"/>
        </w:rPr>
        <w:t xml:space="preserve">Полученная диаграмма вариантов использования предусматривает 3 базовых варианта использования: прохождение курса, просмотр статистики, работа с содержанием курса.</w:t>
      </w:r>
      <w:r>
        <w:rPr>
          <w:highlight w:val="none"/>
        </w:rPr>
      </w:r>
      <w:r/>
    </w:p>
    <w:p>
      <w:pPr>
        <w:pStyle w:val="987"/>
        <w:ind w:left="0" w:firstLine="709"/>
        <w:jc w:val="both"/>
        <w:rPr>
          <w:highlight w:val="none"/>
        </w:rPr>
      </w:pPr>
      <w:r>
        <w:t xml:space="preserve">Работа с учетными данными пользователей, отрисовка пользовательского интерфейса и другие стандартные функции реализуются вне рамок проектируемой подсистемы.</w:t>
      </w:r>
      <w:r/>
    </w:p>
    <w:p>
      <w:pPr>
        <w:pStyle w:val="950"/>
        <w:ind w:left="709" w:firstLine="0"/>
        <w:rPr>
          <w:highlight w:val="none"/>
        </w:rPr>
        <w:suppressLineNumbers w:val="0"/>
      </w:pPr>
      <w:r/>
      <w:bookmarkStart w:id="11" w:name="_Toc11"/>
      <w:r>
        <w:rPr>
          <w:rStyle w:val="975"/>
          <w:highlight w:val="none"/>
        </w:rPr>
        <w:t xml:space="preserve">1.</w:t>
      </w:r>
      <w:r>
        <w:rPr>
          <w:rStyle w:val="975"/>
          <w:highlight w:val="none"/>
        </w:rPr>
        <w:t xml:space="preserve">5 Выводы</w:t>
      </w:r>
      <w:bookmarkEnd w:id="11"/>
      <w:r/>
      <w:r/>
    </w:p>
    <w:p>
      <w:pPr>
        <w:pStyle w:val="949"/>
        <w:ind w:firstLine="709"/>
        <w:jc w:val="both"/>
        <w:spacing w:line="360" w:lineRule="auto"/>
      </w:pPr>
      <w:r>
        <w:rPr>
          <w:sz w:val="28"/>
          <w:szCs w:val="28"/>
        </w:rPr>
        <w:t xml:space="preserve">В исследовательской части проведен </w:t>
      </w:r>
      <w:r>
        <w:rPr>
          <w:rStyle w:val="986"/>
          <w:szCs w:val="22"/>
        </w:rPr>
        <w:t xml:space="preserve">анализ функциональных</w:t>
      </w:r>
      <w:r>
        <w:rPr>
          <w:rStyle w:val="986"/>
          <w:szCs w:val="22"/>
        </w:rPr>
        <w:t xml:space="preserve"> возможностей</w:t>
      </w:r>
      <w:r>
        <w:rPr>
          <w:rStyle w:val="986"/>
          <w:szCs w:val="22"/>
        </w:rPr>
        <w:t xml:space="preserve"> существующих платформ обучения языкам программирования, получены и доработаны модели их бизнес-процессов, на их основе сформулированы  функциональные требования и диаграмма вариантов использования подсистемы тестирования знаний языков описания аппаратуры.</w:t>
      </w:r>
      <w:r>
        <w:rPr>
          <w:rStyle w:val="986"/>
        </w:rPr>
      </w:r>
      <w:r/>
    </w:p>
    <w:p>
      <w:pPr>
        <w:pStyle w:val="949"/>
        <w:ind w:firstLine="709"/>
        <w:jc w:val="both"/>
        <w:spacing w:line="360" w:lineRule="auto"/>
      </w:pPr>
      <w:r>
        <w:rPr>
          <w:rStyle w:val="986"/>
          <w:szCs w:val="22"/>
        </w:rPr>
        <w:t xml:space="preserve">Основными отличиями такой подсистемы от аналогов являются: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реализация модуля автоматизированного тестирования на основе временных диаграмм, описываемых VCD-файлами;</w:t>
      </w:r>
      <w:r>
        <w:rPr>
          <w:b w:val="0"/>
          <w:bCs w:val="0"/>
          <w:sz w:val="28"/>
          <w:szCs w:val="28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учет статистики прохождения заданий;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информативная обратная связь об ошибках учащегося;</w:t>
      </w:r>
      <w:r>
        <w:rPr>
          <w:rStyle w:val="986"/>
        </w:rPr>
      </w:r>
      <w:r/>
    </w:p>
    <w:p>
      <w:pPr>
        <w:pStyle w:val="793"/>
        <w:numPr>
          <w:ilvl w:val="0"/>
          <w:numId w:val="16"/>
        </w:numPr>
        <w:jc w:val="both"/>
        <w:spacing w:line="360" w:lineRule="auto"/>
      </w:pPr>
      <w:r>
        <w:rPr>
          <w:rStyle w:val="986"/>
          <w:b w:val="0"/>
          <w:bCs w:val="0"/>
          <w:szCs w:val="22"/>
        </w:rPr>
        <w:t xml:space="preserve">формирование рейтинга учащихся.</w:t>
      </w:r>
      <w:r>
        <w:rPr>
          <w:b w:val="0"/>
          <w:bCs w:val="0"/>
          <w:sz w:val="28"/>
          <w:szCs w:val="28"/>
        </w:rPr>
      </w:r>
      <w:r/>
    </w:p>
    <w:p>
      <w:pPr>
        <w:shd w:val="nil" w:color="auto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br w:type="page" w:clear="all"/>
      </w:r>
      <w:r>
        <w:rPr>
          <w:b w:val="0"/>
          <w:bCs w:val="0"/>
          <w:sz w:val="28"/>
          <w:szCs w:val="28"/>
        </w:rPr>
      </w:r>
      <w:r/>
    </w:p>
    <w:p>
      <w:pPr>
        <w:pStyle w:val="778"/>
        <w:ind w:firstLine="709"/>
        <w:jc w:val="both"/>
        <w:spacing w:line="360" w:lineRule="auto"/>
        <w:rPr>
          <w:rStyle w:val="779"/>
          <w:highlight w:val="none"/>
        </w:rPr>
      </w:pPr>
      <w:r/>
      <w:bookmarkStart w:id="12" w:name="_Toc12"/>
      <w:r>
        <w:rPr>
          <w:rStyle w:val="779"/>
        </w:rPr>
        <w:t xml:space="preserve">2 Проектирование </w:t>
      </w:r>
      <w:r>
        <w:rPr>
          <w:rStyle w:val="779"/>
        </w:rPr>
        <w:t xml:space="preserve">программной подсистемы тестирования знаний языков описания аппаратуры</w:t>
      </w:r>
      <w:bookmarkEnd w:id="12"/>
      <w:r/>
      <w:r/>
    </w:p>
    <w:p>
      <w:pPr>
        <w:pStyle w:val="950"/>
        <w:ind w:firstLine="709"/>
        <w:spacing w:line="360" w:lineRule="auto"/>
        <w:rPr>
          <w:highlight w:val="cyan"/>
        </w:rPr>
      </w:pPr>
      <w:r/>
      <w:bookmarkStart w:id="13" w:name="_Toc13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архитектуры и бизнес-логики</w:t>
      </w:r>
      <w:r>
        <w:rPr>
          <w:highlight w:val="none"/>
        </w:rPr>
        <w:t xml:space="preserve"> </w:t>
      </w:r>
      <w:bookmarkEnd w:id="13"/>
      <w:r/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портала, БД используется совместно.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shd w:val="nil" w:color="000000"/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рисунке 9 [7].</w:t>
      </w:r>
      <w:r>
        <w:rPr>
          <w:sz w:val="28"/>
          <w:szCs w:val="28"/>
          <w:highlight w:val="none"/>
        </w:rPr>
      </w:r>
      <w:r/>
    </w:p>
    <w:p>
      <w:pPr>
        <w:ind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6482" cy="473877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03151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336482" cy="4738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41.5pt;height:373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Рисунок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9 —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информационной системы </w:t>
      </w:r>
      <w:r>
        <w:rPr>
          <w:b w:val="0"/>
          <w:bCs w:val="0"/>
          <w:sz w:val="28"/>
          <w:szCs w:val="28"/>
          <w:highlight w:val="none"/>
          <w:u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подсистеме и представленной в главе 1 диаграммы вариантов использования была разработана структура компонентов, отвечающих за их реализацию</w:t>
      </w:r>
      <w:r>
        <w:rPr>
          <w:sz w:val="28"/>
          <w:szCs w:val="28"/>
          <w:highlight w:val="none"/>
        </w:rPr>
        <w:t xml:space="preserve">: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 — реализует CRUD-операции над данными в БД;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8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709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- </w:t>
      </w:r>
      <w:r>
        <w:rPr>
          <w:sz w:val="28"/>
          <w:szCs w:val="28"/>
          <w:highlight w:val="none"/>
        </w:rPr>
        <w:t xml:space="preserve">компонент</w:t>
      </w:r>
      <w:r>
        <w:rPr>
          <w:sz w:val="28"/>
          <w:szCs w:val="28"/>
          <w:highlight w:val="none"/>
        </w:rPr>
        <w:t xml:space="preserve"> бизнес-логики — реализует бизнес-логику подсистемы, связывает остальные микросервисы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Детализированная архитектура разработанной подсистемы показана на </w:t>
      </w:r>
      <w:r>
        <w:rPr>
          <w:sz w:val="28"/>
          <w:szCs w:val="28"/>
          <w:highlight w:val="none"/>
        </w:rPr>
        <w:t xml:space="preserve">контейнер-диаграмме (нотация С4)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10.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Наиболее сложные варианты использования, иллюстрирующие взаимодействие показанных </w:t>
      </w:r>
      <w:r>
        <w:rPr>
          <w:sz w:val="28"/>
          <w:szCs w:val="28"/>
          <w:highlight w:val="yellow"/>
        </w:rPr>
        <w:t xml:space="preserve">компонентов</w:t>
      </w:r>
      <w:r>
        <w:rPr>
          <w:sz w:val="28"/>
          <w:szCs w:val="28"/>
          <w:highlight w:val="yellow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sz w:val="28"/>
          <w:szCs w:val="28"/>
          <w:highlight w:val="yellow"/>
        </w:rPr>
        <w:t xml:space="preserve">приложении </w:t>
      </w:r>
      <w:r>
        <w:rPr>
          <w:sz w:val="28"/>
          <w:szCs w:val="28"/>
          <w:highlight w:val="yellow"/>
        </w:rPr>
        <w:t xml:space="preserve">Х</w:t>
      </w:r>
      <w:r>
        <w:rPr>
          <w:sz w:val="28"/>
          <w:szCs w:val="28"/>
          <w:highlight w:val="yellow"/>
        </w:rPr>
        <w:t xml:space="preserve">.</w:t>
      </w: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89" cy="868626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6947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20128" t="14063" r="20787" b="22105"/>
                        <a:stretch/>
                      </pic:blipFill>
                      <pic:spPr bwMode="auto">
                        <a:xfrm flipH="0" flipV="0">
                          <a:off x="0" y="0"/>
                          <a:ext cx="5684188" cy="86862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47.6pt;height:684.0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10 </w:t>
      </w:r>
      <w:r>
        <w:rPr>
          <w:sz w:val="28"/>
          <w:szCs w:val="28"/>
          <w:highlight w:val="none"/>
        </w:rPr>
        <w:t xml:space="preserve">— детали</w:t>
      </w:r>
      <w:r>
        <w:rPr>
          <w:sz w:val="28"/>
          <w:szCs w:val="28"/>
        </w:rPr>
        <w:t xml:space="preserve">зированная архитектура разработанной подсистемы</w:t>
      </w:r>
      <w:r>
        <w:rPr>
          <w:sz w:val="28"/>
          <w:szCs w:val="28"/>
        </w:rPr>
      </w:r>
      <w:r/>
    </w:p>
    <w:p>
      <w:pPr>
        <w:pStyle w:val="950"/>
        <w:ind w:firstLine="709"/>
      </w:pPr>
      <w:r/>
      <w:bookmarkStart w:id="14" w:name="_Toc14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 </w:t>
      </w:r>
      <w:r>
        <w:rPr>
          <w:b/>
          <w:bCs/>
          <w:sz w:val="28"/>
          <w:szCs w:val="28"/>
          <w:highlight w:val="none"/>
          <w:u w:val="none"/>
        </w:rPr>
        <w:t xml:space="preserve">Проектирование </w:t>
      </w:r>
      <w:r>
        <w:rPr>
          <w:b/>
          <w:bCs/>
          <w:sz w:val="28"/>
          <w:szCs w:val="28"/>
          <w:highlight w:val="none"/>
          <w:u w:val="none"/>
        </w:rPr>
        <w:t xml:space="preserve">базы данных и структур данных</w:t>
      </w:r>
      <w:bookmarkEnd w:id="14"/>
      <w:r/>
      <w:r/>
    </w:p>
    <w:p>
      <w:pPr>
        <w:pStyle w:val="951"/>
        <w:ind w:firstLine="709"/>
      </w:pPr>
      <w:r/>
      <w:bookmarkStart w:id="15" w:name="_Toc15"/>
      <w: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2.1 Разработка даталогической схемы БД </w:t>
      </w:r>
      <w:bookmarkEnd w:id="15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В результате анализа предметной области удалось выделить описанные ниже</w:t>
      </w:r>
      <w:r>
        <w:rPr>
          <w:sz w:val="28"/>
          <w:szCs w:val="28"/>
          <w:highlight w:val="white"/>
        </w:rPr>
        <w:t xml:space="preserve"> сущности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Сущность «</w:t>
      </w:r>
      <w:r>
        <w:rPr>
          <w:sz w:val="28"/>
          <w:szCs w:val="28"/>
          <w:highlight w:val="none"/>
        </w:rPr>
        <w:t xml:space="preserve">П</w:t>
      </w:r>
      <w:r>
        <w:rPr>
          <w:sz w:val="28"/>
          <w:szCs w:val="28"/>
          <w:highlight w:val="white"/>
        </w:rPr>
        <w:t xml:space="preserve">ользо</w:t>
      </w:r>
      <w:r>
        <w:rPr>
          <w:sz w:val="28"/>
          <w:szCs w:val="28"/>
          <w:highlight w:val="none"/>
        </w:rPr>
        <w:t xml:space="preserve">ватель» — </w:t>
      </w:r>
      <w:r>
        <w:rPr>
          <w:sz w:val="28"/>
          <w:szCs w:val="28"/>
        </w:rPr>
        <w:t xml:space="preserve">позволяет и</w:t>
      </w:r>
      <w:r>
        <w:rPr>
          <w:sz w:val="28"/>
          <w:szCs w:val="28"/>
        </w:rP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sz w:val="28"/>
          <w:szCs w:val="28"/>
          <w:highlight w:val="none"/>
        </w:rPr>
        <w:t xml:space="preserve">«Задание»</w:t>
      </w:r>
      <w:r>
        <w:rPr>
          <w:sz w:val="28"/>
          <w:szCs w:val="28"/>
        </w:rPr>
        <w:t xml:space="preserve"> на «Брифинг задания» и «Данные задания», а так же выделить отдельную сущность «Тип задания».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11.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Ниже представлено подробное описание приведенных таблиц и их полей.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Users (</w:t>
      </w:r>
      <w:r>
        <w:rPr>
          <w:sz w:val="28"/>
          <w:szCs w:val="28"/>
          <w:highlight w:val="none"/>
        </w:rPr>
        <w:t xml:space="preserve">пользователи):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первичный ключ;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nickname — псевдоним;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5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is_admin — признак администратора.</w:t>
      </w:r>
      <w:r>
        <w:rPr>
          <w:sz w:val="28"/>
          <w:szCs w:val="28"/>
        </w:rPr>
      </w:r>
      <w:r/>
    </w:p>
    <w:p>
      <w:p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1908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740062" cy="50297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11 — даталогическая схема БД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LevelsBrief (краткая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1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level_type — тип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seqnum — порядковый но</w:t>
      </w:r>
      <w:r>
        <w:rPr>
          <w:sz w:val="28"/>
          <w:szCs w:val="28"/>
          <w:highlight w:val="none"/>
        </w:rPr>
        <w:t xml:space="preserve">мер задания в списке (может повторяться у «заархивированных» заданий);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cost — количество баллов, начисляемых за решение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0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brief — краткое описание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LevelsData </w:t>
      </w:r>
      <w:r>
        <w:rPr>
          <w:sz w:val="28"/>
          <w:szCs w:val="28"/>
          <w:highlight w:val="none"/>
        </w:rPr>
        <w:t xml:space="preserve"> (подробная информация о заданиях):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, совпадает с id задания в LevelsBrief;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wide_description — развернутое описание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question — закодированные условия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2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answer — закодированный ответ на задание.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Таблица Types (типы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3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название типа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Таблица SolutionEfforts (попытки решения заданий):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id — </w:t>
      </w:r>
      <w:r>
        <w:rPr>
          <w:sz w:val="28"/>
          <w:szCs w:val="28"/>
          <w:highlight w:val="none"/>
        </w:rPr>
        <w:t xml:space="preserve">первичный ключ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user_id — id пользователя;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level_id — id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is_succesful — признак успешного прохождения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4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time — дата и время прохождения задания.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16" w:name="_Toc16"/>
      <w:r>
        <w:rPr>
          <w:rStyle w:val="966"/>
        </w:rPr>
        <w:t xml:space="preserve">2.</w:t>
      </w:r>
      <w:r>
        <w:rPr>
          <w:rStyle w:val="966"/>
        </w:rPr>
        <w:t xml:space="preserve">2.2 Описание структур данных для</w:t>
      </w:r>
      <w:r>
        <w:rPr>
          <w:sz w:val="28"/>
          <w:szCs w:val="28"/>
          <w:highlight w:val="none"/>
        </w:rPr>
        <w:t xml:space="preserve"> описания заданий и ответов</w:t>
      </w:r>
      <w:bookmarkEnd w:id="16"/>
      <w:r/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sz w:val="28"/>
          <w:szCs w:val="28"/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выбором одного варианта ответа;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тесты с множественным выбором;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6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задания на описание устройства на Verilog.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Все задания и ответы сохраняются в нотации JSON.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описания задания с выбором одного ответа приведен на </w:t>
      </w:r>
      <w:r>
        <w:rPr>
          <w:sz w:val="28"/>
          <w:szCs w:val="28"/>
          <w:highlight w:val="none"/>
        </w:rPr>
        <w:t xml:space="preserve">рисунке 12.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92694" cy="315365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6412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792694" cy="31536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98.6pt;height:248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12 — формат описания задания с выбором одного ответа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sz w:val="28"/>
          <w:szCs w:val="28"/>
          <w:highlight w:val="none"/>
        </w:rPr>
        <w:t xml:space="preserve">листинге 1.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color w:val="000000" w:themeColor="text1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1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одним ответом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88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sz w:val="28"/>
          <w:szCs w:val="28"/>
          <w:highlight w:val="none"/>
        </w:rPr>
        <w:t xml:space="preserve">листинге 2.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2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— пример описания задания с множественным выбором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"correct_answers": [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true,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false</w:t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</w:t>
      </w:r>
      <w:r>
        <w:rPr>
          <w:sz w:val="28"/>
          <w:szCs w:val="28"/>
          <w:highlight w:val="yellow"/>
        </w:rPr>
        <w:t xml:space="preserve"> см. </w:t>
      </w:r>
      <w:r>
        <w:rPr>
          <w:sz w:val="28"/>
          <w:szCs w:val="28"/>
          <w:highlight w:val="yellow"/>
        </w:rPr>
        <w:t xml:space="preserve">приложение </w:t>
      </w:r>
      <w:r>
        <w:rPr>
          <w:sz w:val="28"/>
          <w:szCs w:val="28"/>
          <w:highlight w:val="yellow"/>
        </w:rPr>
        <w:t xml:space="preserve">Б</w:t>
      </w:r>
      <w:r>
        <w:rPr>
          <w:sz w:val="28"/>
          <w:szCs w:val="28"/>
          <w:highlight w:val="none"/>
        </w:rPr>
        <w:t xml:space="preserve">), а в поле </w:t>
      </w:r>
      <w:r>
        <w:rPr>
          <w:sz w:val="28"/>
          <w:szCs w:val="28"/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sz w:val="28"/>
          <w:szCs w:val="28"/>
        </w:rPr>
      </w:pPr>
      <w:r/>
      <w:bookmarkStart w:id="17" w:name="_Toc17"/>
      <w:r>
        <w:rPr>
          <w:sz w:val="28"/>
          <w:szCs w:val="28"/>
        </w:rPr>
        <w:t xml:space="preserve">2.</w:t>
      </w:r>
      <w:r>
        <w:rPr>
          <w:b/>
          <w:bCs/>
          <w:sz w:val="28"/>
          <w:szCs w:val="28"/>
          <w:highlight w:val="none"/>
          <w:u w:val="none"/>
        </w:rPr>
        <w:t xml:space="preserve">3 Проектирование микросервисов</w:t>
      </w:r>
      <w:bookmarkEnd w:id="17"/>
      <w:r/>
      <w:r/>
    </w:p>
    <w:p>
      <w:pPr>
        <w:pStyle w:val="951"/>
        <w:ind w:firstLine="709"/>
        <w:rPr>
          <w:sz w:val="28"/>
          <w:szCs w:val="28"/>
        </w:rPr>
      </w:pPr>
      <w:r/>
      <w:bookmarkStart w:id="18" w:name="_Toc18"/>
      <w:r>
        <w:rPr>
          <w:sz w:val="28"/>
          <w:szCs w:val="28"/>
          <w:highlight w:val="none"/>
        </w:rPr>
        <w:t xml:space="preserve">2.3.1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bookmarkEnd w:id="18"/>
      <w:r/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Для реализации CRUD-операций с данным, хранящимися в БД, был реализована </w:t>
      </w:r>
      <w:r>
        <w:rPr>
          <w:sz w:val="28"/>
          <w:szCs w:val="28"/>
          <w:highlight w:val="none"/>
        </w:rPr>
        <w:t xml:space="preserve">микросервис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13).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0861" cy="7469069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62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50861" cy="74690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13.5pt;height:588.1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13 — диаграмма компоновки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14 </w:t>
      </w:r>
      <w:r>
        <w:rPr>
          <w:sz w:val="28"/>
          <w:szCs w:val="28"/>
          <w:highlight w:val="none"/>
        </w:rPr>
        <w:t xml:space="preserve">представлена диаграмма классов описываемого микросервиса.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 [8].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sz w:val="28"/>
          <w:szCs w:val="28"/>
        </w:rPr>
      </w:r>
      <w:r/>
    </w:p>
    <w:p>
      <w:pPr>
        <w:ind w:left="0" w:right="0" w:firstLine="0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br w:type="page" w:clear="all"/>
      </w:r>
      <w:r>
        <w:rPr>
          <w:sz w:val="28"/>
          <w:szCs w:val="28"/>
          <w:highlight w:val="none"/>
        </w:rPr>
      </w:r>
      <w:r/>
    </w:p>
    <w:p>
      <w:pPr>
        <w:ind w:left="0" w:right="0" w:firstLine="0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05836" cy="5830002"/>
                <wp:effectExtent l="42" t="26" r="42" b="26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687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rot="16199932" flipH="0" flipV="0">
                          <a:off x="0" y="0"/>
                          <a:ext cx="9405836" cy="5830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740.6pt;height:459.1pt;mso-wrap-distance-left:0.0pt;mso-wrap-distance-top:0.0pt;mso-wrap-distance-right:0.0pt;mso-wrap-distance-bottom:0.0pt;rotation:269;" stroked="false">
                <v:path textboxrect="0,0,0,0"/>
                <v:imagedata r:id="rId28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5360" behindDoc="0" locked="0" layoutInCell="1" allowOverlap="1">
                <wp:simplePos x="0" y="0"/>
                <wp:positionH relativeFrom="column">
                  <wp:posOffset>4308236</wp:posOffset>
                </wp:positionH>
                <wp:positionV relativeFrom="paragraph">
                  <wp:posOffset>4091757</wp:posOffset>
                </wp:positionV>
                <wp:extent cx="4603750" cy="1222375"/>
                <wp:effectExtent l="3175" t="3175" r="3175" b="3175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32" flipH="0" flipV="0">
                          <a:off x="0" y="0"/>
                          <a:ext cx="4603748" cy="12223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Рисунок 14 — диаграмма классов для работы с БД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</w:r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5" o:spid="_x0000_s15" o:spt="202" type="#_x0000_t202" style="position:absolute;z-index:15360;o:allowoverlap:true;o:allowincell:true;mso-position-horizontal-relative:text;margin-left:339.2pt;mso-position-horizontal:absolute;mso-position-vertical-relative:text;margin-top:322.2pt;mso-position-vertical:absolute;width:362.5pt;height:96.2pt;mso-wrap-distance-left:9.1pt;mso-wrap-distance-top:0.0pt;mso-wrap-distance-right:9.1pt;mso-wrap-distance-bottom:0.0pt;rotation:269;v-text-anchor:top;visibility:visible;" fillcolor="#FFFFFF" stroked="f" strokeweight="0.50pt">
                <v:textbox inset="0,0,0,0">
                  <w:txbxContent>
                    <w:p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Рисунок 14 — диаграмма классов для работы с БД</w:t>
                      </w:r>
                      <w:r>
                        <w:rPr>
                          <w:sz w:val="28"/>
                          <w:szCs w:val="28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sz w:val="28"/>
          <w:szCs w:val="28"/>
          <w:highlight w:val="none"/>
        </w:rPr>
        <w:t xml:space="preserve">листинге 3.</w:t>
      </w:r>
      <w:r>
        <w:rPr>
          <w:sz w:val="28"/>
          <w:szCs w:val="28"/>
          <w:highlight w:val="none"/>
        </w:rPr>
        <w:t xml:space="preserve">  </w:t>
      </w:r>
      <w:r>
        <w:rPr>
          <w:sz w:val="28"/>
          <w:szCs w:val="28"/>
        </w:rPr>
      </w:r>
      <w:r/>
    </w:p>
    <w:p>
      <w:pPr>
        <w:ind w:left="0" w:righ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3</w:t>
      </w:r>
      <w:r>
        <w:rPr>
          <w:sz w:val="28"/>
          <w:szCs w:val="28"/>
          <w:highlight w:val="none"/>
        </w:rPr>
        <w:t xml:space="preserve"> — фрагмент программного кода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/>
          </w:p>
          <w:p>
            <w:pPr>
              <w:pStyle w:val="988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/>
          </w:p>
          <w:p>
            <w:pPr>
              <w:pStyle w:val="988"/>
              <w:spacing w:line="276" w:lineRule="auto"/>
              <w:rPr>
                <w:rFonts w:ascii="Open Sans" w:hAnsi="Open Sans" w:cs="Open Sans"/>
                <w:bCs w:val="0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bCs w:val="0"/>
                <w:i w:val="0"/>
                <w:highlight w:val="none"/>
              </w:rPr>
            </w:r>
            <w:r/>
          </w:p>
        </w:tc>
      </w:tr>
    </w:tbl>
    <w:p>
      <w:pPr>
        <w:pStyle w:val="951"/>
        <w:ind w:firstLine="709"/>
        <w:rPr>
          <w:sz w:val="28"/>
          <w:szCs w:val="28"/>
        </w:rPr>
      </w:pPr>
      <w:r/>
      <w:bookmarkStart w:id="19" w:name="_Toc19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3.2 </w:t>
      </w:r>
      <w:r>
        <w:rPr>
          <w:sz w:val="28"/>
          <w:szCs w:val="28"/>
          <w:highlight w:val="none"/>
        </w:rPr>
        <w:t xml:space="preserve">Синтезатор</w:t>
      </w:r>
      <w:bookmarkEnd w:id="19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Для симуляции (получения временных диаграмм работы) и синтеза (</w:t>
      </w:r>
      <w:r>
        <w:rPr>
          <w:sz w:val="28"/>
          <w:szCs w:val="28"/>
        </w:rPr>
        <w:t xml:space="preserve">получения списка электрических соединений</w:t>
      </w:r>
      <w:r>
        <w:rPr>
          <w:sz w:val="28"/>
          <w:szCs w:val="28"/>
        </w:rP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Одним из таких синтезаторов является IcarusVerilog. </w:t>
      </w:r>
      <w:r>
        <w:rPr>
          <w:sz w:val="28"/>
          <w:szCs w:val="28"/>
        </w:rPr>
        <w:t xml:space="preserve">Достоинствами данного программного решения являются: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малый размер исполняемого файла;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1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распространение по свободной лицензии (GNU GPL).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В силу перечисленных выше свойств, </w:t>
      </w:r>
      <w:r>
        <w:rPr>
          <w:sz w:val="28"/>
          <w:szCs w:val="28"/>
        </w:rPr>
        <w:t xml:space="preserve">IcarusVerilog был выбран в качестве синтезатора, используемого в данной работе.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ab/>
        <w:t xml:space="preserve">Выбранный синтезатор был использован в составе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, осуществляющего управление файлами и взаимодействие с сетью. 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sz w:val="28"/>
          <w:szCs w:val="28"/>
          <w:highlight w:val="none"/>
        </w:rPr>
        <w:t xml:space="preserve">О</w:t>
      </w:r>
      <w:r>
        <w:rPr>
          <w:sz w:val="28"/>
          <w:szCs w:val="28"/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http-запроса на симуляцию устройства (класс Router);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получение временной диаграммы </w:t>
      </w:r>
      <w:r>
        <w:rPr>
          <w:sz w:val="28"/>
          <w:szCs w:val="28"/>
          <w:highlight w:val="none"/>
        </w:rPr>
        <w:t xml:space="preserve">работы устройства </w:t>
      </w:r>
      <w:r>
        <w:rPr>
          <w:sz w:val="28"/>
          <w:szCs w:val="28"/>
          <w:highlight w:val="none"/>
        </w:rPr>
        <w:t xml:space="preserve">(в формате *.vcd) </w:t>
      </w:r>
      <w:r>
        <w:rPr>
          <w:sz w:val="28"/>
          <w:szCs w:val="28"/>
          <w:highlight w:val="none"/>
        </w:rPr>
        <w:t xml:space="preserve"> с помощью IcarusVerilog;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8"/>
        </w:numPr>
        <w:jc w:val="both"/>
        <w:spacing w:line="360" w:lineRule="auto"/>
      </w:pPr>
      <w:r>
        <w:rPr>
          <w:sz w:val="28"/>
          <w:szCs w:val="28"/>
          <w:highlight w:val="none"/>
        </w:rPr>
        <w:t xml:space="preserve">отправка http-ответа, содержащего код временной диаграммы.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Диаграмма компоновки </w:t>
      </w:r>
      <w:r>
        <w:rPr>
          <w:sz w:val="28"/>
          <w:szCs w:val="28"/>
          <w:highlight w:val="none"/>
        </w:rPr>
        <w:t xml:space="preserve">микросервиса</w:t>
      </w:r>
      <w:r>
        <w:rPr>
          <w:sz w:val="28"/>
          <w:szCs w:val="28"/>
          <w:highlight w:val="none"/>
        </w:rPr>
        <w:t xml:space="preserve"> показана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15.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21897" cy="351128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3529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6221896" cy="3511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9.9pt;height:276.5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15 — диаграмма компоновки </w:t>
      </w:r>
      <w:r>
        <w:rPr>
          <w:sz w:val="28"/>
          <w:szCs w:val="28"/>
          <w:highlight w:val="none"/>
        </w:rPr>
        <w:t xml:space="preserve">микросервиса «Синтезатор»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0" w:name="_Toc20"/>
      <w:r>
        <w:rPr>
          <w:rStyle w:val="966"/>
        </w:rPr>
        <w:t xml:space="preserve">2.</w:t>
      </w:r>
      <w:r>
        <w:rPr>
          <w:rStyle w:val="966"/>
        </w:rPr>
        <w:t xml:space="preserve">3.3 </w:t>
      </w:r>
      <w:r>
        <w:rPr>
          <w:rStyle w:val="966"/>
        </w:rPr>
        <w:t xml:space="preserve">Преобразова</w:t>
      </w:r>
      <w:r>
        <w:rPr>
          <w:rStyle w:val="966"/>
        </w:rPr>
        <w:t xml:space="preserve">тель формата временных диаграмм</w:t>
      </w:r>
      <w:r>
        <w:rPr>
          <w:rStyle w:val="966"/>
        </w:rPr>
        <w:t xml:space="preserve"> и </w:t>
      </w:r>
      <w:r>
        <w:rPr>
          <w:rStyle w:val="966"/>
        </w:rPr>
        <w:t xml:space="preserve">г</w:t>
      </w:r>
      <w:r>
        <w:rPr>
          <w:rStyle w:val="966"/>
        </w:rPr>
        <w:t xml:space="preserve">енератор wavedrom-диаграмм</w:t>
      </w:r>
      <w:bookmarkEnd w:id="20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Изначально,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«Синтезатор</w:t>
      </w:r>
      <w:r>
        <w:rPr>
          <w:sz w:val="28"/>
          <w:szCs w:val="28"/>
          <w:highlight w:val="none"/>
        </w:rPr>
        <w:t xml:space="preserve">»</w:t>
      </w:r>
      <w:r>
        <w:rPr>
          <w:sz w:val="28"/>
          <w:szCs w:val="28"/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sz w:val="28"/>
          <w:szCs w:val="28"/>
          <w:highlight w:val="none"/>
        </w:rPr>
        <w:t xml:space="preserve">Приложение </w:t>
      </w:r>
      <w:r>
        <w:rPr>
          <w:sz w:val="28"/>
          <w:szCs w:val="28"/>
          <w:highlight w:val="none"/>
        </w:rPr>
        <w:t xml:space="preserve">В).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«Преобразователь формата временных диаграмм». 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согласно алгоритму, заложенному автором библиотеки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  <w:t xml:space="preserve"> Диаграмма Джексона, описывающая этот формат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16 [9]</w:t>
      </w:r>
      <w:r>
        <w:rPr>
          <w:sz w:val="28"/>
          <w:szCs w:val="28"/>
          <w:highlight w:val="none"/>
        </w:rPr>
        <w:t xml:space="preserve">.</w:t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905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rcRect l="8602" t="7206" r="11331" b="51437"/>
                        <a:stretch/>
                      </pic:blipFill>
                      <pic:spPr bwMode="auto">
                        <a:xfrm flipH="0" flipV="0">
                          <a:off x="0" y="0"/>
                          <a:ext cx="4656510" cy="3876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sz w:val="28"/>
          <w:szCs w:val="28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16 — формат временных диаграмм </w:t>
      </w:r>
      <w:r>
        <w:rPr>
          <w:sz w:val="28"/>
          <w:szCs w:val="28"/>
          <w:highlight w:val="none"/>
        </w:rPr>
        <w:t xml:space="preserve">в PyDigitalWaveTools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 нем поле data.name — имя сигнала, data.type.name — назва</w:t>
      </w:r>
      <w:r>
        <w:rPr>
          <w:sz w:val="28"/>
          <w:szCs w:val="28"/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Пример описания сигнала в этом формате приведен в</w:t>
      </w:r>
      <w:r>
        <w:rPr>
          <w:sz w:val="28"/>
          <w:szCs w:val="28"/>
          <w:highlight w:val="none"/>
        </w:rPr>
        <w:t xml:space="preserve"> листинге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708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4</w:t>
      </w:r>
      <w:r>
        <w:rPr>
          <w:sz w:val="28"/>
          <w:szCs w:val="28"/>
          <w:highlight w:val="none"/>
        </w:rPr>
        <w:t xml:space="preserve"> — пример описания временной диаграммы в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Формат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sz w:val="28"/>
          <w:szCs w:val="28"/>
          <w:highlight w:val="none"/>
        </w:rPr>
        <w:t xml:space="preserve">«Генератор wavedrom-диаграмм»</w:t>
      </w:r>
      <w:r>
        <w:rPr>
          <w:sz w:val="28"/>
          <w:szCs w:val="28"/>
          <w:highlight w:val="none"/>
        </w:rPr>
        <w:t xml:space="preserve">), который преобразовал бы временные диаграммы из формата </w:t>
      </w:r>
      <w:r>
        <w:rPr>
          <w:sz w:val="28"/>
          <w:szCs w:val="28"/>
          <w:highlight w:val="none"/>
        </w:rPr>
        <w:t xml:space="preserve">PyDigitalWaveTools</w:t>
      </w:r>
      <w:r>
        <w:rPr>
          <w:sz w:val="28"/>
          <w:szCs w:val="28"/>
          <w:highlight w:val="none"/>
        </w:rPr>
        <w:t xml:space="preserve"> в формат движка Wavedrom [10].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Описание формата для </w:t>
      </w:r>
      <w:r>
        <w:rPr>
          <w:sz w:val="28"/>
          <w:szCs w:val="28"/>
          <w:highlight w:val="none"/>
        </w:rPr>
        <w:t xml:space="preserve">движка Wavedrom в нотации Джексона приведено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440" cy="3489871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55037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4065440" cy="34898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20.1pt;height:274.8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17</w:t>
      </w:r>
      <w:r>
        <w:rPr>
          <w:sz w:val="28"/>
          <w:szCs w:val="28"/>
          <w:highlight w:val="none"/>
        </w:rPr>
        <w:t xml:space="preserve"> — формат временных диаграмм для движка Wavedrom</w:t>
      </w:r>
      <w:r>
        <w:rPr>
          <w:sz w:val="28"/>
          <w:szCs w:val="28"/>
        </w:rPr>
      </w:r>
      <w:r/>
    </w:p>
    <w:p>
      <w:pPr>
        <w:ind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Поля структуры имеют значение, описанное ниже: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signal — массив всех сигналов временной диаграммы;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name — имя сигнала;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7"/>
        </w:numPr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5.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</w: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5 — описание временной диаграммы в формате движка Wavedrom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88"/>
              <w:tabs>
                <w:tab w:val="left" w:pos="760" w:leader="none"/>
              </w:tabs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tab/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pacing w:line="360" w:lineRule="auto"/>
      </w:pPr>
      <w:r>
        <w:rPr>
          <w:highlight w:val="none"/>
        </w:rPr>
        <w:tab/>
      </w:r>
      <w:r>
        <w:rPr>
          <w:sz w:val="28"/>
          <w:szCs w:val="28"/>
          <w:highlight w:val="none"/>
        </w:rPr>
        <w:t xml:space="preserve">Визуализация данной временной диаграммы приведена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134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3584596" cy="1252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18</w:t>
      </w:r>
      <w:r>
        <w:rPr>
          <w:sz w:val="28"/>
          <w:szCs w:val="28"/>
          <w:highlight w:val="none"/>
        </w:rPr>
        <w:t xml:space="preserve"> — визуализация временной диаграммы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Основной функцией </w:t>
      </w:r>
      <w:r>
        <w:rPr>
          <w:sz w:val="28"/>
          <w:szCs w:val="28"/>
          <w:highlight w:val="none"/>
        </w:rPr>
        <w:t xml:space="preserve">«Генератора wavedrom-диаграмм»</w:t>
      </w:r>
      <w:r>
        <w:rPr>
          <w:sz w:val="28"/>
          <w:szCs w:val="28"/>
          <w:highlight w:val="none"/>
        </w:rPr>
        <w:t xml:space="preserve"> является функция </w:t>
      </w:r>
      <w:r>
        <w:rPr>
          <w:sz w:val="28"/>
          <w:szCs w:val="28"/>
          <w:highlight w:val="none"/>
        </w:rPr>
        <w:t xml:space="preserve">parseValues</w:t>
      </w:r>
      <w:r>
        <w:rPr>
          <w:sz w:val="28"/>
          <w:szCs w:val="28"/>
          <w:highlight w:val="none"/>
        </w:rPr>
        <w:t xml:space="preserve">, программный код которой приведен в </w:t>
      </w:r>
      <w:r>
        <w:rPr>
          <w:sz w:val="28"/>
          <w:szCs w:val="28"/>
          <w:highlight w:val="none"/>
        </w:rPr>
        <w:t xml:space="preserve">листинге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left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Листинг </w:t>
      </w:r>
      <w:r>
        <w:rPr>
          <w:sz w:val="28"/>
          <w:szCs w:val="28"/>
          <w:highlight w:val="none"/>
        </w:rPr>
        <w:t xml:space="preserve">6</w:t>
      </w:r>
      <w:r>
        <w:rPr>
          <w:sz w:val="28"/>
          <w:szCs w:val="28"/>
          <w:highlight w:val="none"/>
        </w:rPr>
        <w:t xml:space="preserve"> — программный код функции parseValues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var parsedData = map[string][]string{} 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var parsedWaves = map[string]string{}</w:t>
            </w:r>
            <w:r/>
            <w:r>
              <w:rPr>
                <w:highlight w:val="none"/>
              </w:rPr>
            </w:r>
            <w:r/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end_time := timings[len(timings)-1] + tick_amount*end_scale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88"/>
              <w:spacing w:line="274" w:lineRule="auto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</w:t>
            </w:r>
            <w:r>
              <w:rPr>
                <w:highlight w:val="none"/>
              </w:rPr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дискретизации</w:t>
            </w:r>
            <w:r/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for _, data_value := range single_signal.Data { </w:t>
            </w:r>
            <w:r/>
          </w:p>
          <w:p>
            <w:pPr>
              <w:pStyle w:val="988"/>
              <w:spacing w:line="274" w:lineRule="auto"/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88"/>
              <w:spacing w:line="274" w:lineRule="auto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88"/>
              <w:spacing w:line="274" w:lineRule="auto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rPr>
          <w:b/>
          <w:bCs/>
          <w:i/>
          <w:sz w:val="28"/>
          <w:szCs w:val="28"/>
          <w:highlight w:val="none"/>
          <w:u w:val="none"/>
        </w:rPr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1" w:name="_Toc21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3.4 Микросервис анализа статистики</w:t>
      </w:r>
      <w:bookmarkEnd w:id="21"/>
      <w:r/>
      <w:r/>
    </w:p>
    <w:p>
      <w:pPr>
        <w:ind w:firstLine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работы со статистикой прохождения заданий было решено реализовать отдельный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структура которого была бы аналогична структуре </w:t>
      </w:r>
      <w:r>
        <w:rPr>
          <w:sz w:val="28"/>
          <w:szCs w:val="28"/>
          <w:highlight w:val="none"/>
        </w:rPr>
        <w:t xml:space="preserve">микросервиса взаимодействия с БД</w:t>
      </w:r>
      <w:r>
        <w:rPr>
          <w:sz w:val="28"/>
          <w:szCs w:val="28"/>
          <w:highlight w:val="none"/>
        </w:rPr>
        <w:t xml:space="preserve"> (диаграмма компоновки представлена на </w:t>
      </w:r>
      <w:r>
        <w:rPr>
          <w:sz w:val="28"/>
          <w:szCs w:val="28"/>
          <w:highlight w:val="none"/>
        </w:rPr>
        <w:t xml:space="preserve">рисунке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)</w:t>
      </w:r>
      <w:r>
        <w:rPr>
          <w:sz w:val="28"/>
          <w:szCs w:val="28"/>
          <w:highlight w:val="none"/>
        </w:rPr>
        <w:t xml:space="preserve">.</w:t>
      </w:r>
      <w:r>
        <w:rPr>
          <w:sz w:val="28"/>
          <w:szCs w:val="28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8863" cy="558151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37136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6028862" cy="5581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74.7pt;height:439.5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left="0" w:right="0" w:firstLine="0"/>
        <w:jc w:val="center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19</w:t>
      </w:r>
      <w:r>
        <w:rPr>
          <w:sz w:val="28"/>
          <w:szCs w:val="28"/>
          <w:highlight w:val="none"/>
        </w:rPr>
        <w:t xml:space="preserve"> — диаграмма компоновки микросервиса</w:t>
      </w:r>
      <w:r>
        <w:rPr>
          <w:sz w:val="28"/>
          <w:szCs w:val="28"/>
          <w:highlight w:val="none"/>
        </w:rPr>
        <w:t xml:space="preserve"> анализа статистики</w:t>
      </w:r>
      <w:r>
        <w:rPr>
          <w:sz w:val="28"/>
          <w:szCs w:val="28"/>
        </w:rPr>
      </w:r>
      <w:r/>
    </w:p>
    <w:p>
      <w:pPr>
        <w:ind w:firstLine="709"/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 </w:t>
      </w:r>
      <w:r>
        <w:rPr>
          <w:sz w:val="28"/>
          <w:szCs w:val="28"/>
          <w:highlight w:val="none"/>
        </w:rPr>
        <w:t xml:space="preserve">Полученные данные возвращаются в формате JSON.</w:t>
      </w:r>
      <w:r>
        <w:rPr>
          <w:sz w:val="28"/>
          <w:szCs w:val="28"/>
          <w:highlight w:val="none"/>
        </w:rPr>
      </w:r>
      <w:r/>
    </w:p>
    <w:p>
      <w:pPr>
        <w:ind w:firstLine="709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персональную статистику: 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rPr>
          <w:sz w:val="28"/>
          <w:szCs w:val="28"/>
        </w:rPr>
        <w:t xml:space="preserve">&lt;80% баллов от максимума — «not_passed», 80-90% — «passed», &gt;90% — «awesome»</w:t>
      </w:r>
      <w:r>
        <w:rPr>
          <w:sz w:val="28"/>
          <w:szCs w:val="28"/>
          <w:highlight w:val="none"/>
        </w:rPr>
        <w:t xml:space="preserve">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</w:rPr>
        <w:t xml:space="preserve">среднее число неправильных попыток на задание</w:t>
      </w:r>
      <w:r>
        <w:rPr>
          <w:sz w:val="28"/>
          <w:szCs w:val="28"/>
          <w:highlight w:val="none"/>
        </w:rPr>
        <w:t xml:space="preserve">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общее число попыток и правильных решений за последний месяц;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8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 Дата решения первого и последнего решенного задания.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Запросы, получающие обобщенную статистику: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количество верных решений для каждого задания;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ошибок в каждом задании;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среднее число предоставленных пользователями решений по месяцам;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29"/>
        </w:numPr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топ 10 активных  пользователей за последний месяц. </w:t>
      </w:r>
      <w:r>
        <w:rPr>
          <w:sz w:val="28"/>
          <w:szCs w:val="28"/>
        </w:rPr>
      </w:r>
      <w:r/>
    </w:p>
    <w:p>
      <w:pPr>
        <w:pStyle w:val="951"/>
        <w:ind w:firstLine="709"/>
        <w:rPr>
          <w:sz w:val="28"/>
          <w:szCs w:val="28"/>
        </w:rPr>
      </w:pPr>
      <w:r/>
      <w:bookmarkStart w:id="22" w:name="_Toc22"/>
      <w:r>
        <w:rPr>
          <w:sz w:val="28"/>
          <w:szCs w:val="28"/>
        </w:rPr>
        <w:t xml:space="preserve">2.</w:t>
      </w:r>
      <w:r>
        <w:rPr>
          <w:sz w:val="28"/>
          <w:szCs w:val="28"/>
          <w:highlight w:val="none"/>
        </w:rPr>
        <w:t xml:space="preserve">3.5 Анализатор</w:t>
      </w:r>
      <w:r>
        <w:rPr>
          <w:sz w:val="28"/>
          <w:szCs w:val="28"/>
          <w:highlight w:val="none"/>
        </w:rPr>
        <w:t xml:space="preserve"> </w:t>
      </w:r>
      <w:r>
        <w:rPr>
          <w:sz w:val="28"/>
          <w:szCs w:val="28"/>
          <w:highlight w:val="none"/>
        </w:rPr>
        <w:t xml:space="preserve">решений</w:t>
      </w:r>
      <w:bookmarkEnd w:id="22"/>
      <w:r/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Анализатор решений представляет собой </w:t>
      </w:r>
      <w:r>
        <w:rPr>
          <w:sz w:val="28"/>
          <w:szCs w:val="28"/>
          <w:highlight w:val="none"/>
        </w:rPr>
        <w:t xml:space="preserve">микросервис</w:t>
      </w:r>
      <w:r>
        <w:rPr>
          <w:sz w:val="28"/>
          <w:szCs w:val="28"/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9"/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Анализатор способен работать с тремя типами заданий: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</w:pPr>
      <w:r>
        <w:rPr>
          <w:sz w:val="28"/>
          <w:szCs w:val="28"/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sz w:val="28"/>
          <w:szCs w:val="28"/>
        </w:rPr>
      </w:r>
      <w:r/>
    </w:p>
    <w:p>
      <w:pPr>
        <w:pStyle w:val="793"/>
        <w:numPr>
          <w:ilvl w:val="0"/>
          <w:numId w:val="37"/>
        </w:numPr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  <w:shd w:val="nil" w:color="000000"/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20).</w:t>
      </w:r>
      <w:r>
        <w:rPr>
          <w:sz w:val="28"/>
          <w:szCs w:val="28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4445" cy="473424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89388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6054444" cy="4734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76.7pt;height:372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pacing w:line="360" w:lineRule="auto"/>
        <w:shd w:val="nil" w:color="00000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Рисунок </w:t>
      </w:r>
      <w:r>
        <w:rPr>
          <w:sz w:val="28"/>
          <w:szCs w:val="28"/>
          <w:highlight w:val="none"/>
        </w:rPr>
        <w:t xml:space="preserve">20 — диаграмма классов анализатора решений</w:t>
      </w:r>
      <w:r>
        <w:rPr>
          <w:sz w:val="28"/>
          <w:szCs w:val="28"/>
        </w:rPr>
      </w:r>
      <w:r/>
    </w:p>
    <w:p>
      <w:pPr>
        <w:pStyle w:val="950"/>
        <w:ind w:firstLine="709"/>
        <w:rPr>
          <w:highlight w:val="none"/>
        </w:rPr>
      </w:pPr>
      <w:r/>
      <w:bookmarkStart w:id="23" w:name="_Toc23"/>
      <w:r>
        <w:rPr>
          <w:sz w:val="28"/>
          <w:szCs w:val="28"/>
          <w:highlight w:val="none"/>
        </w:rPr>
        <w:t xml:space="preserve">2.4 </w:t>
      </w:r>
      <w:r>
        <w:rPr>
          <w:b/>
          <w:bCs/>
          <w:sz w:val="28"/>
          <w:szCs w:val="28"/>
          <w:highlight w:val="none"/>
          <w:u w:val="none"/>
        </w:rPr>
        <w:t xml:space="preserve">Выводы</w:t>
      </w:r>
      <w:bookmarkEnd w:id="23"/>
      <w:r/>
      <w:r/>
    </w:p>
    <w:p>
      <w:pPr>
        <w:jc w:val="both"/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В рамках конструкторской част</w:t>
      </w:r>
      <w:r>
        <w:rPr>
          <w:sz w:val="28"/>
          <w:szCs w:val="28"/>
        </w:rPr>
        <w:t xml:space="preserve">и была спроектирована структура компонентов и спроектированы сами компоненты подсистемы тестирования знаний языков описания аппаратуры: подсистема взаимодействия с БД, синтезатор устройств,  преобразователи формата временных диаграмм, анализатор решений и </w:t>
      </w:r>
      <w:r>
        <w:rPr>
          <w:sz w:val="28"/>
          <w:szCs w:val="28"/>
        </w:rPr>
        <w:t xml:space="preserve">подсистема анализа статистики. </w:t>
      </w:r>
      <w:r>
        <w:rPr>
          <w:sz w:val="28"/>
          <w:szCs w:val="28"/>
        </w:rPr>
      </w:r>
      <w:r>
        <w:rPr>
          <w:sz w:val="28"/>
          <w:szCs w:val="28"/>
          <w:highlight w:val="none"/>
        </w:rPr>
      </w:r>
    </w:p>
    <w:p>
      <w:pPr>
        <w:jc w:val="both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  <w:highlight w:val="none"/>
        </w:rPr>
        <w:tab/>
        <w:t xml:space="preserve">Спроектированные подсистема реализует функции и варианты использования, упомянутые в исследовательской части.</w:t>
      </w:r>
      <w:r>
        <w:rPr>
          <w:sz w:val="28"/>
          <w:szCs w:val="28"/>
          <w:highlight w:val="none"/>
        </w:rPr>
      </w:r>
      <w:r/>
    </w:p>
    <w:p>
      <w:pPr>
        <w:pStyle w:val="778"/>
        <w:ind w:firstLine="709"/>
        <w:jc w:val="left"/>
        <w:spacing w:after="0" w:afterAutospacing="0" w:line="360" w:lineRule="auto"/>
      </w:pPr>
      <w:r/>
      <w:bookmarkStart w:id="24" w:name="_Toc24"/>
      <w:r>
        <w:rPr>
          <w:rFonts w:ascii="Times New Roman" w:hAnsi="Times New Roman" w:cs="Times New Roman"/>
        </w:rPr>
        <w:t xml:space="preserve">3 Разработка технологии тестирования</w:t>
      </w:r>
      <w:bookmarkEnd w:id="24"/>
      <w:r/>
      <w:r/>
    </w:p>
    <w:p>
      <w:pPr>
        <w:pStyle w:val="950"/>
      </w:pPr>
      <w:r/>
      <w:bookmarkStart w:id="25" w:name="_Toc25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3.1 Выбор подходов и методов тестирования</w:t>
      </w:r>
      <w:bookmarkEnd w:id="25"/>
      <w:r/>
      <w:r/>
    </w:p>
    <w:p>
      <w:pPr>
        <w:pStyle w:val="987"/>
        <w:spacing w:after="0" w:afterAutospacing="0" w:line="360" w:lineRule="auto"/>
      </w:pPr>
      <w:r>
        <w:tab/>
      </w:r>
      <w:r>
        <w:t xml:space="preserve">Процесс разработки программного обеспечения в том виде, как оно определяется в современной модели жизненного цикла программного обеспечения предполагает три стадии тестирования [11]: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автономное тестирование компонентов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комплексное тестирование разрабатываемого ПО;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40"/>
        </w:numPr>
        <w:spacing w:after="0" w:afterAutospacing="0" w:line="360" w:lineRule="auto"/>
      </w:pPr>
      <w:r>
        <w:rPr>
          <w:highlight w:val="none"/>
        </w:rPr>
        <w:t xml:space="preserve">системное или оценочное тестирование на соответствие основным критериям качества.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Для проведения автономного и комплексного тестирования необходимо сформировать тестовые наборы, опираясь на структурный или функциональный подход.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Структурный подход базируется на том, что известна структура тестируемого ПО, в том числе его алгоритмы. Тесты строят так, чтобы обеспечить максимальное покрытие исходного кода.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Функциональный подход основывается на том, что структура ПО не известна. В этом случае тесты строят, опираясь на функциональные спецификации. Тесты строят на базе различных способов декомпозиции множества данных.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</w:pPr>
      <w:r>
        <w:rPr>
          <w:highlight w:val="none"/>
        </w:rPr>
        <w:tab/>
        <w:t xml:space="preserve">Разработанное ПО включает в себя разнородные алгоритмы, для всестороннего тестирования которых с помощью структурного подхода понадобились бы значительные затраты времени на изучение исходного </w:t>
      </w:r>
      <w:r>
        <w:rPr>
          <w:highlight w:val="none"/>
        </w:rPr>
        <w:t xml:space="preserve">к</w:t>
      </w:r>
      <w:r>
        <w:rPr>
          <w:highlight w:val="none"/>
        </w:rPr>
        <w:t xml:space="preserve">ода, разработку большого числа тестов и заглушек. По этой причине было решено использовать функциональный подход, который позволил бы значительно сократить время на разработку тестов, обеспечивая при это тестирование всей необходимой функциональности [12].</w:t>
      </w:r>
      <w:r>
        <w:rPr>
          <w:highlight w:val="none"/>
          <w14:ligatures w14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highlight w:val="none"/>
        </w:rPr>
      </w:pPr>
      <w:r>
        <w:rPr>
          <w:highlight w:val="none"/>
        </w:rPr>
        <w:tab/>
        <w:t xml:space="preserve">В качестве оценочного тестирования согласно ТЗ было выбрано нагрузочное тестирование.</w:t>
      </w:r>
      <w:r>
        <w:rPr>
          <w:highlight w:val="none"/>
          <w14:ligatures w14:val="none"/>
        </w:rPr>
      </w:r>
      <w:r/>
    </w:p>
    <w:p>
      <w:pPr>
        <w:shd w:val="nil" w:color="auto"/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  <w:br w:type="page" w:clear="all"/>
      </w:r>
      <w:r>
        <w:rPr>
          <w:rFonts w:ascii="Times New Roman" w:hAnsi="Times New Roman" w:cs="Times New Roman"/>
          <w:b/>
          <w:bCs/>
          <w:sz w:val="28"/>
          <w:szCs w:val="28"/>
          <w:highlight w:val="none"/>
          <w14:ligatures w14:val="none"/>
        </w:rPr>
      </w:r>
      <w:r/>
    </w:p>
    <w:p>
      <w:pPr>
        <w:pStyle w:val="950"/>
        <w:rPr>
          <w:rStyle w:val="975"/>
          <w:highlight w:val="none"/>
          <w14:ligatures w14:val="none"/>
        </w:rPr>
      </w:pPr>
      <w:r/>
      <w:bookmarkStart w:id="26" w:name="_Toc26"/>
      <w:r>
        <w:rPr>
          <w:highlight w:val="none"/>
          <w14:ligatures w14:val="none"/>
        </w:rPr>
        <w:tab/>
      </w:r>
      <w:r>
        <w:rPr>
          <w:rStyle w:val="975"/>
          <w:highlight w:val="none"/>
        </w:rPr>
        <w:t xml:space="preserve">3.2 Разработка плана автономного тестирования</w:t>
      </w:r>
      <w:r>
        <w:rPr>
          <w:highlight w:val="none"/>
        </w:rPr>
      </w:r>
      <w:bookmarkEnd w:id="26"/>
      <w:r>
        <w:rPr>
          <w:rStyle w:val="975"/>
          <w:highlight w:val="none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В качестве основного метода, используемого для разработки функциональных тестов, был использован метод эквивалентного разбиения.</w:t>
      </w:r>
      <w:r/>
    </w:p>
    <w:p>
      <w:pPr>
        <w:pStyle w:val="987"/>
        <w:rPr>
          <w:highlight w:val="none"/>
        </w:rPr>
      </w:pPr>
      <w:r>
        <w:rPr>
          <w:highlight w:val="none"/>
        </w:rPr>
        <w:tab/>
        <w:t xml:space="preserve">Все задания, проверяемые анализатором решений, принадлежат к одному из следующих классов эквивалентности: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одного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тест с выбором множества ответа;</w:t>
      </w:r>
      <w:r>
        <w:rPr>
          <w:highlight w:val="none"/>
        </w:rPr>
      </w:r>
      <w:r/>
    </w:p>
    <w:p>
      <w:pPr>
        <w:pStyle w:val="987"/>
        <w:numPr>
          <w:ilvl w:val="0"/>
          <w:numId w:val="48"/>
        </w:numPr>
      </w:pPr>
      <w:r>
        <w:rPr>
          <w:highlight w:val="none"/>
        </w:rPr>
        <w:t xml:space="preserve">задания на написания программы.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</w:rPr>
      </w:pPr>
      <w:r>
        <w:rPr>
          <w:highlight w:val="none"/>
        </w:rPr>
        <w:tab/>
        <w:t xml:space="preserve">Для каждого из выделенных классов заданий можно выделить 3 класса решений: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неправильное решение задания;</w:t>
      </w:r>
      <w:r>
        <w:rPr>
          <w:highlight w:val="none"/>
        </w:rPr>
      </w:r>
      <w:r/>
    </w:p>
    <w:p>
      <w:pPr>
        <w:pStyle w:val="987"/>
        <w:numPr>
          <w:ilvl w:val="0"/>
          <w:numId w:val="49"/>
        </w:numPr>
      </w:pPr>
      <w:r>
        <w:rPr>
          <w:highlight w:val="none"/>
        </w:rPr>
        <w:t xml:space="preserve">решение, закодированное с нарушением формата.</w:t>
      </w:r>
      <w:r>
        <w:rPr>
          <w:highlight w:val="none"/>
        </w:rPr>
      </w:r>
      <w:r/>
    </w:p>
    <w:p>
      <w:pPr>
        <w:pStyle w:val="987"/>
        <w:ind w:left="0" w:firstLine="0"/>
      </w:pPr>
      <w:r>
        <w:rPr>
          <w:highlight w:val="none"/>
        </w:rPr>
        <w:tab/>
        <w:t xml:space="preserve">На основе такого эквивалентного разбиения были составлены тесты, представленные в таблице 4.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spacing w:after="0" w:afterAutospacing="0" w:line="360" w:lineRule="auto"/>
        <w:rPr>
          <w:rStyle w:val="975"/>
          <w:b w:val="0"/>
          <w:bCs w:val="0"/>
          <w:highlight w:val="none"/>
          <w14:ligatures w14:val="none"/>
        </w:rPr>
      </w:pPr>
      <w:r>
        <w:rPr>
          <w:rStyle w:val="975"/>
          <w:highlight w:val="none"/>
        </w:rPr>
        <w:tab/>
      </w:r>
      <w:r>
        <w:rPr>
          <w:rStyle w:val="975"/>
          <w:b w:val="0"/>
          <w:bCs w:val="0"/>
          <w:highlight w:val="none"/>
        </w:rPr>
        <w:t xml:space="preserve">Таблица 4 — планируемые тесты анализатора</w:t>
      </w:r>
      <w:r>
        <w:rPr>
          <w:rStyle w:val="975"/>
          <w:b w:val="0"/>
          <w:bCs w:val="0"/>
          <w:highlight w:val="none"/>
        </w:rPr>
        <w:t xml:space="preserve"> решений</w:t>
      </w:r>
      <w:r>
        <w:rPr>
          <w:rStyle w:val="975"/>
          <w:b w:val="0"/>
          <w:bCs w:val="0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correct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negative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не равным ID верного ответа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Продолжения таблицы 4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single error overflow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одновариантный тест с ID ответа больше максимального допустимого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Признак is_correct = False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r>
            <w:r>
              <w:rPr>
                <w:rFonts w:ascii="Times New Roman" w:hAnsi="Times New Roman" w:cs="Times New Roman"/>
                <w:highlight w:val="yellow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верными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True, false_positive = False,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ложноположительными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True, false_negative = False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correct false negative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 с ложноотрицательными ответами 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Признаки is_correct = False, false_positive = False, false_negative = True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multi error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многовариантный тест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 разной длиной массива ответов пользователя и эталонного ответа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"answer size mismatch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True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code correct negative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на проверку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некорректно выполненное задание на написание кода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Признак is_correct = False, возвращен список несовпадающих с эталоном сигналов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Микросервис взаимодействия БД работает с данными (метаданными) 4 классов (для каждой из сущностей):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создания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чтения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для изменения экземпляра сущности;</w:t>
      </w:r>
      <w:r>
        <w:rPr>
          <w:highlight w:val="none"/>
        </w:rPr>
      </w:r>
      <w:r/>
    </w:p>
    <w:p>
      <w:pPr>
        <w:pStyle w:val="987"/>
        <w:numPr>
          <w:ilvl w:val="0"/>
          <w:numId w:val="50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для удаления экземпляра сущности.</w:t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каждом из этих классов могут содержаться следующие подклассы:</w:t>
      </w:r>
      <w:r>
        <w:rPr>
          <w:highlight w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корректные данные (метаданные);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в некорректном формате</w:t>
      </w:r>
      <w:r>
        <w:rPr>
          <w:highlight w:val="none"/>
        </w:rPr>
        <w:t xml:space="preserve"> (отсутствуют поля и т.п.);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1"/>
        </w:numPr>
        <w:rPr>
          <w:highlight w:val="none"/>
          <w14:ligatures w14:val="none"/>
        </w:rPr>
      </w:pPr>
      <w:r>
        <w:rPr>
          <w:highlight w:val="none"/>
        </w:rPr>
        <w:t xml:space="preserve">метаданные с несуществующим ID.</w:t>
      </w:r>
      <w:r>
        <w:rPr>
          <w:highlight w:val="none"/>
        </w:rPr>
      </w:r>
      <w:r/>
    </w:p>
    <w:p>
      <w:pPr>
        <w:pStyle w:val="987"/>
        <w:ind w:left="0" w:firstLine="0"/>
        <w:rPr>
          <w:highlight w:val="none"/>
          <w14:ligatures w14:val="none"/>
        </w:rPr>
      </w:pPr>
      <w:r>
        <w:rPr>
          <w:highlight w:val="none"/>
        </w:rPr>
        <w:tab/>
        <w:t xml:space="preserve">Так как классы эквивалентности одинаковы для всех сущностей, в таблице 5 приведены примеры тестов для сущности LevelsBrief. Тесты для других сущностей аналогичны.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Таблица 5 — планируемые тесты микросервиса взаимодействия с БД для сущности LevelsBrief</w:t>
      </w:r>
      <w:r>
        <w:rPr>
          <w:sz w:val="28"/>
          <w:szCs w:val="28"/>
          <w:highlight w:val="cyan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Номер теста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Название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Описание теста</w:t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Ожидаемый результат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1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read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заданным ID из БД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из БД с информацией о сущности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с заданным ID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2</w:t>
            </w:r>
            <w:r>
              <w:rPr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create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заданными значениями полей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tab/>
      </w:r>
      <w:r>
        <w:rPr>
          <w:sz w:val="28"/>
          <w:szCs w:val="28"/>
          <w:highlight w:val="cyan"/>
          <w14:ligatures w14:val="none"/>
        </w:rPr>
      </w:r>
      <w:r/>
    </w:p>
    <w:p>
      <w:pPr>
        <w:shd w:val="nil" w:color="auto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5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update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изменение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Строка в БД с новыми значениями полей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correct delete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brief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удаление экземпляра сущности LevelsBrief с заданным ID, считать информацию о ней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Поле is_archived = True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create 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format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создание экземпляра сущности LevelsBrief, считать информацию о ней</w:t>
            </w:r>
            <w:r>
              <w:rPr>
                <w:rFonts w:ascii="Times New Roman" w:hAnsi="Times New Roman" w:cs="Times New Roman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error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read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invalid id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Отправить запрос на считывание экземпляра сущности LevelsBrief с несуществующим ID из БД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  <w:t xml:space="preserve">LevelsBrief entity with ID=&lt;id&gt; does not exist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преобразователей временных диаграмм</w:t>
      </w:r>
      <w:r>
        <w:rPr>
          <w:highlight w:val="none"/>
        </w:rPr>
        <w:t xml:space="preserve"> и синтезатора данные можно разделить на корректные и некорректные. Эти тесты приведены в таблицах 6-7.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6 — </w:t>
      </w:r>
      <w:r>
        <w:rPr>
          <w:highlight w:val="none"/>
        </w:rPr>
        <w:t xml:space="preserve">планируемые тесты преобразователя формата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корректными данными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JSON с описанием временной диаграммы в заданном формате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Продолжение таблицы 6</w:t>
      </w:r>
      <w:r>
        <w:rPr>
          <w:highlight w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vcd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VCD с  произвольными символами вместо коррентных данных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both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"vcd parsing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</w:rPr>
      </w:pPr>
      <w:r>
        <w:rPr>
          <w:highlight w:val="none"/>
        </w:rPr>
        <w:t xml:space="preserve">Таблица 7 — </w:t>
      </w:r>
      <w:r>
        <w:rPr>
          <w:highlight w:val="none"/>
        </w:rPr>
        <w:t xml:space="preserve">планируемые тесты микросервиса преобразования в формат wavedrom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в формате PyDigitalWaveTools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wavedrom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запрос на преобразование временной диаграммы с произвольными данными</w:t>
            </w:r>
            <w:r>
              <w:rPr>
                <w:rFonts w:ascii="Times New Roman" w:hAnsi="Times New Roman" w:cs="Times New Roman"/>
              </w:rPr>
            </w:r>
            <w:r/>
          </w:p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>
              <w:rPr>
                <w:rFonts w:ascii="Times New Roman" w:hAnsi="Times New Roman" w:cs="Times New Roman"/>
                <w:sz w:val="28"/>
                <w:szCs w:val="28"/>
                <w:highlight w:val="none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"invalid data format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Для синтезатора в классе некорректных данных были выделены подклассы: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устройства;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с ошибкой в исходном коде тестов;</w:t>
      </w:r>
      <w:r>
        <w:rPr>
          <w:highlight w:val="none"/>
          <w14:ligatures w14:val="none"/>
        </w:rPr>
      </w:r>
      <w:r/>
    </w:p>
    <w:p>
      <w:pPr>
        <w:pStyle w:val="987"/>
        <w:numPr>
          <w:ilvl w:val="0"/>
          <w:numId w:val="53"/>
        </w:numPr>
        <w:rPr>
          <w:highlight w:val="none"/>
          <w14:ligatures w14:val="none"/>
        </w:rPr>
      </w:pPr>
      <w:r>
        <w:rPr>
          <w:highlight w:val="none"/>
        </w:rPr>
        <w:t xml:space="preserve">данные без необходимой директивы 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$dumpvars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/>
    </w:p>
    <w:p>
      <w:pPr>
        <w:pStyle w:val="987"/>
        <w:ind w:left="0" w:firstLine="709"/>
        <w:rPr>
          <w:highlight w:val="none"/>
          <w14:ligatures w14:val="none"/>
        </w:rPr>
      </w:pPr>
      <w:r>
        <w:rPr>
          <w:highlight w:val="none"/>
        </w:rPr>
        <w:t xml:space="preserve">Соответствующие тесты приведены в таблице 8</w:t>
      </w:r>
      <w:r/>
    </w:p>
    <w:p>
      <w:pPr>
        <w:pStyle w:val="987"/>
        <w:ind w:firstLine="709"/>
        <w:rPr>
          <w:rFonts w:ascii="Times New Roman" w:hAnsi="Times New Roman" w:cs="Times New Roman"/>
          <w:highlight w:val="none"/>
        </w:rPr>
      </w:pPr>
      <w:r>
        <w:rPr>
          <w:highlight w:val="none"/>
        </w:rPr>
        <w:t xml:space="preserve">Таблица 8 — планируемые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тесты синтезатора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positive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Временная диаграмма в формате VCD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device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некорректный исходный код описания устройства и 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"synthethis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in testbench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некорректный код тестов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"simulation error"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Отправить корректный исходный код описания устройства и тестов, но без директивы dumpvars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"testbench without $dumpvars"</w:t>
            </w:r>
            <w:r/>
          </w:p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Составленные автономные  тесты позволяют обеспечить высокую степень покрытия функций компонентов разработанного ПО.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rStyle w:val="975"/>
        </w:rPr>
        <w:t xml:space="preserve"> </w:t>
      </w:r>
      <w:r>
        <w:rPr>
          <w:rStyle w:val="975"/>
        </w:rPr>
        <w:t xml:space="preserve">3.3 Разработка плана комплексного тестирования</w:t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Так как большинство базовых функций разработанной подсистемы тестирования знания было проте</w:t>
      </w:r>
      <w:r>
        <w:rPr>
          <w:highlight w:val="none"/>
        </w:rPr>
        <w:t xml:space="preserve">стировано в режиме автономного тестирования, для проведения комплексного тестирования будет достаточно проверить пользовательские сценарии проверки задания, создания/изменения задания, возможность обращения к микросервисам анализа статистики и работы с БД.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</w:rPr>
        <w:t xml:space="preserve">Тесты для комплексного тестирования приведены в таблице 9.</w:t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Таблица 9 — планируемые тесты компонента бизнес-логики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ayout w:type="fixed"/>
        <w:tblLook w:val="04A0" w:firstRow="1" w:lastRow="0" w:firstColumn="1" w:lastColumn="0" w:noHBand="0" w:noVBand="1"/>
      </w:tblPr>
      <w:tblGrid>
        <w:gridCol w:w="1099"/>
        <w:gridCol w:w="1701"/>
        <w:gridCol w:w="3969"/>
        <w:gridCol w:w="3084"/>
      </w:tblGrid>
      <w:tr>
        <w:trPr/>
        <w:tc>
          <w:tcPr>
            <w:tcW w:w="109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Номер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1701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Название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969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Описание теста</w:t>
            </w:r>
            <w:r>
              <w:rPr>
                <w:rFonts w:ascii="Times New Roman" w:hAnsi="Times New Roman" w:cs="Times New Roman"/>
              </w:rPr>
            </w:r>
            <w:r/>
          </w:p>
        </w:tc>
        <w:tc>
          <w:tcPr>
            <w:tcW w:w="3084" w:type="dxa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</w:t>
            </w:r>
            <w:r>
              <w:rPr>
                <w:rFonts w:ascii="Times New Roman" w:hAnsi="Times New Roman" w:cs="Times New Roman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пользователе с ID = 1 из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proxy stats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статистику прохождения заданий на основе тестовых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статистики соответствуют предварительно рассчитанным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user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задания для несуществующего пользователя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"user does not exist"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not admin in crud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изменение задания от имени пользователя, не являющегося администратором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user have no rights to modify levels"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правильно выполненного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Данные о выполнении задания занесены в БД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no level in check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проверку несуществующего задания 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"crud-microservice.levelsbrief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7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error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программирование, указав некорректный исходный  код описания устройства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"device synthesis error"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  <w:tr>
        <w:trPr/>
        <w:tc>
          <w:tcPr>
            <w:tcW w:w="1099" w:type="dxa"/>
            <w:vMerge w:val="restart"/>
            <w:textDirection w:val="lrTb"/>
            <w:noWrap w:val="false"/>
          </w:tcPr>
          <w:p>
            <w:pPr>
              <w:jc w:val="center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8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701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correct create levelsdata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969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Запросить создание задания на программирование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3084" w:type="dxa"/>
            <w:vMerge w:val="restart"/>
            <w:textDirection w:val="lrTb"/>
            <w:noWrap w:val="false"/>
          </w:tcPr>
          <w:p>
            <w:pPr>
              <w:jc w:val="left"/>
              <w:spacing w:after="0" w:afterAutospacing="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Задание добавлено в БД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pStyle w:val="987"/>
        <w:ind w:firstLine="0"/>
        <w:rPr>
          <w:highlight w:val="none"/>
          <w14:ligatures w14:val="none"/>
        </w:rPr>
      </w:pPr>
      <w:r>
        <w:rPr>
          <w:highlight w:val="none"/>
        </w:rPr>
        <w:br w:type="page" w:clear="all"/>
      </w:r>
      <w:r/>
    </w:p>
    <w:p>
      <w:pPr>
        <w:pStyle w:val="950"/>
        <w:ind w:firstLine="708"/>
        <w:jc w:val="both"/>
      </w:pPr>
      <w:r/>
      <w:bookmarkStart w:id="27" w:name="_Toc27"/>
      <w:r>
        <w:rPr>
          <w14:ligatures w14:val="none"/>
        </w:rPr>
        <w:t xml:space="preserve">3.4 Выбор языка программирования и библиотек для функционального тестирования</w:t>
      </w:r>
      <w:bookmarkEnd w:id="27"/>
      <w:r/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Так как написание тестов на Golang требует значительного времени и такие тесты сложнее поддерживать в силу непопулярности языка среди тестировщиков, было решено тестировать разработанные микросервисы, предварительно запустив их (</w:t>
      </w:r>
      <w:r>
        <w:rPr>
          <w:b w:val="0"/>
          <w:bCs w:val="0"/>
          <w:highlight w:val="yellow"/>
          <w14:ligatures w14:val="none"/>
        </w:rPr>
        <w:t xml:space="preserve">см. приложение Х</w:t>
      </w:r>
      <w:r>
        <w:rPr>
          <w:b w:val="0"/>
          <w:bCs w:val="0"/>
          <w14:ligatures w14:val="none"/>
        </w:rPr>
        <w:t xml:space="preserve">) и обращаясь к ним по протоколу HTTP. Такой подход позволил реализовать тесты не привязываясь к языку реализации исходного ПО.</w:t>
      </w:r>
      <w:r>
        <w:rPr>
          <w:b w:val="0"/>
          <w:bCs w:val="0"/>
          <w14:ligatures w14:val="none"/>
        </w:rPr>
      </w:r>
      <w:r/>
    </w:p>
    <w:p>
      <w:pPr>
        <w:pStyle w:val="987"/>
        <w:rPr>
          <w:highlight w:val="none"/>
        </w:rPr>
      </w:pPr>
      <w:r>
        <w:tab/>
        <w:t xml:space="preserve">Поскольку Python обладает простым синтаксисом, большим количеством библиотек и попул</w:t>
      </w:r>
      <w:r>
        <w:rPr>
          <w:highlight w:val="none"/>
        </w:rPr>
        <w:t xml:space="preserve">ярен среди тестировщиков (</w:t>
      </w: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), именно он был выбран для реализации тестов [13].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556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7115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3" cy="1855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8pt;height:146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21</w:t>
      </w:r>
      <w:r>
        <w:rPr>
          <w:highlight w:val="none"/>
        </w:rPr>
        <w:t xml:space="preserve"> — наиболее популярные языки в области автоматизированного тестирования</w:t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качестве основной библиотеки для тестирования была выбрана библиотека pytest, являющаяся одной из наиболее популярных библиотек для автоматизированного тестирования [14].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</w:pPr>
      <w:r>
        <w:rPr>
          <w:b w:val="0"/>
          <w:bCs w:val="0"/>
          <w:color w:val="000000" w:themeColor="text1"/>
          <w14:ligatures w14:val="none"/>
        </w:rPr>
        <w:t xml:space="preserve">Pytest обладает следующими основными преимуществами [15]:</w:t>
      </w:r>
      <w:r>
        <w:rPr>
          <w:b w:val="0"/>
          <w:bCs w:val="0"/>
          <w:color w:val="000000" w:themeColor="text1"/>
          <w14:ligatures w14:val="none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меньше повторяющегося кода за счет независимости от</w:t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 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API;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определенного набора тестов с помощью фильтрации;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параметризация тестов — запуск одного и того же теста с разными наборами параметров;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numPr>
          <w:ilvl w:val="0"/>
          <w:numId w:val="42"/>
        </w:numP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гибкость — архитектура библиотеки основана на плагинах, которые можно установить отдельно;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полная обратная совместимость с unittest — возможность запуска тестов, написанных на нем;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выполнение нескольких тестов параллельно;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793"/>
        <w:numPr>
          <w:ilvl w:val="0"/>
          <w:numId w:val="41"/>
        </w:numPr>
        <w:ind w:right="0"/>
        <w:spacing w:before="0" w:after="0" w:line="360" w:lineRule="auto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</w:r>
      <w:r>
        <w:rPr>
          <w:rFonts w:ascii="Times New Roman" w:hAnsi="Times New Roman" w:eastAsia="Arial" w:cs="Times New Roman"/>
          <w:color w:val="000000" w:themeColor="text1"/>
          <w:sz w:val="28"/>
          <w:szCs w:val="28"/>
        </w:rPr>
        <w:t xml:space="preserve">установочный код можно использовать повторно.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/>
    </w:p>
    <w:p>
      <w:pPr>
        <w:pStyle w:val="987"/>
        <w:ind w:firstLine="708"/>
      </w:pPr>
      <w:r>
        <w:rPr>
          <w:b w:val="0"/>
          <w:bCs w:val="0"/>
          <w14:ligatures w14:val="none"/>
        </w:rPr>
        <w:t xml:space="preserve">В дополнение к pytest была использована библиотека allure, формирующая интерактивные отчеты о прохождении тестов. Тесты в allure можно иерархически группировать и сопровождать логами и вложениями. Allure поддерживается не только для Python, но и для </w:t>
      </w:r>
      <w:r>
        <w:rPr>
          <w:b w:val="0"/>
          <w:bCs w:val="0"/>
          <w14:ligatures w14:val="none"/>
        </w:rPr>
        <w:t xml:space="preserve">Java, JavaScript, Ruby, PHP , .Net и Scala. </w:t>
      </w:r>
      <w:r>
        <w:rPr>
          <w:b w:val="0"/>
          <w:bCs w:val="0"/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Такой широкий набор поддерживаемых языков программирования </w:t>
      </w:r>
      <w:r>
        <w:rPr>
          <w:b w:val="0"/>
          <w:bCs w:val="0"/>
          <w14:ligatures w14:val="none"/>
        </w:rPr>
        <w:t xml:space="preserve">делает allu</w:t>
      </w:r>
      <w:r>
        <w:rPr>
          <w:b w:val="0"/>
          <w:bCs w:val="0"/>
          <w:highlight w:val="none"/>
          <w14:ligatures w14:val="none"/>
        </w:rPr>
        <w:t xml:space="preserve">re (</w:t>
      </w: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) знакомым</w:t>
      </w:r>
      <w:r>
        <w:rPr>
          <w:highlight w:val="none"/>
          <w14:ligatures w14:val="none"/>
        </w:rPr>
        <w:t xml:space="preserve"> </w:t>
      </w:r>
      <w:r>
        <w:rPr>
          <w:b w:val="0"/>
          <w:bCs w:val="0"/>
          <w:highlight w:val="none"/>
          <w14:ligatures w14:val="none"/>
        </w:rPr>
        <w:t xml:space="preserve">многим разработчикам, тестировщикам и менеджерам, что упрощает поддержку тестов [16]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53569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3" cy="33414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jc w:val="center"/>
      </w:pPr>
      <w:r>
        <w:rPr>
          <w:b w:val="0"/>
          <w:bCs w:val="0"/>
          <w:highlight w:val="none"/>
          <w14:ligatures w14:val="none"/>
        </w:rPr>
        <w:t xml:space="preserve">Рисунок </w:t>
      </w:r>
      <w:r>
        <w:rPr>
          <w:b w:val="0"/>
          <w:bCs w:val="0"/>
          <w:highlight w:val="none"/>
          <w14:ligatures w14:val="none"/>
        </w:rPr>
        <w:t xml:space="preserve">22</w:t>
      </w:r>
      <w:r>
        <w:rPr>
          <w:b w:val="0"/>
          <w:bCs w:val="0"/>
          <w:highlight w:val="none"/>
          <w14:ligatures w14:val="none"/>
        </w:rPr>
        <w:t xml:space="preserve"> —</w:t>
      </w:r>
      <w:r>
        <w:rPr>
          <w:b w:val="0"/>
          <w:bCs w:val="0"/>
          <w14:ligatures w14:val="none"/>
        </w:rPr>
        <w:t xml:space="preserve"> интерфейс allure</w:t>
      </w:r>
      <w:r>
        <w:rPr>
          <w14:ligatures w14:val="none"/>
        </w:rPr>
      </w:r>
      <w:r/>
    </w:p>
    <w:p>
      <w:pPr>
        <w:pStyle w:val="950"/>
        <w:ind w:left="0" w:firstLine="709"/>
        <w:jc w:val="both"/>
      </w:pPr>
      <w:r/>
      <w:bookmarkStart w:id="28" w:name="_Toc28"/>
      <w:r>
        <w:rPr>
          <w:highlight w:val="none"/>
          <w14:ligatures w14:val="none"/>
        </w:rPr>
        <w:t xml:space="preserve">3.5 Реализация и проведение функциональных тестов</w:t>
      </w:r>
      <w:bookmarkEnd w:id="28"/>
      <w:r/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14:ligatures w14:val="none"/>
        </w:rPr>
        <w:t xml:space="preserve">Для упрощения написания тестов и генерации отчетов был реализован вспомогательный модуль utils.py, отвечающий за отправку http-запросов к микросервисам</w:t>
      </w:r>
      <w:r>
        <w:rPr>
          <w:b w:val="0"/>
          <w:bCs w:val="0"/>
          <w:highlight w:val="none"/>
          <w14:ligatures w14:val="none"/>
        </w:rPr>
        <w:t xml:space="preserve">, проверку http-ответов и их прикрепление к отчетам в allure.</w:t>
      </w:r>
      <w:r>
        <w:rPr>
          <w:highlight w:val="none"/>
        </w:rPr>
      </w:r>
      <w:r/>
    </w:p>
    <w:p>
      <w:pPr>
        <w:pStyle w:val="987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Программный код utils.py приведен в </w:t>
      </w:r>
      <w:r>
        <w:rPr>
          <w:b w:val="0"/>
          <w:bCs w:val="0"/>
          <w:highlight w:val="none"/>
          <w14:ligatures w14:val="none"/>
        </w:rPr>
        <w:t xml:space="preserve">листинге 7</w:t>
      </w:r>
      <w:r>
        <w:rPr>
          <w:b w:val="0"/>
          <w:bCs w:val="0"/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:b w:val="0"/>
          <w:bCs w:val="0"/>
          <w:highlight w:val="none"/>
          <w14:ligatures w14:val="none"/>
        </w:rPr>
        <w:t xml:space="preserve">Листи</w:t>
      </w:r>
      <w:r>
        <w:rPr>
          <w:highlight w:val="none"/>
          <w14:ligatures w14:val="none"/>
        </w:rPr>
        <w:t xml:space="preserve">нг </w:t>
      </w:r>
      <w:r>
        <w:rPr>
          <w:highlight w:val="none"/>
          <w14:ligatures w14:val="none"/>
        </w:rPr>
        <w:t xml:space="preserve">7</w:t>
      </w:r>
      <w:r>
        <w:rPr>
          <w:highlight w:val="none"/>
          <w14:ligatures w14:val="none"/>
        </w:rPr>
        <w:t xml:space="preserve"> — программн</w:t>
      </w:r>
      <w:r>
        <w:rPr>
          <w14:ligatures w14:val="none"/>
        </w:rPr>
        <w:t xml:space="preserve">ый код utils.py</w:t>
      </w:r>
      <w:r>
        <w:rPr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requests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import allure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@allure.step("Send request")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отправка запроса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- новый этап  в отчете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send_request(port, url, payload):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path = f"http://127.0.0.1:{port}/{url}"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allure.attach(path, 'Request URL', allure.attachment_type.TEXT)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запроса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allure.attach(json.dumps(payload, indent=4, ensure_ascii=False).encode(), 'Request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resp = requests.post(path, json = payload)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# прикрепить данные ответа к отчету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[ok]")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без ошибок</w:t>
            </w:r>
            <w:r>
              <w:rPr>
                <w:rFonts w:ascii="Open Sans" w:hAnsi="Open Sans" w:cs="Open Sans"/>
                <w:color w:val="7f7f7f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is_ok_response(response):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8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</w:t>
            </w:r>
            <w:r>
              <w:rPr>
                <w:rFonts w:ascii="Open Sans" w:hAnsi="Open Sans" w:cs="Open Sans"/>
                <w:sz w:val="22"/>
                <w:szCs w:val="22"/>
              </w:rPr>
              <w:t xml:space="preserve">status_code"] ==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"ok"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>
              <w:rPr>
                <w:rFonts w:ascii="Open Sans" w:hAnsi="Open Sans" w:cs="Open Sans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@allure.step("Check response [error]")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проверка ответа при ошибке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is_error_response(response):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allure.attach(json.dumps(response.json(), indent=4, ensure_ascii=False).encode(), 'Response payload', allure.attachment_type.TEXT)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return response.status_code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and response.json()["status_code"] != 200 \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    and response.json()["status_str"] == "error"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def ordered_json(obj):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  <w:t xml:space="preserve"># упорядочивание JSON для последующего сравнения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dict):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sorted((k, ordered_json(v)) for k, v in obj.items())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if isinstance(obj, list):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sorted(ordered_json(x) for x in obj)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else: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87"/>
              <w:jc w:val="left"/>
              <w:spacing w:line="271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</w:rPr>
              <w:t xml:space="preserve">        return obj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pStyle w:val="987"/>
        <w:ind w:firstLine="708"/>
      </w:pPr>
      <w:r>
        <w:rPr>
          <w14:ligatures w14:val="none"/>
        </w:rPr>
        <w:t xml:space="preserve">Помимо utils.py, были реализованы вспомогательные модули settings.py и consts.py, которые определяют порты по которым доступны микросервисы и данные для HTTP-запросов в тестах.</w:t>
      </w:r>
      <w:r>
        <w:rPr>
          <w14:ligatures w14:val="none"/>
        </w:rPr>
      </w:r>
      <w:r/>
    </w:p>
    <w:p>
      <w:pPr>
        <w:pStyle w:val="987"/>
        <w:ind w:firstLine="708"/>
        <w:rPr>
          <w:highlight w:val="none"/>
        </w:rPr>
      </w:pPr>
      <w:r>
        <w:rPr>
          <w14:ligatures w14:val="none"/>
        </w:rPr>
        <w:t xml:space="preserve">Пример реализации простейшего теста (проверка работы анализатора для неправи</w:t>
      </w:r>
      <w:r>
        <w:rPr>
          <w:highlight w:val="none"/>
          <w14:ligatures w14:val="none"/>
        </w:rPr>
        <w:t xml:space="preserve">льно решенного пользователем теста с одним вариантом ответа) приведен в </w:t>
      </w:r>
      <w:r>
        <w:rPr>
          <w:highlight w:val="none"/>
          <w14:ligatures w14:val="none"/>
        </w:rPr>
        <w:t xml:space="preserve">листинге 8.</w:t>
      </w:r>
      <w:r>
        <w:rPr>
          <w:highlight w:val="none"/>
        </w:rPr>
      </w:r>
      <w:r/>
    </w:p>
    <w:p>
      <w:pPr>
        <w:pStyle w:val="987"/>
        <w:ind w:firstLine="708"/>
      </w:pPr>
      <w:r>
        <w:rPr>
          <w:highlight w:val="none"/>
          <w14:ligatures w14:val="none"/>
        </w:rPr>
        <w:t xml:space="preserve">Листинг </w:t>
      </w:r>
      <w:r>
        <w:rPr>
          <w:highlight w:val="none"/>
          <w14:ligatures w14:val="none"/>
        </w:rPr>
        <w:t xml:space="preserve">8</w:t>
      </w:r>
      <w:r>
        <w:rPr>
          <w:highlight w:val="none"/>
          <w14:ligatures w14:val="none"/>
        </w:rPr>
        <w:t xml:space="preserve"> — пример </w:t>
      </w:r>
      <w:r>
        <w:rPr>
          <w14:ligatures w14:val="none"/>
        </w:rPr>
        <w:t xml:space="preserve">реализации теста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import utils.settings as settings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utils.utils as utils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from utils.consts import *</w:t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allure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import copy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color w:val="7f7f7f" w:themeColor="text1" w:themeTint="80"/>
                <w:highlight w:val="none"/>
              </w:rPr>
              <w:t xml:space="preserve"># определение иерархии и описания в отчете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@allure.description("Test for singlechoice wrong-answered task")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@allure.epic("Unit-testing")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@allure.story("Analyzer")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def test_single_correct_negative():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считывание данных при правильном ответе из констант</w:t>
            </w:r>
            <w:r>
              <w:rPr>
                <w:color w:val="7f7f7f"/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 = copy.deepcopy(Analyzer.single_valid_positive)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изменение ID выбранного ответа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payload["data"]["user_answer_id"] = 1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http-запрос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resp = utils.send_request(settings.ANALYZER_PORT,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                      "check", payload)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успешен?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utils.is_ok_response(resp)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http-ответ задание решено неверно?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resp.json()["is_correct"] == False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# возвращена ожидаемая подсказка?</w:t>
            </w:r>
            <w:r>
              <w:rPr>
                <w:highlight w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assert resp.json()[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    "data"]["hint"] == payload["data"]["task"]["answers"][1]["hint"]</w:t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/>
          </w:p>
          <w:p>
            <w:pPr>
              <w:pStyle w:val="988"/>
              <w:rPr>
                <w:color w:val="7f7f7f"/>
                <w:highlight w:val="none"/>
                <w14:ligatures w14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# &lt; ...&gt;</w:t>
            </w:r>
            <w:r>
              <w:rPr>
                <w:color w:val="7f7f7f"/>
                <w:highlight w:val="none"/>
              </w:rPr>
            </w:r>
            <w:r/>
          </w:p>
        </w:tc>
      </w:tr>
    </w:tbl>
    <w:p>
      <w:pPr>
        <w:pStyle w:val="987"/>
        <w:ind w:firstLine="0"/>
      </w:pPr>
      <w:r>
        <w:rPr>
          <w:highlight w:val="none"/>
          <w14:ligatures w14:val="none"/>
        </w:rPr>
      </w:r>
      <w:r>
        <w:rPr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Пример отчета, </w:t>
      </w:r>
      <w:r>
        <w:rPr>
          <w:highlight w:val="none"/>
          <w14:ligatures w14:val="none"/>
        </w:rPr>
        <w:t xml:space="preserve">полученного после выполнения этого теста (и аналогичных ему) приведен на </w:t>
      </w:r>
      <w:r>
        <w:rPr>
          <w:highlight w:val="none"/>
          <w14:ligatures w14:val="none"/>
        </w:rPr>
        <w:t xml:space="preserve">рисунках 23-24.</w:t>
      </w:r>
      <w:r>
        <w:rPr>
          <w:highlight w:val="none"/>
        </w:rPr>
      </w:r>
      <w:r/>
    </w:p>
    <w:p>
      <w:pPr>
        <w:pStyle w:val="987"/>
        <w:ind w:firstLine="0"/>
        <w:jc w:val="left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603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5899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3" cy="2896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8pt;height:228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23</w:t>
      </w:r>
      <w:r>
        <w:rPr>
          <w:highlight w:val="none"/>
          <w14:ligatures w14:val="none"/>
        </w:rPr>
        <w:t xml:space="preserve"> — отчет о результате теста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790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2354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3" cy="444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8pt;height:350.2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24</w:t>
      </w:r>
      <w:r>
        <w:rPr>
          <w:highlight w:val="none"/>
          <w14:ligatures w14:val="none"/>
        </w:rPr>
        <w:t xml:space="preserve"> — приложения к отчету</w:t>
      </w:r>
      <w:r>
        <w:rPr>
          <w:highlight w:val="none"/>
        </w:rPr>
      </w:r>
      <w:r/>
    </w:p>
    <w:p>
      <w:pPr>
        <w:jc w:val="center"/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14:ligatures w14:val="none"/>
        </w:rPr>
        <w:t xml:space="preserve">После реализации аналогичным образом всех тестов и</w:t>
      </w:r>
      <w:r>
        <w:rPr>
          <w:highlight w:val="none"/>
          <w14:ligatures w14:val="none"/>
        </w:rPr>
        <w:t xml:space="preserve">з </w:t>
      </w:r>
      <w:r>
        <w:rPr>
          <w:highlight w:val="none"/>
          <w14:ligatures w14:val="none"/>
        </w:rPr>
        <w:t xml:space="preserve">таблиц 4-</w:t>
      </w:r>
      <w:r>
        <w:rPr>
          <w:highlight w:val="none"/>
          <w14:ligatures w14:val="none"/>
        </w:rPr>
        <w:t xml:space="preserve">9</w:t>
      </w:r>
      <w:r>
        <w:rPr>
          <w:highlight w:val="none"/>
          <w14:ligatures w14:val="none"/>
        </w:rPr>
        <w:t xml:space="preserve"> они были запущены. 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Благодаря параллельному запуску тестов через плагин xdist (в</w:t>
      </w:r>
      <w:r>
        <w:rPr>
          <w:highlight w:val="none"/>
          <w14:ligatures w14:val="none"/>
        </w:rPr>
        <w:t xml:space="preserve"> данном </w:t>
      </w:r>
      <w:r>
        <w:rPr>
          <w:highlight w:val="none"/>
          <w14:ligatures w14:val="none"/>
        </w:rPr>
        <w:t xml:space="preserve">случае — в 2 потока) удалось выполнить все тесты менее, чем за 600 мс (</w:t>
      </w: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).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07646" cy="1666574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9092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707644" cy="166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49.4pt;height:131.2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25</w:t>
      </w:r>
      <w:r>
        <w:rPr>
          <w:highlight w:val="none"/>
          <w14:ligatures w14:val="none"/>
        </w:rPr>
        <w:t xml:space="preserve"> — хронология </w:t>
      </w:r>
      <w:r>
        <w:rPr>
          <w:highlight w:val="none"/>
          <w14:ligatures w14:val="none"/>
        </w:rPr>
        <w:t xml:space="preserve">запуска тестов</w:t>
      </w:r>
      <w:r>
        <w:rPr>
          <w:highlight w:val="none"/>
        </w:rPr>
      </w:r>
      <w:r/>
    </w:p>
    <w:p>
      <w:pPr>
        <w:pStyle w:val="987"/>
        <w:ind w:firstLine="708"/>
        <w:jc w:val="both"/>
        <w:rPr>
          <w:highlight w:val="none"/>
        </w:rPr>
      </w:pPr>
      <w:r>
        <w:rPr>
          <w:highlight w:val="none"/>
          <w14:ligatures w14:val="none"/>
        </w:rPr>
        <w:t xml:space="preserve">Статистика запуска тестов из отчета allure приведена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. </w:t>
      </w:r>
      <w:r>
        <w:rPr>
          <w:highlight w:val="none"/>
        </w:rPr>
      </w:r>
      <w:r/>
    </w:p>
    <w:p>
      <w:pPr>
        <w:pStyle w:val="987"/>
        <w:ind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68079" cy="406150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0315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 flipH="0" flipV="0">
                          <a:off x="0" y="0"/>
                          <a:ext cx="3368079" cy="4061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265.2pt;height:319.8pt;mso-wrap-distance-left:0.0pt;mso-wrap-distance-top:0.0pt;mso-wrap-distance-right:0.0pt;mso-wrap-distance-bottom:0.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firstLine="0"/>
        <w:jc w:val="center"/>
      </w:pPr>
      <w:r>
        <w:rPr>
          <w:highlight w:val="none"/>
          <w14:ligatures w14:val="none"/>
        </w:rPr>
        <w:t xml:space="preserve">Рисунок </w:t>
      </w:r>
      <w:r>
        <w:rPr>
          <w:highlight w:val="none"/>
          <w14:ligatures w14:val="none"/>
        </w:rPr>
        <w:t xml:space="preserve">26</w:t>
      </w:r>
      <w:r>
        <w:rPr>
          <w:highlight w:val="none"/>
          <w14:ligatures w14:val="none"/>
        </w:rPr>
        <w:t xml:space="preserve"> — ст</w:t>
      </w:r>
      <w:r>
        <w:rPr>
          <w14:ligatures w14:val="none"/>
        </w:rPr>
        <w:t xml:space="preserve">атистика запуска тестов</w:t>
      </w:r>
      <w:r>
        <w:rPr>
          <w14:ligatures w14:val="none"/>
        </w:rPr>
      </w:r>
      <w:r/>
    </w:p>
    <w:p>
      <w:pPr>
        <w:pStyle w:val="987"/>
        <w:ind w:firstLine="708"/>
        <w:jc w:val="left"/>
      </w:pPr>
      <w:r>
        <w:rPr>
          <w14:ligatures w14:val="none"/>
        </w:rPr>
      </w:r>
      <w:r>
        <w:rPr>
          <w14:ligatures w14:val="none"/>
        </w:rPr>
        <w:t xml:space="preserve">Все тесты завершились успешно, о чем свидетельствует приведенная статистика.</w:t>
      </w:r>
      <w:r>
        <w:rPr>
          <w14:ligatures w14:val="none"/>
        </w:rPr>
      </w:r>
      <w:r/>
    </w:p>
    <w:p>
      <w:pPr>
        <w:pStyle w:val="950"/>
        <w:rPr>
          <w:rStyle w:val="975"/>
          <w14:ligatures w14:val="none"/>
        </w:rPr>
      </w:pPr>
      <w:r/>
      <w:bookmarkStart w:id="29" w:name="_Toc29"/>
      <w:r>
        <w:rPr>
          <w:highlight w:val="none"/>
          <w14:ligatures w14:val="none"/>
        </w:rPr>
        <w:br w:type="page" w:clear="all"/>
      </w:r>
      <w:r>
        <w:rPr>
          <w:rStyle w:val="975"/>
        </w:rPr>
        <w:tab/>
        <w:t xml:space="preserve">3.6 </w:t>
      </w:r>
      <w:r>
        <w:rPr>
          <w:rStyle w:val="975"/>
        </w:rPr>
        <w:t xml:space="preserve">Нагрузочное </w:t>
      </w:r>
      <w:r>
        <w:rPr>
          <w:rStyle w:val="975"/>
        </w:rPr>
        <w:t xml:space="preserve">тестирование</w:t>
      </w:r>
      <w:bookmarkEnd w:id="29"/>
      <w:r>
        <w:rPr>
          <w:rStyle w:val="975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Для упрощения поддержки</w:t>
      </w:r>
      <w:r>
        <w:rPr>
          <w14:ligatures w14:val="none"/>
        </w:rPr>
        <w:t xml:space="preserve"> тестов реализовать нагрузочное тестирование было решено так же с помощью Python. Наиболее популярной библиотекой для нагрузочного тестирования с помощью Python является locust. Locust предоставляет веб-интерфейс для настройки нагрузки и просмотра отчетов.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Пользователь значительно чаще считывает данные из БД, чем пишет в нее, кроме того значительное время может занимать синтез устройств и преобразование временных диаграмм </w:t>
      </w:r>
      <w:r>
        <w:rPr>
          <w14:ligatures w14:val="none"/>
        </w:rPr>
        <w:t xml:space="preserve">при проверке заданий на программирование</w:t>
      </w:r>
      <w:r>
        <w:rPr>
          <w14:ligatures w14:val="none"/>
        </w:rPr>
        <w:t xml:space="preserve">. 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По этим причинам в ходе нагрузочного тест</w:t>
      </w:r>
      <w:r>
        <w:rPr>
          <w14:ligatures w14:val="none"/>
        </w:rPr>
        <w:t xml:space="preserve">ирования были использованы запросы на чтение к БД, отправленные через компонент бизнес-логики (чтобы учесть задержку при проксировании запроса), а так же запросы на синтез устройств и преобразование диаграмм непосредственно к соответствующим микросервисам.</w:t>
      </w:r>
      <w:r>
        <w:rPr>
          <w14:ligatures w14:val="none"/>
        </w:rPr>
      </w:r>
      <w:r/>
    </w:p>
    <w:p>
      <w:pPr>
        <w:pStyle w:val="987"/>
        <w:ind w:firstLine="708"/>
      </w:pPr>
      <w:r>
        <w:rPr>
          <w14:ligatures w14:val="none"/>
        </w:rPr>
        <w:t xml:space="preserve"> Конфигурация оборудования, на котором проводится нагрузочное тестирование: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ОС: </w:t>
      </w:r>
      <w:r>
        <w:rPr>
          <w14:ligatures w14:val="none"/>
        </w:rPr>
        <w:t xml:space="preserve">Ubuntu 20.04 focal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Ядро: x86_64 Linux 5.15.0-60-generic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Процессор: </w:t>
      </w:r>
      <w:r>
        <w:rPr>
          <w14:ligatures w14:val="none"/>
        </w:rPr>
        <w:t xml:space="preserve">Intel Core i3-10110U @ 4x 4,1 ГГ</w:t>
      </w:r>
      <w:r>
        <w:rPr>
          <w14:ligatures w14:val="none"/>
        </w:rPr>
        <w:t xml:space="preserve">ц</w:t>
      </w:r>
      <w:r>
        <w:rPr>
          <w14:ligatures w14:val="none"/>
        </w:rPr>
      </w:r>
      <w:r/>
    </w:p>
    <w:p>
      <w:pPr>
        <w:pStyle w:val="987"/>
        <w:numPr>
          <w:ilvl w:val="0"/>
          <w:numId w:val="43"/>
        </w:numPr>
      </w:pPr>
      <w:r>
        <w:rPr>
          <w14:ligatures w14:val="none"/>
        </w:rPr>
        <w:t xml:space="preserve">ОЗУ: </w:t>
      </w:r>
      <w:r>
        <w:rPr>
          <w14:ligatures w14:val="none"/>
        </w:rPr>
        <w:t xml:space="preserve">4229 МБ / 7691 МБ</w:t>
      </w:r>
      <w:r>
        <w:rPr>
          <w14:ligatures w14:val="none"/>
        </w:rPr>
      </w:r>
      <w:r/>
    </w:p>
    <w:p>
      <w:pPr>
        <w:pStyle w:val="987"/>
        <w:ind w:left="0" w:firstLine="708"/>
      </w:pPr>
      <w:r>
        <w:rPr>
          <w14:ligatures w14:val="none"/>
        </w:rPr>
        <w:t xml:space="preserve">Так как конфигурация оборудования уступает требуемой в ТЗ, для нагрузочного тестирования была взята максимальная нагрузка в 100 пользователей.</w:t>
      </w:r>
      <w:r>
        <w:rPr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преобразователя временных диаграмм пр</w:t>
      </w:r>
      <w:r>
        <w:rPr>
          <w:highlight w:val="none"/>
          <w14:ligatures w14:val="none"/>
        </w:rPr>
        <w:t xml:space="preserve">иведены в </w:t>
      </w:r>
      <w:r>
        <w:rPr>
          <w:highlight w:val="none"/>
          <w14:ligatures w14:val="none"/>
        </w:rPr>
        <w:t xml:space="preserve">таблице 10. 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  <w14:ligatures w14:val="none"/>
        </w:rPr>
        <w:br w:type="page" w:clear="all"/>
      </w:r>
      <w:r>
        <w:rPr>
          <w:highlight w:val="none"/>
        </w:rPr>
      </w:r>
      <w:r/>
    </w:p>
    <w:p>
      <w:pPr>
        <w:pStyle w:val="987"/>
        <w:ind w:left="0" w:firstLine="708"/>
      </w:pPr>
      <w:r>
        <w:rPr>
          <w:highlight w:val="none"/>
          <w14:ligatures w14:val="none"/>
        </w:rPr>
        <w:t xml:space="preserve">Таблица </w:t>
      </w:r>
      <w:r>
        <w:rPr>
          <w:highlight w:val="none"/>
          <w14:ligatures w14:val="none"/>
        </w:rPr>
        <w:t xml:space="preserve">10</w:t>
      </w:r>
      <w:r>
        <w:rPr>
          <w:highlight w:val="none"/>
          <w14:ligatures w14:val="none"/>
        </w:rPr>
        <w:t xml:space="preserve"> — резу</w:t>
      </w:r>
      <w:r>
        <w:rPr>
          <w14:ligatures w14:val="none"/>
        </w:rPr>
        <w:t xml:space="preserve">льтаты нагрузочного тестирования преобразователя временных диаграмм</w:t>
      </w:r>
      <w:r>
        <w:rPr>
          <w:highlight w:val="none"/>
          <w14:ligatures w14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18458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261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706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493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279.9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>
              <w:rPr>
                <w14:ligatures w14:val="none"/>
              </w:rPr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260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350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400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  <w:t xml:space="preserve">450</w:t>
            </w:r>
            <w:r>
              <w:rPr>
                <w14:ligatures w14:val="none"/>
              </w:rPr>
              <w:tab/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470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520</w:t>
            </w:r>
            <w:r>
              <w:rPr>
                <w14:ligatures w14:val="none"/>
              </w:rPr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710</w:t>
            </w:r>
            <w:r>
              <w:rPr>
                <w14:ligatures w14:val="none"/>
              </w:rPr>
            </w:r>
            <w:r/>
          </w:p>
        </w:tc>
      </w:tr>
    </w:tbl>
    <w:p>
      <w:pPr>
        <w:pStyle w:val="987"/>
        <w:ind w:left="0" w:firstLine="0"/>
        <w:rPr>
          <w:highlight w:val="none"/>
        </w:rPr>
      </w:pPr>
      <w:r>
        <w:rPr>
          <w:highlight w:val="none"/>
          <w14:ligatures w14:val="none"/>
        </w:rPr>
        <w:tab/>
        <w:t xml:space="preserve">Из</w:t>
      </w:r>
      <w:r>
        <w:rPr>
          <w:highlight w:val="none"/>
          <w14:ligatures w14:val="none"/>
        </w:rPr>
        <w:t xml:space="preserve">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27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19091" cy="403997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70192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319091" cy="40399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18.8pt;height:318.1pt;mso-wrap-distance-left:0.0pt;mso-wrap-distance-top:0.0pt;mso-wrap-distance-right:0.0pt;mso-wrap-distance-bottom:0.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27</w:t>
      </w:r>
      <w:r>
        <w:rPr>
          <w:highlight w:val="none"/>
        </w:rPr>
        <w:t xml:space="preserve"> — результаты нагрузочного тестирования</w:t>
      </w:r>
      <w:r>
        <w:rPr>
          <w:highlight w:val="none"/>
          <w14:ligatures w14:val="none"/>
        </w:rPr>
        <w:t xml:space="preserve"> </w:t>
      </w:r>
      <w:r>
        <w:rPr>
          <w:highlight w:val="none"/>
          <w14:ligatures w14:val="none"/>
        </w:rPr>
        <w:t xml:space="preserve">преобразователя временных диаграмм</w:t>
      </w:r>
      <w:r>
        <w:rPr>
          <w:highlight w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:highlight w:val="none"/>
          <w14:ligatures w14:val="none"/>
        </w:rPr>
        <w:t xml:space="preserve">Результаты нагрузочного тестирования синтезатора приведены в </w:t>
      </w:r>
      <w:r>
        <w:rPr>
          <w:highlight w:val="none"/>
          <w14:ligatures w14:val="none"/>
        </w:rPr>
        <w:t xml:space="preserve">таблице 11. </w:t>
      </w:r>
      <w:r>
        <w:rPr>
          <w:highlight w:val="none"/>
        </w:rPr>
      </w:r>
      <w:r/>
    </w:p>
    <w:p>
      <w:pPr>
        <w:pStyle w:val="987"/>
        <w:ind w:left="0" w:firstLine="708"/>
        <w:jc w:val="both"/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11</w:t>
      </w:r>
      <w:r>
        <w:rPr>
          <w:highlight w:val="none"/>
        </w:rPr>
        <w:t xml:space="preserve"> — ре</w:t>
      </w:r>
      <w:r>
        <w:t xml:space="preserve">зультаты нагрузочного тестирования синтезатора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169"/>
        <w:gridCol w:w="1169"/>
        <w:gridCol w:w="1169"/>
        <w:gridCol w:w="1169"/>
        <w:gridCol w:w="1169"/>
        <w:gridCol w:w="1169"/>
        <w:gridCol w:w="1169"/>
        <w:gridCol w:w="1169"/>
      </w:tblGrid>
      <w:tr>
        <w:trPr/>
        <w:tc>
          <w:tcPr>
            <w:gridSpan w:val="8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12936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525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1339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3050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152.8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0.0</w:t>
            </w:r>
            <w:r/>
          </w:p>
        </w:tc>
      </w:tr>
      <w:tr>
        <w:trPr/>
        <w:tc>
          <w:tcPr>
            <w:gridSpan w:val="8"/>
            <w:tcW w:w="9355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16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610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640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680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  <w:tabs>
                <w:tab w:val="center" w:pos="454" w:leader="none"/>
              </w:tabs>
            </w:pPr>
            <w:r>
              <w:rPr>
                <w14:ligatures w14:val="none"/>
              </w:rPr>
            </w:r>
            <w:r>
              <w:t xml:space="preserve">770</w:t>
            </w:r>
            <w:r>
              <w:rPr>
                <w14:ligatures w14:val="none"/>
              </w:rPr>
              <w:tab/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870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950</w:t>
            </w:r>
            <w:r/>
          </w:p>
        </w:tc>
        <w:tc>
          <w:tcPr>
            <w:tcW w:w="116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1300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Изменения частоты запросов, времени ответа и количества пользователей показан</w:t>
      </w:r>
      <w:r>
        <w:rPr>
          <w:highlight w:val="none"/>
          <w14:ligatures w14:val="none"/>
        </w:rPr>
        <w:t xml:space="preserve">ы на </w:t>
      </w:r>
      <w:r>
        <w:rPr>
          <w:highlight w:val="none"/>
          <w14:ligatures w14:val="none"/>
        </w:rPr>
        <w:t xml:space="preserve">рисунке </w:t>
      </w:r>
      <w:r>
        <w:rPr>
          <w:highlight w:val="none"/>
          <w14:ligatures w14:val="none"/>
        </w:rPr>
        <w:t xml:space="preserve">28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96688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5248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3" cy="36966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8pt;height:291.1pt;mso-wrap-distance-left:0.0pt;mso-wrap-distance-top:0.0pt;mso-wrap-distance-right:0.0pt;mso-wrap-distance-bottom:0.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28</w:t>
      </w:r>
      <w:r>
        <w:rPr>
          <w:highlight w:val="none"/>
        </w:rPr>
        <w:t xml:space="preserve"> — результаты нагрузочного тестирования синтезатора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  <w14:ligatures w14:val="none"/>
        </w:rPr>
        <w:br w:type="page" w:clear="all"/>
      </w:r>
      <w:r>
        <w:rPr>
          <w:highlight w:val="none"/>
          <w14:ligatures w14:val="none"/>
        </w:rPr>
      </w:r>
      <w:r/>
    </w:p>
    <w:p>
      <w:pPr>
        <w:pStyle w:val="987"/>
        <w:ind w:left="0" w:firstLine="708"/>
        <w:rPr>
          <w:highlight w:val="none"/>
        </w:rPr>
      </w:pPr>
      <w:r>
        <w:rPr>
          <w14:ligatures w14:val="none"/>
        </w:rPr>
        <w:t xml:space="preserve">Результаты нагрузочного тестирования обращения к БД через слой бизнес-логики</w:t>
      </w:r>
      <w:r>
        <w:rPr>
          <w:highlight w:val="none"/>
          <w14:ligatures w14:val="none"/>
        </w:rPr>
        <w:t xml:space="preserve"> приведены в </w:t>
      </w:r>
      <w:r>
        <w:rPr>
          <w:highlight w:val="none"/>
          <w14:ligatures w14:val="none"/>
        </w:rPr>
        <w:t xml:space="preserve">таблице 12. </w:t>
      </w:r>
      <w:r>
        <w:rPr>
          <w:highlight w:val="none"/>
        </w:rPr>
      </w:r>
      <w:r/>
    </w:p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Таблица</w:t>
      </w:r>
      <w:r>
        <w:rPr>
          <w:highlight w:val="none"/>
        </w:rPr>
        <w:t xml:space="preserve"> </w:t>
      </w:r>
      <w:r>
        <w:rPr>
          <w:highlight w:val="none"/>
        </w:rPr>
        <w:t xml:space="preserve">12</w:t>
      </w:r>
      <w:r>
        <w:rPr>
          <w:highlight w:val="none"/>
        </w:rPr>
        <w:t xml:space="preserve"> — 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1039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>
        <w:trPr/>
        <w:tc>
          <w:tcPr>
            <w:gridSpan w:val="8"/>
            <w:tcW w:w="8316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запросов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left"/>
            </w:pPr>
            <w:r/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Запросы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Среднее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Мин.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Макс.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Сред. размер (байт)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RPS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Ошибки / с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6743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85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676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506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111.8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20486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339.5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27229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1151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451.3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0.0</w:t>
            </w:r>
            <w:r/>
          </w:p>
        </w:tc>
      </w:tr>
      <w:tr>
        <w:trPr/>
        <w:tc>
          <w:tcPr>
            <w:gridSpan w:val="9"/>
            <w:tcW w:w="9355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  <w:t xml:space="preserve">Статистика ответов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Маршрут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50%ile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60%ile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70%ile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80%ile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90%ile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95%ile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99%ile (мс)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rPr>
                <w14:ligatures w14:val="none"/>
              </w:rPr>
            </w:r>
            <w:r>
              <w:t xml:space="preserve">100%ile (мс)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/levels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78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94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180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220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680</w:t>
            </w:r>
            <w:r/>
          </w:p>
        </w:tc>
      </w:tr>
      <w:tr>
        <w:trPr/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/stats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110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140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190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370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460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630</w:t>
            </w:r>
            <w:r/>
          </w:p>
        </w:tc>
        <w:tc>
          <w:tcPr>
            <w:tcW w:w="1039" w:type="dxa"/>
            <w:vMerge w:val="restart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  <w:tr>
        <w:trPr/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Итого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160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210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330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430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600</w:t>
            </w:r>
            <w:r/>
          </w:p>
        </w:tc>
        <w:tc>
          <w:tcPr>
            <w:tcW w:w="1039" w:type="dxa"/>
            <w:textDirection w:val="lrTb"/>
            <w:noWrap w:val="false"/>
          </w:tcPr>
          <w:p>
            <w:pPr>
              <w:pStyle w:val="987"/>
              <w:jc w:val="center"/>
            </w:pPr>
            <w:r>
              <w:t xml:space="preserve">1200</w:t>
            </w:r>
            <w:r/>
          </w:p>
        </w:tc>
      </w:tr>
    </w:tbl>
    <w:p>
      <w:pPr>
        <w:pStyle w:val="987"/>
        <w:ind w:left="0" w:firstLine="708"/>
        <w:jc w:val="both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  <w:t xml:space="preserve">И</w:t>
      </w:r>
      <w:r>
        <w:rPr>
          <w:highlight w:val="none"/>
          <w14:ligatures w14:val="none"/>
        </w:rPr>
        <w:t xml:space="preserve">зменения частоты запросов, времени ответа и количества пользователей показаны на </w:t>
      </w:r>
      <w:r>
        <w:rPr>
          <w:highlight w:val="none"/>
          <w14:ligatures w14:val="none"/>
        </w:rPr>
        <w:t xml:space="preserve">рисунка</w:t>
      </w:r>
      <w:r>
        <w:rPr>
          <w:highlight w:val="none"/>
          <w14:ligatures w14:val="none"/>
        </w:rPr>
        <w:t xml:space="preserve">х 29</w:t>
      </w:r>
      <w:r>
        <w:rPr>
          <w:highlight w:val="none"/>
          <w14:ligatures w14:val="none"/>
        </w:rPr>
        <w:t xml:space="preserve">-30</w:t>
      </w:r>
      <w:r>
        <w:rPr>
          <w:highlight w:val="none"/>
          <w14:ligatures w14:val="none"/>
        </w:rPr>
        <w:t xml:space="preserve">.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527101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42638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3" cy="1527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8pt;height:120.2pt;mso-wrap-distance-left:0.0pt;mso-wrap-distance-top:0.0pt;mso-wrap-distance-right:0.0pt;mso-wrap-distance-bottom:0.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29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</w:rPr>
      </w:pPr>
      <w:r>
        <w:rPr>
          <w:highlight w:val="none"/>
          <w14:ligatures w14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472326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79890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0" t="32938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3" cy="2472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width:467.8pt;height:194.7pt;mso-wrap-distance-left:0.0pt;mso-wrap-distance-top:0.0pt;mso-wrap-distance-right:0.0pt;mso-wrap-distance-bottom:0.0pt;" stroked="false">
                <v:path textboxrect="0,0,0,0"/>
                <v:imagedata r:id="rId4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87"/>
        <w:ind w:left="0" w:firstLine="0"/>
        <w:jc w:val="center"/>
        <w:rPr>
          <w:highlight w:val="none"/>
          <w14:ligatures w14:val="none"/>
        </w:rPr>
      </w:pPr>
      <w:r>
        <w:rPr>
          <w:highlight w:val="none"/>
        </w:rPr>
        <w:t xml:space="preserve">Рисунок </w:t>
      </w:r>
      <w:r>
        <w:rPr>
          <w:highlight w:val="none"/>
        </w:rPr>
        <w:t xml:space="preserve">30</w:t>
      </w:r>
      <w:r>
        <w:rPr>
          <w:highlight w:val="none"/>
        </w:rPr>
        <w:t xml:space="preserve"> — </w:t>
      </w:r>
      <w:r>
        <w:rPr>
          <w:highlight w:val="none"/>
        </w:rPr>
        <w:t xml:space="preserve">результаты нагрузочного тестирования </w:t>
      </w:r>
      <w:r>
        <w:rPr>
          <w:highlight w:val="none"/>
          <w14:ligatures w14:val="none"/>
        </w:rPr>
        <w:t xml:space="preserve">обращения к БД через слой бизнес-логики</w:t>
      </w:r>
      <w:r>
        <w:rPr>
          <w:highlight w:val="none"/>
        </w:rPr>
      </w:r>
      <w:r/>
    </w:p>
    <w:p>
      <w:pPr>
        <w:pStyle w:val="987"/>
        <w:ind w:left="0" w:firstLin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  <w:tab/>
        <w:t xml:space="preserve">Тестируемые компоненты в ходе тестирования работали корректно, учитывая конфигурацию оборудования, полученные задержки можно считать допустимыми.</w:t>
      </w:r>
      <w:r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r>
      <w:r/>
    </w:p>
    <w:p>
      <w:pPr>
        <w:pStyle w:val="950"/>
        <w:ind w:firstLine="709"/>
        <w:rPr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highlight w:val="none"/>
          <w14:ligatures w14:val="none"/>
        </w:rPr>
      </w:pPr>
      <w:r/>
      <w:bookmarkStart w:id="30" w:name="_Toc30"/>
      <w:r>
        <w:rPr>
          <w:rStyle w:val="975"/>
        </w:rPr>
        <w:t xml:space="preserve">3.7 </w:t>
      </w:r>
      <w:r>
        <w:t xml:space="preserve">Вывод</w:t>
      </w:r>
      <w:r>
        <w:rPr>
          <w:highlight w:val="none"/>
        </w:rPr>
        <w:t xml:space="preserve">ы</w:t>
      </w:r>
      <w:bookmarkEnd w:id="30"/>
      <w:r>
        <w:rPr>
          <w:highlight w:val="none"/>
        </w:rPr>
      </w:r>
      <w:r/>
    </w:p>
    <w:p>
      <w:pPr>
        <w:pStyle w:val="987"/>
        <w:ind w:firstLine="709"/>
        <w:rPr>
          <w:highlight w:val="none"/>
          <w14:ligatures w14:val="none"/>
        </w:rPr>
      </w:pPr>
      <w:r>
        <w:rPr>
          <w:highlight w:val="none"/>
        </w:rPr>
        <w:t xml:space="preserve">В рамках технологической части была разработана технология тестирования.</w:t>
      </w:r>
      <w:r>
        <w:rPr>
          <w:highlight w:val="none"/>
        </w:rPr>
        <w:t xml:space="preserve"> Были проведены автономные и комплексные функциональные тесты на основе подхода черного ящика, а также, нагрузочное тестирование. Функциональные тесты прошли успешно, показатели, полученные в ходе нагрузочного тестирования, находятся в допустимых пределах.</w:t>
      </w:r>
      <w:r>
        <w:br w:type="page" w:clear="all"/>
      </w:r>
      <w:r>
        <w:rPr>
          <w:highlight w:val="none"/>
          <w14:ligatures w14:val="none"/>
        </w:rPr>
      </w:r>
      <w:r/>
    </w:p>
    <w:p>
      <w:pPr>
        <w:pStyle w:val="778"/>
        <w:spacing w:line="360" w:lineRule="auto"/>
        <w:rPr>
          <w:highlight w:val="none"/>
        </w:rPr>
      </w:pPr>
      <w:r>
        <w:rPr>
          <w:highlight w:val="none"/>
        </w:rPr>
      </w:r>
      <w:bookmarkStart w:id="31" w:name="_Toc31"/>
      <w:r>
        <w:rPr>
          <w:highlight w:val="none"/>
        </w:rPr>
        <w:t xml:space="preserve">ЗАКЛЮЧЕНИЕ</w:t>
      </w:r>
      <w:bookmarkEnd w:id="31"/>
      <w:r>
        <w:rPr>
          <w:highlight w:val="none"/>
        </w:rPr>
      </w:r>
      <w:r>
        <w:rPr>
          <w:highlight w:val="none"/>
        </w:rPr>
      </w:r>
    </w:p>
    <w:p>
      <w:pPr>
        <w:pStyle w:val="987"/>
        <w:rPr>
          <w:highlight w:val="none"/>
        </w:rPr>
      </w:pPr>
      <w:r>
        <w:tab/>
        <w:t xml:space="preserve">В рамках выполнения выпускной квалификационной работы бакалавра «Программная подсистема тестирования знаний языков описания аппаратуры» заданная подсистема была спроектирована и реализована. Работа была проведена в несколько этапов.</w:t>
      </w:r>
      <w:r/>
    </w:p>
    <w:p>
      <w:pPr>
        <w:pStyle w:val="987"/>
        <w:ind w:firstLine="709"/>
        <w:jc w:val="both"/>
        <w:spacing w:before="0" w:beforeAutospacing="0" w:after="0" w:afterAutospacing="0" w:line="360" w:lineRule="auto"/>
      </w:pPr>
      <w:r/>
      <w:r>
        <w:rPr>
          <w:b w:val="0"/>
          <w:bCs w:val="0"/>
          <w:sz w:val="28"/>
          <w:szCs w:val="28"/>
          <w:highlight w:val="none"/>
        </w:rPr>
        <w:t xml:space="preserve">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подсистемы.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87"/>
        <w:ind w:firstLine="709"/>
        <w:jc w:val="both"/>
        <w:spacing w:before="0" w:beforeAutospacing="0" w:after="0" w:afterAutospacing="0" w:line="360" w:lineRule="auto"/>
      </w:pPr>
      <w:r>
        <w:rPr>
          <w:b w:val="0"/>
          <w:bCs w:val="0"/>
          <w:sz w:val="28"/>
          <w:szCs w:val="28"/>
          <w:highlight w:val="none"/>
        </w:rPr>
        <w:t xml:space="preserve">В конструкторской части работы спроектирована программная подсистема тестиров</w:t>
      </w:r>
      <w:r>
        <w:rPr>
          <w:b w:val="0"/>
          <w:bCs w:val="0"/>
          <w:sz w:val="28"/>
          <w:szCs w:val="28"/>
          <w:highlight w:val="none"/>
        </w:rPr>
        <w:t xml:space="preserve">ания знаний языков описания аппаратуры, позволяющая управлять учебными материалами и заданиями, проводить автоматическую проверку решений пользователей (учащихся). Подсистема предназначена для интеграции в информационную систему образовательного портала.  </w:t>
      </w:r>
      <w:r>
        <w:rPr>
          <w:b w:val="0"/>
          <w:bCs w:val="0"/>
          <w:sz w:val="28"/>
          <w:szCs w:val="28"/>
          <w:highlight w:val="none"/>
        </w:rPr>
      </w:r>
      <w:r/>
    </w:p>
    <w:p>
      <w:pPr>
        <w:pStyle w:val="987"/>
        <w:ind w:firstLine="709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В технологической части была разработана технология тестирования разработанной подсистемы, проведено ее функциональное и нагрузочное тестирование.</w:t>
      </w:r>
      <w:r/>
      <w:r/>
      <w:r>
        <w:rPr>
          <w:highlight w:val="none"/>
        </w:rPr>
      </w:r>
      <w:r>
        <w:rPr>
          <w:highlight w:val="none"/>
        </w:rPr>
        <w:t xml:space="preserve"> Результаты тестирования позволили заключить, что система работает корректно.</w:t>
      </w:r>
      <w:r/>
    </w:p>
    <w:p>
      <w:pPr>
        <w:pStyle w:val="987"/>
        <w:ind w:firstLine="709"/>
      </w:pPr>
      <w:r>
        <w:rPr>
          <w:highlight w:val="none"/>
        </w:rPr>
        <w:t xml:space="preserve">Все поставленные задачи выполнены в полном объеме.</w:t>
      </w:r>
      <w:r>
        <w:rPr>
          <w:highlight w:val="none"/>
        </w:rPr>
      </w:r>
    </w:p>
    <w:p>
      <w:pPr>
        <w:pStyle w:val="987"/>
        <w:ind w:firstLine="709"/>
      </w:pPr>
      <w:r>
        <w:t xml:space="preserve"> </w:t>
      </w:r>
      <w:r/>
      <w:r/>
    </w:p>
    <w:p>
      <w:pPr>
        <w:pStyle w:val="987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pStyle w:val="778"/>
        <w:rPr>
          <w:b/>
          <w:bCs/>
          <w:sz w:val="28"/>
          <w:szCs w:val="28"/>
          <w:highlight w:val="cyan"/>
          <w:u w:val="none"/>
        </w:rPr>
      </w:pPr>
      <w:r/>
      <w:bookmarkStart w:id="32" w:name="_Toc32"/>
      <w:r>
        <w:rPr>
          <w:b/>
          <w:bCs/>
          <w:sz w:val="28"/>
          <w:szCs w:val="28"/>
          <w:highlight w:val="none"/>
          <w:u w:val="none"/>
        </w:rPr>
        <w:t xml:space="preserve">СПИСОК ИСПОЛЬЗОВАННЫХ ИСТОЧНИКОВ</w:t>
      </w:r>
      <w:bookmarkEnd w:id="32"/>
      <w:r/>
      <w:r/>
    </w:p>
    <w:p>
      <w:r/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Практические задания [Электронный ресурс]. – URL: https://clck.ru/Nu5Wy (дата обращения: 20.10.2022)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jc w:val="both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Справочный центр Stepik - Составление заданий с рецензированием [Электронный ресурс]. – URL: https://clck.ru/32a9FC (дата обращения: 01.11.2022)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Гладких И.Ю.,</w:t>
      </w:r>
      <w:r>
        <w:rPr>
          <w:sz w:val="28"/>
          <w:szCs w:val="28"/>
        </w:rPr>
        <w:t xml:space="preserve">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URL: https://science-education.ru/ru/article/view?id=24719 (дата обращения: 05.11.2022). 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Иванова Г.С. – Технология программирования: учебник / Г.С. Иванова. – 3-е изд., стер. – М. : КНОРУС, 2016. – 334 с. – (Бакалавриат).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C4model [Электронный ресурс]. — URL: https://c4model.com/ (дата обращения: 01.02.2023).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Medium — Полиморфизм с интерфейсами в Golang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https://clck.ru/33Vd5g (дата обращения: 05.02.2023).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ReadTheDocs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pyDigitalWaveTools’s documentation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https://pydigitalwavetools.readthedocs.io/en/latest/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09.02.2023).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WaveDrom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Hitchhiker's Guide to the WaveDrom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https://wavedrom.com/tutorial.html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11.02.2023).</w:t>
      </w:r>
      <w:r>
        <w:rPr>
          <w:sz w:val="28"/>
          <w:szCs w:val="28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Coder Lessons — Тестирование черного и белого ящика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https://coderlessons.com/tutorials/kachestvo-programmnogo-obespecheniia/ruchnoe-testirovanie/chernyi-iashchik-protiv-belaia-korobka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(дата обращения: 01.03.2023).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Habr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Рейтинг языков программирования 2021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https://habr.com/ru/post/543346/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07.03.2023).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t xml:space="preserve"> </w:t>
      </w:r>
      <w:r>
        <w:t xml:space="preserve">Software Testing Help — </w:t>
      </w:r>
      <w:r>
        <w:t xml:space="preserve">Top 6 BEST Python Testing Frameworks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https://www.softwaretestinghelp.com/python-testing-frameworks/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14.03.2023).</w:t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  <w:t xml:space="preserve">Blog Skillfactory — </w:t>
      </w:r>
      <w:r>
        <w:rPr>
          <w:highlight w:val="none"/>
        </w:rPr>
        <w:t xml:space="preserve">Pytest</w:t>
      </w:r>
      <w:r>
        <w:rPr>
          <w:highlight w:val="none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https://blog.skillfactory.ru/glossary/pytest/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21.03.2023).</w:t>
      </w:r>
      <w:r>
        <w:rPr>
          <w:highlight w:val="none"/>
        </w:rPr>
      </w:r>
      <w:r/>
    </w:p>
    <w:p>
      <w:pPr>
        <w:pStyle w:val="987"/>
        <w:numPr>
          <w:ilvl w:val="0"/>
          <w:numId w:val="35"/>
        </w:numPr>
        <w:ind w:left="709" w:right="0" w:hanging="709"/>
        <w:spacing w:line="360" w:lineRule="auto"/>
      </w:pPr>
      <w:r>
        <w:rPr>
          <w:highlight w:val="none"/>
        </w:rPr>
      </w:r>
      <w:r>
        <w:rPr>
          <w:highlight w:val="none"/>
        </w:rPr>
        <w:t xml:space="preserve">Allure Framework</w:t>
      </w:r>
      <w:r>
        <w:rPr>
          <w:highlight w:val="none"/>
        </w:rPr>
        <w:t xml:space="preserve"> — Docs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[Электронный ресурс].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— URL: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https://docs.qameta.io/allure/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(дата обращения: 28.03.2023).</w:t>
      </w:r>
      <w:r>
        <w:rPr>
          <w:highlight w:val="none"/>
        </w:rPr>
      </w:r>
      <w:r/>
    </w:p>
    <w:p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78"/>
        <w:jc w:val="left"/>
        <w:rPr>
          <w:highlight w:val="cyan"/>
        </w:rPr>
      </w:pPr>
      <w:r/>
      <w:bookmarkStart w:id="33" w:name="_Toc33"/>
      <w:r>
        <w:rPr>
          <w:highlight w:val="cyan"/>
        </w:rPr>
        <w:t xml:space="preserve">Приложение А. Техническое задание</w:t>
      </w:r>
      <w:r>
        <w:rPr>
          <w:highlight w:val="cyan"/>
        </w:rPr>
      </w:r>
      <w:bookmarkEnd w:id="33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4" w:name="_Toc34"/>
      <w:r>
        <w:rPr>
          <w:highlight w:val="cyan"/>
        </w:rPr>
        <w:t xml:space="preserve">Приложение Б. Руководство системного программиста</w:t>
      </w:r>
      <w:r>
        <w:rPr>
          <w:highlight w:val="cyan"/>
        </w:rPr>
      </w:r>
      <w:bookmarkEnd w:id="34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5" w:name="_Toc35"/>
      <w:r>
        <w:rPr>
          <w:highlight w:val="cyan"/>
        </w:rPr>
        <w:t xml:space="preserve">Приложение В. Графический материал</w:t>
      </w:r>
      <w:r>
        <w:rPr>
          <w:highlight w:val="cyan"/>
        </w:rPr>
      </w:r>
      <w:bookmarkEnd w:id="35"/>
      <w:r>
        <w:rPr>
          <w:highlight w:val="cyan"/>
        </w:rPr>
      </w:r>
      <w:r/>
    </w:p>
    <w:p>
      <w:pPr>
        <w:pStyle w:val="778"/>
        <w:jc w:val="left"/>
        <w:rPr>
          <w:highlight w:val="cyan"/>
        </w:rPr>
      </w:pPr>
      <w:r/>
      <w:bookmarkStart w:id="36" w:name="_Toc36"/>
      <w:r>
        <w:rPr>
          <w:highlight w:val="cyan"/>
        </w:rPr>
        <w:t xml:space="preserve">Приложение Г. Фрагмент кода программы</w:t>
      </w:r>
      <w:r>
        <w:rPr>
          <w:highlight w:val="cyan"/>
        </w:rPr>
      </w:r>
      <w:bookmarkEnd w:id="36"/>
      <w:r>
        <w:rPr>
          <w:highlight w:val="cyan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778"/>
        <w:spacing w:line="360" w:lineRule="auto"/>
        <w:rPr>
          <w14:ligatures w14:val="none"/>
        </w:rPr>
      </w:pPr>
      <w:r/>
      <w:bookmarkStart w:id="37" w:name="_Toc37"/>
      <w:r>
        <w:rPr>
          <w:highlight w:val="none"/>
        </w:rPr>
        <w:t xml:space="preserve">Приложение Д</w:t>
      </w:r>
      <w:bookmarkEnd w:id="37"/>
      <w:r/>
      <w:r/>
    </w:p>
    <w:p>
      <w:pPr>
        <w:pStyle w:val="778"/>
        <w:spacing w:line="360" w:lineRule="auto"/>
        <w:rPr>
          <w14:ligatures w14:val="none"/>
        </w:rPr>
      </w:pPr>
      <w:r/>
      <w:bookmarkStart w:id="38" w:name="_Toc38"/>
      <w:r>
        <w:rPr>
          <w:highlight w:val="none"/>
        </w:rPr>
        <w:t xml:space="preserve">Исходные коды на языке Verilog</w:t>
      </w:r>
      <w:bookmarkEnd w:id="38"/>
      <w:r/>
      <w:r/>
    </w:p>
    <w:p>
      <w:pPr>
        <w:ind w:firstLine="708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Д.1 — исходный код описания устройства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half_adder(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xor(S,A,B);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and(C,A,B);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full_adder(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S,Cout,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A,B,Cin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s1,c1,c2;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HA1(s1,c1,A,B);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half_adder HA2(S,c2,s1,Cin);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or OG1(Cout,c1,c2);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endmodule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module ripple_adder_4bit(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[3:0] Sum,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output Cout,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[3:0] A,B,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input Cin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   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c1,c2,c3;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full_adder FA1(Sum[0],c1,A[0],B[0],Cin),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FA2(Sum[1],c2,A[1],B[1],c1),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FA3(Sum[2],c3,A[2],B[2],c2),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FA4(Sum[3],Cout,A[3],B[3],c3);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  <w:highlight w:val="none"/>
        </w:rPr>
        <w:tab/>
        <w:t xml:space="preserve">Листинг Д.2 — исходный код тестирующей программы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</w:pPr>
            <w:r>
              <w:rPr>
                <w:highlight w:val="none"/>
              </w:rPr>
              <w:t xml:space="preserve">module adder_tb;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A;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[3:0] B;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reg Cin;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Outputs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[3:0] Sum;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wire Cout;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Instantiate the Unit Under Test (UUT)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ripple_adder_4bit uut (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.Sum(Sum),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.Cout(Cout),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.A(A),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.B(B),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.Cin(Cin)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Initialize Inputs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B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Cin = 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Wait 100 ns for global reset to finish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// Add stimulus here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A=4'b0001;B=4'b0000;Cin=1'b0;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A=4'b1010;B=4'b0011;Cin=1'b0;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#10 A=4'b1101;B=4'b1010;Cin=1'b1;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initial begin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$dumpfile("adder.vcd");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$dumpvars;  </w:t>
            </w:r>
            <w:r/>
          </w:p>
          <w:p>
            <w:pPr>
              <w:pStyle w:val="988"/>
            </w:pPr>
            <w:r>
              <w:rPr>
                <w:highlight w:val="none"/>
              </w:rPr>
              <w:t xml:space="preserve">end  </w:t>
            </w:r>
            <w:r/>
          </w:p>
          <w:p>
            <w:pPr>
              <w:pStyle w:val="988"/>
              <w:rPr>
                <w:highlight w:val="none"/>
              </w:rPr>
            </w:pPr>
            <w:r>
              <w:rPr>
                <w:highlight w:val="none"/>
              </w:rPr>
              <w:t xml:space="preserve">endmodule</w:t>
            </w:r>
            <w:r>
              <w:rPr>
                <w:highlight w:val="none"/>
              </w:rPr>
            </w:r>
            <w:r/>
          </w:p>
        </w:tc>
      </w:tr>
    </w:tbl>
    <w:p>
      <w:pPr>
        <w:shd w:val="nil" w:color="000000"/>
      </w:pPr>
      <w:r>
        <w:br w:type="page" w:clear="all"/>
      </w:r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39" w:name="_Toc39"/>
      <w:r>
        <w:rPr>
          <w:sz w:val="28"/>
          <w:szCs w:val="28"/>
          <w:highlight w:val="none"/>
        </w:rPr>
        <w:t xml:space="preserve">Приложение Е</w:t>
      </w:r>
      <w:bookmarkEnd w:id="39"/>
      <w:r/>
      <w:r/>
    </w:p>
    <w:p>
      <w:pPr>
        <w:pStyle w:val="778"/>
        <w:spacing w:line="360" w:lineRule="auto"/>
        <w:rPr>
          <w:sz w:val="28"/>
          <w:szCs w:val="28"/>
          <w14:ligatures w14:val="none"/>
        </w:rPr>
      </w:pPr>
      <w:r/>
      <w:bookmarkStart w:id="40" w:name="_Toc40"/>
      <w:r>
        <w:rPr>
          <w:sz w:val="28"/>
          <w:szCs w:val="28"/>
          <w:highlight w:val="none"/>
        </w:rPr>
        <w:t xml:space="preserve">Временная диаграмма в формате VCD</w:t>
      </w:r>
      <w:bookmarkEnd w:id="40"/>
      <w:r/>
      <w:r/>
    </w:p>
    <w:p>
      <w:pPr>
        <w:ind w:firstLine="0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Листинг Е.1 — пример временной диаграммы в формате VCD</w:t>
      </w:r>
      <w:r>
        <w:rPr>
          <w:sz w:val="28"/>
          <w:szCs w:val="28"/>
        </w:rPr>
      </w:r>
      <w:r/>
    </w:p>
    <w:tbl>
      <w:tblPr>
        <w:tblStyle w:val="978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$date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Sun Aug 21 20:24:04 2022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$version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Icarus Verilog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$timescale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ab/>
              <w:t xml:space="preserve">1s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adder_tb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!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#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4 $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reg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uut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&amp; A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' B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4 + Sum [3:0]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,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1 -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0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.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1 %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/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1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2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3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6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4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*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5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7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FA3 $end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8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9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&lt;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: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1 )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;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=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FA4 $end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Cin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" Cout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HA1 $end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&gt;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?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B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$scope module HA2 $end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@ A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( B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A C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$var wire 1 C 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$upscope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$enddefinitions 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$dumpvars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0A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0&lt;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09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07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$end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#100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1.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#110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13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1&gt;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#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&amp;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#120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1(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1C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1"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15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1)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0=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1;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1*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0@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1B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14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06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1: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!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b1000 +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01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1/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0-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1?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1,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02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18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1%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b1010 $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b1010 '</w:t>
            </w:r>
            <w:r/>
          </w:p>
          <w:p>
            <w:pPr>
              <w:pStyle w:val="988"/>
              <w:spacing w:line="269" w:lineRule="auto"/>
            </w:pPr>
            <w:r>
              <w:rPr>
                <w:highlight w:val="none"/>
              </w:rPr>
              <w:t xml:space="preserve">b1101 #</w:t>
            </w:r>
            <w:r/>
          </w:p>
          <w:p>
            <w:pPr>
              <w:pStyle w:val="988"/>
              <w:spacing w:line="269" w:lineRule="auto"/>
              <w:rPr>
                <w:highlight w:val="none"/>
              </w:rPr>
            </w:pPr>
            <w:r>
              <w:rPr>
                <w:highlight w:val="none"/>
              </w:rPr>
              <w:t xml:space="preserve">b1101 &amp;</w:t>
            </w:r>
            <w:r>
              <w:rPr>
                <w:highlight w:val="none"/>
              </w:rPr>
            </w:r>
            <w:r/>
          </w:p>
        </w:tc>
      </w:tr>
    </w:tbl>
    <w:p>
      <w:pPr>
        <w:jc w:val="both"/>
      </w:pPr>
      <w:r/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1" w:bottom="567" w:left="1418" w:header="709" w:footer="709" w:gutter="0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3" w:author="Иванова Галина Сергеевна" w:date="2019-12-06T16:59:00Z" w:initials="ИГС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2" w:author="Иванова Галина Сергеевна" w:date="2019-12-06T16:57:00Z" w:initials="ИГС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1" w:author="Иванова Галина Сергеевна" w:date="2019-12-06T16:57:00Z" w:initials="ИГС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дата обязательна, формат даты хх.хх.20хх</w:t>
      </w:r>
    </w:p>
  </w:comment>
  <w:comment w:id="0" w:author="Иванова Галина Сергеевна" w:date="2022-11-23T13:33:00Z" w:initials="ИГС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групп 1-3 – 09.03.01 Информатика и вычислительная техника;</w:t>
      </w:r>
    </w:p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бакалавры 4 и 5 групп – 09.03.03 Прикладная информатика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5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5BFE608E"/>
  <w16cid:commentId w16cid:paraId="00000002" w16cid:durableId="2449CFE9"/>
  <w16cid:commentId w16cid:paraId="00000003" w16cid:durableId="064F564E"/>
  <w16cid:commentId w16cid:paraId="00000005" w16cid:durableId="76574DB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Segoe UI">
    <w:panose1 w:val="020B050402020202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  <w:jc w:val="center"/>
      <w:spacing w:line="360" w:lineRule="auto"/>
    </w:pPr>
    <w:r>
      <w:rPr>
        <w:highlight w:val="none"/>
      </w:rPr>
    </w:r>
    <w:r>
      <w:rPr>
        <w:highlight w:val="none"/>
      </w:rPr>
    </w:r>
  </w:p>
  <w:p>
    <w:pPr>
      <w:pStyle w:val="973"/>
      <w:jc w:val="center"/>
      <w:spacing w:line="360" w:lineRule="auto"/>
      <w:rPr>
        <w:highlight w:val="none"/>
      </w:rPr>
    </w:pPr>
    <w:fldSimple w:instr="PAGE \* MERGEFORMAT">
      <w:r>
        <w:rPr>
          <w:sz w:val="28"/>
          <w:szCs w:val="28"/>
        </w:rPr>
        <w:t xml:space="preserve">1</w:t>
      </w:r>
    </w:fldSimple>
    <w:r>
      <w:rPr>
        <w:sz w:val="28"/>
        <w:szCs w:val="28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7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  <w:tabs>
          <w:tab w:val="num" w:pos="0" w:leader="none"/>
        </w:tabs>
      </w:pPr>
      <w:rPr>
        <w:rFonts w:hint="default" w:ascii="Arial" w:hAnsi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  <w:tabs>
          <w:tab w:val="num" w:pos="0" w:leader="none"/>
        </w:tabs>
      </w:pPr>
      <w:rPr>
        <w:rFonts w:hint="default" w:ascii="Symbol" w:hAnsi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  <w:tabs>
          <w:tab w:val="num" w:pos="0" w:leader="none"/>
        </w:tabs>
      </w:pPr>
      <w:rPr>
        <w:rFonts w:hint="default" w:ascii="Wingdings" w:hAnsi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  <w:tabs>
          <w:tab w:val="num" w:pos="0" w:leader="none"/>
        </w:tabs>
      </w:pPr>
      <w:rPr>
        <w:rFonts w:hint="default" w:ascii="Symbol" w:hAnsi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  <w:tabs>
          <w:tab w:val="num" w:pos="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  <w:tabs>
          <w:tab w:val="num" w:pos="0" w:leader="none"/>
        </w:tabs>
      </w:pPr>
      <w:rPr>
        <w:rFonts w:hint="default" w:ascii="Wingdings" w:hAnsi="Wingdings" w:cs="Wingdings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  <w:rPr>
        <w:rFonts w:ascii="Times New Roman" w:hAnsi="Times New Roman" w:eastAsia="Times New Roman" w:cs="Times New Roman"/>
        <w:color w:val="000000"/>
        <w:sz w:val="28"/>
      </w:r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0" w:leader="none"/>
        </w:tabs>
      </w:p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78">
    <w:name w:val="Heading 1"/>
    <w:basedOn w:val="949"/>
    <w:next w:val="949"/>
    <w:link w:val="779"/>
    <w:uiPriority w:val="9"/>
    <w:qFormat/>
    <w:pPr>
      <w:jc w:val="center"/>
    </w:pPr>
    <w:rPr>
      <w:b/>
      <w:bCs/>
      <w:sz w:val="28"/>
      <w:szCs w:val="28"/>
      <w:lang w:val="en-US"/>
    </w:rPr>
  </w:style>
  <w:style w:type="character" w:styleId="779">
    <w:name w:val="Heading 1 Char"/>
    <w:link w:val="778"/>
    <w:uiPriority w:val="9"/>
    <w:rPr>
      <w:b/>
      <w:bCs/>
      <w:sz w:val="28"/>
      <w:szCs w:val="28"/>
      <w:lang w:val="en-US"/>
    </w:rPr>
  </w:style>
  <w:style w:type="character" w:styleId="780">
    <w:name w:val="Heading 2 Char"/>
    <w:basedOn w:val="953"/>
    <w:link w:val="950"/>
    <w:uiPriority w:val="9"/>
    <w:rPr>
      <w:rFonts w:ascii="Arial" w:hAnsi="Arial" w:eastAsia="Arial" w:cs="Arial"/>
      <w:sz w:val="34"/>
    </w:rPr>
  </w:style>
  <w:style w:type="character" w:styleId="781">
    <w:name w:val="Heading 3 Char"/>
    <w:basedOn w:val="953"/>
    <w:link w:val="951"/>
    <w:uiPriority w:val="9"/>
    <w:rPr>
      <w:rFonts w:ascii="Arial" w:hAnsi="Arial" w:eastAsia="Arial" w:cs="Arial"/>
      <w:sz w:val="30"/>
      <w:szCs w:val="30"/>
    </w:rPr>
  </w:style>
  <w:style w:type="character" w:styleId="782">
    <w:name w:val="Heading 4 Char"/>
    <w:basedOn w:val="953"/>
    <w:link w:val="952"/>
    <w:uiPriority w:val="9"/>
    <w:rPr>
      <w:rFonts w:ascii="Arial" w:hAnsi="Arial" w:eastAsia="Arial" w:cs="Arial"/>
      <w:b/>
      <w:bCs/>
      <w:sz w:val="26"/>
      <w:szCs w:val="26"/>
    </w:rPr>
  </w:style>
  <w:style w:type="paragraph" w:styleId="783">
    <w:name w:val="Heading 5"/>
    <w:basedOn w:val="949"/>
    <w:next w:val="949"/>
    <w:link w:val="78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84">
    <w:name w:val="Heading 5 Char"/>
    <w:basedOn w:val="953"/>
    <w:link w:val="783"/>
    <w:uiPriority w:val="9"/>
    <w:rPr>
      <w:rFonts w:ascii="Arial" w:hAnsi="Arial" w:eastAsia="Arial" w:cs="Arial"/>
      <w:b/>
      <w:bCs/>
      <w:sz w:val="24"/>
      <w:szCs w:val="24"/>
    </w:rPr>
  </w:style>
  <w:style w:type="paragraph" w:styleId="785">
    <w:name w:val="Heading 6"/>
    <w:basedOn w:val="949"/>
    <w:next w:val="949"/>
    <w:link w:val="78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86">
    <w:name w:val="Heading 6 Char"/>
    <w:basedOn w:val="953"/>
    <w:link w:val="785"/>
    <w:uiPriority w:val="9"/>
    <w:rPr>
      <w:rFonts w:ascii="Arial" w:hAnsi="Arial" w:eastAsia="Arial" w:cs="Arial"/>
      <w:b/>
      <w:bCs/>
      <w:sz w:val="22"/>
      <w:szCs w:val="22"/>
    </w:rPr>
  </w:style>
  <w:style w:type="paragraph" w:styleId="787">
    <w:name w:val="Heading 7"/>
    <w:basedOn w:val="949"/>
    <w:next w:val="949"/>
    <w:link w:val="78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88">
    <w:name w:val="Heading 7 Char"/>
    <w:basedOn w:val="953"/>
    <w:link w:val="78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89">
    <w:name w:val="Heading 8"/>
    <w:basedOn w:val="949"/>
    <w:next w:val="949"/>
    <w:link w:val="79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90">
    <w:name w:val="Heading 8 Char"/>
    <w:basedOn w:val="953"/>
    <w:link w:val="789"/>
    <w:uiPriority w:val="9"/>
    <w:rPr>
      <w:rFonts w:ascii="Arial" w:hAnsi="Arial" w:eastAsia="Arial" w:cs="Arial"/>
      <w:i/>
      <w:iCs/>
      <w:sz w:val="22"/>
      <w:szCs w:val="22"/>
    </w:rPr>
  </w:style>
  <w:style w:type="paragraph" w:styleId="791">
    <w:name w:val="Heading 9"/>
    <w:basedOn w:val="949"/>
    <w:next w:val="949"/>
    <w:link w:val="79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92">
    <w:name w:val="Heading 9 Char"/>
    <w:basedOn w:val="953"/>
    <w:link w:val="791"/>
    <w:uiPriority w:val="9"/>
    <w:rPr>
      <w:rFonts w:ascii="Arial" w:hAnsi="Arial" w:eastAsia="Arial" w:cs="Arial"/>
      <w:i/>
      <w:iCs/>
      <w:sz w:val="21"/>
      <w:szCs w:val="21"/>
    </w:rPr>
  </w:style>
  <w:style w:type="paragraph" w:styleId="793">
    <w:name w:val="List Paragraph"/>
    <w:basedOn w:val="949"/>
    <w:uiPriority w:val="34"/>
    <w:qFormat/>
    <w:pPr>
      <w:contextualSpacing/>
      <w:ind w:left="720"/>
    </w:pPr>
  </w:style>
  <w:style w:type="paragraph" w:styleId="794">
    <w:name w:val="No Spacing"/>
    <w:uiPriority w:val="1"/>
    <w:qFormat/>
    <w:pPr>
      <w:spacing w:before="0" w:after="0" w:line="240" w:lineRule="auto"/>
    </w:pPr>
  </w:style>
  <w:style w:type="character" w:styleId="795">
    <w:name w:val="Title Char"/>
    <w:basedOn w:val="953"/>
    <w:link w:val="960"/>
    <w:uiPriority w:val="10"/>
    <w:rPr>
      <w:sz w:val="48"/>
      <w:szCs w:val="48"/>
    </w:rPr>
  </w:style>
  <w:style w:type="paragraph" w:styleId="796">
    <w:name w:val="Subtitle"/>
    <w:basedOn w:val="949"/>
    <w:next w:val="949"/>
    <w:link w:val="797"/>
    <w:uiPriority w:val="11"/>
    <w:qFormat/>
    <w:pPr>
      <w:spacing w:before="200" w:after="200"/>
    </w:pPr>
    <w:rPr>
      <w:sz w:val="24"/>
      <w:szCs w:val="24"/>
    </w:rPr>
  </w:style>
  <w:style w:type="character" w:styleId="797">
    <w:name w:val="Subtitle Char"/>
    <w:basedOn w:val="953"/>
    <w:link w:val="796"/>
    <w:uiPriority w:val="11"/>
    <w:rPr>
      <w:sz w:val="24"/>
      <w:szCs w:val="24"/>
    </w:rPr>
  </w:style>
  <w:style w:type="paragraph" w:styleId="798">
    <w:name w:val="Quote"/>
    <w:basedOn w:val="949"/>
    <w:next w:val="949"/>
    <w:link w:val="799"/>
    <w:uiPriority w:val="29"/>
    <w:qFormat/>
    <w:pPr>
      <w:ind w:left="720" w:right="720"/>
    </w:pPr>
    <w:rPr>
      <w:i/>
    </w:rPr>
  </w:style>
  <w:style w:type="character" w:styleId="799">
    <w:name w:val="Quote Char"/>
    <w:link w:val="798"/>
    <w:uiPriority w:val="29"/>
    <w:rPr>
      <w:i/>
    </w:rPr>
  </w:style>
  <w:style w:type="paragraph" w:styleId="800">
    <w:name w:val="Intense Quote"/>
    <w:basedOn w:val="949"/>
    <w:next w:val="949"/>
    <w:link w:val="80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01">
    <w:name w:val="Intense Quote Char"/>
    <w:link w:val="800"/>
    <w:uiPriority w:val="30"/>
    <w:rPr>
      <w:i/>
    </w:rPr>
  </w:style>
  <w:style w:type="character" w:styleId="802">
    <w:name w:val="Header Char"/>
    <w:basedOn w:val="953"/>
    <w:link w:val="971"/>
    <w:uiPriority w:val="99"/>
  </w:style>
  <w:style w:type="character" w:styleId="803">
    <w:name w:val="Footer Char"/>
    <w:basedOn w:val="953"/>
    <w:link w:val="973"/>
    <w:uiPriority w:val="99"/>
  </w:style>
  <w:style w:type="paragraph" w:styleId="804">
    <w:name w:val="Caption"/>
    <w:basedOn w:val="949"/>
    <w:next w:val="94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05">
    <w:name w:val="Caption Char"/>
    <w:basedOn w:val="804"/>
    <w:link w:val="973"/>
    <w:uiPriority w:val="99"/>
  </w:style>
  <w:style w:type="table" w:styleId="806">
    <w:name w:val="Table Grid Light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07">
    <w:name w:val="Plain Table 1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8">
    <w:name w:val="Plain Table 2"/>
    <w:basedOn w:val="95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09">
    <w:name w:val="Plain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10">
    <w:name w:val="Plain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Plain Table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12">
    <w:name w:val="Grid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Grid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Grid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5">
    <w:name w:val="Grid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Grid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Grid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Grid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Grid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Grid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Grid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34">
    <w:name w:val="Grid Table 4 - Accent 1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35">
    <w:name w:val="Grid Table 4 - Accent 2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36">
    <w:name w:val="Grid Table 4 - Accent 3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37">
    <w:name w:val="Grid Table 4 - Accent 4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38">
    <w:name w:val="Grid Table 4 - Accent 5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39">
    <w:name w:val="Grid Table 4 - Accent 6"/>
    <w:basedOn w:val="95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40">
    <w:name w:val="Grid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1">
    <w:name w:val="Grid Table 5 Dark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42">
    <w:name w:val="Grid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43">
    <w:name w:val="Grid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44">
    <w:name w:val="Grid Table 5 Dark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45">
    <w:name w:val="Grid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46">
    <w:name w:val="Grid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47">
    <w:name w:val="Grid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48">
    <w:name w:val="Grid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49">
    <w:name w:val="Grid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50">
    <w:name w:val="Grid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51">
    <w:name w:val="Grid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52">
    <w:name w:val="Grid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3">
    <w:name w:val="Grid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54">
    <w:name w:val="Grid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>
    <w:name w:val="Grid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>
    <w:name w:val="Grid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>
    <w:name w:val="Grid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>
    <w:name w:val="Grid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>
    <w:name w:val="Grid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>
    <w:name w:val="List Table 1 Light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>
    <w:name w:val="List Table 1 Light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>
    <w:name w:val="List Table 1 Light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>
    <w:name w:val="List Table 1 Light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>
    <w:name w:val="List Table 1 Light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>
    <w:name w:val="List Table 1 Light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List Table 1 Light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8">
    <w:name w:val="List Table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69">
    <w:name w:val="List Table 2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70">
    <w:name w:val="List Table 2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71">
    <w:name w:val="List Table 2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72">
    <w:name w:val="List Table 2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73">
    <w:name w:val="List Table 2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74">
    <w:name w:val="List Table 2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75">
    <w:name w:val="List Table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List Table 3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7">
    <w:name w:val="List Table 3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List Table 3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List Table 3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List Table 3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List Table 3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List Table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List Table 4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List Table 4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5">
    <w:name w:val="List Table 4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6">
    <w:name w:val="List Table 4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7">
    <w:name w:val="List Table 4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8">
    <w:name w:val="List Table 4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9">
    <w:name w:val="List Table 5 Dark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0">
    <w:name w:val="List Table 5 Dark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1">
    <w:name w:val="List Table 5 Dark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2">
    <w:name w:val="List Table 5 Dark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3">
    <w:name w:val="List Table 5 Dark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4">
    <w:name w:val="List Table 5 Dark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5">
    <w:name w:val="List Table 5 Dark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96">
    <w:name w:val="List Table 6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97">
    <w:name w:val="List Table 6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98">
    <w:name w:val="List Table 6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99">
    <w:name w:val="List Table 6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00">
    <w:name w:val="List Table 6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01">
    <w:name w:val="List Table 6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02">
    <w:name w:val="List Table 6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03">
    <w:name w:val="List Table 7 Colorful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04">
    <w:name w:val="List Table 7 Colorful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905">
    <w:name w:val="List Table 7 Colorful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906">
    <w:name w:val="List Table 7 Colorful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907">
    <w:name w:val="List Table 7 Colorful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908">
    <w:name w:val="List Table 7 Colorful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909">
    <w:name w:val="List Table 7 Colorful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910">
    <w:name w:val="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1">
    <w:name w:val="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2">
    <w:name w:val="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13">
    <w:name w:val="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14">
    <w:name w:val="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15">
    <w:name w:val="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16">
    <w:name w:val="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17">
    <w:name w:val="Bordered &amp; Lined - Accent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18">
    <w:name w:val="Bordered &amp; Lined - Accent 1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919">
    <w:name w:val="Bordered &amp; Lined - Accent 2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920">
    <w:name w:val="Bordered &amp; Lined - Accent 3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921">
    <w:name w:val="Bordered &amp; Lined - Accent 4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922">
    <w:name w:val="Bordered &amp; Lined - Accent 5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923">
    <w:name w:val="Bordered &amp; Lined - Accent 6"/>
    <w:basedOn w:val="95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924">
    <w:name w:val="Bordered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25">
    <w:name w:val="Bordered - Accent 1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26">
    <w:name w:val="Bordered - Accent 2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27">
    <w:name w:val="Bordered - Accent 3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28">
    <w:name w:val="Bordered - Accent 4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29">
    <w:name w:val="Bordered - Accent 5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30">
    <w:name w:val="Bordered - Accent 6"/>
    <w:basedOn w:val="95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31">
    <w:name w:val="Hyperlink"/>
    <w:uiPriority w:val="99"/>
    <w:unhideWhenUsed/>
    <w:rPr>
      <w:color w:val="0000ff" w:themeColor="hyperlink"/>
      <w:u w:val="single"/>
    </w:rPr>
  </w:style>
  <w:style w:type="paragraph" w:styleId="932">
    <w:name w:val="footnote text"/>
    <w:basedOn w:val="949"/>
    <w:link w:val="933"/>
    <w:uiPriority w:val="99"/>
    <w:semiHidden/>
    <w:unhideWhenUsed/>
    <w:pPr>
      <w:spacing w:after="40" w:line="240" w:lineRule="auto"/>
    </w:pPr>
    <w:rPr>
      <w:sz w:val="18"/>
    </w:rPr>
  </w:style>
  <w:style w:type="character" w:styleId="933">
    <w:name w:val="Footnote Text Char"/>
    <w:link w:val="932"/>
    <w:uiPriority w:val="99"/>
    <w:rPr>
      <w:sz w:val="18"/>
    </w:rPr>
  </w:style>
  <w:style w:type="character" w:styleId="934">
    <w:name w:val="footnote reference"/>
    <w:basedOn w:val="953"/>
    <w:uiPriority w:val="99"/>
    <w:unhideWhenUsed/>
    <w:rPr>
      <w:vertAlign w:val="superscript"/>
    </w:rPr>
  </w:style>
  <w:style w:type="paragraph" w:styleId="935">
    <w:name w:val="endnote text"/>
    <w:basedOn w:val="949"/>
    <w:link w:val="936"/>
    <w:uiPriority w:val="99"/>
    <w:semiHidden/>
    <w:unhideWhenUsed/>
    <w:pPr>
      <w:spacing w:after="0" w:line="240" w:lineRule="auto"/>
    </w:pPr>
    <w:rPr>
      <w:sz w:val="20"/>
    </w:rPr>
  </w:style>
  <w:style w:type="character" w:styleId="936">
    <w:name w:val="Endnote Text Char"/>
    <w:link w:val="935"/>
    <w:uiPriority w:val="99"/>
    <w:rPr>
      <w:sz w:val="20"/>
    </w:rPr>
  </w:style>
  <w:style w:type="character" w:styleId="937">
    <w:name w:val="endnote reference"/>
    <w:basedOn w:val="953"/>
    <w:uiPriority w:val="99"/>
    <w:semiHidden/>
    <w:unhideWhenUsed/>
    <w:rPr>
      <w:vertAlign w:val="superscript"/>
    </w:rPr>
  </w:style>
  <w:style w:type="paragraph" w:styleId="938">
    <w:name w:val="toc 1"/>
    <w:basedOn w:val="949"/>
    <w:next w:val="949"/>
    <w:uiPriority w:val="39"/>
    <w:unhideWhenUsed/>
    <w:pPr>
      <w:ind w:left="0" w:right="0" w:firstLine="0"/>
      <w:spacing w:after="57"/>
    </w:pPr>
  </w:style>
  <w:style w:type="paragraph" w:styleId="939">
    <w:name w:val="toc 2"/>
    <w:basedOn w:val="949"/>
    <w:next w:val="949"/>
    <w:uiPriority w:val="39"/>
    <w:unhideWhenUsed/>
    <w:pPr>
      <w:ind w:left="283" w:right="0" w:firstLine="0"/>
      <w:spacing w:after="57"/>
    </w:pPr>
  </w:style>
  <w:style w:type="paragraph" w:styleId="940">
    <w:name w:val="toc 3"/>
    <w:basedOn w:val="949"/>
    <w:next w:val="949"/>
    <w:uiPriority w:val="39"/>
    <w:unhideWhenUsed/>
    <w:pPr>
      <w:ind w:left="567" w:right="0" w:firstLine="0"/>
      <w:spacing w:after="57"/>
    </w:pPr>
  </w:style>
  <w:style w:type="paragraph" w:styleId="941">
    <w:name w:val="toc 4"/>
    <w:basedOn w:val="949"/>
    <w:next w:val="949"/>
    <w:uiPriority w:val="39"/>
    <w:unhideWhenUsed/>
    <w:pPr>
      <w:ind w:left="850" w:right="0" w:firstLine="0"/>
      <w:spacing w:after="57"/>
    </w:pPr>
  </w:style>
  <w:style w:type="paragraph" w:styleId="942">
    <w:name w:val="toc 5"/>
    <w:basedOn w:val="949"/>
    <w:next w:val="949"/>
    <w:uiPriority w:val="39"/>
    <w:unhideWhenUsed/>
    <w:pPr>
      <w:ind w:left="1134" w:right="0" w:firstLine="0"/>
      <w:spacing w:after="57"/>
    </w:pPr>
  </w:style>
  <w:style w:type="paragraph" w:styleId="943">
    <w:name w:val="toc 6"/>
    <w:basedOn w:val="949"/>
    <w:next w:val="949"/>
    <w:uiPriority w:val="39"/>
    <w:unhideWhenUsed/>
    <w:pPr>
      <w:ind w:left="1417" w:right="0" w:firstLine="0"/>
      <w:spacing w:after="57"/>
    </w:pPr>
  </w:style>
  <w:style w:type="paragraph" w:styleId="944">
    <w:name w:val="toc 7"/>
    <w:basedOn w:val="949"/>
    <w:next w:val="949"/>
    <w:uiPriority w:val="39"/>
    <w:unhideWhenUsed/>
    <w:pPr>
      <w:ind w:left="1701" w:right="0" w:firstLine="0"/>
      <w:spacing w:after="57"/>
    </w:pPr>
  </w:style>
  <w:style w:type="paragraph" w:styleId="945">
    <w:name w:val="toc 8"/>
    <w:basedOn w:val="949"/>
    <w:next w:val="949"/>
    <w:uiPriority w:val="39"/>
    <w:unhideWhenUsed/>
    <w:pPr>
      <w:ind w:left="1984" w:right="0" w:firstLine="0"/>
      <w:spacing w:after="57"/>
    </w:pPr>
  </w:style>
  <w:style w:type="paragraph" w:styleId="946">
    <w:name w:val="toc 9"/>
    <w:basedOn w:val="949"/>
    <w:next w:val="949"/>
    <w:uiPriority w:val="39"/>
    <w:unhideWhenUsed/>
    <w:pPr>
      <w:ind w:left="2268" w:right="0" w:firstLine="0"/>
      <w:spacing w:after="57"/>
    </w:pPr>
  </w:style>
  <w:style w:type="paragraph" w:styleId="947">
    <w:name w:val="TOC Heading"/>
    <w:uiPriority w:val="39"/>
    <w:unhideWhenUsed/>
  </w:style>
  <w:style w:type="paragraph" w:styleId="948">
    <w:name w:val="table of figures"/>
    <w:basedOn w:val="949"/>
    <w:next w:val="949"/>
    <w:uiPriority w:val="99"/>
    <w:unhideWhenUsed/>
    <w:pPr>
      <w:spacing w:after="0" w:afterAutospacing="0"/>
    </w:pPr>
  </w:style>
  <w:style w:type="paragraph" w:styleId="949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50">
    <w:name w:val="Heading 2"/>
    <w:basedOn w:val="949"/>
    <w:next w:val="949"/>
    <w:link w:val="975"/>
    <w:uiPriority w:val="9"/>
    <w:semiHidden/>
    <w:unhideWhenUsed/>
    <w:qFormat/>
    <w:pPr>
      <w:keepNext/>
      <w:spacing w:before="0" w:beforeAutospacing="0" w:after="0" w:afterAutospacing="0" w:line="360" w:lineRule="auto"/>
      <w:outlineLvl w:val="1"/>
    </w:pPr>
    <w:rPr>
      <w:rFonts w:ascii="Times New Roman" w:hAnsi="Times New Roman" w:cs="Times New Roman"/>
      <w:b/>
      <w:bCs/>
      <w:i w:val="0"/>
      <w:iCs w:val="0"/>
      <w:sz w:val="28"/>
      <w:szCs w:val="28"/>
    </w:rPr>
  </w:style>
  <w:style w:type="paragraph" w:styleId="951">
    <w:name w:val="Heading 3"/>
    <w:basedOn w:val="949"/>
    <w:next w:val="949"/>
    <w:link w:val="966"/>
    <w:qFormat/>
    <w:pPr>
      <w:jc w:val="both"/>
      <w:keepNext/>
      <w:spacing w:before="0" w:beforeAutospacing="0" w:after="0" w:afterAutospacing="0" w:line="360" w:lineRule="auto"/>
      <w:outlineLvl w:val="2"/>
    </w:pPr>
    <w:rPr>
      <w:b/>
      <w:sz w:val="28"/>
      <w:szCs w:val="28"/>
    </w:rPr>
  </w:style>
  <w:style w:type="paragraph" w:styleId="952">
    <w:name w:val="Heading 4"/>
    <w:basedOn w:val="949"/>
    <w:next w:val="949"/>
    <w:link w:val="967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53" w:default="1">
    <w:name w:val="Default Paragraph Font"/>
    <w:uiPriority w:val="1"/>
    <w:semiHidden/>
    <w:unhideWhenUsed/>
  </w:style>
  <w:style w:type="table" w:styleId="954" w:default="1">
    <w:name w:val="Normal Table"/>
    <w:uiPriority w:val="99"/>
    <w:semiHidden/>
    <w:unhideWhenUsed/>
    <w:qFormat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55" w:default="1">
    <w:name w:val="No List"/>
    <w:uiPriority w:val="99"/>
    <w:semiHidden/>
    <w:unhideWhenUsed/>
  </w:style>
  <w:style w:type="paragraph" w:styleId="956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57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58" w:customStyle="1">
    <w:name w:val="МАУ'2005 Основной текст"/>
    <w:basedOn w:val="949"/>
    <w:next w:val="949"/>
    <w:pPr>
      <w:ind w:firstLine="709"/>
      <w:jc w:val="both"/>
      <w:spacing w:line="276" w:lineRule="auto"/>
    </w:pPr>
    <w:rPr>
      <w:rFonts w:ascii="Arial,Bold" w:hAnsi="Arial,Bold"/>
    </w:rPr>
  </w:style>
  <w:style w:type="paragraph" w:styleId="959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60">
    <w:name w:val="Title"/>
    <w:basedOn w:val="949"/>
    <w:link w:val="961"/>
    <w:qFormat/>
    <w:pPr>
      <w:jc w:val="center"/>
    </w:pPr>
    <w:rPr>
      <w:i/>
      <w:sz w:val="26"/>
      <w:szCs w:val="20"/>
    </w:rPr>
  </w:style>
  <w:style w:type="character" w:styleId="961" w:customStyle="1">
    <w:name w:val="Название Знак"/>
    <w:link w:val="960"/>
    <w:rPr>
      <w:rFonts w:ascii="Times New Roman" w:hAnsi="Times New Roman" w:eastAsia="Times New Roman"/>
      <w:i/>
      <w:sz w:val="26"/>
    </w:rPr>
  </w:style>
  <w:style w:type="paragraph" w:styleId="962">
    <w:name w:val="Body Text 2"/>
    <w:basedOn w:val="949"/>
    <w:link w:val="963"/>
    <w:pPr>
      <w:jc w:val="both"/>
    </w:pPr>
    <w:rPr>
      <w:szCs w:val="20"/>
    </w:rPr>
  </w:style>
  <w:style w:type="character" w:styleId="963" w:customStyle="1">
    <w:name w:val="Основной текст 2 Знак"/>
    <w:link w:val="962"/>
    <w:rPr>
      <w:rFonts w:ascii="Times New Roman" w:hAnsi="Times New Roman" w:eastAsia="Times New Roman"/>
      <w:sz w:val="24"/>
    </w:rPr>
  </w:style>
  <w:style w:type="paragraph" w:styleId="964">
    <w:name w:val="Body Text 3"/>
    <w:basedOn w:val="949"/>
    <w:link w:val="965"/>
    <w:pPr>
      <w:jc w:val="both"/>
    </w:pPr>
    <w:rPr>
      <w:b/>
      <w:i/>
      <w:szCs w:val="20"/>
    </w:rPr>
  </w:style>
  <w:style w:type="character" w:styleId="965" w:customStyle="1">
    <w:name w:val="Основной текст 3 Знак"/>
    <w:link w:val="964"/>
    <w:rPr>
      <w:rFonts w:ascii="Times New Roman" w:hAnsi="Times New Roman" w:eastAsia="Times New Roman"/>
      <w:b/>
      <w:i/>
      <w:sz w:val="24"/>
    </w:rPr>
  </w:style>
  <w:style w:type="character" w:styleId="966" w:customStyle="1">
    <w:name w:val="Заголовок 3 Знак"/>
    <w:link w:val="951"/>
    <w:rPr>
      <w:rFonts w:ascii="Times New Roman" w:hAnsi="Times New Roman" w:eastAsia="Times New Roman"/>
      <w:b/>
      <w:sz w:val="28"/>
      <w:szCs w:val="28"/>
    </w:rPr>
  </w:style>
  <w:style w:type="character" w:styleId="967" w:customStyle="1">
    <w:name w:val="Заголовок 4 Знак"/>
    <w:link w:val="952"/>
    <w:rPr>
      <w:rFonts w:ascii="Times New Roman" w:hAnsi="Times New Roman" w:eastAsia="Times New Roman"/>
      <w:b/>
    </w:rPr>
  </w:style>
  <w:style w:type="character" w:styleId="968">
    <w:name w:val="Strong"/>
    <w:uiPriority w:val="22"/>
    <w:qFormat/>
    <w:rPr>
      <w:b/>
      <w:bCs/>
    </w:rPr>
  </w:style>
  <w:style w:type="paragraph" w:styleId="969">
    <w:name w:val="Normal (Web)"/>
    <w:basedOn w:val="949"/>
    <w:unhideWhenUsed/>
    <w:pPr>
      <w:spacing w:before="100" w:beforeAutospacing="1" w:after="100" w:afterAutospacing="1"/>
    </w:pPr>
  </w:style>
  <w:style w:type="character" w:styleId="970">
    <w:name w:val="Emphasis"/>
    <w:uiPriority w:val="20"/>
    <w:qFormat/>
    <w:rPr>
      <w:i/>
      <w:iCs/>
    </w:rPr>
  </w:style>
  <w:style w:type="paragraph" w:styleId="971">
    <w:name w:val="Header"/>
    <w:basedOn w:val="949"/>
    <w:link w:val="97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2" w:customStyle="1">
    <w:name w:val="Верхний колонтитул Знак"/>
    <w:link w:val="971"/>
    <w:uiPriority w:val="99"/>
    <w:rPr>
      <w:rFonts w:ascii="Times New Roman" w:hAnsi="Times New Roman" w:eastAsia="Times New Roman"/>
      <w:sz w:val="24"/>
      <w:szCs w:val="24"/>
    </w:rPr>
  </w:style>
  <w:style w:type="paragraph" w:styleId="973">
    <w:name w:val="Footer"/>
    <w:basedOn w:val="949"/>
    <w:link w:val="974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74" w:customStyle="1">
    <w:name w:val="Нижний колонтитул Знак"/>
    <w:link w:val="973"/>
    <w:uiPriority w:val="99"/>
    <w:rPr>
      <w:rFonts w:ascii="Times New Roman" w:hAnsi="Times New Roman" w:eastAsia="Times New Roman"/>
      <w:sz w:val="24"/>
      <w:szCs w:val="24"/>
    </w:rPr>
  </w:style>
  <w:style w:type="character" w:styleId="975" w:customStyle="1">
    <w:name w:val="Заголовок 2 Знак"/>
    <w:link w:val="950"/>
    <w:uiPriority w:val="9"/>
    <w:semiHidden/>
    <w:rPr>
      <w:rFonts w:ascii="Times New Roman" w:hAnsi="Times New Roman" w:cs="Times New Roman"/>
      <w:b/>
      <w:bCs/>
      <w:i w:val="0"/>
      <w:iCs w:val="0"/>
    </w:rPr>
  </w:style>
  <w:style w:type="paragraph" w:styleId="976" w:customStyle="1">
    <w:name w:val="Style21"/>
    <w:basedOn w:val="949"/>
    <w:pPr>
      <w:ind w:hanging="336"/>
      <w:jc w:val="both"/>
      <w:spacing w:line="307" w:lineRule="exact"/>
      <w:widowControl w:val="off"/>
    </w:pPr>
  </w:style>
  <w:style w:type="character" w:styleId="977" w:customStyle="1">
    <w:name w:val="apple-converted-space"/>
  </w:style>
  <w:style w:type="table" w:styleId="978">
    <w:name w:val="Table Grid"/>
    <w:basedOn w:val="954"/>
    <w:uiPriority w:val="59"/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979">
    <w:name w:val="Balloon Text"/>
    <w:basedOn w:val="949"/>
    <w:link w:val="980"/>
    <w:uiPriority w:val="99"/>
    <w:semiHidden/>
    <w:unhideWhenUsed/>
    <w:rPr>
      <w:rFonts w:ascii="Segoe UI" w:hAnsi="Segoe UI" w:cs="Segoe UI"/>
      <w:sz w:val="18"/>
      <w:szCs w:val="18"/>
    </w:rPr>
  </w:style>
  <w:style w:type="character" w:styleId="980" w:customStyle="1">
    <w:name w:val="Текст выноски Знак"/>
    <w:link w:val="979"/>
    <w:uiPriority w:val="99"/>
    <w:semiHidden/>
    <w:rPr>
      <w:rFonts w:ascii="Segoe UI" w:hAnsi="Segoe UI" w:eastAsia="Times New Roman" w:cs="Segoe UI"/>
      <w:sz w:val="18"/>
      <w:szCs w:val="18"/>
    </w:rPr>
  </w:style>
  <w:style w:type="character" w:styleId="981">
    <w:name w:val="annotation reference"/>
    <w:unhideWhenUsed/>
    <w:rPr>
      <w:sz w:val="16"/>
      <w:szCs w:val="16"/>
    </w:rPr>
  </w:style>
  <w:style w:type="paragraph" w:styleId="982">
    <w:name w:val="annotation text"/>
    <w:basedOn w:val="949"/>
    <w:link w:val="983"/>
    <w:unhideWhenUsed/>
    <w:rPr>
      <w:sz w:val="20"/>
      <w:szCs w:val="20"/>
    </w:rPr>
  </w:style>
  <w:style w:type="character" w:styleId="983" w:customStyle="1">
    <w:name w:val="Текст примечания Знак"/>
    <w:link w:val="982"/>
    <w:rPr>
      <w:rFonts w:ascii="Times New Roman" w:hAnsi="Times New Roman" w:eastAsia="Times New Roman"/>
    </w:rPr>
  </w:style>
  <w:style w:type="paragraph" w:styleId="984">
    <w:name w:val="annotation subject"/>
    <w:basedOn w:val="982"/>
    <w:next w:val="982"/>
    <w:link w:val="985"/>
    <w:uiPriority w:val="99"/>
    <w:semiHidden/>
    <w:unhideWhenUsed/>
    <w:rPr>
      <w:b/>
      <w:bCs/>
    </w:rPr>
  </w:style>
  <w:style w:type="character" w:styleId="985" w:customStyle="1">
    <w:name w:val="Тема примечания Знак"/>
    <w:link w:val="984"/>
    <w:uiPriority w:val="99"/>
    <w:semiHidden/>
    <w:rPr>
      <w:rFonts w:ascii="Times New Roman" w:hAnsi="Times New Roman" w:eastAsia="Times New Roman"/>
      <w:b/>
      <w:bCs/>
    </w:rPr>
  </w:style>
  <w:style w:type="character" w:styleId="986" w:customStyle="1">
    <w:name w:val="Обычный 2_character"/>
    <w:qFormat/>
    <w:rPr>
      <w:sz w:val="28"/>
      <w:szCs w:val="22"/>
    </w:rPr>
  </w:style>
  <w:style w:type="paragraph" w:styleId="987" w:customStyle="1">
    <w:name w:val="Обычный 2"/>
    <w:qFormat/>
    <w:p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360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2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988" w:customStyle="1">
    <w:name w:val="Code"/>
    <w:qFormat/>
    <w:pPr>
      <w:numPr>
        <w:ilvl w:val="0"/>
        <w:numId w:val="0"/>
      </w:numPr>
      <w:contextualSpacing w:val="0"/>
      <w:ind w:left="0" w:right="0" w:firstLine="0"/>
      <w:jc w:val="both"/>
      <w:keepLines w:val="0"/>
      <w:keepNext w:val="0"/>
      <w:pageBreakBefore w:val="0"/>
      <w:spacing w:before="0" w:beforeAutospacing="0" w:after="0" w:afterAutospacing="0" w:line="276" w:lineRule="auto"/>
      <w:shd w:val="nil" w:color="000000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Open Sans" w:hAnsi="Open Sans" w:eastAsia="Times New Roman" w:cs="Open Sans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customXml" Target="../customXml/item1.xml" /><Relationship Id="rId14" Type="http://schemas.openxmlformats.org/officeDocument/2006/relationships/image" Target="media/image1.jp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comments" Target="comments.xml" /><Relationship Id="rId46" Type="http://schemas.microsoft.com/office/2011/relationships/commentsExtended" Target="commentsExtended.xml" /><Relationship Id="rId47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39" w:default="1">
    <w:name w:val="Normal"/>
    <w:qFormat/>
  </w:style>
  <w:style w:type="character" w:styleId="1440" w:default="1">
    <w:name w:val="Default Paragraph Font"/>
    <w:uiPriority w:val="1"/>
    <w:semiHidden/>
    <w:unhideWhenUsed/>
  </w:style>
  <w:style w:type="numbering" w:styleId="1441" w:default="1">
    <w:name w:val="No List"/>
    <w:uiPriority w:val="99"/>
    <w:semiHidden/>
    <w:unhideWhenUsed/>
  </w:style>
  <w:style w:type="paragraph" w:styleId="1442">
    <w:name w:val="Heading 1"/>
    <w:basedOn w:val="1439"/>
    <w:next w:val="1439"/>
    <w:link w:val="144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443">
    <w:name w:val="Heading 1 Char"/>
    <w:basedOn w:val="1440"/>
    <w:link w:val="1442"/>
    <w:uiPriority w:val="9"/>
    <w:rPr>
      <w:rFonts w:ascii="Arial" w:hAnsi="Arial" w:eastAsia="Arial" w:cs="Arial"/>
      <w:sz w:val="40"/>
      <w:szCs w:val="40"/>
    </w:rPr>
  </w:style>
  <w:style w:type="paragraph" w:styleId="1444">
    <w:name w:val="Heading 2"/>
    <w:basedOn w:val="1439"/>
    <w:next w:val="1439"/>
    <w:link w:val="144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45">
    <w:name w:val="Heading 2 Char"/>
    <w:basedOn w:val="1440"/>
    <w:link w:val="1444"/>
    <w:uiPriority w:val="9"/>
    <w:rPr>
      <w:rFonts w:ascii="Arial" w:hAnsi="Arial" w:eastAsia="Arial" w:cs="Arial"/>
      <w:sz w:val="34"/>
    </w:rPr>
  </w:style>
  <w:style w:type="paragraph" w:styleId="1446">
    <w:name w:val="Heading 3"/>
    <w:basedOn w:val="1439"/>
    <w:next w:val="1439"/>
    <w:link w:val="144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47">
    <w:name w:val="Heading 3 Char"/>
    <w:basedOn w:val="1440"/>
    <w:link w:val="1446"/>
    <w:uiPriority w:val="9"/>
    <w:rPr>
      <w:rFonts w:ascii="Arial" w:hAnsi="Arial" w:eastAsia="Arial" w:cs="Arial"/>
      <w:sz w:val="30"/>
      <w:szCs w:val="30"/>
    </w:rPr>
  </w:style>
  <w:style w:type="paragraph" w:styleId="1448">
    <w:name w:val="Heading 4"/>
    <w:basedOn w:val="1439"/>
    <w:next w:val="1439"/>
    <w:link w:val="14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49">
    <w:name w:val="Heading 4 Char"/>
    <w:basedOn w:val="1440"/>
    <w:link w:val="1448"/>
    <w:uiPriority w:val="9"/>
    <w:rPr>
      <w:rFonts w:ascii="Arial" w:hAnsi="Arial" w:eastAsia="Arial" w:cs="Arial"/>
      <w:b/>
      <w:bCs/>
      <w:sz w:val="26"/>
      <w:szCs w:val="26"/>
    </w:rPr>
  </w:style>
  <w:style w:type="paragraph" w:styleId="1450">
    <w:name w:val="Heading 5"/>
    <w:basedOn w:val="1439"/>
    <w:next w:val="1439"/>
    <w:link w:val="14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51">
    <w:name w:val="Heading 5 Char"/>
    <w:basedOn w:val="1440"/>
    <w:link w:val="1450"/>
    <w:uiPriority w:val="9"/>
    <w:rPr>
      <w:rFonts w:ascii="Arial" w:hAnsi="Arial" w:eastAsia="Arial" w:cs="Arial"/>
      <w:b/>
      <w:bCs/>
      <w:sz w:val="24"/>
      <w:szCs w:val="24"/>
    </w:rPr>
  </w:style>
  <w:style w:type="paragraph" w:styleId="1452">
    <w:name w:val="Heading 6"/>
    <w:basedOn w:val="1439"/>
    <w:next w:val="1439"/>
    <w:link w:val="14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53">
    <w:name w:val="Heading 6 Char"/>
    <w:basedOn w:val="1440"/>
    <w:link w:val="1452"/>
    <w:uiPriority w:val="9"/>
    <w:rPr>
      <w:rFonts w:ascii="Arial" w:hAnsi="Arial" w:eastAsia="Arial" w:cs="Arial"/>
      <w:b/>
      <w:bCs/>
      <w:sz w:val="22"/>
      <w:szCs w:val="22"/>
    </w:rPr>
  </w:style>
  <w:style w:type="paragraph" w:styleId="1454">
    <w:name w:val="Heading 7"/>
    <w:basedOn w:val="1439"/>
    <w:next w:val="1439"/>
    <w:link w:val="14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55">
    <w:name w:val="Heading 7 Char"/>
    <w:basedOn w:val="1440"/>
    <w:link w:val="14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56">
    <w:name w:val="Heading 8"/>
    <w:basedOn w:val="1439"/>
    <w:next w:val="1439"/>
    <w:link w:val="14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57">
    <w:name w:val="Heading 8 Char"/>
    <w:basedOn w:val="1440"/>
    <w:link w:val="1456"/>
    <w:uiPriority w:val="9"/>
    <w:rPr>
      <w:rFonts w:ascii="Arial" w:hAnsi="Arial" w:eastAsia="Arial" w:cs="Arial"/>
      <w:i/>
      <w:iCs/>
      <w:sz w:val="22"/>
      <w:szCs w:val="22"/>
    </w:rPr>
  </w:style>
  <w:style w:type="paragraph" w:styleId="1458">
    <w:name w:val="Heading 9"/>
    <w:basedOn w:val="1439"/>
    <w:next w:val="1439"/>
    <w:link w:val="14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59">
    <w:name w:val="Heading 9 Char"/>
    <w:basedOn w:val="1440"/>
    <w:link w:val="1458"/>
    <w:uiPriority w:val="9"/>
    <w:rPr>
      <w:rFonts w:ascii="Arial" w:hAnsi="Arial" w:eastAsia="Arial" w:cs="Arial"/>
      <w:i/>
      <w:iCs/>
      <w:sz w:val="21"/>
      <w:szCs w:val="21"/>
    </w:rPr>
  </w:style>
  <w:style w:type="paragraph" w:styleId="1460">
    <w:name w:val="List Paragraph"/>
    <w:basedOn w:val="1439"/>
    <w:uiPriority w:val="34"/>
    <w:qFormat/>
    <w:pPr>
      <w:contextualSpacing/>
      <w:ind w:left="720"/>
    </w:pPr>
  </w:style>
  <w:style w:type="table" w:styleId="146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62">
    <w:name w:val="No Spacing"/>
    <w:uiPriority w:val="1"/>
    <w:qFormat/>
    <w:pPr>
      <w:spacing w:before="0" w:after="0" w:line="240" w:lineRule="auto"/>
    </w:pPr>
  </w:style>
  <w:style w:type="paragraph" w:styleId="1463">
    <w:name w:val="Title"/>
    <w:basedOn w:val="1439"/>
    <w:next w:val="1439"/>
    <w:link w:val="146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64">
    <w:name w:val="Title Char"/>
    <w:basedOn w:val="1440"/>
    <w:link w:val="1463"/>
    <w:uiPriority w:val="10"/>
    <w:rPr>
      <w:sz w:val="48"/>
      <w:szCs w:val="48"/>
    </w:rPr>
  </w:style>
  <w:style w:type="paragraph" w:styleId="1465">
    <w:name w:val="Subtitle"/>
    <w:basedOn w:val="1439"/>
    <w:next w:val="1439"/>
    <w:link w:val="1466"/>
    <w:uiPriority w:val="11"/>
    <w:qFormat/>
    <w:pPr>
      <w:spacing w:before="200" w:after="200"/>
    </w:pPr>
    <w:rPr>
      <w:sz w:val="24"/>
      <w:szCs w:val="24"/>
    </w:rPr>
  </w:style>
  <w:style w:type="character" w:styleId="1466">
    <w:name w:val="Subtitle Char"/>
    <w:basedOn w:val="1440"/>
    <w:link w:val="1465"/>
    <w:uiPriority w:val="11"/>
    <w:rPr>
      <w:sz w:val="24"/>
      <w:szCs w:val="24"/>
    </w:rPr>
  </w:style>
  <w:style w:type="paragraph" w:styleId="1467">
    <w:name w:val="Quote"/>
    <w:basedOn w:val="1439"/>
    <w:next w:val="1439"/>
    <w:link w:val="1468"/>
    <w:uiPriority w:val="29"/>
    <w:qFormat/>
    <w:pPr>
      <w:ind w:left="720" w:right="720"/>
    </w:pPr>
    <w:rPr>
      <w:i/>
    </w:rPr>
  </w:style>
  <w:style w:type="character" w:styleId="1468">
    <w:name w:val="Quote Char"/>
    <w:link w:val="1467"/>
    <w:uiPriority w:val="29"/>
    <w:rPr>
      <w:i/>
    </w:rPr>
  </w:style>
  <w:style w:type="paragraph" w:styleId="1469">
    <w:name w:val="Intense Quote"/>
    <w:basedOn w:val="1439"/>
    <w:next w:val="1439"/>
    <w:link w:val="147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70">
    <w:name w:val="Intense Quote Char"/>
    <w:link w:val="1469"/>
    <w:uiPriority w:val="30"/>
    <w:rPr>
      <w:i/>
    </w:rPr>
  </w:style>
  <w:style w:type="paragraph" w:styleId="1471">
    <w:name w:val="Header"/>
    <w:basedOn w:val="1439"/>
    <w:link w:val="147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2">
    <w:name w:val="Header Char"/>
    <w:basedOn w:val="1440"/>
    <w:link w:val="1471"/>
    <w:uiPriority w:val="99"/>
  </w:style>
  <w:style w:type="paragraph" w:styleId="1473">
    <w:name w:val="Footer"/>
    <w:basedOn w:val="1439"/>
    <w:link w:val="147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74">
    <w:name w:val="Footer Char"/>
    <w:basedOn w:val="1440"/>
    <w:link w:val="1473"/>
    <w:uiPriority w:val="99"/>
  </w:style>
  <w:style w:type="paragraph" w:styleId="1475">
    <w:name w:val="Caption"/>
    <w:basedOn w:val="1439"/>
    <w:next w:val="143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76">
    <w:name w:val="Caption Char"/>
    <w:basedOn w:val="1475"/>
    <w:link w:val="1473"/>
    <w:uiPriority w:val="99"/>
  </w:style>
  <w:style w:type="table" w:styleId="1477">
    <w:name w:val="Table Grid"/>
    <w:basedOn w:val="146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8">
    <w:name w:val="Table Grid Light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79">
    <w:name w:val="Plain Table 1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0">
    <w:name w:val="Plain Table 2"/>
    <w:basedOn w:val="146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81">
    <w:name w:val="Plain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82">
    <w:name w:val="Plain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3">
    <w:name w:val="Plain Table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84">
    <w:name w:val="Grid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5">
    <w:name w:val="Grid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6">
    <w:name w:val="Grid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7">
    <w:name w:val="Grid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8">
    <w:name w:val="Grid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89">
    <w:name w:val="Grid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0">
    <w:name w:val="Grid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1">
    <w:name w:val="Grid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Grid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Grid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Grid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Grid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6">
    <w:name w:val="Grid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7">
    <w:name w:val="Grid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8">
    <w:name w:val="Grid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9">
    <w:name w:val="Grid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0">
    <w:name w:val="Grid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1">
    <w:name w:val="Grid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2">
    <w:name w:val="Grid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3">
    <w:name w:val="Grid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4">
    <w:name w:val="Grid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5">
    <w:name w:val="Grid Table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06">
    <w:name w:val="Grid Table 4 - Accent 1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07">
    <w:name w:val="Grid Table 4 - Accent 2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08">
    <w:name w:val="Grid Table 4 - Accent 3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09">
    <w:name w:val="Grid Table 4 - Accent 4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10">
    <w:name w:val="Grid Table 4 - Accent 5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11">
    <w:name w:val="Grid Table 4 - Accent 6"/>
    <w:basedOn w:val="146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12">
    <w:name w:val="Grid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13">
    <w:name w:val="Grid Table 5 Dark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514">
    <w:name w:val="Grid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515">
    <w:name w:val="Grid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516">
    <w:name w:val="Grid Table 5 Dark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517">
    <w:name w:val="Grid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518">
    <w:name w:val="Grid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519">
    <w:name w:val="Grid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20">
    <w:name w:val="Grid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21">
    <w:name w:val="Grid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22">
    <w:name w:val="Grid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23">
    <w:name w:val="Grid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24">
    <w:name w:val="Grid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5">
    <w:name w:val="Grid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26">
    <w:name w:val="Grid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Grid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Grid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Grid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List Table 1 Light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List Table 1 Light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5">
    <w:name w:val="List Table 1 Light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6">
    <w:name w:val="List Table 1 Light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7">
    <w:name w:val="List Table 1 Light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8">
    <w:name w:val="List Table 1 Light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9">
    <w:name w:val="List Table 1 Light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0">
    <w:name w:val="List Table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41">
    <w:name w:val="List Table 2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42">
    <w:name w:val="List Table 2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43">
    <w:name w:val="List Table 2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44">
    <w:name w:val="List Table 2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45">
    <w:name w:val="List Table 2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46">
    <w:name w:val="List Table 2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47">
    <w:name w:val="List Table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8">
    <w:name w:val="List Table 3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49">
    <w:name w:val="List Table 3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0">
    <w:name w:val="List Table 3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1">
    <w:name w:val="List Table 3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2">
    <w:name w:val="List Table 3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3">
    <w:name w:val="List Table 3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4">
    <w:name w:val="List Table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5">
    <w:name w:val="List Table 4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6">
    <w:name w:val="List Table 4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7">
    <w:name w:val="List Table 4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8">
    <w:name w:val="List Table 4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59">
    <w:name w:val="List Table 4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0">
    <w:name w:val="List Table 4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1">
    <w:name w:val="List Table 5 Dark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2">
    <w:name w:val="List Table 5 Dark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3">
    <w:name w:val="List Table 5 Dark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4">
    <w:name w:val="List Table 5 Dark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5">
    <w:name w:val="List Table 5 Dark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6">
    <w:name w:val="List Table 5 Dark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7">
    <w:name w:val="List Table 5 Dark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68">
    <w:name w:val="List Table 6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69">
    <w:name w:val="List Table 6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70">
    <w:name w:val="List Table 6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71">
    <w:name w:val="List Table 6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72">
    <w:name w:val="List Table 6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73">
    <w:name w:val="List Table 6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74">
    <w:name w:val="List Table 6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75">
    <w:name w:val="List Table 7 Colorful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76">
    <w:name w:val="List Table 7 Colorful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77">
    <w:name w:val="List Table 7 Colorful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78">
    <w:name w:val="List Table 7 Colorful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79">
    <w:name w:val="List Table 7 Colorful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80">
    <w:name w:val="List Table 7 Colorful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81">
    <w:name w:val="List Table 7 Colorful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82">
    <w:name w:val="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83">
    <w:name w:val="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84">
    <w:name w:val="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85">
    <w:name w:val="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86">
    <w:name w:val="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7">
    <w:name w:val="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88">
    <w:name w:val="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89">
    <w:name w:val="Bordered &amp; Lined - Accent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0">
    <w:name w:val="Bordered &amp; Lined - Accent 1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91">
    <w:name w:val="Bordered &amp; Lined - Accent 2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92">
    <w:name w:val="Bordered &amp; Lined - Accent 3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93">
    <w:name w:val="Bordered &amp; Lined - Accent 4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94">
    <w:name w:val="Bordered &amp; Lined - Accent 5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5">
    <w:name w:val="Bordered &amp; Lined - Accent 6"/>
    <w:basedOn w:val="146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96">
    <w:name w:val="Bordered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97">
    <w:name w:val="Bordered - Accent 1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98">
    <w:name w:val="Bordered - Accent 2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99">
    <w:name w:val="Bordered - Accent 3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00">
    <w:name w:val="Bordered - Accent 4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01">
    <w:name w:val="Bordered - Accent 5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02">
    <w:name w:val="Bordered - Accent 6"/>
    <w:basedOn w:val="146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03">
    <w:name w:val="Hyperlink"/>
    <w:uiPriority w:val="99"/>
    <w:unhideWhenUsed/>
    <w:rPr>
      <w:color w:val="0000ff" w:themeColor="hyperlink"/>
      <w:u w:val="single"/>
    </w:rPr>
  </w:style>
  <w:style w:type="paragraph" w:styleId="1604">
    <w:name w:val="footnote text"/>
    <w:basedOn w:val="1439"/>
    <w:link w:val="1605"/>
    <w:uiPriority w:val="99"/>
    <w:semiHidden/>
    <w:unhideWhenUsed/>
    <w:pPr>
      <w:spacing w:after="40" w:line="240" w:lineRule="auto"/>
    </w:pPr>
    <w:rPr>
      <w:sz w:val="18"/>
    </w:rPr>
  </w:style>
  <w:style w:type="character" w:styleId="1605">
    <w:name w:val="Footnote Text Char"/>
    <w:link w:val="1604"/>
    <w:uiPriority w:val="99"/>
    <w:rPr>
      <w:sz w:val="18"/>
    </w:rPr>
  </w:style>
  <w:style w:type="character" w:styleId="1606">
    <w:name w:val="footnote reference"/>
    <w:basedOn w:val="1440"/>
    <w:uiPriority w:val="99"/>
    <w:unhideWhenUsed/>
    <w:rPr>
      <w:vertAlign w:val="superscript"/>
    </w:rPr>
  </w:style>
  <w:style w:type="paragraph" w:styleId="1607">
    <w:name w:val="endnote text"/>
    <w:basedOn w:val="1439"/>
    <w:link w:val="1608"/>
    <w:uiPriority w:val="99"/>
    <w:semiHidden/>
    <w:unhideWhenUsed/>
    <w:pPr>
      <w:spacing w:after="0" w:line="240" w:lineRule="auto"/>
    </w:pPr>
    <w:rPr>
      <w:sz w:val="20"/>
    </w:rPr>
  </w:style>
  <w:style w:type="character" w:styleId="1608">
    <w:name w:val="Endnote Text Char"/>
    <w:link w:val="1607"/>
    <w:uiPriority w:val="99"/>
    <w:rPr>
      <w:sz w:val="20"/>
    </w:rPr>
  </w:style>
  <w:style w:type="character" w:styleId="1609">
    <w:name w:val="endnote reference"/>
    <w:basedOn w:val="1440"/>
    <w:uiPriority w:val="99"/>
    <w:semiHidden/>
    <w:unhideWhenUsed/>
    <w:rPr>
      <w:vertAlign w:val="superscript"/>
    </w:rPr>
  </w:style>
  <w:style w:type="paragraph" w:styleId="1610">
    <w:name w:val="toc 1"/>
    <w:basedOn w:val="1439"/>
    <w:next w:val="1439"/>
    <w:uiPriority w:val="39"/>
    <w:unhideWhenUsed/>
    <w:pPr>
      <w:ind w:left="0" w:right="0" w:firstLine="0"/>
      <w:spacing w:after="57"/>
    </w:pPr>
  </w:style>
  <w:style w:type="paragraph" w:styleId="1611">
    <w:name w:val="toc 2"/>
    <w:basedOn w:val="1439"/>
    <w:next w:val="1439"/>
    <w:uiPriority w:val="39"/>
    <w:unhideWhenUsed/>
    <w:pPr>
      <w:ind w:left="283" w:right="0" w:firstLine="0"/>
      <w:spacing w:after="57"/>
    </w:pPr>
  </w:style>
  <w:style w:type="paragraph" w:styleId="1612">
    <w:name w:val="toc 3"/>
    <w:basedOn w:val="1439"/>
    <w:next w:val="1439"/>
    <w:uiPriority w:val="39"/>
    <w:unhideWhenUsed/>
    <w:pPr>
      <w:ind w:left="567" w:right="0" w:firstLine="0"/>
      <w:spacing w:after="57"/>
    </w:pPr>
  </w:style>
  <w:style w:type="paragraph" w:styleId="1613">
    <w:name w:val="toc 4"/>
    <w:basedOn w:val="1439"/>
    <w:next w:val="1439"/>
    <w:uiPriority w:val="39"/>
    <w:unhideWhenUsed/>
    <w:pPr>
      <w:ind w:left="850" w:right="0" w:firstLine="0"/>
      <w:spacing w:after="57"/>
    </w:pPr>
  </w:style>
  <w:style w:type="paragraph" w:styleId="1614">
    <w:name w:val="toc 5"/>
    <w:basedOn w:val="1439"/>
    <w:next w:val="1439"/>
    <w:uiPriority w:val="39"/>
    <w:unhideWhenUsed/>
    <w:pPr>
      <w:ind w:left="1134" w:right="0" w:firstLine="0"/>
      <w:spacing w:after="57"/>
    </w:pPr>
  </w:style>
  <w:style w:type="paragraph" w:styleId="1615">
    <w:name w:val="toc 6"/>
    <w:basedOn w:val="1439"/>
    <w:next w:val="1439"/>
    <w:uiPriority w:val="39"/>
    <w:unhideWhenUsed/>
    <w:pPr>
      <w:ind w:left="1417" w:right="0" w:firstLine="0"/>
      <w:spacing w:after="57"/>
    </w:pPr>
  </w:style>
  <w:style w:type="paragraph" w:styleId="1616">
    <w:name w:val="toc 7"/>
    <w:basedOn w:val="1439"/>
    <w:next w:val="1439"/>
    <w:uiPriority w:val="39"/>
    <w:unhideWhenUsed/>
    <w:pPr>
      <w:ind w:left="1701" w:right="0" w:firstLine="0"/>
      <w:spacing w:after="57"/>
    </w:pPr>
  </w:style>
  <w:style w:type="paragraph" w:styleId="1617">
    <w:name w:val="toc 8"/>
    <w:basedOn w:val="1439"/>
    <w:next w:val="1439"/>
    <w:uiPriority w:val="39"/>
    <w:unhideWhenUsed/>
    <w:pPr>
      <w:ind w:left="1984" w:right="0" w:firstLine="0"/>
      <w:spacing w:after="57"/>
    </w:pPr>
  </w:style>
  <w:style w:type="paragraph" w:styleId="1618">
    <w:name w:val="toc 9"/>
    <w:basedOn w:val="1439"/>
    <w:next w:val="1439"/>
    <w:uiPriority w:val="39"/>
    <w:unhideWhenUsed/>
    <w:pPr>
      <w:ind w:left="2268" w:right="0" w:firstLine="0"/>
      <w:spacing w:after="57"/>
    </w:pPr>
  </w:style>
  <w:style w:type="paragraph" w:styleId="1619">
    <w:name w:val="TOC Heading"/>
    <w:uiPriority w:val="39"/>
    <w:unhideWhenUsed/>
  </w:style>
  <w:style w:type="paragraph" w:styleId="1620">
    <w:name w:val="table of figures"/>
    <w:basedOn w:val="1439"/>
    <w:next w:val="143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7AE449-4176-4FB8-AE18-AE3681A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14</cp:revision>
  <dcterms:created xsi:type="dcterms:W3CDTF">2020-01-03T12:26:00Z</dcterms:created>
  <dcterms:modified xsi:type="dcterms:W3CDTF">2023-03-31T11:48:20Z</dcterms:modified>
</cp:coreProperties>
</file>