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sz w:val="28"/>
        </w:rPr>
        <w:outlineLvl w:val="0"/>
      </w:pPr>
      <w:r>
        <w:rPr>
          <w:sz w:val="28"/>
        </w:rPr>
        <w:t xml:space="preserve">РЕЦЕНЗИЯ</w:t>
      </w:r>
      <w:r/>
    </w:p>
    <w:p>
      <w:pPr>
        <w:ind w:right="-9"/>
        <w:jc w:val="center"/>
        <w:spacing w:line="360" w:lineRule="auto"/>
        <w:rPr>
          <w:sz w:val="24"/>
        </w:rPr>
      </w:pPr>
      <w:r>
        <w:rPr>
          <w:sz w:val="24"/>
        </w:rPr>
        <w:t xml:space="preserve">на </w:t>
      </w:r>
      <w:r>
        <w:rPr>
          <w:sz w:val="24"/>
        </w:rPr>
        <w:t xml:space="preserve">выпускную квалификационную работу </w:t>
      </w:r>
      <w:commentRangeStart w:id="0"/>
      <w:r>
        <w:rPr>
          <w:sz w:val="24"/>
        </w:rPr>
        <w:t xml:space="preserve">бакалавра </w:t>
      </w:r>
      <w:commentRangeEnd w:id="0"/>
      <w:r>
        <w:commentReference w:id="0"/>
      </w:r>
      <w:r>
        <w:rPr>
          <w:rStyle w:val="680"/>
        </w:rPr>
      </w:r>
      <w:r/>
    </w:p>
    <w:p>
      <w:pPr>
        <w:ind w:right="-9"/>
        <w:jc w:val="center"/>
        <w:spacing w:line="360" w:lineRule="auto"/>
        <w:rPr>
          <w:sz w:val="24"/>
        </w:rPr>
      </w:pPr>
      <w:r>
        <w:rPr>
          <w:sz w:val="24"/>
        </w:rPr>
        <w:t xml:space="preserve">студента </w:t>
      </w:r>
      <w:r>
        <w:rPr>
          <w:sz w:val="24"/>
        </w:rPr>
        <w:t xml:space="preserve">кафедры Компьютерные системы и сети</w:t>
      </w:r>
      <w:r>
        <w:rPr>
          <w:sz w:val="24"/>
        </w:rPr>
        <w:t xml:space="preserve"> (</w:t>
      </w:r>
      <w:r>
        <w:rPr>
          <w:sz w:val="24"/>
        </w:rPr>
        <w:t xml:space="preserve">ИУ</w:t>
      </w:r>
      <w:r>
        <w:rPr>
          <w:sz w:val="24"/>
        </w:rPr>
        <w:t xml:space="preserve">-6)</w:t>
      </w:r>
      <w:r/>
    </w:p>
    <w:p>
      <w:pPr>
        <w:ind w:right="-9"/>
        <w:jc w:val="center"/>
        <w:spacing w:line="360" w:lineRule="auto"/>
        <w:rPr>
          <w:sz w:val="24"/>
        </w:rPr>
      </w:pPr>
      <w:r>
        <w:rPr>
          <w:sz w:val="24"/>
        </w:rPr>
        <w:t xml:space="preserve">Московского </w:t>
      </w:r>
      <w:r>
        <w:rPr>
          <w:sz w:val="24"/>
        </w:rPr>
        <w:t xml:space="preserve">государственного</w:t>
      </w:r>
      <w:r>
        <w:rPr>
          <w:sz w:val="24"/>
        </w:rPr>
        <w:t xml:space="preserve"> технического университета</w:t>
      </w:r>
      <w:r>
        <w:rPr>
          <w:sz w:val="24"/>
        </w:rPr>
        <w:t xml:space="preserve"> </w:t>
      </w:r>
      <w:r>
        <w:rPr>
          <w:sz w:val="24"/>
        </w:rPr>
        <w:t xml:space="preserve">им. Н.Э. </w:t>
      </w:r>
      <w:r>
        <w:rPr>
          <w:sz w:val="24"/>
        </w:rPr>
        <w:t xml:space="preserve">Б</w:t>
      </w:r>
      <w:r>
        <w:rPr>
          <w:sz w:val="24"/>
        </w:rPr>
        <w:t xml:space="preserve">аумана </w:t>
      </w:r>
      <w:r>
        <w:rPr>
          <w:sz w:val="24"/>
          <w:highlight w:val="none"/>
        </w:rPr>
        <w:t xml:space="preserve">Астахова Сергея Викторович</w:t>
      </w:r>
      <w:r>
        <w:rPr>
          <w:sz w:val="24"/>
          <w:highlight w:val="yellow"/>
        </w:rPr>
      </w:r>
      <w:r/>
    </w:p>
    <w:p>
      <w:pPr>
        <w:ind w:right="84" w:firstLine="709"/>
        <w:jc w:val="both"/>
        <w:spacing w:line="360" w:lineRule="auto"/>
      </w:pPr>
      <w:r>
        <w:rPr>
          <w:sz w:val="24"/>
        </w:rPr>
        <w:t xml:space="preserve">Выпускная квалификационная работа </w:t>
      </w:r>
      <w:commentRangeStart w:id="1"/>
      <w:r>
        <w:rPr>
          <w:sz w:val="24"/>
        </w:rPr>
        <w:t xml:space="preserve">бакалавра</w:t>
      </w:r>
      <w:r>
        <w:rPr>
          <w:sz w:val="24"/>
        </w:rPr>
        <w:t xml:space="preserve"> </w:t>
      </w:r>
      <w:commentRangeEnd w:id="1"/>
      <w:r>
        <w:commentReference w:id="1"/>
      </w:r>
      <w:r>
        <w:rPr>
          <w:sz w:val="24"/>
        </w:rPr>
        <w:t xml:space="preserve">на тему </w:t>
      </w:r>
      <w:r>
        <w:rPr>
          <w:sz w:val="24"/>
          <w:highlight w:val="none"/>
        </w:rPr>
        <w:t xml:space="preserve">«</w:t>
      </w:r>
      <w:r>
        <w:rPr>
          <w:sz w:val="24"/>
          <w:szCs w:val="24"/>
          <w:highlight w:val="none"/>
        </w:rPr>
        <w:t xml:space="preserve">Программная подсистема тестирования знаний</w:t>
      </w:r>
      <w:r>
        <w:rPr>
          <w:sz w:val="24"/>
          <w:szCs w:val="24"/>
          <w:highlight w:val="none"/>
        </w:rPr>
        <w:t xml:space="preserve"> языков описания аппаратуры</w:t>
      </w:r>
      <w:r>
        <w:rPr>
          <w:sz w:val="24"/>
          <w:highlight w:val="none"/>
        </w:rPr>
        <w:t xml:space="preserve">»</w:t>
      </w:r>
      <w:r>
        <w:rPr>
          <w:sz w:val="24"/>
        </w:rPr>
        <w:t xml:space="preserve"> выполнен</w:t>
      </w:r>
      <w:r>
        <w:rPr>
          <w:sz w:val="24"/>
        </w:rPr>
        <w:t xml:space="preserve">а</w:t>
      </w:r>
      <w:r>
        <w:rPr>
          <w:sz w:val="24"/>
        </w:rPr>
        <w:t xml:space="preserve"> </w:t>
      </w:r>
      <w:r>
        <w:rPr>
          <w:sz w:val="24"/>
        </w:rPr>
        <w:t xml:space="preserve">студентом</w:t>
      </w:r>
      <w:r>
        <w:rPr>
          <w:sz w:val="24"/>
        </w:rPr>
        <w:t xml:space="preserve"> в объеме: </w:t>
      </w:r>
      <w:r>
        <w:rPr>
          <w:sz w:val="24"/>
        </w:rPr>
        <w:t xml:space="preserve">р</w:t>
      </w:r>
      <w:r>
        <w:rPr>
          <w:sz w:val="24"/>
        </w:rPr>
        <w:t xml:space="preserve">асчетно-пояснительная записка на </w:t>
      </w:r>
      <w:r>
        <w:rPr>
          <w:sz w:val="24"/>
          <w:highlight w:val="yellow"/>
        </w:rPr>
        <w:t xml:space="preserve">6</w:t>
      </w:r>
      <w:r>
        <w:rPr>
          <w:sz w:val="24"/>
          <w:highlight w:val="yellow"/>
        </w:rPr>
        <w:t xml:space="preserve">5-х</w:t>
      </w:r>
      <w:r>
        <w:rPr>
          <w:sz w:val="24"/>
        </w:rPr>
        <w:t xml:space="preserve"> страницах формата А</w:t>
      </w:r>
      <w:r>
        <w:rPr>
          <w:sz w:val="24"/>
        </w:rPr>
        <w:t xml:space="preserve">4</w:t>
      </w:r>
      <w:r>
        <w:rPr>
          <w:sz w:val="24"/>
        </w:rPr>
        <w:t xml:space="preserve">, графические работы</w:t>
      </w:r>
      <w:r>
        <w:rPr>
          <w:sz w:val="24"/>
        </w:rPr>
        <w:t xml:space="preserve"> </w:t>
      </w:r>
      <w:r>
        <w:rPr>
          <w:sz w:val="24"/>
        </w:rPr>
        <w:t xml:space="preserve">на </w:t>
      </w:r>
      <w:r>
        <w:rPr>
          <w:sz w:val="24"/>
          <w:highlight w:val="yellow"/>
        </w:rPr>
        <w:t xml:space="preserve">8</w:t>
      </w:r>
      <w:commentRangeStart w:id="2"/>
      <w:r>
        <w:rPr>
          <w:highlight w:val="yellow"/>
        </w:rPr>
      </w:r>
      <w:commentRangeEnd w:id="2"/>
      <w:r>
        <w:commentReference w:id="2"/>
      </w:r>
      <w:r>
        <w:rPr>
          <w:sz w:val="24"/>
        </w:rPr>
        <w:t xml:space="preserve"> листах формата А</w:t>
      </w:r>
      <w:r>
        <w:rPr>
          <w:sz w:val="24"/>
        </w:rPr>
        <w:t xml:space="preserve">1</w:t>
      </w:r>
      <w:r>
        <w:rPr>
          <w:sz w:val="24"/>
        </w:rPr>
        <w:t xml:space="preserve">.</w:t>
      </w:r>
      <w:r>
        <w:rPr>
          <w:sz w:val="24"/>
        </w:rPr>
        <w:t xml:space="preserve"> </w:t>
      </w:r>
      <w:r/>
      <w:r>
        <w:rPr>
          <w:sz w:val="24"/>
          <w:szCs w:val="24"/>
          <w:highlight w:val="yellow"/>
        </w:rPr>
      </w:r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Расчетно-пояснительная записка включает: введение, </w:t>
      </w:r>
      <w:r>
        <w:rPr>
          <w:sz w:val="24"/>
        </w:rPr>
        <w:t xml:space="preserve">3</w:t>
      </w:r>
      <w:r>
        <w:rPr>
          <w:sz w:val="24"/>
        </w:rPr>
        <w:t xml:space="preserve"> глав</w:t>
      </w:r>
      <w:r>
        <w:rPr>
          <w:sz w:val="24"/>
        </w:rPr>
        <w:t xml:space="preserve">ы</w:t>
      </w:r>
      <w:r>
        <w:rPr>
          <w:sz w:val="24"/>
        </w:rPr>
        <w:t xml:space="preserve">, заключ</w:t>
      </w:r>
      <w:r>
        <w:rPr>
          <w:sz w:val="24"/>
        </w:rPr>
        <w:t xml:space="preserve">е</w:t>
      </w:r>
      <w:r>
        <w:rPr>
          <w:sz w:val="24"/>
        </w:rPr>
        <w:t xml:space="preserve">ние и приложения.</w:t>
      </w:r>
      <w:r>
        <w:rPr>
          <w:sz w:val="24"/>
        </w:rPr>
        <w:t xml:space="preserve"> </w:t>
      </w:r>
      <w:r>
        <w:rPr>
          <w:sz w:val="24"/>
        </w:rPr>
        <w:t xml:space="preserve">Во введении обосновывается актуальность разработки.</w:t>
      </w:r>
      <w:r/>
    </w:p>
    <w:p>
      <w:pPr>
        <w:ind w:right="84" w:firstLine="709"/>
        <w:jc w:val="both"/>
        <w:spacing w:line="360" w:lineRule="auto"/>
        <w:rPr>
          <w:highlight w:val="none"/>
        </w:rPr>
      </w:pPr>
      <w:r>
        <w:rPr>
          <w:sz w:val="24"/>
        </w:rPr>
        <w:t xml:space="preserve">В исследовательской части выполнен </w:t>
      </w:r>
      <w:r>
        <w:rPr>
          <w:sz w:val="24"/>
        </w:rPr>
        <w:t xml:space="preserve">анализ </w:t>
      </w:r>
      <w:r>
        <w:rPr>
          <w:sz w:val="24"/>
        </w:rPr>
        <w:t xml:space="preserve">функциональных </w:t>
      </w:r>
      <w:r>
        <w:rPr>
          <w:sz w:val="24"/>
        </w:rPr>
        <w:t xml:space="preserve">возможностей существующих платформ обучения языкам программирования, проведен</w:t>
      </w:r>
      <w:r>
        <w:rPr>
          <w:sz w:val="24"/>
          <w:highlight w:val="yellow"/>
        </w:rPr>
        <w:t xml:space="preserve">ы</w:t>
      </w:r>
      <w:r>
        <w:rPr>
          <w:sz w:val="24"/>
        </w:rPr>
        <w:t xml:space="preserve"> классификация и анализ методов тестирования знаний, используемых в них.</w:t>
      </w:r>
      <w:r>
        <w:rPr>
          <w:sz w:val="24"/>
        </w:rPr>
        <w:t xml:space="preserve"> </w:t>
      </w:r>
      <w:r>
        <w:rPr>
          <w:sz w:val="24"/>
          <w:highlight w:val="none"/>
        </w:rPr>
        <w:t xml:space="preserve">По результ</w:t>
      </w:r>
      <w:r>
        <w:rPr>
          <w:sz w:val="24"/>
          <w:highlight w:val="none"/>
        </w:rPr>
        <w:t xml:space="preserve">а</w:t>
      </w:r>
      <w:r>
        <w:rPr>
          <w:sz w:val="24"/>
          <w:highlight w:val="none"/>
        </w:rPr>
        <w:t xml:space="preserve">там анализа определены требования к проектируемой системе и составлена диаграмма вариантов использования</w:t>
      </w:r>
      <w:commentRangeStart w:id="3"/>
      <w:r>
        <w:rPr>
          <w:sz w:val="24"/>
          <w:highlight w:val="none"/>
        </w:rPr>
        <w:t xml:space="preserve">.</w:t>
      </w:r>
      <w:commentRangeEnd w:id="3"/>
      <w:r>
        <w:commentReference w:id="3"/>
      </w:r>
      <w:r>
        <w:rPr>
          <w:sz w:val="24"/>
          <w:highlight w:val="none"/>
        </w:rPr>
        <w:t xml:space="preserve"> </w:t>
      </w:r>
      <w:r>
        <w:rPr>
          <w:highlight w:val="none"/>
        </w:rPr>
      </w:r>
      <w:r>
        <w:rPr>
          <w:sz w:val="24"/>
          <w:highlight w:val="none"/>
        </w:rPr>
      </w:r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В </w:t>
      </w:r>
      <w:r>
        <w:rPr>
          <w:sz w:val="24"/>
        </w:rPr>
        <w:t xml:space="preserve">конструкторской части </w:t>
      </w:r>
      <w:r>
        <w:rPr>
          <w:sz w:val="24"/>
          <w:highlight w:val="none"/>
        </w:rPr>
        <w:t xml:space="preserve">разработана структура системы и выполнено проектирование ее компонентов</w:t>
      </w:r>
      <w:r>
        <w:rPr>
          <w:sz w:val="24"/>
          <w:highlight w:val="none"/>
        </w:rPr>
        <w:t xml:space="preserve">, в том числе базы данных, используемой для хранения учебного материала и заданий. </w:t>
      </w:r>
      <w:r>
        <w:rPr>
          <w:sz w:val="24"/>
          <w:highlight w:val="none"/>
        </w:rPr>
        <w:t xml:space="preserve">Существе</w:t>
      </w:r>
      <w:r>
        <w:rPr>
          <w:sz w:val="24"/>
          <w:highlight w:val="none"/>
        </w:rPr>
        <w:t xml:space="preserve">н</w:t>
      </w:r>
      <w:r>
        <w:rPr>
          <w:sz w:val="24"/>
          <w:highlight w:val="none"/>
        </w:rPr>
        <w:t xml:space="preserve">ное внимание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уделено разработке компонентов, отвечающих</w:t>
      </w:r>
      <w:r>
        <w:rPr>
          <w:sz w:val="24"/>
          <w:highlight w:val="none"/>
        </w:rPr>
        <w:t xml:space="preserve"> за автоматическую проверку программного кода, вводимого пользователями при выполнении заданий соответствующего типа.</w:t>
      </w:r>
      <w:r>
        <w:rPr>
          <w:sz w:val="24"/>
          <w:highlight w:val="yellow"/>
        </w:rPr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В технологической части выполнен </w:t>
      </w:r>
      <w:r>
        <w:rPr>
          <w:sz w:val="24"/>
          <w:highlight w:val="yellow"/>
        </w:rPr>
        <w:t xml:space="preserve">анализ существующих технологий проверки знаний учащихся и основных типов тестов. В результате определены типы тестирования результатов обучения.</w:t>
      </w:r>
      <w:r>
        <w:rPr>
          <w:sz w:val="24"/>
        </w:rPr>
        <w:t xml:space="preserve"> 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Графическая часть </w:t>
      </w:r>
      <w:r>
        <w:rPr>
          <w:sz w:val="24"/>
        </w:rPr>
        <w:t xml:space="preserve">выпускной квалификационной работы</w:t>
      </w:r>
      <w:r>
        <w:rPr>
          <w:sz w:val="24"/>
        </w:rPr>
        <w:t xml:space="preserve"> выполнена с применением ЭВМ, технически грамотно, с соблюдением ЕСКД, ЕСПД, ГО</w:t>
      </w:r>
      <w:r>
        <w:rPr>
          <w:sz w:val="24"/>
        </w:rPr>
        <w:t xml:space="preserve">С</w:t>
      </w:r>
      <w:r>
        <w:rPr>
          <w:sz w:val="24"/>
        </w:rPr>
        <w:t xml:space="preserve">Тов и всех требований, предъявляемых к </w:t>
      </w:r>
      <w:r>
        <w:rPr>
          <w:sz w:val="24"/>
        </w:rPr>
        <w:t xml:space="preserve">квалификационным</w:t>
      </w:r>
      <w:r>
        <w:rPr>
          <w:sz w:val="24"/>
        </w:rPr>
        <w:t xml:space="preserve"> </w:t>
      </w:r>
      <w:r>
        <w:rPr>
          <w:sz w:val="24"/>
        </w:rPr>
        <w:t xml:space="preserve">работам</w:t>
      </w:r>
      <w:r>
        <w:rPr>
          <w:sz w:val="24"/>
        </w:rPr>
        <w:t xml:space="preserve">. 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Работа</w:t>
      </w:r>
      <w:r>
        <w:rPr>
          <w:sz w:val="24"/>
        </w:rPr>
        <w:t xml:space="preserve"> выполнен</w:t>
      </w:r>
      <w:r>
        <w:rPr>
          <w:sz w:val="24"/>
        </w:rPr>
        <w:t xml:space="preserve">а</w:t>
      </w:r>
      <w:r>
        <w:rPr>
          <w:sz w:val="24"/>
        </w:rPr>
        <w:t xml:space="preserve"> в соответствии с техническим заданием в требуемом объеме. </w:t>
      </w:r>
      <w:r>
        <w:rPr>
          <w:sz w:val="24"/>
        </w:rPr>
        <w:t xml:space="preserve">Все части работы органически связаны между собой. При решении всех перечисленных задач студент </w:t>
      </w:r>
      <w:commentRangeStart w:id="4"/>
      <w:r>
        <w:rPr>
          <w:sz w:val="24"/>
        </w:rPr>
        <w:t xml:space="preserve">продемонстрировал широкий кругозор и глубокие знания</w:t>
      </w:r>
      <w:commentRangeEnd w:id="4"/>
      <w:r>
        <w:commentReference w:id="4"/>
      </w:r>
      <w:r>
        <w:rPr>
          <w:sz w:val="24"/>
        </w:rPr>
        <w:t xml:space="preserve"> в области...</w:t>
      </w:r>
      <w:r>
        <w:rPr>
          <w:sz w:val="24"/>
        </w:rPr>
        <w:t xml:space="preserve"> 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/>
      <w:commentRangeStart w:id="5"/>
      <w:r>
        <w:rPr>
          <w:sz w:val="24"/>
        </w:rPr>
        <w:t xml:space="preserve">Актуальность работы обуславливается тем, что</w:t>
      </w:r>
      <w:r>
        <w:rPr>
          <w:sz w:val="24"/>
        </w:rPr>
        <w:t xml:space="preserve"> создание средств </w:t>
      </w:r>
      <w:r>
        <w:rPr>
          <w:sz w:val="24"/>
        </w:rPr>
        <w:t xml:space="preserve">авт</w:t>
      </w:r>
      <w:r>
        <w:rPr>
          <w:sz w:val="24"/>
        </w:rPr>
        <w:t xml:space="preserve">о</w:t>
      </w:r>
      <w:r>
        <w:rPr>
          <w:sz w:val="24"/>
        </w:rPr>
        <w:t xml:space="preserve">матизации</w:t>
      </w:r>
      <w:r>
        <w:rPr>
          <w:sz w:val="24"/>
        </w:rPr>
        <w:t xml:space="preserve"> позволят индивидуализировать процесс</w:t>
      </w:r>
      <w:r>
        <w:rPr>
          <w:sz w:val="24"/>
        </w:rPr>
        <w:t xml:space="preserve"> обучения</w:t>
      </w:r>
      <w:r>
        <w:rPr>
          <w:sz w:val="24"/>
        </w:rPr>
        <w:t xml:space="preserve">, что особенно важно при обучении основам программирования</w:t>
      </w:r>
      <w:r>
        <w:rPr>
          <w:sz w:val="24"/>
        </w:rPr>
        <w:t xml:space="preserve">. </w:t>
      </w:r>
      <w:commentRangeEnd w:id="5"/>
      <w:r>
        <w:commentReference w:id="5"/>
      </w:r>
      <w:r>
        <w:rPr>
          <w:rStyle w:val="680"/>
        </w:rPr>
      </w:r>
      <w:r/>
    </w:p>
    <w:p>
      <w:pPr>
        <w:ind w:right="84" w:firstLine="709"/>
        <w:jc w:val="both"/>
        <w:spacing w:line="360" w:lineRule="auto"/>
        <w:rPr>
          <w:sz w:val="24"/>
        </w:rPr>
      </w:pPr>
      <w:r/>
      <w:commentRangeStart w:id="6"/>
      <w:r>
        <w:rPr>
          <w:sz w:val="24"/>
        </w:rPr>
        <w:t xml:space="preserve">К недостаткам </w:t>
      </w:r>
      <w:r>
        <w:rPr>
          <w:sz w:val="24"/>
        </w:rPr>
        <w:t xml:space="preserve">выпускной квалификационной работы</w:t>
      </w:r>
      <w:r>
        <w:rPr>
          <w:sz w:val="24"/>
        </w:rPr>
        <w:t xml:space="preserve"> следует отнести недостаточно подробное описание </w:t>
      </w:r>
      <w:r>
        <w:rPr>
          <w:sz w:val="24"/>
        </w:rPr>
        <w:t xml:space="preserve">проекта обучающей системы</w:t>
      </w:r>
      <w:r>
        <w:rPr>
          <w:sz w:val="24"/>
        </w:rPr>
        <w:t xml:space="preserve">.</w:t>
      </w:r>
      <w:commentRangeEnd w:id="6"/>
      <w:r>
        <w:commentReference w:id="6"/>
      </w:r>
      <w:r>
        <w:rPr>
          <w:rStyle w:val="680"/>
        </w:rPr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Несмотря на отмеченный недостаток, работа заслуживает </w:t>
      </w:r>
      <w:commentRangeStart w:id="7"/>
      <w:r>
        <w:rPr>
          <w:sz w:val="24"/>
        </w:rPr>
        <w:t xml:space="preserve">отличной</w:t>
      </w:r>
      <w:r>
        <w:rPr>
          <w:sz w:val="24"/>
        </w:rPr>
        <w:t xml:space="preserve"> </w:t>
      </w:r>
      <w:commentRangeEnd w:id="7"/>
      <w:r>
        <w:commentReference w:id="7"/>
      </w:r>
      <w:r>
        <w:rPr>
          <w:sz w:val="24"/>
        </w:rPr>
        <w:t xml:space="preserve">оценки, а студент </w:t>
      </w:r>
      <w:r>
        <w:rPr>
          <w:sz w:val="24"/>
        </w:rPr>
        <w:t xml:space="preserve">–</w:t>
      </w:r>
      <w:r>
        <w:rPr>
          <w:sz w:val="24"/>
        </w:rPr>
        <w:t xml:space="preserve"> присвоения квалификации </w:t>
      </w:r>
      <w:r>
        <w:rPr>
          <w:sz w:val="24"/>
        </w:rPr>
        <w:t xml:space="preserve">бакалавра по направлению «</w:t>
      </w:r>
      <w:commentRangeStart w:id="8"/>
      <w:r>
        <w:rPr>
          <w:sz w:val="24"/>
        </w:rPr>
        <w:t xml:space="preserve">Информатика и вычислительная техника</w:t>
      </w:r>
      <w:commentRangeEnd w:id="8"/>
      <w:r>
        <w:commentReference w:id="8"/>
      </w:r>
      <w:r>
        <w:rPr>
          <w:sz w:val="24"/>
        </w:rPr>
        <w:t xml:space="preserve">»</w:t>
      </w:r>
      <w:r>
        <w:rPr>
          <w:sz w:val="24"/>
        </w:rPr>
        <w:t xml:space="preserve">.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</w:r>
      <w:r/>
    </w:p>
    <w:p>
      <w:pPr>
        <w:ind w:right="84"/>
        <w:jc w:val="both"/>
        <w:spacing w:line="360" w:lineRule="auto"/>
        <w:rPr>
          <w:sz w:val="24"/>
        </w:rPr>
      </w:pPr>
      <w:r>
        <w:rPr>
          <w:sz w:val="24"/>
        </w:rPr>
        <w:t xml:space="preserve">Рецензент</w:t>
      </w:r>
      <w:r>
        <w:rPr>
          <w:sz w:val="24"/>
        </w:rPr>
        <w:t xml:space="preserve">:</w:t>
      </w:r>
      <w:r>
        <w:rPr>
          <w:sz w:val="24"/>
        </w:rPr>
        <w:t xml:space="preserve"> </w:t>
      </w:r>
      <w:r/>
    </w:p>
    <w:p>
      <w:pPr>
        <w:spacing w:line="360" w:lineRule="auto"/>
        <w:rPr>
          <w:sz w:val="24"/>
          <w:szCs w:val="24"/>
          <w:highlight w:val="yellow"/>
        </w:rPr>
      </w:pPr>
      <w:r/>
      <w:commentRangeStart w:id="9"/>
      <w:r>
        <w:rPr>
          <w:sz w:val="24"/>
          <w:szCs w:val="24"/>
          <w:highlight w:val="yellow"/>
        </w:rPr>
        <w:t xml:space="preserve">Начальник отдела НИИ ИСУ</w:t>
      </w:r>
      <w:r>
        <w:rPr>
          <w:sz w:val="24"/>
          <w:szCs w:val="24"/>
          <w:highlight w:val="yellow"/>
        </w:rPr>
        <w:t xml:space="preserve"> </w:t>
      </w:r>
      <w:r/>
    </w:p>
    <w:p>
      <w:pPr>
        <w:spacing w:line="36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МГТУ им. Н.Э. Баумана</w:t>
      </w:r>
      <w:r>
        <w:rPr>
          <w:sz w:val="24"/>
          <w:szCs w:val="24"/>
          <w:highlight w:val="yellow"/>
        </w:rPr>
        <w:t xml:space="preserve">,</w:t>
      </w:r>
      <w:r/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к.т.н</w:t>
      </w:r>
      <w:commentRangeEnd w:id="9"/>
      <w:r>
        <w:commentReference w:id="9"/>
      </w:r>
      <w:r>
        <w:rPr>
          <w:sz w:val="24"/>
          <w:szCs w:val="24"/>
          <w:highlight w:val="yellow"/>
        </w:rPr>
        <w:t xml:space="preserve">.</w:t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  <w:t xml:space="preserve">   </w:t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  <w:t xml:space="preserve">    </w:t>
      </w: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 xml:space="preserve">     </w:t>
      </w:r>
      <w:r>
        <w:rPr>
          <w:sz w:val="24"/>
          <w:szCs w:val="24"/>
          <w:highlight w:val="yellow"/>
        </w:rPr>
        <w:t xml:space="preserve">С.Е. </w:t>
      </w:r>
      <w:r>
        <w:rPr>
          <w:sz w:val="24"/>
          <w:szCs w:val="24"/>
          <w:highlight w:val="yellow"/>
        </w:rPr>
        <w:t xml:space="preserve">Кондаков</w:t>
      </w:r>
      <w:r>
        <w:rPr>
          <w:sz w:val="24"/>
          <w:szCs w:val="24"/>
        </w:rPr>
        <w:t xml:space="preserve"> </w:t>
      </w:r>
      <w:r/>
    </w:p>
    <w:p>
      <w:pPr>
        <w:ind w:right="84"/>
        <w:jc w:val="both"/>
        <w:spacing w:line="360" w:lineRule="auto"/>
        <w:rPr>
          <w:sz w:val="24"/>
        </w:rPr>
      </w:pPr>
      <w:r>
        <w:rPr>
          <w:sz w:val="24"/>
        </w:rPr>
      </w:r>
      <w:r/>
    </w:p>
    <w:sectPr>
      <w:headerReference w:type="default" r:id="rId9"/>
      <w:headerReference w:type="even" r:id="rId10"/>
      <w:footnotePr/>
      <w:endnotePr/>
      <w:type w:val="nextPage"/>
      <w:pgSz w:w="11906" w:h="16838" w:orient="portrait"/>
      <w:pgMar w:top="1440" w:right="1800" w:bottom="1440" w:left="1800" w:header="720" w:footer="720" w:gutter="0"/>
      <w:cols w:num="1" w:sep="0" w:space="720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Иванова Галина Сергеевна" w:date="2020-01-03T13:43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Указать должность, организацию, научную степень и звание, если есть</w:t>
      </w:r>
    </w:p>
  </w:comment>
  <w:comment w:id="8" w:author="Иванова Галина Сергеевна" w:date="2020-01-03T13:48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или «Прикладная информатика» ...</w:t>
      </w:r>
    </w:p>
  </w:comment>
  <w:comment w:id="7" w:author="Иванова Галина Сергеевна" w:date="2019-05-11T23:17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оценить...</w:t>
      </w:r>
    </w:p>
  </w:comment>
  <w:comment w:id="6" w:author="Иванова Галина Сергеевна" w:date="2019-05-11T23:17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бойтесь недостатков, это нормально...</w:t>
      </w:r>
    </w:p>
  </w:comment>
  <w:comment w:id="5" w:author="Иванова Галина Сергеевна" w:date="2019-05-11T23:16:00Z" w:initials="ИГС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обязательно подчеркнуть актуальность...</w:t>
      </w:r>
    </w:p>
  </w:comment>
  <w:comment w:id="4" w:author="Иванова Галина Сергеевна" w:date="2019-05-11T23:16:00Z" w:initials="ИГС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похвалить :-)...</w:t>
      </w:r>
    </w:p>
  </w:comment>
  <w:comment w:id="3" w:author="Иванова Галина Сергеевна" w:date="2020-01-03T14:28:00Z" w:initials="ИГС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Для магистра побольше похвалить здесь...</w:t>
      </w:r>
    </w:p>
  </w:comment>
  <w:comment w:id="2" w:author="Иванова Галина Сергеевна" w:date="2020-01-03T14:27:00Z" w:initials="ИГС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10 – для магистра</w:t>
      </w:r>
    </w:p>
  </w:comment>
  <w:comment w:id="1" w:author="Иванова Галина Сергеевна" w:date="2020-01-03T14:26:00Z" w:initials="ИГС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или магистра</w:t>
      </w:r>
    </w:p>
  </w:comment>
  <w:comment w:id="0" w:author="Иванова Галина Сергеевна" w:date="2020-01-03T14:26:00Z" w:initials="ИГС">
    <w:p w14:paraId="0000000A" w14:textId="0000000A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или магистра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3942C05"/>
  <w16cid:commentId w16cid:paraId="00000002" w16cid:durableId="74B2D6DC"/>
  <w16cid:commentId w16cid:paraId="00000003" w16cid:durableId="79009DE6"/>
  <w16cid:commentId w16cid:paraId="00000004" w16cid:durableId="4B30E9E8"/>
  <w16cid:commentId w16cid:paraId="00000005" w16cid:durableId="77A576E6"/>
  <w16cid:commentId w16cid:paraId="00000006" w16cid:durableId="0026FA8D"/>
  <w16cid:commentId w16cid:paraId="00000007" w16cid:durableId="27320B7D"/>
  <w16cid:commentId w16cid:paraId="00000008" w16cid:durableId="5F8E354C"/>
  <w16cid:commentId w16cid:paraId="00000009" w16cid:durableId="4DDB4FF3"/>
  <w16cid:commentId w16cid:paraId="0000000A" w16cid:durableId="379F3DC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6"/>
      <w:rPr>
        <w:rStyle w:val="677"/>
      </w:rPr>
      <w:framePr w:wrap="around" w:vAnchor="text" w:hAnchor="margin" w:xAlign="center" w:y="1"/>
    </w:pPr>
    <w:r>
      <w:rPr>
        <w:rStyle w:val="677"/>
      </w:rPr>
      <w:fldChar w:fldCharType="begin"/>
    </w:r>
    <w:r>
      <w:rPr>
        <w:rStyle w:val="677"/>
      </w:rPr>
      <w:instrText xml:space="preserve">PAGE  </w:instrText>
    </w:r>
    <w:r>
      <w:rPr>
        <w:rStyle w:val="677"/>
      </w:rPr>
      <w:fldChar w:fldCharType="separate"/>
    </w:r>
    <w:r>
      <w:rPr>
        <w:rStyle w:val="677"/>
      </w:rPr>
      <w:t xml:space="preserve">2</w:t>
    </w:r>
    <w:r>
      <w:rPr>
        <w:rStyle w:val="677"/>
      </w:rPr>
      <w:fldChar w:fldCharType="end"/>
    </w:r>
    <w:r/>
  </w:p>
  <w:p>
    <w:pPr>
      <w:pStyle w:val="67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6"/>
      <w:rPr>
        <w:rStyle w:val="677"/>
      </w:rPr>
      <w:framePr w:wrap="around" w:vAnchor="text" w:hAnchor="margin" w:xAlign="center" w:y="1"/>
    </w:pPr>
    <w:r>
      <w:rPr>
        <w:rStyle w:val="677"/>
      </w:rPr>
      <w:fldChar w:fldCharType="begin"/>
    </w:r>
    <w:r>
      <w:rPr>
        <w:rStyle w:val="677"/>
      </w:rPr>
      <w:instrText xml:space="preserve">PAGE  </w:instrText>
    </w:r>
    <w:r>
      <w:rPr>
        <w:rStyle w:val="677"/>
      </w:rPr>
      <w:fldChar w:fldCharType="end"/>
    </w:r>
    <w:r/>
  </w:p>
  <w:p>
    <w:pPr>
      <w:pStyle w:val="67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tab"/>
      <w:lvlText w:val=""/>
      <w:lvlJc w:val="left"/>
      <w:pPr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71"/>
    <w:next w:val="67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7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71"/>
    <w:next w:val="67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7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1"/>
    <w:next w:val="67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71"/>
    <w:next w:val="67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1"/>
    <w:next w:val="67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1"/>
    <w:next w:val="67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1"/>
    <w:next w:val="67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1"/>
    <w:next w:val="67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1"/>
    <w:next w:val="67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1"/>
    <w:next w:val="67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72"/>
    <w:link w:val="34"/>
    <w:uiPriority w:val="10"/>
    <w:rPr>
      <w:sz w:val="48"/>
      <w:szCs w:val="48"/>
    </w:rPr>
  </w:style>
  <w:style w:type="paragraph" w:styleId="36">
    <w:name w:val="Subtitle"/>
    <w:basedOn w:val="671"/>
    <w:next w:val="67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72"/>
    <w:link w:val="36"/>
    <w:uiPriority w:val="11"/>
    <w:rPr>
      <w:sz w:val="24"/>
      <w:szCs w:val="24"/>
    </w:rPr>
  </w:style>
  <w:style w:type="paragraph" w:styleId="38">
    <w:name w:val="Quote"/>
    <w:basedOn w:val="671"/>
    <w:next w:val="67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1"/>
    <w:next w:val="67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72"/>
    <w:link w:val="676"/>
    <w:uiPriority w:val="99"/>
  </w:style>
  <w:style w:type="paragraph" w:styleId="44">
    <w:name w:val="Footer"/>
    <w:basedOn w:val="67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72"/>
    <w:link w:val="44"/>
    <w:uiPriority w:val="99"/>
  </w:style>
  <w:style w:type="paragraph" w:styleId="46">
    <w:name w:val="Caption"/>
    <w:basedOn w:val="671"/>
    <w:next w:val="6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7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2"/>
    <w:uiPriority w:val="99"/>
    <w:unhideWhenUsed/>
    <w:rPr>
      <w:vertAlign w:val="superscript"/>
    </w:rPr>
  </w:style>
  <w:style w:type="paragraph" w:styleId="178">
    <w:name w:val="endnote text"/>
    <w:basedOn w:val="67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2"/>
    <w:uiPriority w:val="99"/>
    <w:semiHidden/>
    <w:unhideWhenUsed/>
    <w:rPr>
      <w:vertAlign w:val="superscript"/>
    </w:rPr>
  </w:style>
  <w:style w:type="paragraph" w:styleId="181">
    <w:name w:val="toc 1"/>
    <w:basedOn w:val="671"/>
    <w:next w:val="67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1"/>
    <w:next w:val="67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1"/>
    <w:next w:val="67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1"/>
    <w:next w:val="67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1"/>
    <w:next w:val="67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1"/>
    <w:next w:val="67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1"/>
    <w:next w:val="67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1"/>
    <w:next w:val="67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1"/>
    <w:next w:val="67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1"/>
    <w:next w:val="671"/>
    <w:uiPriority w:val="99"/>
    <w:unhideWhenUsed/>
    <w:pPr>
      <w:spacing w:after="0" w:afterAutospacing="0"/>
    </w:pPr>
  </w:style>
  <w:style w:type="paragraph" w:styleId="671" w:default="1">
    <w:name w:val="Normal"/>
    <w:qFormat/>
  </w:style>
  <w:style w:type="character" w:styleId="672" w:default="1">
    <w:name w:val="Default Paragraph Font"/>
    <w:uiPriority w:val="1"/>
    <w:semiHidden/>
    <w:unhideWhenUsed/>
  </w:style>
  <w:style w:type="table" w:styleId="67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4" w:default="1">
    <w:name w:val="No List"/>
    <w:uiPriority w:val="99"/>
    <w:semiHidden/>
    <w:unhideWhenUsed/>
  </w:style>
  <w:style w:type="paragraph" w:styleId="675" w:customStyle="1">
    <w:name w:val="Обычный текст"/>
    <w:basedOn w:val="671"/>
    <w:pPr>
      <w:ind w:firstLine="720"/>
      <w:jc w:val="both"/>
      <w:spacing w:line="360" w:lineRule="auto"/>
    </w:pPr>
    <w:rPr>
      <w:sz w:val="24"/>
    </w:rPr>
  </w:style>
  <w:style w:type="paragraph" w:styleId="676">
    <w:name w:val="Header"/>
    <w:basedOn w:val="671"/>
    <w:semiHidden/>
    <w:pPr>
      <w:tabs>
        <w:tab w:val="center" w:pos="4153" w:leader="none"/>
        <w:tab w:val="right" w:pos="8306" w:leader="none"/>
      </w:tabs>
    </w:pPr>
  </w:style>
  <w:style w:type="character" w:styleId="677">
    <w:name w:val="page number"/>
    <w:basedOn w:val="672"/>
    <w:semiHidden/>
  </w:style>
  <w:style w:type="paragraph" w:styleId="678">
    <w:name w:val="Document Map"/>
    <w:basedOn w:val="671"/>
    <w:link w:val="679"/>
    <w:uiPriority w:val="99"/>
    <w:semiHidden/>
    <w:unhideWhenUsed/>
    <w:rPr>
      <w:rFonts w:ascii="Tahoma" w:hAnsi="Tahoma" w:cs="Tahoma"/>
      <w:sz w:val="16"/>
      <w:szCs w:val="16"/>
    </w:rPr>
  </w:style>
  <w:style w:type="character" w:styleId="679" w:customStyle="1">
    <w:name w:val="Схема документа Знак"/>
    <w:basedOn w:val="672"/>
    <w:link w:val="678"/>
    <w:uiPriority w:val="99"/>
    <w:semiHidden/>
    <w:rPr>
      <w:rFonts w:ascii="Tahoma" w:hAnsi="Tahoma" w:cs="Tahoma"/>
      <w:sz w:val="16"/>
      <w:szCs w:val="16"/>
    </w:rPr>
  </w:style>
  <w:style w:type="character" w:styleId="680">
    <w:name w:val="annotation reference"/>
    <w:basedOn w:val="672"/>
    <w:uiPriority w:val="99"/>
    <w:semiHidden/>
    <w:unhideWhenUsed/>
    <w:rPr>
      <w:sz w:val="16"/>
      <w:szCs w:val="16"/>
    </w:rPr>
  </w:style>
  <w:style w:type="paragraph" w:styleId="681">
    <w:name w:val="annotation text"/>
    <w:basedOn w:val="671"/>
    <w:link w:val="682"/>
    <w:uiPriority w:val="99"/>
    <w:semiHidden/>
    <w:unhideWhenUsed/>
  </w:style>
  <w:style w:type="character" w:styleId="682" w:customStyle="1">
    <w:name w:val="Текст примечания Знак"/>
    <w:basedOn w:val="672"/>
    <w:link w:val="681"/>
    <w:uiPriority w:val="99"/>
    <w:semiHidden/>
  </w:style>
  <w:style w:type="paragraph" w:styleId="683">
    <w:name w:val="annotation subject"/>
    <w:basedOn w:val="681"/>
    <w:next w:val="681"/>
    <w:link w:val="684"/>
    <w:uiPriority w:val="99"/>
    <w:semiHidden/>
    <w:unhideWhenUsed/>
    <w:rPr>
      <w:b/>
      <w:bCs/>
    </w:rPr>
  </w:style>
  <w:style w:type="character" w:styleId="684" w:customStyle="1">
    <w:name w:val="Тема примечания Знак"/>
    <w:basedOn w:val="682"/>
    <w:link w:val="683"/>
    <w:uiPriority w:val="99"/>
    <w:semiHidden/>
    <w:rPr>
      <w:b/>
      <w:bCs/>
    </w:rPr>
  </w:style>
  <w:style w:type="paragraph" w:styleId="685">
    <w:name w:val="Balloon Text"/>
    <w:basedOn w:val="671"/>
    <w:link w:val="686"/>
    <w:uiPriority w:val="99"/>
    <w:semiHidden/>
    <w:unhideWhenUsed/>
    <w:rPr>
      <w:rFonts w:ascii="Tahoma" w:hAnsi="Tahoma" w:cs="Tahoma"/>
      <w:sz w:val="16"/>
      <w:szCs w:val="16"/>
    </w:rPr>
  </w:style>
  <w:style w:type="character" w:styleId="686" w:customStyle="1">
    <w:name w:val="Текст выноски Знак"/>
    <w:basedOn w:val="672"/>
    <w:link w:val="685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omments" Target="comments.xml" /><Relationship Id="rId12" Type="http://schemas.microsoft.com/office/2011/relationships/commentsExtended" Target="commentsExtended.xml" /><Relationship Id="rId13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Неизвестная Организация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Иванов Борис</dc:creator>
  <cp:revision>4</cp:revision>
  <dcterms:created xsi:type="dcterms:W3CDTF">2020-01-03T10:48:00Z</dcterms:created>
  <dcterms:modified xsi:type="dcterms:W3CDTF">2023-04-13T17:52:02Z</dcterms:modified>
</cp:coreProperties>
</file>