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Титул</w:t>
      </w:r>
      <w:r>
        <w:rPr>
          <w:b/>
          <w:bCs/>
          <w:highlight w:val="cyan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37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АННОТАЦИЯ</w:t>
      </w:r>
      <w:r>
        <w:rPr>
          <w:highlight w:val="none"/>
        </w:rPr>
      </w:r>
      <w:r/>
    </w:p>
    <w:p>
      <w:pPr>
        <w:pStyle w:val="937"/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Данный документ представляет собой руководство системного </w:t>
      </w:r>
      <w:r>
        <w:rPr>
          <w:highlight w:val="none"/>
        </w:rPr>
        <w:t xml:space="preserve">программиста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Программной подсистемы тестирования знаний языков описания </w:t>
      </w:r>
      <w:r>
        <w:rPr>
          <w:highlight w:val="none"/>
        </w:rPr>
        <w:t xml:space="preserve">аппаратуры, предназначенной для</w:t>
      </w:r>
      <w:r>
        <w:rPr>
          <w:highlight w:val="none"/>
        </w:rPr>
        <w:t xml:space="preserve"> интеграции в архитектур</w:t>
      </w:r>
      <w:r>
        <w:rPr>
          <w:color w:val="auto"/>
          <w:highlight w:val="none"/>
        </w:rPr>
        <w:t xml:space="preserve">у </w:t>
      </w:r>
      <w:r>
        <w:rPr>
          <w:highlight w:val="none"/>
        </w:rPr>
        <w:t xml:space="preserve">цифрового образовательного портала</w:t>
      </w:r>
      <w:r>
        <w:rPr>
          <w:color w:val="auto"/>
          <w:highlight w:val="none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инструмент управления его содержанием и встроенные средства анализа пользовательской статистики.</w:t>
      </w:r>
      <w:r>
        <w:rPr>
          <w:highlight w:val="none"/>
        </w:rPr>
      </w:r>
      <w:r/>
    </w:p>
    <w:p>
      <w:pPr>
        <w:pStyle w:val="937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highlight w:val="none"/>
        </w:rPr>
        <w:t xml:space="preserve">Документ «Руководство системного программиста» содержит сведения для проверки, обеспечения функционирования и настройки программы на условия конкретного применения, а также описание функций и сведений о программных средствах, обеспечивающих выполнение прог</w:t>
      </w:r>
      <w:r>
        <w:rPr>
          <w:highlight w:val="none"/>
        </w:rPr>
        <w:t xml:space="preserve">раммного обеспечения </w:t>
      </w:r>
      <w:r>
        <w:rPr>
          <w:highlight w:val="none"/>
        </w:rPr>
        <w:t xml:space="preserve">Программной подсистемы тестирования знаний языков описания </w:t>
      </w:r>
      <w:r>
        <w:rPr>
          <w:highlight w:val="none"/>
        </w:rPr>
        <w:t xml:space="preserve">аппаратуры</w:t>
      </w:r>
      <w:r>
        <w:rPr>
          <w:highlight w:val="none"/>
        </w:rPr>
      </w:r>
      <w:r/>
    </w:p>
    <w:p>
      <w:pPr>
        <w:pStyle w:val="937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программы. </w:t>
      </w:r>
      <w:r>
        <w:rPr>
          <w:highlight w:val="none"/>
        </w:rPr>
      </w:r>
      <w:r/>
    </w:p>
    <w:p>
      <w:pPr>
        <w:pStyle w:val="937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В разделе «Структура программы» приведены сведения о структуре программы, ее составных част</w:t>
      </w:r>
      <w:r>
        <w:rPr>
          <w:highlight w:val="none"/>
        </w:rPr>
        <w:t xml:space="preserve">ях, о связях между составными частями и о связях с другими программами. </w:t>
      </w:r>
      <w:r>
        <w:rPr>
          <w:highlight w:val="none"/>
        </w:rPr>
      </w:r>
      <w:r/>
    </w:p>
    <w:p>
      <w:pPr>
        <w:pStyle w:val="937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В разделе «Настройка программы» приведено описание действий по настройке программы на условия конкретного применения. </w:t>
      </w:r>
      <w:r>
        <w:rPr>
          <w:highlight w:val="none"/>
        </w:rPr>
      </w:r>
      <w:r/>
    </w:p>
    <w:p>
      <w:pPr>
        <w:pStyle w:val="937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В разделе «Проверка программы» приведено описание способов проверк</w:t>
      </w:r>
      <w:r>
        <w:rPr>
          <w:highlight w:val="none"/>
        </w:rPr>
        <w:t xml:space="preserve">и, позволяющих дать общее заключение о работоспособности программы. </w:t>
      </w:r>
      <w:r>
        <w:rPr>
          <w:highlight w:val="none"/>
        </w:rPr>
      </w:r>
      <w:r/>
    </w:p>
    <w:p>
      <w:pPr>
        <w:pStyle w:val="937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В разделе «Сообщения системному программисту» указаны тексты сообщений, выдаваемых в ходе выполнения настройки, проверки программы, а также в ходе выполнения программы, описание их содержа</w:t>
      </w:r>
      <w:r>
        <w:rPr>
          <w:highlight w:val="none"/>
        </w:rPr>
        <w:t xml:space="preserve">ния и действий, которые необходимо предпринять по этим сообщениям.</w:t>
      </w:r>
      <w:r>
        <w:rPr>
          <w:highlight w:val="none"/>
        </w:rPr>
      </w:r>
      <w:r/>
    </w:p>
    <w:p>
      <w:pPr>
        <w:pStyle w:val="937"/>
        <w:ind w:firstLine="0"/>
        <w:jc w:val="center"/>
        <w:spacing w:after="0" w:afterAutospacing="0" w:line="36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СОДЕРЖАНИЕ</w:t>
      </w:r>
      <w:r>
        <w:rPr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highlight w:val="none"/>
        </w:rPr>
      </w:sdtPr>
      <w:sdtContent>
        <w:p>
          <w:pPr>
            <w:pStyle w:val="919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>
            <w:rPr>
              <w:b/>
              <w:bCs/>
              <w:highlight w:val="none"/>
            </w:rPr>
          </w:r>
          <w:r>
            <w:rPr>
              <w:highlight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highlight w:val="none"/>
            </w:rPr>
          </w:r>
          <w:hyperlink w:tooltip="#_Toc1" w:anchor="_Toc1" w:history="1"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 Общие сведения о программе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920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hyperlink w:tooltip="#_Toc2" w:anchor="_Toc2" w:history="1"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1.1 Наименование программы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920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hyperlink w:tooltip="#_Toc3" w:anchor="_Toc3" w:history="1"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1.2 Назначение программы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920"/>
            <w:tabs>
              <w:tab w:val="right" w:pos="9355" w:leader="dot"/>
            </w:tabs>
            <w:rPr>
              <w:rStyle w:val="936"/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hyperlink w:tooltip="#_Toc4" w:anchor="_Toc4" w:history="1"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1.3 Функции программы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920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hyperlink w:tooltip="#_Toc5" w:anchor="_Toc5" w:history="1"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1.4 Сведения о технических и программных средствах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919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hyperlink w:tooltip="#_Toc6" w:anchor="_Toc6" w:history="1"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2 Структура программы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919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hyperlink w:tooltip="#_Toc7" w:anchor="_Toc7" w:history="1"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3 Настройка программы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920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hyperlink w:tooltip="#_Toc8" w:anchor="_Toc8" w:history="1"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3.1 Программной обеспечение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920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hyperlink w:tooltip="#_Toc9" w:anchor="_Toc9" w:history="1"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3.2 Установка и конфигурирование 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Программной подсистемы тестирования знаний языков описания 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аппаратуры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fldChar w:fldCharType="begin"/>
              <w:instrText xml:space="preserve">PAGEREF _Toc9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919"/>
            <w:tabs>
              <w:tab w:val="right" w:pos="9355" w:leader="dot"/>
            </w:tabs>
            <w:rPr>
              <w:rStyle w:val="755"/>
              <w:rFonts w:ascii="Times New Roman" w:hAnsi="Times New Roman" w:cs="Times New Roman"/>
              <w:sz w:val="28"/>
              <w:szCs w:val="28"/>
              <w:highlight w:val="none"/>
            </w:rPr>
          </w:pP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hyperlink w:tooltip="#_Toc10" w:anchor="_Toc10" w:history="1"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4 Проверка программы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fldChar w:fldCharType="begin"/>
              <w:instrText xml:space="preserve">PAGEREF _Toc10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pStyle w:val="919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hyperlink w:tooltip="#_Toc11" w:anchor="_Toc11" w:history="1"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5 Сообщения системному программисту</w:t>
            </w:r>
            <w:r>
              <w:rPr>
                <w:rStyle w:val="912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fldChar w:fldCharType="begin"/>
              <w:instrText xml:space="preserve">PAGEREF _Toc11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  <w:p>
          <w:pPr>
            <w:rPr>
              <w:rFonts w:ascii="Times New Roman" w:hAnsi="Times New Roman" w:cs="Times New Roman"/>
              <w:b/>
              <w:bCs/>
              <w:sz w:val="28"/>
              <w:szCs w:val="28"/>
              <w:highlight w:val="none"/>
            </w:rPr>
          </w:pP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/>
        </w:p>
      </w:sdtContent>
    </w:sdt>
    <w:p>
      <w:pPr>
        <w:shd w:val="nil" w:color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highlight w:val="none"/>
        </w:rPr>
      </w:r>
      <w:r/>
    </w:p>
    <w:p>
      <w:pPr>
        <w:pStyle w:val="937"/>
        <w:ind w:firstLine="0"/>
        <w:jc w:val="center"/>
        <w:spacing w:after="0" w:afterAutospacing="0" w:line="36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Перечень сокращений и определений</w:t>
      </w:r>
      <w:r>
        <w:rPr>
          <w:highlight w:val="none"/>
        </w:rPr>
      </w:r>
      <w:r/>
    </w:p>
    <w:p>
      <w:pPr>
        <w:pStyle w:val="937"/>
        <w:ind w:firstLine="0"/>
        <w:jc w:val="center"/>
        <w:spacing w:after="0" w:afterAutospacing="0" w:line="36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highlight w:val="none"/>
        </w:rPr>
      </w:r>
      <w:r/>
    </w:p>
    <w:tbl>
      <w:tblPr>
        <w:tblStyle w:val="78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937"/>
              <w:jc w:val="center"/>
              <w:spacing w:after="0" w:afterAutospacing="0" w:line="360" w:lineRule="auto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Сокращенное наименование</w:t>
            </w:r>
            <w:r>
              <w:rPr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937"/>
              <w:jc w:val="center"/>
              <w:spacing w:after="0" w:afterAutospacing="0" w:line="360" w:lineRule="auto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Полное наименование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937"/>
              <w:jc w:val="center"/>
              <w:spacing w:after="0" w:afterAutospacing="0" w:line="36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БД</w:t>
            </w:r>
            <w:r>
              <w:rPr>
                <w:highlight w:val="none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937"/>
              <w:jc w:val="center"/>
              <w:spacing w:after="0" w:afterAutospacing="0" w:line="36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База данных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937"/>
              <w:jc w:val="center"/>
              <w:spacing w:after="0" w:afterAutospacing="0" w:line="36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ПО</w:t>
            </w:r>
            <w:r>
              <w:rPr>
                <w:highlight w:val="none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937"/>
              <w:jc w:val="center"/>
              <w:spacing w:after="0" w:afterAutospacing="0" w:line="36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Программное обеспечение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937"/>
              <w:jc w:val="center"/>
              <w:spacing w:after="0" w:afterAutospacing="0" w:line="36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СУБД</w:t>
            </w:r>
            <w:r>
              <w:rPr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937"/>
              <w:jc w:val="center"/>
              <w:spacing w:after="0" w:afterAutospacing="0" w:line="36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Система управления базами данных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937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highlight w:val="none"/>
        </w:rPr>
      </w:r>
      <w:r/>
    </w:p>
    <w:p>
      <w:pPr>
        <w:pStyle w:val="754"/>
        <w:spacing w:after="0" w:afterAutospacing="0" w:line="360" w:lineRule="auto"/>
        <w:rPr>
          <w:b/>
          <w:bCs/>
          <w:highlight w:val="none"/>
          <w14:ligatures w14:val="none"/>
        </w:rPr>
      </w:pPr>
      <w:r>
        <w:rPr>
          <w:highlight w:val="none"/>
        </w:rPr>
      </w:r>
      <w:bookmarkStart w:id="1" w:name="_Toc1"/>
      <w:r>
        <w:rPr>
          <w:b/>
          <w:bCs/>
          <w:highlight w:val="none"/>
        </w:rPr>
        <w:t xml:space="preserve">1 Общие сведения о программе</w:t>
      </w:r>
      <w:r>
        <w:rPr>
          <w:b/>
          <w:bCs/>
          <w:highlight w:val="none"/>
          <w14:ligatures w14:val="none"/>
        </w:rPr>
      </w:r>
      <w:bookmarkEnd w:id="1"/>
      <w:r>
        <w:rPr>
          <w:highlight w:val="none"/>
        </w:rPr>
      </w:r>
      <w:r/>
    </w:p>
    <w:p>
      <w:pPr>
        <w:pStyle w:val="756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bookmarkStart w:id="2" w:name="_Toc2"/>
      <w:r>
        <w:rPr>
          <w:b/>
          <w:bCs/>
          <w:highlight w:val="none"/>
        </w:rPr>
        <w:t xml:space="preserve">1.1 Наименование программы</w:t>
      </w:r>
      <w:bookmarkEnd w:id="2"/>
      <w:r>
        <w:rPr>
          <w:highlight w:val="none"/>
        </w:rPr>
      </w:r>
      <w:r/>
    </w:p>
    <w:p>
      <w:pPr>
        <w:pStyle w:val="937"/>
        <w:ind w:firstLine="708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Полное наименование программного изделия: </w:t>
      </w:r>
      <w:r>
        <w:rPr>
          <w:highlight w:val="none"/>
        </w:rPr>
        <w:t xml:space="preserve">Программная подсистема тестирования знаний языков описания </w:t>
      </w:r>
      <w:r>
        <w:rPr>
          <w:highlight w:val="none"/>
        </w:rPr>
        <w:t xml:space="preserve">аппаратуры</w:t>
      </w:r>
      <w:r>
        <w:rPr>
          <w:highlight w:val="none"/>
        </w:rPr>
        <w:t xml:space="preserve">. </w:t>
      </w:r>
      <w:r>
        <w:rPr>
          <w:highlight w:val="none"/>
        </w:rPr>
      </w:r>
      <w:r/>
    </w:p>
    <w:p>
      <w:pPr>
        <w:pStyle w:val="756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bookmarkStart w:id="3" w:name="_Toc3"/>
      <w:r>
        <w:rPr>
          <w:highlight w:val="none"/>
        </w:rPr>
        <w:t xml:space="preserve">1.2 Назначение программы</w:t>
      </w:r>
      <w:r>
        <w:rPr>
          <w:highlight w:val="none"/>
        </w:rPr>
      </w:r>
      <w:bookmarkEnd w:id="3"/>
      <w:r>
        <w:rPr>
          <w:highlight w:val="none"/>
        </w:rPr>
      </w:r>
      <w:r/>
    </w:p>
    <w:p>
      <w:pPr>
        <w:jc w:val="both"/>
        <w:spacing w:after="0" w:afterAutospacing="0" w:line="360" w:lineRule="auto"/>
        <w:rPr>
          <w:rStyle w:val="936"/>
          <w:highlight w:val="none"/>
          <w14:ligatures w14:val="none"/>
        </w:rPr>
      </w:pPr>
      <w:r>
        <w:rPr>
          <w:highlight w:val="none"/>
        </w:rPr>
        <w:tab/>
      </w:r>
      <w:r>
        <w:rPr>
          <w:rStyle w:val="936"/>
          <w:highlight w:val="none"/>
        </w:rPr>
        <w:t xml:space="preserve">Программное изделие (далее – Программа) обеспечивает</w:t>
      </w:r>
      <w:r>
        <w:rPr>
          <w:rStyle w:val="936"/>
          <w:highlight w:val="none"/>
        </w:rPr>
        <w:t xml:space="preserve"> возможность автоматизированной проверки знаний для пользователей образовательного портала и предоставляет модераторам инструмент управления его содержанием и встроенные средства анализа пользовательской статистики.</w:t>
      </w:r>
      <w:r>
        <w:rPr>
          <w:highlight w:val="none"/>
        </w:rPr>
      </w:r>
      <w:r/>
    </w:p>
    <w:p>
      <w:pPr>
        <w:jc w:val="both"/>
        <w:spacing w:after="0" w:afterAutospacing="0" w:line="360" w:lineRule="auto"/>
        <w:rPr>
          <w:rStyle w:val="936"/>
          <w:highlight w:val="none"/>
          <w14:ligatures w14:val="none"/>
        </w:rPr>
      </w:pPr>
      <w:r>
        <w:rPr>
          <w:rStyle w:val="936"/>
          <w:highlight w:val="none"/>
        </w:rPr>
        <w:tab/>
        <w:t xml:space="preserve">Функциональные возможности:</w:t>
      </w:r>
      <w:r>
        <w:rPr>
          <w:highlight w:val="none"/>
        </w:rPr>
      </w:r>
      <w:r/>
    </w:p>
    <w:p>
      <w:pPr>
        <w:pStyle w:val="934"/>
        <w:numPr>
          <w:ilvl w:val="0"/>
          <w:numId w:val="2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936"/>
          <w:highlight w:val="none"/>
        </w:rPr>
        <w:t xml:space="preserve">проверка правильности решения заданий (в т.ч. заданий на написание программного кода);</w:t>
      </w:r>
      <w:r>
        <w:rPr>
          <w:highlight w:val="none"/>
        </w:rPr>
      </w:r>
      <w:r/>
    </w:p>
    <w:p>
      <w:pPr>
        <w:pStyle w:val="934"/>
        <w:numPr>
          <w:ilvl w:val="0"/>
          <w:numId w:val="2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936"/>
          <w:highlight w:val="none"/>
        </w:rPr>
        <w:t xml:space="preserve">анализ ошибок в пользовательских решениях;</w:t>
      </w:r>
      <w:r>
        <w:rPr>
          <w:highlight w:val="none"/>
        </w:rPr>
      </w:r>
      <w:r/>
    </w:p>
    <w:p>
      <w:pPr>
        <w:pStyle w:val="934"/>
        <w:numPr>
          <w:ilvl w:val="0"/>
          <w:numId w:val="2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936"/>
          <w:highlight w:val="none"/>
        </w:rPr>
        <w:t xml:space="preserve">занесение результатов решения в БД статистики;</w:t>
      </w:r>
      <w:r>
        <w:rPr>
          <w:highlight w:val="none"/>
        </w:rPr>
      </w:r>
      <w:r/>
    </w:p>
    <w:p>
      <w:pPr>
        <w:pStyle w:val="934"/>
        <w:numPr>
          <w:ilvl w:val="0"/>
          <w:numId w:val="2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936"/>
          <w:highlight w:val="none"/>
        </w:rPr>
        <w:t xml:space="preserve">предоставление пользовательской статистики.</w:t>
      </w:r>
      <w:r>
        <w:rPr>
          <w:highlight w:val="none"/>
        </w:rPr>
      </w:r>
      <w:r/>
    </w:p>
    <w:p>
      <w:pPr>
        <w:pStyle w:val="934"/>
        <w:numPr>
          <w:ilvl w:val="0"/>
          <w:numId w:val="5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936"/>
          <w:highlight w:val="none"/>
        </w:rPr>
        <w:t xml:space="preserve">добавление, удаление, редактирование образовательных материалов и заданий (для модераторов).</w:t>
      </w:r>
      <w:r>
        <w:rPr>
          <w:highlight w:val="none"/>
        </w:rPr>
      </w:r>
      <w:r/>
    </w:p>
    <w:p>
      <w:pPr>
        <w:pStyle w:val="756"/>
        <w:rPr>
          <w:rStyle w:val="936"/>
          <w:highlight w:val="none"/>
          <w14:ligatures w14:val="none"/>
        </w:rPr>
      </w:pPr>
      <w:r>
        <w:rPr>
          <w:highlight w:val="none"/>
        </w:rPr>
      </w:r>
      <w:bookmarkStart w:id="4" w:name="_Toc4"/>
      <w:r>
        <w:rPr>
          <w:rStyle w:val="757"/>
          <w:rFonts w:ascii="Times New Roman" w:hAnsi="Times New Roman" w:cs="Times New Roman"/>
          <w:sz w:val="28"/>
          <w:szCs w:val="28"/>
          <w:highlight w:val="none"/>
        </w:rPr>
        <w:t xml:space="preserve">1.3 Функции программы</w:t>
      </w:r>
      <w:r>
        <w:rPr>
          <w:rStyle w:val="936"/>
          <w:highlight w:val="none"/>
        </w:rPr>
      </w:r>
      <w:bookmarkEnd w:id="4"/>
      <w:r>
        <w:rPr>
          <w:highlight w:val="none"/>
        </w:rPr>
      </w:r>
      <w:r/>
    </w:p>
    <w:p>
      <w:pPr>
        <w:pStyle w:val="937"/>
        <w:rPr>
          <w:highlight w:val="none"/>
        </w:rPr>
      </w:pPr>
      <w:r>
        <w:rPr>
          <w:highlight w:val="none"/>
        </w:rPr>
        <w:tab/>
        <w:t xml:space="preserve">В состав программы входят следующие составные части:</w:t>
      </w:r>
      <w:r>
        <w:rPr>
          <w:highlight w:val="none"/>
        </w:rPr>
      </w:r>
      <w:r/>
    </w:p>
    <w:p>
      <w:pPr>
        <w:pStyle w:val="937"/>
        <w:rPr>
          <w:highlight w:val="none"/>
        </w:rPr>
      </w:pPr>
      <w:r>
        <w:rPr>
          <w:highlight w:val="none"/>
        </w:rPr>
        <w:tab/>
        <w:t xml:space="preserve">1) основной микросервис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37"/>
        <w:ind w:firstLine="708"/>
        <w:rPr>
          <w:highlight w:val="none"/>
        </w:rPr>
      </w:pPr>
      <w:r>
        <w:rPr>
          <w:highlight w:val="none"/>
        </w:rPr>
        <w:t xml:space="preserve">2) </w:t>
      </w:r>
      <w:r>
        <w:rPr>
          <w:highlight w:val="none"/>
        </w:rPr>
        <w:t xml:space="preserve">микросервис взаимодействия с БД;</w:t>
      </w:r>
      <w:r>
        <w:rPr>
          <w:highlight w:val="none"/>
        </w:rPr>
      </w:r>
      <w:r/>
    </w:p>
    <w:p>
      <w:pPr>
        <w:pStyle w:val="937"/>
        <w:ind w:firstLine="708"/>
        <w:rPr>
          <w:highlight w:val="none"/>
        </w:rPr>
      </w:pPr>
      <w:r>
        <w:rPr>
          <w:highlight w:val="none"/>
        </w:rPr>
        <w:t xml:space="preserve">3) микросервис синтеза устройств (</w:t>
      </w:r>
      <w:r>
        <w:rPr>
          <w:highlight w:val="none"/>
        </w:rPr>
        <w:t xml:space="preserve">синтезатор);</w:t>
      </w:r>
      <w:r>
        <w:rPr>
          <w:highlight w:val="none"/>
        </w:rPr>
      </w:r>
      <w:r/>
    </w:p>
    <w:p>
      <w:pPr>
        <w:pStyle w:val="937"/>
        <w:ind w:firstLine="708"/>
        <w:rPr>
          <w:highlight w:val="none"/>
        </w:rPr>
      </w:pPr>
      <w:r>
        <w:rPr>
          <w:highlight w:val="none"/>
        </w:rPr>
        <w:t xml:space="preserve">4) микросервис разбора</w:t>
      </w:r>
      <w:r>
        <w:rPr>
          <w:highlight w:val="none"/>
        </w:rPr>
        <w:t xml:space="preserve"> временных диаграмм;</w:t>
      </w:r>
      <w:r>
        <w:rPr>
          <w:highlight w:val="none"/>
        </w:rPr>
      </w:r>
      <w:r/>
    </w:p>
    <w:p>
      <w:pPr>
        <w:pStyle w:val="937"/>
        <w:ind w:firstLine="708"/>
        <w:rPr>
          <w:highlight w:val="none"/>
        </w:rPr>
      </w:pPr>
      <w:r>
        <w:rPr>
          <w:highlight w:val="none"/>
        </w:rPr>
        <w:t xml:space="preserve">5) микросервис генерации временных диаграмм wavedrom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37"/>
        <w:ind w:firstLine="708"/>
        <w:rPr>
          <w:highlight w:val="none"/>
        </w:rPr>
      </w:pPr>
      <w:r>
        <w:rPr>
          <w:highlight w:val="none"/>
        </w:rPr>
        <w:t xml:space="preserve">6) микросервис анализа решений (</w:t>
      </w:r>
      <w:r>
        <w:rPr>
          <w:highlight w:val="none"/>
        </w:rPr>
        <w:t xml:space="preserve">анализатор</w:t>
      </w:r>
      <w:r>
        <w:rPr>
          <w:highlight w:val="none"/>
        </w:rPr>
        <w:t xml:space="preserve">);</w:t>
      </w:r>
      <w:r>
        <w:rPr>
          <w:highlight w:val="none"/>
        </w:rPr>
      </w:r>
      <w:r/>
    </w:p>
    <w:p>
      <w:pPr>
        <w:pStyle w:val="937"/>
        <w:ind w:firstLine="708"/>
        <w:rPr>
          <w:highlight w:val="none"/>
        </w:rPr>
      </w:pPr>
      <w:r>
        <w:rPr>
          <w:highlight w:val="none"/>
        </w:rPr>
        <w:t xml:space="preserve">7) </w:t>
      </w:r>
      <w:r>
        <w:rPr>
          <w:highlight w:val="none"/>
        </w:rPr>
        <w:t xml:space="preserve">микросервис анализа статистики.</w:t>
      </w:r>
      <w:r>
        <w:rPr>
          <w:highlight w:val="none"/>
        </w:rPr>
      </w:r>
      <w:r/>
    </w:p>
    <w:p>
      <w:pPr>
        <w:pStyle w:val="937"/>
        <w:ind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37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Основной микросервис, обращаясь к остальным компонентам, обеспечивает:</w:t>
      </w:r>
      <w:r>
        <w:rPr>
          <w:highlight w:val="none"/>
        </w:rPr>
      </w:r>
      <w:r/>
    </w:p>
    <w:p>
      <w:pPr>
        <w:pStyle w:val="934"/>
        <w:numPr>
          <w:ilvl w:val="0"/>
          <w:numId w:val="8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936"/>
          <w:highlight w:val="none"/>
        </w:rPr>
        <w:t xml:space="preserve">возможность </w:t>
      </w:r>
      <w:r>
        <w:rPr>
          <w:rStyle w:val="936"/>
          <w:highlight w:val="none"/>
        </w:rPr>
        <w:t xml:space="preserve">добавления, удаления, редактирования образовательных материалов и задани</w:t>
      </w:r>
      <w:r>
        <w:rPr>
          <w:rStyle w:val="936"/>
          <w:highlight w:val="none"/>
        </w:rPr>
        <w:t xml:space="preserve">й (для модераторов);</w:t>
      </w:r>
      <w:r>
        <w:rPr>
          <w:highlight w:val="none"/>
        </w:rPr>
      </w:r>
      <w:r/>
    </w:p>
    <w:p>
      <w:pPr>
        <w:pStyle w:val="937"/>
        <w:numPr>
          <w:ilvl w:val="0"/>
          <w:numId w:val="7"/>
        </w:numPr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проверки выполнения заданий с занесением результатов проверки в историю; </w:t>
      </w:r>
      <w:r>
        <w:rPr>
          <w:highlight w:val="none"/>
        </w:rPr>
      </w:r>
      <w:r/>
    </w:p>
    <w:p>
      <w:pPr>
        <w:pStyle w:val="937"/>
        <w:numPr>
          <w:ilvl w:val="0"/>
          <w:numId w:val="7"/>
        </w:numPr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возможность опосредованно обращаться за статистикой в микросервис статистики;</w:t>
      </w:r>
      <w:r>
        <w:rPr>
          <w:highlight w:val="none"/>
        </w:rPr>
      </w:r>
      <w:r/>
    </w:p>
    <w:p>
      <w:pPr>
        <w:pStyle w:val="937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rPr>
          <w:highlight w:val="none"/>
        </w:rPr>
        <w:t xml:space="preserve">Микросервис взаимодействия с БД</w:t>
      </w:r>
      <w:r>
        <w:rPr>
          <w:highlight w:val="none"/>
        </w:rPr>
        <w:t xml:space="preserve"> обеспечивает выполнение CRUD операций над данными в БД.</w:t>
      </w:r>
      <w:r>
        <w:rPr>
          <w:highlight w:val="none"/>
        </w:rPr>
      </w:r>
      <w:r/>
    </w:p>
    <w:p>
      <w:pPr>
        <w:pStyle w:val="937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Синтезатор обеспечивает синтез и тестирование устройства, описанного на языке Verilog, в результате чего получается временная диаграмма  в формате VCD.</w:t>
      </w:r>
      <w:r>
        <w:rPr>
          <w:highlight w:val="none"/>
        </w:rPr>
      </w:r>
      <w:r/>
    </w:p>
    <w:p>
      <w:pPr>
        <w:pStyle w:val="937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rPr>
          <w:highlight w:val="none"/>
        </w:rPr>
        <w:t xml:space="preserve">Микросервис разбора</w:t>
      </w:r>
      <w:r>
        <w:rPr>
          <w:highlight w:val="none"/>
        </w:rPr>
        <w:t xml:space="preserve"> временных диаграмм</w:t>
      </w:r>
      <w:r>
        <w:rPr>
          <w:highlight w:val="none"/>
        </w:rPr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обеспечивает</w:t>
      </w:r>
      <w:r>
        <w:rPr>
          <w:highlight w:val="none"/>
        </w:rPr>
        <w:t xml:space="preserve"> преобразование временной диаграммы в формате </w:t>
      </w:r>
      <w:r>
        <w:rPr>
          <w:highlight w:val="none"/>
        </w:rPr>
        <w:t xml:space="preserve">VCD</w:t>
      </w:r>
      <w:r>
        <w:rPr>
          <w:highlight w:val="none"/>
        </w:rPr>
        <w:t xml:space="preserve"> в формат JSON по правилам библиотеки pyDigitalWaveTools.</w:t>
      </w:r>
      <w:r>
        <w:rPr>
          <w:highlight w:val="none"/>
        </w:rPr>
      </w:r>
      <w:r/>
    </w:p>
    <w:p>
      <w:pPr>
        <w:pStyle w:val="937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rPr>
          <w:highlight w:val="none"/>
        </w:rPr>
        <w:t xml:space="preserve">Микросервис генерации временных диаграмм wavedrom</w:t>
      </w:r>
      <w:r>
        <w:rPr>
          <w:highlight w:val="none"/>
        </w:rPr>
      </w:r>
      <w:r>
        <w:rPr>
          <w:highlight w:val="none"/>
        </w:rPr>
        <w:t xml:space="preserve"> обеспечивает преобразование JSON, сформированного </w:t>
      </w:r>
      <w:r>
        <w:rPr>
          <w:highlight w:val="none"/>
        </w:rPr>
        <w:t xml:space="preserve">по правилам библиотеки pyDigitalWaveTools</w:t>
      </w:r>
      <w:r>
        <w:rPr>
          <w:highlight w:val="none"/>
        </w:rPr>
        <w:t xml:space="preserve"> в JSON, совместимый с движком Wavedrom.</w:t>
      </w:r>
      <w:r>
        <w:rPr>
          <w:highlight w:val="none"/>
        </w:rPr>
      </w:r>
      <w:r/>
    </w:p>
    <w:p>
      <w:pPr>
        <w:pStyle w:val="937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rPr>
          <w:highlight w:val="none"/>
        </w:rPr>
        <w:t xml:space="preserve">Анализатор</w:t>
      </w:r>
      <w:r>
        <w:rPr>
          <w:highlight w:val="none"/>
        </w:rPr>
        <w:t xml:space="preserve"> обеспечивает проверку правильности решений тестовых задач и задач на программирование.</w:t>
      </w:r>
      <w:r>
        <w:rPr>
          <w:highlight w:val="none"/>
        </w:rPr>
      </w:r>
      <w:r/>
    </w:p>
    <w:p>
      <w:pPr>
        <w:pStyle w:val="937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rPr>
          <w:highlight w:val="none"/>
        </w:rPr>
        <w:t xml:space="preserve">Микросервис анализа статистики</w:t>
      </w:r>
      <w:r>
        <w:rPr>
          <w:highlight w:val="none"/>
        </w:rPr>
        <w:t xml:space="preserve"> обеспечивает предоставление персональной и общей статистики решения заданий.</w:t>
      </w:r>
      <w:r>
        <w:rPr>
          <w:highlight w:val="none"/>
        </w:rPr>
      </w:r>
      <w:r/>
    </w:p>
    <w:p>
      <w:pPr>
        <w:pStyle w:val="756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bookmarkStart w:id="5" w:name="_Toc5"/>
      <w:r>
        <w:rPr>
          <w:highlight w:val="none"/>
        </w:rPr>
        <w:t xml:space="preserve">1.4 Сведения о технических и программных средствах</w:t>
      </w:r>
      <w:r>
        <w:rPr>
          <w:highlight w:val="none"/>
        </w:rPr>
      </w:r>
      <w:bookmarkEnd w:id="5"/>
      <w:r>
        <w:rPr>
          <w:highlight w:val="none"/>
        </w:rPr>
      </w:r>
      <w:r/>
    </w:p>
    <w:p>
      <w:pPr>
        <w:pStyle w:val="937"/>
        <w:ind w:firstLine="708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Минимальная конфигурация технических средств:</w:t>
      </w:r>
      <w:r>
        <w:rPr>
          <w:highlight w:val="none"/>
        </w:rPr>
      </w:r>
      <w:r/>
    </w:p>
    <w:p>
      <w:pPr>
        <w:pStyle w:val="937"/>
        <w:numPr>
          <w:ilvl w:val="0"/>
          <w:numId w:val="10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тип процессора — Intel Core i5;</w:t>
      </w:r>
      <w:r>
        <w:rPr>
          <w:highlight w:val="none"/>
        </w:rPr>
      </w:r>
      <w:r/>
    </w:p>
    <w:p>
      <w:pPr>
        <w:pStyle w:val="937"/>
        <w:numPr>
          <w:ilvl w:val="0"/>
          <w:numId w:val="10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объем ОЗУ — 16 Гб;</w:t>
      </w:r>
      <w:r>
        <w:rPr>
          <w:highlight w:val="none"/>
        </w:rPr>
      </w:r>
      <w:r/>
    </w:p>
    <w:p>
      <w:pPr>
        <w:pStyle w:val="937"/>
        <w:numPr>
          <w:ilvl w:val="0"/>
          <w:numId w:val="10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пропускная способность сетевого канала — 100 Мб/c.</w:t>
      </w:r>
      <w:r>
        <w:rPr>
          <w:highlight w:val="none"/>
        </w:rPr>
      </w:r>
      <w:r/>
    </w:p>
    <w:p>
      <w:pPr>
        <w:pStyle w:val="937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функционирования </w:t>
      </w:r>
      <w:r>
        <w:rPr>
          <w:highlight w:val="none"/>
        </w:rPr>
        <w:t xml:space="preserve">Программной подсистемы тестирования знаний языков описания </w:t>
      </w:r>
      <w:r>
        <w:rPr>
          <w:highlight w:val="none"/>
        </w:rPr>
        <w:t xml:space="preserve">аппаратуры</w:t>
      </w:r>
      <w:r>
        <w:rPr>
          <w:highlight w:val="none"/>
        </w:rPr>
        <w:t xml:space="preserve"> необходимы программные средства, представленные в таблице 1.</w:t>
      </w:r>
      <w:r>
        <w:rPr>
          <w:highlight w:val="none"/>
        </w:rPr>
      </w:r>
      <w:r/>
    </w:p>
    <w:p>
      <w:pPr>
        <w:pStyle w:val="937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Таблица 1 — Состав необходимых программных средств</w:t>
      </w:r>
      <w:r>
        <w:rPr>
          <w:highlight w:val="none"/>
        </w:rPr>
      </w:r>
      <w:r/>
    </w:p>
    <w:tbl>
      <w:tblPr>
        <w:tblStyle w:val="786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Обозначение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Наименования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Примечания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Операционная система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Ubuntu Linux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  <w:t xml:space="preserve">20.04 focal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СУБД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MySQL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  <w:t xml:space="preserve">8.0.32-0 for Linux on x86_64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ПО для автоматизации развертывания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Docker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  <w:t xml:space="preserve">20.10.14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ПО для развертывания многокомпонентных приложений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Docker Compose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Минимальная версия —</w:t>
            </w:r>
            <w:r>
              <w:rPr>
                <w:highlight w:val="none"/>
              </w:rPr>
              <w:t xml:space="preserve">2.14.1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937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54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bookmarkStart w:id="6" w:name="_Toc6"/>
      <w:r>
        <w:rPr>
          <w:highlight w:val="none"/>
        </w:rPr>
        <w:t xml:space="preserve">2 Структура программы</w:t>
      </w:r>
      <w:r>
        <w:rPr>
          <w:highlight w:val="none"/>
        </w:rPr>
      </w:r>
      <w:bookmarkEnd w:id="6"/>
      <w:r>
        <w:rPr>
          <w:highlight w:val="none"/>
        </w:rPr>
      </w:r>
      <w:r/>
    </w:p>
    <w:p>
      <w:pPr>
        <w:pStyle w:val="937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реализации </w:t>
      </w:r>
      <w:r>
        <w:rPr>
          <w:highlight w:val="none"/>
        </w:rPr>
        <w:t xml:space="preserve">Программной подсистемы тестирования знаний языков описания </w:t>
      </w:r>
      <w:r>
        <w:rPr>
          <w:highlight w:val="none"/>
        </w:rPr>
        <w:t xml:space="preserve">аппаратуры</w:t>
      </w:r>
      <w:r>
        <w:rPr>
          <w:highlight w:val="none"/>
        </w:rPr>
        <w:t xml:space="preserve"> разработано программное обеспечение в соответствии со следующей компонентной структурой.</w:t>
      </w:r>
      <w:r>
        <w:rPr>
          <w:highlight w:val="none"/>
        </w:rPr>
      </w:r>
      <w:r/>
    </w:p>
    <w:p>
      <w:pPr>
        <w:pStyle w:val="937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реализации </w:t>
      </w:r>
      <w:r>
        <w:rPr>
          <w:highlight w:val="none"/>
        </w:rPr>
        <w:t xml:space="preserve">Программной подсистемы тестирования знаний языков описания </w:t>
      </w:r>
      <w:r>
        <w:rPr>
          <w:highlight w:val="none"/>
        </w:rPr>
        <w:t xml:space="preserve">аппаратуры</w:t>
      </w:r>
      <w:r>
        <w:rPr>
          <w:highlight w:val="none"/>
        </w:rPr>
        <w:t xml:space="preserve"> применены принципы микросервисной архитектуры. Подсистема предназначена для интеграции в информационную систему образовательного портала (Рисунок 1).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0240" cy="234699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4316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50239" cy="2346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7.0pt;height:184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937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Рисунок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1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обобщенная архитектура информационной системы </w:t>
      </w:r>
      <w:r>
        <w:rPr>
          <w:highlight w:val="none"/>
        </w:rPr>
        <w:t xml:space="preserve">образовательного портала</w:t>
      </w:r>
      <w:r>
        <w:rPr>
          <w:highlight w:val="none"/>
        </w:rPr>
      </w:r>
      <w:r/>
    </w:p>
    <w:p>
      <w:pPr>
        <w:pStyle w:val="937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В представленной информационной системе обращение к </w:t>
      </w:r>
      <w:r>
        <w:rPr>
          <w:highlight w:val="none"/>
        </w:rPr>
        <w:t xml:space="preserve">Программной подсистеме тестирования знаний языков описания </w:t>
      </w:r>
      <w:r>
        <w:rPr>
          <w:highlight w:val="none"/>
        </w:rPr>
        <w:t xml:space="preserve">аппаратуры</w:t>
      </w:r>
      <w:r>
        <w:rPr>
          <w:highlight w:val="none"/>
        </w:rPr>
        <w:t xml:space="preserve"> происходит в стиле REST, БД используется совместно с Web-приложением образовательного портала. </w:t>
      </w:r>
      <w:r>
        <w:rPr>
          <w:highlight w:val="none"/>
        </w:rPr>
      </w:r>
      <w:r/>
    </w:p>
    <w:p>
      <w:pPr>
        <w:pStyle w:val="937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В состав Подсистемы входят следующие функциональные блоки:</w:t>
      </w:r>
      <w:r>
        <w:rPr>
          <w:highlight w:val="none"/>
        </w:rPr>
      </w:r>
      <w:r/>
    </w:p>
    <w:p>
      <w:pPr>
        <w:pStyle w:val="937"/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  <w:t xml:space="preserve">1) основной микросервис</w:t>
      </w:r>
      <w:r>
        <w:rPr>
          <w:highlight w:val="none"/>
        </w:rPr>
        <w:t xml:space="preserve">;</w:t>
      </w:r>
      <w:r/>
      <w:r/>
    </w:p>
    <w:p>
      <w:pPr>
        <w:pStyle w:val="937"/>
        <w:ind w:firstLine="708"/>
      </w:pPr>
      <w:r>
        <w:rPr>
          <w:highlight w:val="none"/>
        </w:rPr>
        <w:t xml:space="preserve">2) </w:t>
      </w:r>
      <w:r>
        <w:rPr>
          <w:highlight w:val="none"/>
        </w:rPr>
        <w:t xml:space="preserve">микросервис взаимодействия с БД;</w:t>
      </w:r>
      <w:r>
        <w:rPr>
          <w:highlight w:val="none"/>
        </w:rPr>
      </w:r>
      <w:r/>
    </w:p>
    <w:p>
      <w:pPr>
        <w:pStyle w:val="937"/>
        <w:ind w:firstLine="708"/>
      </w:pPr>
      <w:r>
        <w:rPr>
          <w:highlight w:val="none"/>
        </w:rPr>
        <w:t xml:space="preserve">3) микросервис синтеза устройств (</w:t>
      </w:r>
      <w:r>
        <w:rPr>
          <w:highlight w:val="none"/>
        </w:rPr>
        <w:t xml:space="preserve">синтезатор);</w:t>
      </w:r>
      <w:r>
        <w:rPr>
          <w:highlight w:val="none"/>
        </w:rPr>
      </w:r>
      <w:r/>
    </w:p>
    <w:p>
      <w:pPr>
        <w:pStyle w:val="937"/>
        <w:ind w:firstLine="708"/>
      </w:pPr>
      <w:r>
        <w:rPr>
          <w:highlight w:val="none"/>
        </w:rPr>
        <w:t xml:space="preserve">4) микросервис разбора</w:t>
      </w:r>
      <w:r>
        <w:rPr>
          <w:highlight w:val="none"/>
        </w:rPr>
        <w:t xml:space="preserve"> временных диаграмм;</w:t>
      </w:r>
      <w:r>
        <w:rPr>
          <w:highlight w:val="none"/>
        </w:rPr>
      </w:r>
      <w:r/>
    </w:p>
    <w:p>
      <w:pPr>
        <w:pStyle w:val="937"/>
        <w:ind w:firstLine="708"/>
      </w:pPr>
      <w:r>
        <w:rPr>
          <w:highlight w:val="none"/>
        </w:rPr>
        <w:t xml:space="preserve">5) микросервис генерации временных диаграмм wavedrom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37"/>
        <w:ind w:firstLine="708"/>
      </w:pPr>
      <w:r>
        <w:rPr>
          <w:highlight w:val="none"/>
        </w:rPr>
        <w:t xml:space="preserve">6) микросервис анализа решений (</w:t>
      </w:r>
      <w:r>
        <w:rPr>
          <w:highlight w:val="none"/>
        </w:rPr>
        <w:t xml:space="preserve">анализатор</w:t>
      </w:r>
      <w:r>
        <w:rPr>
          <w:highlight w:val="none"/>
        </w:rPr>
        <w:t xml:space="preserve">);</w:t>
      </w:r>
      <w:r>
        <w:rPr>
          <w:highlight w:val="none"/>
        </w:rPr>
      </w:r>
      <w:r/>
    </w:p>
    <w:p>
      <w:pPr>
        <w:pStyle w:val="937"/>
        <w:ind w:firstLine="708"/>
        <w:rPr>
          <w:highlight w:val="none"/>
        </w:rPr>
      </w:pPr>
      <w:r>
        <w:rPr>
          <w:highlight w:val="none"/>
        </w:rPr>
        <w:t xml:space="preserve">7) </w:t>
      </w:r>
      <w:r>
        <w:rPr>
          <w:highlight w:val="none"/>
        </w:rPr>
        <w:t xml:space="preserve">микросервис анализа статистики.</w:t>
      </w:r>
      <w:r>
        <w:rPr>
          <w:highlight w:val="none"/>
        </w:rPr>
      </w:r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937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Детализированная архитектура Подсистемы (в составе информационной системы) изображена на рисунке 2.</w:t>
      </w:r>
      <w:r>
        <w:rPr>
          <w:highlight w:val="none"/>
        </w:rPr>
      </w:r>
      <w:r/>
    </w:p>
    <w:p>
      <w:pPr>
        <w:pStyle w:val="937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 </w:t>
        <mc:AlternateContent>
          <mc:Choice Requires="wpg">
            <w:drawing>
              <wp:inline xmlns:wp="http://schemas.openxmlformats.org/drawingml/2006/wordprocessingDrawing" distT="0" distB="0" distL="0" distR="0">
                <wp:extent cx="5269420" cy="73252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811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269419" cy="73252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4.9pt;height:576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937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Рисунок 2 — архитектура рассматриваемой подсистемы</w:t>
      </w:r>
      <w:r>
        <w:rPr>
          <w:highlight w:val="none"/>
        </w:rPr>
      </w:r>
      <w:r/>
    </w:p>
    <w:p>
      <w:pPr>
        <w:pStyle w:val="754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bookmarkStart w:id="7" w:name="_Toc7"/>
      <w:r>
        <w:rPr>
          <w:highlight w:val="none"/>
        </w:rPr>
        <w:t xml:space="preserve">3 Настройка программы</w:t>
      </w:r>
      <w:r>
        <w:rPr>
          <w:highlight w:val="none"/>
        </w:rPr>
      </w:r>
      <w:bookmarkEnd w:id="7"/>
      <w:r>
        <w:rPr>
          <w:highlight w:val="none"/>
        </w:rPr>
      </w:r>
      <w:r/>
    </w:p>
    <w:p>
      <w:pPr>
        <w:pStyle w:val="937"/>
        <w:ind w:firstLine="708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Установка и настройка системного программного обеспечения выполняется в соответствии с инструкциями, изложенными в поставляемой с ним документации.</w:t>
      </w:r>
      <w:r>
        <w:rPr>
          <w:highlight w:val="none"/>
        </w:rPr>
      </w:r>
      <w:r/>
    </w:p>
    <w:p>
      <w:pPr>
        <w:pStyle w:val="756"/>
        <w:spacing w:after="0" w:afterAutospacing="0" w:line="360" w:lineRule="auto"/>
        <w:rPr>
          <w:b/>
          <w:bCs/>
          <w:highlight w:val="none"/>
        </w:rPr>
      </w:pPr>
      <w:r>
        <w:rPr>
          <w:highlight w:val="none"/>
        </w:rPr>
      </w:r>
      <w:bookmarkStart w:id="8" w:name="_Toc8"/>
      <w:r>
        <w:rPr>
          <w:b/>
          <w:bCs/>
          <w:highlight w:val="none"/>
        </w:rPr>
        <w:t xml:space="preserve">3.1 Программной обеспечение</w:t>
      </w:r>
      <w:r>
        <w:rPr>
          <w:highlight w:val="none"/>
        </w:rPr>
      </w:r>
      <w:bookmarkEnd w:id="8"/>
      <w:r>
        <w:rPr>
          <w:highlight w:val="none"/>
        </w:rPr>
      </w:r>
      <w:r/>
    </w:p>
    <w:p>
      <w:pPr>
        <w:pStyle w:val="937"/>
        <w:ind w:firstLine="0"/>
        <w:spacing w:after="0" w:afterAutospacing="0" w:line="360" w:lineRule="auto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</w:t>
        <w:tab/>
      </w:r>
      <w:r>
        <w:rPr>
          <w:b w:val="0"/>
          <w:bCs w:val="0"/>
          <w:highlight w:val="none"/>
        </w:rPr>
        <w:t xml:space="preserve">Для функционирования </w:t>
      </w:r>
      <w:r>
        <w:rPr>
          <w:highlight w:val="none"/>
        </w:rPr>
        <w:t xml:space="preserve">Программной подсистемы тестирования знаний языков описания </w:t>
      </w:r>
      <w:r>
        <w:rPr>
          <w:highlight w:val="none"/>
        </w:rPr>
        <w:t xml:space="preserve">аппаратуры</w:t>
      </w:r>
      <w:r>
        <w:rPr>
          <w:b w:val="0"/>
          <w:bCs w:val="0"/>
          <w:highlight w:val="none"/>
        </w:rPr>
        <w:t xml:space="preserve"> на технические средства должно быть установлено программное обеспечение и лицензированной программное обеспечение:</w:t>
      </w:r>
      <w:r>
        <w:rPr>
          <w:highlight w:val="none"/>
        </w:rPr>
      </w:r>
      <w:r/>
    </w:p>
    <w:p>
      <w:pPr>
        <w:pStyle w:val="937"/>
        <w:ind w:firstLine="0"/>
        <w:spacing w:after="0" w:afterAutospacing="0" w:line="36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Комплект системного программного обеспечения:</w:t>
      </w:r>
      <w:r>
        <w:rPr>
          <w:highlight w:val="none"/>
        </w:rPr>
      </w:r>
      <w:r/>
    </w:p>
    <w:p>
      <w:pPr>
        <w:pStyle w:val="937"/>
        <w:numPr>
          <w:ilvl w:val="0"/>
          <w:numId w:val="11"/>
        </w:numPr>
        <w:spacing w:after="0" w:afterAutospacing="0" w:line="36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операционная система — Ubuntu 20.04 focal;</w:t>
      </w:r>
      <w:r>
        <w:rPr>
          <w:highlight w:val="none"/>
        </w:rPr>
      </w:r>
      <w:r/>
    </w:p>
    <w:p>
      <w:pPr>
        <w:pStyle w:val="937"/>
        <w:numPr>
          <w:ilvl w:val="0"/>
          <w:numId w:val="11"/>
        </w:numPr>
        <w:spacing w:after="0" w:afterAutospacing="0" w:line="36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система управления базами данных — MySQL;</w:t>
      </w:r>
      <w:r>
        <w:rPr>
          <w:highlight w:val="none"/>
        </w:rPr>
      </w:r>
      <w:r/>
    </w:p>
    <w:p>
      <w:pPr>
        <w:pStyle w:val="937"/>
        <w:numPr>
          <w:ilvl w:val="0"/>
          <w:numId w:val="11"/>
        </w:numPr>
        <w:spacing w:after="0" w:afterAutospacing="0" w:line="360" w:lineRule="auto"/>
        <w:rPr>
          <w:b w:val="0"/>
          <w:bCs w:val="0"/>
          <w:highlight w:val="none"/>
        </w:rPr>
      </w:pPr>
      <w:r>
        <w:rPr>
          <w:highlight w:val="none"/>
        </w:rPr>
        <w:t xml:space="preserve">ПО автоматизации развертывания</w:t>
      </w:r>
      <w:r>
        <w:rPr>
          <w:b w:val="0"/>
          <w:bCs w:val="0"/>
          <w:highlight w:val="none"/>
        </w:rPr>
        <w:t xml:space="preserve"> — Docker;</w:t>
      </w:r>
      <w:r>
        <w:rPr>
          <w:highlight w:val="none"/>
        </w:rPr>
      </w:r>
      <w:r/>
    </w:p>
    <w:p>
      <w:pPr>
        <w:pStyle w:val="937"/>
        <w:numPr>
          <w:ilvl w:val="0"/>
          <w:numId w:val="11"/>
        </w:numPr>
        <w:spacing w:after="0" w:afterAutospacing="0" w:line="36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highlight w:val="none"/>
        </w:rPr>
        <w:t xml:space="preserve">ПО для развертывания многокомпонентных приложений</w:t>
      </w:r>
      <w:r>
        <w:rPr>
          <w:highlight w:val="none"/>
        </w:rPr>
        <w:t xml:space="preserve"> — Docker Compose.</w:t>
      </w:r>
      <w:r>
        <w:rPr>
          <w:highlight w:val="none"/>
        </w:rPr>
      </w:r>
      <w:r/>
    </w:p>
    <w:p>
      <w:pPr>
        <w:pStyle w:val="937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Дополнительное системное программное обеспечение:</w:t>
      </w:r>
      <w:r>
        <w:rPr>
          <w:highlight w:val="none"/>
        </w:rPr>
      </w:r>
      <w:r/>
    </w:p>
    <w:p>
      <w:pPr>
        <w:pStyle w:val="937"/>
        <w:numPr>
          <w:ilvl w:val="0"/>
          <w:numId w:val="12"/>
        </w:numPr>
        <w:spacing w:after="0" w:afterAutospacing="0" w:line="360" w:lineRule="auto"/>
        <w:rPr>
          <w:b w:val="0"/>
          <w:bCs w:val="0"/>
          <w:highlight w:val="none"/>
        </w:rPr>
      </w:pPr>
      <w:r>
        <w:rPr>
          <w:highlight w:val="none"/>
        </w:rPr>
        <w:t xml:space="preserve">интерпретатор </w:t>
      </w:r>
      <w:r>
        <w:rPr>
          <w:highlight w:val="none"/>
        </w:rPr>
        <w:t xml:space="preserve">Python</w:t>
      </w:r>
      <w:r>
        <w:rPr>
          <w:highlight w:val="none"/>
        </w:rPr>
        <w:t xml:space="preserve"> v3.8.10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37"/>
        <w:numPr>
          <w:ilvl w:val="0"/>
          <w:numId w:val="12"/>
        </w:numPr>
        <w:spacing w:after="0" w:afterAutospacing="0" w:line="360" w:lineRule="auto"/>
        <w:rPr>
          <w:b w:val="0"/>
          <w:bCs w:val="0"/>
          <w:highlight w:val="none"/>
        </w:rPr>
      </w:pPr>
      <w:r>
        <w:rPr>
          <w:highlight w:val="none"/>
        </w:rPr>
        <w:t xml:space="preserve">средство просмотра отчетов о тестах Allure.</w:t>
      </w:r>
      <w:r>
        <w:rPr>
          <w:highlight w:val="none"/>
        </w:rPr>
      </w:r>
      <w:r/>
    </w:p>
    <w:p>
      <w:pPr>
        <w:pStyle w:val="937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Программное обеспечение </w:t>
      </w:r>
      <w:r>
        <w:rPr>
          <w:highlight w:val="none"/>
        </w:rPr>
        <w:t xml:space="preserve">Программной подсистемы тестирования знаний языков описания </w:t>
      </w:r>
      <w:r>
        <w:rPr>
          <w:highlight w:val="none"/>
        </w:rPr>
        <w:t xml:space="preserve">аппаратуры</w:t>
      </w:r>
      <w:r>
        <w:rPr>
          <w:highlight w:val="none"/>
        </w:rPr>
        <w:t xml:space="preserve"> должно быть установлено в составе следующих </w:t>
      </w:r>
      <w:r>
        <w:rPr>
          <w:highlight w:val="none"/>
        </w:rPr>
        <w:t xml:space="preserve">компоненто</w:t>
      </w:r>
      <w:r>
        <w:rPr>
          <w:highlight w:val="none"/>
        </w:rPr>
        <w:t xml:space="preserve">в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937"/>
        <w:numPr>
          <w:ilvl w:val="0"/>
          <w:numId w:val="34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основной микросервис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937"/>
        <w:numPr>
          <w:ilvl w:val="0"/>
          <w:numId w:val="34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микросервис взаимодействия с БД;</w:t>
      </w:r>
      <w:r>
        <w:rPr>
          <w:highlight w:val="none"/>
        </w:rPr>
      </w:r>
    </w:p>
    <w:p>
      <w:pPr>
        <w:pStyle w:val="937"/>
        <w:numPr>
          <w:ilvl w:val="0"/>
          <w:numId w:val="34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микросервис синтеза устройств (</w:t>
      </w:r>
      <w:r>
        <w:rPr>
          <w:highlight w:val="none"/>
        </w:rPr>
        <w:t xml:space="preserve">синтезатор);</w:t>
      </w:r>
      <w:r>
        <w:rPr>
          <w:highlight w:val="none"/>
        </w:rPr>
      </w:r>
    </w:p>
    <w:p>
      <w:pPr>
        <w:pStyle w:val="937"/>
        <w:numPr>
          <w:ilvl w:val="0"/>
          <w:numId w:val="34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микросервис разбора</w:t>
      </w:r>
      <w:r>
        <w:rPr>
          <w:highlight w:val="none"/>
        </w:rPr>
        <w:t xml:space="preserve"> временных диаграмм;</w:t>
      </w:r>
      <w:r>
        <w:rPr>
          <w:highlight w:val="none"/>
        </w:rPr>
      </w:r>
    </w:p>
    <w:p>
      <w:pPr>
        <w:pStyle w:val="937"/>
        <w:numPr>
          <w:ilvl w:val="0"/>
          <w:numId w:val="34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микросервис генерации временных диаграмм wavedrom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937"/>
        <w:numPr>
          <w:ilvl w:val="0"/>
          <w:numId w:val="34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микросервис анализа решений (</w:t>
      </w:r>
      <w:r>
        <w:rPr>
          <w:highlight w:val="none"/>
        </w:rPr>
        <w:t xml:space="preserve">анализатор</w:t>
      </w:r>
      <w:r>
        <w:rPr>
          <w:highlight w:val="none"/>
        </w:rPr>
        <w:t xml:space="preserve">);</w:t>
      </w:r>
      <w:r>
        <w:rPr>
          <w:highlight w:val="none"/>
        </w:rPr>
      </w:r>
    </w:p>
    <w:p>
      <w:pPr>
        <w:pStyle w:val="937"/>
        <w:numPr>
          <w:ilvl w:val="0"/>
          <w:numId w:val="34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микросервис анализа статистики.</w:t>
      </w:r>
      <w:r>
        <w:rPr>
          <w:highlight w:val="none"/>
        </w:rPr>
      </w:r>
      <w:r/>
    </w:p>
    <w:p>
      <w:pPr>
        <w:pStyle w:val="937"/>
        <w:ind w:left="0" w:firstLine="0"/>
        <w:rPr>
          <w:highlight w:val="none"/>
        </w:rPr>
      </w:pPr>
      <w:r>
        <w:rPr>
          <w:highlight w:val="none"/>
        </w:rPr>
      </w:r>
      <w:r/>
    </w:p>
    <w:p>
      <w:pPr>
        <w:pStyle w:val="756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bookmarkStart w:id="9" w:name="_Toc9"/>
      <w:r>
        <w:rPr>
          <w:highlight w:val="none"/>
        </w:rPr>
        <w:t xml:space="preserve">3.2 Установка и конфигурирование </w:t>
      </w:r>
      <w:r>
        <w:rPr>
          <w:highlight w:val="none"/>
        </w:rPr>
        <w:t xml:space="preserve">Программной подсистемы тестирования знаний языков описания </w:t>
      </w:r>
      <w:r>
        <w:rPr>
          <w:highlight w:val="none"/>
        </w:rPr>
        <w:t xml:space="preserve">аппаратуры</w:t>
      </w:r>
      <w:r>
        <w:rPr>
          <w:highlight w:val="none"/>
        </w:rPr>
      </w:r>
      <w:bookmarkEnd w:id="9"/>
      <w:r>
        <w:rPr>
          <w:highlight w:val="none"/>
        </w:rPr>
      </w:r>
      <w:r/>
    </w:p>
    <w:p>
      <w:pPr>
        <w:pStyle w:val="937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Загрузите последнюю версию проекта и распакуйте архив, используя команды терминала (Листинг 1). </w:t>
      </w:r>
      <w:r>
        <w:rPr>
          <w:highlight w:val="none"/>
        </w:rPr>
      </w:r>
      <w:r/>
    </w:p>
    <w:p>
      <w:pPr>
        <w:pStyle w:val="937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Листинг 1 — загрузка и распаковка Подсистемы</w:t>
      </w:r>
      <w:r>
        <w:rPr>
          <w:highlight w:val="none"/>
        </w:rPr>
      </w:r>
      <w:r/>
    </w:p>
    <w:tbl>
      <w:tblPr>
        <w:tblStyle w:val="78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7"/>
              <w:spacing w:after="0" w:afterAutospacing="0" w:line="360" w:lineRule="auto"/>
              <w:rPr>
                <w:rFonts w:ascii="Open Sans" w:hAnsi="Open Sans" w:cs="Open Sans"/>
                <w:sz w:val="24"/>
                <w:szCs w:val="24"/>
                <w:highlight w:val="none"/>
              </w:rPr>
            </w:pPr>
            <w:r>
              <w:rPr>
                <w:rFonts w:ascii="Open Sans" w:hAnsi="Open Sans" w:cs="Open Sans"/>
                <w:sz w:val="24"/>
                <w:szCs w:val="24"/>
                <w:highlight w:val="none"/>
              </w:rPr>
              <w:t xml:space="preserve">cd ~/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rFonts w:ascii="Open Sans" w:hAnsi="Open Sans" w:cs="Open Sans"/>
                <w:sz w:val="24"/>
                <w:szCs w:val="24"/>
                <w:highlight w:val="none"/>
              </w:rPr>
            </w:pPr>
            <w:r>
              <w:rPr>
                <w:rFonts w:ascii="Open Sans" w:hAnsi="Open Sans" w:cs="Open Sans"/>
                <w:sz w:val="24"/>
                <w:szCs w:val="24"/>
                <w:highlight w:val="none"/>
              </w:rPr>
            </w:r>
            <w:r>
              <w:rPr>
                <w:rFonts w:ascii="Open Sans" w:hAnsi="Open Sans" w:cs="Open Sans"/>
                <w:sz w:val="24"/>
                <w:szCs w:val="24"/>
                <w:highlight w:val="none"/>
              </w:rPr>
              <w:t xml:space="preserve">wget </w:t>
            </w:r>
            <w:r>
              <w:rPr>
                <w:rFonts w:ascii="Open Sans" w:hAnsi="Open Sans" w:cs="Open Sans"/>
                <w:sz w:val="24"/>
                <w:szCs w:val="24"/>
                <w:highlight w:val="none"/>
              </w:rPr>
              <w:t xml:space="preserve">https://github.com/Trickster2038/DiplomaSource/archive/main.zip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rFonts w:ascii="Open Sans" w:hAnsi="Open Sans" w:cs="Open Sans"/>
                <w:sz w:val="24"/>
                <w:szCs w:val="24"/>
                <w:highlight w:val="none"/>
              </w:rPr>
            </w:pPr>
            <w:r>
              <w:rPr>
                <w:rFonts w:ascii="Open Sans" w:hAnsi="Open Sans" w:cs="Open Sans"/>
                <w:sz w:val="24"/>
                <w:szCs w:val="24"/>
                <w:highlight w:val="none"/>
              </w:rPr>
              <w:t xml:space="preserve">unzip DiplomaSource-main.zip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rFonts w:ascii="Open Sans" w:hAnsi="Open Sans" w:cs="Open Sans"/>
                <w:sz w:val="24"/>
                <w:szCs w:val="24"/>
                <w:highlight w:val="none"/>
              </w:rPr>
            </w:pPr>
            <w:r>
              <w:rPr>
                <w:rFonts w:ascii="Open Sans" w:hAnsi="Open Sans" w:cs="Open Sans"/>
                <w:sz w:val="24"/>
                <w:szCs w:val="24"/>
                <w:highlight w:val="none"/>
              </w:rPr>
              <w:t xml:space="preserve">cd ./</w:t>
            </w:r>
            <w:r>
              <w:rPr>
                <w:rFonts w:ascii="Open Sans" w:hAnsi="Open Sans" w:cs="Open Sans"/>
                <w:sz w:val="24"/>
                <w:szCs w:val="24"/>
                <w:highlight w:val="none"/>
              </w:rPr>
              <w:t xml:space="preserve">DiplomaSource-main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937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Создайте файл окружения «.env», укажите в нем, хост и порт СУБД, название БД, </w:t>
      </w:r>
      <w:r>
        <w:rPr>
          <w:highlight w:val="none"/>
        </w:rPr>
        <w:t xml:space="preserve">пользователя и его пароль,</w:t>
      </w:r>
      <w:r>
        <w:rPr>
          <w:highlight w:val="none"/>
        </w:rPr>
        <w:t xml:space="preserve"> режим работы Подсистемы («TEST» или «PRODUCTION»). Конфигурация окружения для тестового режима приведена в листинге 2.</w:t>
      </w:r>
      <w:r>
        <w:rPr>
          <w:highlight w:val="none"/>
        </w:rPr>
      </w:r>
      <w:r/>
    </w:p>
    <w:p>
      <w:pPr>
        <w:pStyle w:val="937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При непосредственной эксплуатации необходимо удалить микросервис с тестовой БД «mysqldb» из конфигурационного файла «docker-compose.yml»</w:t>
      </w:r>
      <w:r>
        <w:rPr>
          <w:highlight w:val="none"/>
        </w:rPr>
      </w:r>
      <w:r/>
    </w:p>
    <w:p>
      <w:pPr>
        <w:pStyle w:val="937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Листинг 2 — конфигурация окружения для тестового режима</w:t>
      </w:r>
      <w:r>
        <w:rPr>
          <w:highlight w:val="none"/>
        </w:rPr>
      </w:r>
      <w:r/>
    </w:p>
    <w:tbl>
      <w:tblPr>
        <w:tblStyle w:val="78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40"/>
              <w:rPr>
                <w:highlight w:val="none"/>
              </w:rPr>
            </w:pPr>
            <w:r>
              <w:rPr>
                <w:highlight w:val="none"/>
              </w:rPr>
              <w:t xml:space="preserve">MYSQL_HOST=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mysqldb:3306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MYSQL_SCHEMA=</w:t>
            </w:r>
            <w:r>
              <w:rPr>
                <w:highlight w:val="none"/>
              </w:rPr>
              <w:t xml:space="preserve">"levels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highlight w:val="none"/>
              </w:rPr>
            </w:pPr>
            <w:r>
              <w:rPr>
                <w:highlight w:val="none"/>
              </w:rPr>
              <w:t xml:space="preserve">MYSQL_USER =</w:t>
            </w:r>
            <w:r>
              <w:rPr>
                <w:highlight w:val="none"/>
              </w:rPr>
              <w:t xml:space="preserve">"db_</w:t>
            </w:r>
            <w:r>
              <w:rPr>
                <w:highlight w:val="none"/>
              </w:rPr>
              <w:t xml:space="preserve">user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highlight w:val="none"/>
              </w:rPr>
            </w:pPr>
            <w:r>
              <w:rPr>
                <w:highlight w:val="none"/>
              </w:rPr>
              <w:t xml:space="preserve">MYSQL_PASS=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12481632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highlight w:val="none"/>
              </w:rPr>
            </w:pPr>
            <w:r>
              <w:rPr>
                <w:highlight w:val="none"/>
              </w:rPr>
              <w:t xml:space="preserve">MODE="TESTING"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937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Запустите Подсистему с помощью docker compose, после чего вы можете ослеживать состояние запущенных контейнеров с помощью docker stats (Листинг 3).</w:t>
      </w:r>
      <w:r>
        <w:rPr>
          <w:highlight w:val="none"/>
        </w:rPr>
      </w:r>
      <w:r/>
    </w:p>
    <w:p>
      <w:pPr>
        <w:pStyle w:val="937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Листинг 3 — запуск подсистемы</w:t>
      </w:r>
      <w:r>
        <w:rPr>
          <w:highlight w:val="none"/>
        </w:rPr>
      </w:r>
      <w:r/>
    </w:p>
    <w:tbl>
      <w:tblPr>
        <w:tblStyle w:val="78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docker compose up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highlight w:val="none"/>
              </w:rPr>
            </w:pPr>
            <w:r>
              <w:rPr>
                <w:highlight w:val="none"/>
              </w:rPr>
              <w:t xml:space="preserve">docker stats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937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54"/>
        <w:rPr>
          <w:rStyle w:val="755"/>
          <w:highlight w:val="none"/>
        </w:rPr>
      </w:pPr>
      <w:r>
        <w:rPr>
          <w:highlight w:val="none"/>
        </w:rPr>
      </w:r>
      <w:bookmarkStart w:id="10" w:name="_Toc10"/>
      <w:r>
        <w:rPr>
          <w:rStyle w:val="755"/>
          <w:highlight w:val="none"/>
        </w:rPr>
        <w:t xml:space="preserve">4 Проверка программы</w:t>
      </w:r>
      <w:r>
        <w:rPr>
          <w:highlight w:val="none"/>
        </w:rPr>
      </w:r>
      <w:bookmarkEnd w:id="10"/>
      <w:r>
        <w:rPr>
          <w:highlight w:val="none"/>
        </w:rPr>
      </w:r>
      <w:r/>
    </w:p>
    <w:p>
      <w:pPr>
        <w:pStyle w:val="937"/>
        <w:spacing w:after="0" w:afterAutospacing="0" w:line="360" w:lineRule="auto"/>
        <w:rPr>
          <w:rStyle w:val="755"/>
          <w:b w:val="0"/>
          <w:bCs w:val="0"/>
          <w:highlight w:val="none"/>
        </w:rPr>
      </w:pPr>
      <w:r>
        <w:rPr>
          <w:rStyle w:val="755"/>
          <w:highlight w:val="none"/>
        </w:rPr>
        <w:tab/>
      </w:r>
      <w:r>
        <w:rPr>
          <w:rStyle w:val="755"/>
          <w:b w:val="0"/>
          <w:bCs w:val="0"/>
          <w:highlight w:val="none"/>
        </w:rPr>
        <w:t xml:space="preserve">Проверка программы осуществляется с помощью автоматизированных тестов на python (Листинг 4).</w:t>
      </w:r>
      <w:r>
        <w:rPr>
          <w:highlight w:val="none"/>
        </w:rPr>
      </w:r>
      <w:r/>
    </w:p>
    <w:p>
      <w:pPr>
        <w:pStyle w:val="937"/>
        <w:spacing w:after="0" w:afterAutospacing="0" w:line="360" w:lineRule="auto"/>
        <w:rPr>
          <w:rStyle w:val="755"/>
          <w:b w:val="0"/>
          <w:bCs w:val="0"/>
          <w:highlight w:val="none"/>
        </w:rPr>
      </w:pPr>
      <w:r>
        <w:rPr>
          <w:rStyle w:val="755"/>
          <w:b w:val="0"/>
          <w:bCs w:val="0"/>
          <w:highlight w:val="none"/>
        </w:rPr>
        <w:tab/>
        <w:t xml:space="preserve">Листинг 4 — проверка программы</w:t>
      </w:r>
      <w:r>
        <w:rPr>
          <w:highlight w:val="none"/>
        </w:rPr>
      </w:r>
      <w:r/>
    </w:p>
    <w:tbl>
      <w:tblPr>
        <w:tblStyle w:val="78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40"/>
              <w:rPr>
                <w:rFonts w:ascii="Open Sans" w:hAnsi="Open Sans" w:cs="Open Sans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Open Sans" w:hAnsi="Open Sans" w:cs="Open Sans"/>
                <w:sz w:val="24"/>
                <w:szCs w:val="24"/>
                <w:highlight w:val="none"/>
              </w:rPr>
            </w:r>
            <w:r>
              <w:rPr>
                <w:rFonts w:ascii="Open Sans" w:hAnsi="Open Sans" w:cs="Open Sans"/>
                <w:sz w:val="24"/>
                <w:szCs w:val="24"/>
                <w:highlight w:val="none"/>
              </w:rPr>
              <w:t xml:space="preserve">cd ./test/test_func 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rFonts w:ascii="Open Sans" w:hAnsi="Open Sans" w:cs="Open Sans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Open Sans" w:hAnsi="Open Sans" w:cs="Open Sans"/>
                <w:sz w:val="24"/>
                <w:szCs w:val="24"/>
                <w:highlight w:val="none"/>
              </w:rPr>
            </w:r>
            <w:r>
              <w:rPr>
                <w:rFonts w:ascii="Open Sans" w:hAnsi="Open Sans" w:eastAsia="Times New Roman" w:cs="Open Sans"/>
                <w:color w:val="000000"/>
                <w:sz w:val="24"/>
                <w:szCs w:val="24"/>
                <w:highlight w:val="none"/>
              </w:rPr>
              <w:t xml:space="preserve">pip install -r</w:t>
            </w:r>
            <w:r>
              <w:rPr>
                <w:rFonts w:ascii="Open Sans" w:hAnsi="Open Sans" w:cs="Open Sans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Open Sans" w:hAnsi="Open Sans" w:eastAsia="Times New Roman" w:cs="Open Sans"/>
                <w:color w:val="000000"/>
                <w:sz w:val="24"/>
                <w:szCs w:val="24"/>
                <w:highlight w:val="none"/>
              </w:rPr>
              <w:t xml:space="preserve">requirements.txt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rFonts w:ascii="Open Sans" w:hAnsi="Open Sans" w:cs="Open Sans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Open Sans" w:hAnsi="Open Sans" w:cs="Open Sans"/>
                <w:sz w:val="24"/>
                <w:szCs w:val="24"/>
                <w:highlight w:val="none"/>
              </w:rPr>
            </w:r>
            <w:r>
              <w:rPr>
                <w:rFonts w:ascii="Open Sans" w:hAnsi="Open Sans" w:cs="Open Sans"/>
                <w:sz w:val="24"/>
                <w:szCs w:val="24"/>
                <w:highlight w:val="none"/>
              </w:rPr>
              <w:t xml:space="preserve">pytest ./ 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937"/>
        <w:spacing w:after="0" w:afterAutospacing="0" w:line="360" w:lineRule="auto"/>
        <w:rPr>
          <w:rStyle w:val="755"/>
          <w:b w:val="0"/>
          <w:bCs w:val="0"/>
          <w:highlight w:val="none"/>
        </w:rPr>
      </w:pPr>
      <w:r>
        <w:rPr>
          <w:rStyle w:val="755"/>
          <w:b w:val="0"/>
          <w:bCs w:val="0"/>
          <w:highlight w:val="none"/>
        </w:rPr>
        <w:tab/>
        <w:t xml:space="preserve">В результате должно отобразиться сообщение об успешном завершении всех тестов (рисунок 3).</w:t>
      </w:r>
      <w:r>
        <w:rPr>
          <w:highlight w:val="none"/>
        </w:rPr>
      </w:r>
      <w:r/>
    </w:p>
    <w:p>
      <w:pPr>
        <w:pStyle w:val="937"/>
        <w:jc w:val="center"/>
        <w:spacing w:after="0" w:afterAutospacing="0" w:line="360" w:lineRule="auto"/>
        <w:rPr>
          <w:rStyle w:val="755"/>
          <w:b w:val="0"/>
          <w:bCs w:val="0"/>
          <w:highlight w:val="none"/>
        </w:rPr>
      </w:pPr>
      <w:r>
        <w:rPr>
          <w:rStyle w:val="755"/>
          <w:b w:val="0"/>
          <w:bCs w:val="0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5761" cy="273289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45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975761" cy="2732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0.5pt;height:215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37"/>
        <w:jc w:val="center"/>
        <w:spacing w:after="0" w:afterAutospacing="0" w:line="360" w:lineRule="auto"/>
        <w:rPr>
          <w:rStyle w:val="755"/>
          <w:b w:val="0"/>
          <w:bCs w:val="0"/>
          <w:highlight w:val="none"/>
        </w:rPr>
      </w:pPr>
      <w:r>
        <w:rPr>
          <w:rStyle w:val="755"/>
          <w:b w:val="0"/>
          <w:bCs w:val="0"/>
          <w:highlight w:val="none"/>
        </w:rPr>
        <w:t xml:space="preserve">Рисунок 3 — сообщение об успешном завершении тестов</w:t>
      </w:r>
      <w:r>
        <w:rPr>
          <w:highlight w:val="none"/>
        </w:rPr>
      </w:r>
      <w:r/>
    </w:p>
    <w:p>
      <w:pPr>
        <w:pStyle w:val="937"/>
        <w:jc w:val="left"/>
        <w:spacing w:after="0" w:afterAutospacing="0" w:line="360" w:lineRule="auto"/>
        <w:rPr>
          <w:highlight w:val="none"/>
          <w14:ligatures w14:val="none"/>
        </w:rPr>
      </w:pPr>
      <w:r>
        <w:rPr>
          <w:rStyle w:val="755"/>
          <w:b w:val="0"/>
          <w:bCs w:val="0"/>
          <w:highlight w:val="none"/>
        </w:rPr>
        <w:tab/>
        <w:t xml:space="preserve">Бо</w:t>
      </w:r>
      <w:r>
        <w:rPr>
          <w:highlight w:val="none"/>
        </w:rPr>
        <w:t xml:space="preserve">лее подробный отчет о ходе тестов можно увидеть, сгенерировав отчет allure (листинг 5).</w:t>
      </w:r>
      <w:r>
        <w:rPr>
          <w:highlight w:val="none"/>
        </w:rPr>
      </w:r>
      <w:r/>
    </w:p>
    <w:p>
      <w:pPr>
        <w:pStyle w:val="937"/>
        <w:jc w:val="left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Листинг 5 — запуск тестов с генерацией отчета</w:t>
      </w:r>
      <w:r>
        <w:rPr>
          <w:highlight w:val="none"/>
        </w:rPr>
      </w:r>
      <w:r/>
    </w:p>
    <w:tbl>
      <w:tblPr>
        <w:tblStyle w:val="78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40"/>
              <w:rPr>
                <w:rFonts w:ascii="Open Sans" w:hAnsi="Open Sans" w:cs="Open Sans"/>
                <w:highlight w:val="none"/>
              </w:rPr>
            </w:pPr>
            <w:r>
              <w:rPr>
                <w:rFonts w:ascii="Open Sans" w:hAnsi="Open Sans" w:cs="Open Sans"/>
                <w:sz w:val="24"/>
                <w:szCs w:val="24"/>
                <w:highlight w:val="none"/>
              </w:rPr>
            </w:r>
            <w:r>
              <w:rPr>
                <w:rFonts w:ascii="Open Sans" w:hAnsi="Open Sans" w:cs="Open Sans"/>
                <w:sz w:val="24"/>
                <w:szCs w:val="24"/>
                <w:highlight w:val="none"/>
              </w:rPr>
              <w:t xml:space="preserve">cd ./test/test_func 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rFonts w:ascii="Open Sans" w:hAnsi="Open Sans" w:cs="Open Sans"/>
                <w:sz w:val="24"/>
                <w:szCs w:val="24"/>
                <w:highlight w:val="none"/>
              </w:rPr>
            </w:pPr>
            <w:r>
              <w:rPr>
                <w:rFonts w:ascii="Open Sans" w:hAnsi="Open Sans" w:cs="Open Sans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Open Sans" w:hAnsi="Open Sans" w:cs="Open Sans"/>
                <w:sz w:val="24"/>
                <w:szCs w:val="24"/>
                <w:highlight w:val="none"/>
                <w14:ligatures w14:val="none"/>
              </w:rPr>
              <w:t xml:space="preserve">pytest ./ --alluredir=./allure</w:t>
            </w:r>
            <w:r>
              <w:rPr>
                <w:highlight w:val="none"/>
              </w:rPr>
            </w:r>
            <w:r/>
          </w:p>
          <w:p>
            <w:pPr>
              <w:pStyle w:val="940"/>
              <w:rPr>
                <w:rFonts w:ascii="Open Sans" w:hAnsi="Open Sans" w:cs="Open Sans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Open Sans" w:hAnsi="Open Sans" w:cs="Open Sans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Open Sans" w:hAnsi="Open Sans" w:cs="Open Sans"/>
                <w:sz w:val="24"/>
                <w:szCs w:val="24"/>
                <w:highlight w:val="none"/>
                <w14:ligatures w14:val="none"/>
              </w:rPr>
              <w:t xml:space="preserve">allure serve ./allure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937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37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После чего откроется веб-страница с интерактивным отчетом о результатах тестов (Рисунок 4).</w:t>
      </w:r>
      <w:r>
        <w:rPr>
          <w:highlight w:val="none"/>
        </w:rPr>
      </w:r>
      <w:r/>
    </w:p>
    <w:p>
      <w:pPr>
        <w:pStyle w:val="937"/>
        <w:jc w:val="center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8551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41271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985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392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37"/>
        <w:jc w:val="center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Рисунок 4 — интерактивный отчет о результатах тестов</w:t>
      </w:r>
      <w:r>
        <w:rPr>
          <w:highlight w:val="none"/>
        </w:rPr>
      </w:r>
      <w:r/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</w:rPr>
      </w:r>
      <w:r/>
    </w:p>
    <w:p>
      <w:pPr>
        <w:pStyle w:val="754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bookmarkStart w:id="11" w:name="_Toc11"/>
      <w:r>
        <w:rPr>
          <w:highlight w:val="none"/>
        </w:rPr>
        <w:t xml:space="preserve">5 Сообщения системному программисту</w:t>
      </w:r>
      <w:r>
        <w:rPr>
          <w:highlight w:val="none"/>
        </w:rPr>
      </w:r>
      <w:bookmarkEnd w:id="11"/>
      <w:r>
        <w:rPr>
          <w:highlight w:val="none"/>
        </w:rPr>
      </w:r>
      <w:r/>
    </w:p>
    <w:p>
      <w:pPr>
        <w:pStyle w:val="937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Ниже приведены списки возможных сообщений об ошибках и пояснения к ним.</w:t>
      </w:r>
      <w:r>
        <w:rPr>
          <w:highlight w:val="none"/>
        </w:rPr>
      </w:r>
      <w:r/>
    </w:p>
    <w:p>
      <w:pPr>
        <w:pStyle w:val="937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компонента бизнес-логики (кроме ошибок, передаваемых от других компонентов):</w:t>
      </w:r>
      <w:r>
        <w:rPr>
          <w:highlight w:val="none"/>
        </w:rPr>
      </w:r>
      <w:r/>
    </w:p>
    <w:p>
      <w:pPr>
        <w:pStyle w:val="937"/>
        <w:numPr>
          <w:ilvl w:val="0"/>
          <w:numId w:val="17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«</w:t>
      </w:r>
      <w:r>
        <w:rPr>
          <w:highlight w:val="none"/>
        </w:rPr>
        <w:t xml:space="preserve">permission error: user have no rights for updating DB</w:t>
      </w:r>
      <w:r>
        <w:rPr>
          <w:highlight w:val="none"/>
        </w:rPr>
        <w:t xml:space="preserve">» — предпринята попытка редактировать информацию в БД от имени пользователя, не являющегося администратором;</w:t>
      </w:r>
      <w:r>
        <w:rPr>
          <w:highlight w:val="none"/>
        </w:rPr>
      </w:r>
      <w:r/>
    </w:p>
    <w:p>
      <w:pPr>
        <w:pStyle w:val="937"/>
        <w:numPr>
          <w:ilvl w:val="0"/>
          <w:numId w:val="17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«</w:t>
      </w:r>
      <w:r>
        <w:rPr>
          <w:highlight w:val="none"/>
        </w:rPr>
        <w:t xml:space="preserve">error: &lt;сущность&gt; with ID=&lt;id&gt; does not exist</w:t>
      </w:r>
      <w:r>
        <w:rPr>
          <w:highlight w:val="none"/>
        </w:rPr>
        <w:t xml:space="preserve">» — в БД не существует экземпляра сущности с заданным идентификатором;</w:t>
      </w:r>
      <w:r>
        <w:rPr>
          <w:highlight w:val="none"/>
        </w:rPr>
      </w:r>
      <w:r/>
    </w:p>
    <w:p>
      <w:pPr>
        <w:pStyle w:val="937"/>
        <w:numPr>
          <w:ilvl w:val="0"/>
          <w:numId w:val="33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«&lt;Микросервис&gt; connection error</w:t>
      </w:r>
      <w:r>
        <w:rPr>
          <w:highlight w:val="none"/>
        </w:rPr>
        <w:t xml:space="preserve">»</w:t>
      </w:r>
      <w:r>
        <w:rPr>
          <w:highlight w:val="none"/>
        </w:rPr>
        <w:t xml:space="preserve"> — ошибка соединения с микросервисом.</w:t>
      </w:r>
      <w:r>
        <w:rPr>
          <w:highlight w:val="none"/>
        </w:rPr>
      </w:r>
      <w:r/>
    </w:p>
    <w:p>
      <w:pPr>
        <w:pStyle w:val="937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микросервиса взаимодействия с БД:</w:t>
      </w:r>
      <w:r>
        <w:rPr>
          <w:highlight w:val="none"/>
        </w:rPr>
      </w:r>
      <w:r/>
    </w:p>
    <w:p>
      <w:pPr>
        <w:pStyle w:val="937"/>
        <w:numPr>
          <w:ilvl w:val="0"/>
          <w:numId w:val="17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«DB error: </w:t>
      </w:r>
      <w:r>
        <w:rPr>
          <w:highlight w:val="none"/>
        </w:rPr>
        <w:t xml:space="preserve">unknown object type</w:t>
      </w:r>
      <w:r>
        <w:rPr>
          <w:highlight w:val="none"/>
        </w:rPr>
        <w:t xml:space="preserve">» — предпринята попытка работать с объектом несуществующей в БД сущности;</w:t>
      </w:r>
      <w:r>
        <w:rPr>
          <w:highlight w:val="none"/>
        </w:rPr>
      </w:r>
      <w:r/>
    </w:p>
    <w:p>
      <w:pPr>
        <w:pStyle w:val="937"/>
        <w:numPr>
          <w:ilvl w:val="0"/>
          <w:numId w:val="17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«DB error: </w:t>
      </w:r>
      <w:r>
        <w:rPr>
          <w:highlight w:val="none"/>
        </w:rPr>
        <w:t xml:space="preserve">unknown action type</w:t>
      </w:r>
      <w:r>
        <w:rPr>
          <w:highlight w:val="none"/>
        </w:rPr>
        <w:t xml:space="preserve">»</w:t>
      </w:r>
      <w:r>
        <w:rPr>
          <w:highlight w:val="none"/>
        </w:rPr>
        <w:t xml:space="preserve"> — предпринята попытка совершить несанкционированное для данной сущности действие с ее экземпляром.</w:t>
      </w:r>
      <w:r>
        <w:rPr>
          <w:highlight w:val="none"/>
        </w:rPr>
      </w:r>
      <w:r/>
    </w:p>
    <w:p>
      <w:pPr>
        <w:pStyle w:val="937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синтезатора:</w:t>
      </w:r>
      <w:r>
        <w:rPr>
          <w:highlight w:val="none"/>
        </w:rPr>
      </w:r>
      <w:r/>
    </w:p>
    <w:p>
      <w:pPr>
        <w:pStyle w:val="937"/>
        <w:numPr>
          <w:ilvl w:val="0"/>
          <w:numId w:val="26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«</w:t>
      </w:r>
      <w:r>
        <w:rPr>
          <w:highlight w:val="none"/>
        </w:rPr>
        <w:t xml:space="preserve">synthethis</w:t>
      </w:r>
      <w:r>
        <w:rPr>
          <w:highlight w:val="none"/>
        </w:rPr>
        <w:t xml:space="preserve"> error</w:t>
      </w:r>
      <w:r>
        <w:rPr>
          <w:highlight w:val="none"/>
        </w:rPr>
        <w:t xml:space="preserve">: &lt;описание ошибки&gt;»</w:t>
      </w:r>
      <w:r>
        <w:rPr>
          <w:highlight w:val="none"/>
        </w:rPr>
        <w:t xml:space="preserve"> — ошибка при синтезе устройства.</w:t>
      </w:r>
      <w:r>
        <w:rPr>
          <w:highlight w:val="none"/>
        </w:rPr>
      </w:r>
      <w:r/>
    </w:p>
    <w:p>
      <w:pPr>
        <w:pStyle w:val="937"/>
        <w:numPr>
          <w:ilvl w:val="0"/>
          <w:numId w:val="25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«missing </w:t>
      </w:r>
      <w:r>
        <w:rPr>
          <w:highlight w:val="none"/>
        </w:rPr>
        <w:t xml:space="preserve">"</w:t>
      </w:r>
      <w:r>
        <w:rPr>
          <w:highlight w:val="none"/>
        </w:rPr>
        <w:t xml:space="preserve">$dumpvars</w:t>
      </w:r>
      <w:r>
        <w:rPr>
          <w:highlight w:val="none"/>
        </w:rPr>
        <w:t xml:space="preserve">"</w:t>
      </w:r>
      <w:r>
        <w:rPr>
          <w:highlight w:val="none"/>
        </w:rPr>
        <w:t xml:space="preserve"> directive error» — в программном коде тестов для устройства пропущена директива </w:t>
      </w:r>
      <w:r>
        <w:rPr>
          <w:highlight w:val="none"/>
        </w:rPr>
        <w:t xml:space="preserve"> </w:t>
      </w:r>
      <w:r>
        <w:rPr>
          <w:highlight w:val="none"/>
        </w:rPr>
        <w:t xml:space="preserve">"</w:t>
      </w:r>
      <w:r>
        <w:rPr>
          <w:highlight w:val="none"/>
        </w:rPr>
        <w:t xml:space="preserve">$dumpvars</w:t>
      </w:r>
      <w:r>
        <w:rPr>
          <w:highlight w:val="none"/>
        </w:rPr>
        <w:t xml:space="preserve">"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37"/>
        <w:numPr>
          <w:ilvl w:val="0"/>
          <w:numId w:val="21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«</w:t>
      </w:r>
      <w:r>
        <w:rPr>
          <w:highlight w:val="none"/>
        </w:rPr>
        <w:t xml:space="preserve">simulation error</w:t>
      </w:r>
      <w:r>
        <w:rPr>
          <w:highlight w:val="none"/>
        </w:rPr>
        <w:t xml:space="preserve">: &lt;описание ошибки&gt;»</w:t>
      </w:r>
      <w:r>
        <w:rPr>
          <w:highlight w:val="none"/>
        </w:rPr>
        <w:t xml:space="preserve"> — ошибка при симуляции работы устройства.</w:t>
      </w:r>
      <w:r>
        <w:rPr>
          <w:highlight w:val="none"/>
        </w:rPr>
      </w:r>
      <w:r/>
    </w:p>
    <w:p>
      <w:pPr>
        <w:pStyle w:val="937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анализатора:</w:t>
      </w:r>
      <w:r>
        <w:rPr>
          <w:highlight w:val="none"/>
        </w:rPr>
      </w:r>
      <w:r/>
    </w:p>
    <w:p>
      <w:pPr>
        <w:pStyle w:val="937"/>
        <w:numPr>
          <w:ilvl w:val="0"/>
          <w:numId w:val="29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«</w:t>
      </w:r>
      <w:r>
        <w:rPr>
          <w:highlight w:val="none"/>
        </w:rPr>
        <w:t xml:space="preserve">error: unknown task type</w:t>
      </w:r>
      <w:r>
        <w:rPr>
          <w:highlight w:val="none"/>
        </w:rPr>
        <w:t xml:space="preserve">» — </w:t>
      </w:r>
      <w:r>
        <w:rPr>
          <w:highlight w:val="none"/>
        </w:rPr>
        <w:t xml:space="preserve">предпринята попытка </w:t>
      </w:r>
      <w:r>
        <w:rPr>
          <w:highlight w:val="none"/>
        </w:rPr>
        <w:t xml:space="preserve">попытка проверить задание несуществующего типа;</w:t>
      </w:r>
      <w:r>
        <w:rPr>
          <w:highlight w:val="none"/>
        </w:rPr>
      </w:r>
      <w:r/>
    </w:p>
    <w:p>
      <w:pPr>
        <w:pStyle w:val="937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937"/>
        <w:ind w:left="0" w:firstLine="708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Общее:</w:t>
      </w:r>
      <w:r>
        <w:rPr>
          <w:highlight w:val="none"/>
        </w:rPr>
      </w:r>
      <w:r/>
    </w:p>
    <w:p>
      <w:pPr>
        <w:pStyle w:val="937"/>
        <w:numPr>
          <w:ilvl w:val="0"/>
          <w:numId w:val="19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«format error: invalid JSON format</w:t>
      </w:r>
      <w:r>
        <w:rPr>
          <w:highlight w:val="none"/>
        </w:rPr>
        <w:t xml:space="preserve">»</w:t>
      </w:r>
      <w:r>
        <w:rPr>
          <w:highlight w:val="none"/>
        </w:rPr>
        <w:t xml:space="preserve"> — </w:t>
      </w:r>
      <w:r>
        <w:rPr>
          <w:highlight w:val="none"/>
        </w:rPr>
        <w:t xml:space="preserve">предпринята попытка</w:t>
      </w:r>
      <w:r>
        <w:rPr>
          <w:highlight w:val="none"/>
        </w:rPr>
        <w:t xml:space="preserve"> обращения к микросервису с некорректным форматом данных в запросе;</w:t>
      </w:r>
      <w:r>
        <w:rPr>
          <w:highlight w:val="none"/>
        </w:rPr>
      </w:r>
      <w:r/>
    </w:p>
    <w:p>
      <w:pPr>
        <w:pStyle w:val="937"/>
        <w:numPr>
          <w:ilvl w:val="0"/>
          <w:numId w:val="19"/>
        </w:numPr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«DB connection error</w:t>
      </w:r>
      <w:r>
        <w:rPr>
          <w:highlight w:val="none"/>
        </w:rPr>
        <w:t xml:space="preserve">»</w:t>
      </w:r>
      <w:r>
        <w:rPr>
          <w:highlight w:val="none"/>
        </w:rPr>
        <w:t xml:space="preserve"> — ошибка соединения с БД;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>
        <w:trPr>
          <w:trHeight w:val="567"/>
        </w:trPr>
        <w:tc>
          <w:tcPr>
            <w:gridSpan w:val="10"/>
            <w:tcW w:w="10215" w:type="dxa"/>
            <w:vAlign w:val="center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br w:type="page" w:clear="all"/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br w:type="page" w:clear="all"/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br w:type="page" w:clear="all"/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Лист регистрации изменений</w:t>
            </w:r>
            <w:r>
              <w:rPr>
                <w:highlight w:val="none"/>
              </w:rPr>
            </w:r>
            <w:r/>
          </w:p>
        </w:tc>
      </w:tr>
      <w:tr>
        <w:trPr>
          <w:trHeight w:val="414"/>
        </w:trPr>
        <w:tc>
          <w:tcPr>
            <w:gridSpan w:val="5"/>
            <w:tcW w:w="5038" w:type="dxa"/>
            <w:vAlign w:val="center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Номера листов (страниц)</w:t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Всего листов (страниц) в докум.</w:t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vAlign w:val="center"/>
            <w:vMerge w:val="restart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№ 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докумен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-та</w:t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vAlign w:val="center"/>
            <w:vMerge w:val="restart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Входящий № сопроводит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окум. и дата</w:t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vAlign w:val="center"/>
            <w:vMerge w:val="restart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Подп.</w:t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vAlign w:val="center"/>
            <w:vMerge w:val="restart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Дата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184"/>
        </w:trPr>
        <w:tc>
          <w:tcPr>
            <w:tcW w:w="601" w:type="dxa"/>
            <w:vAlign w:val="center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Изм.</w:t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vAlign w:val="center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изменен-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ных</w:t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vAlign w:val="center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заменен-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ных</w:t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vAlign w:val="center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новых</w:t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vAlign w:val="center"/>
            <w:textDirection w:val="lrTb"/>
            <w:noWrap w:val="false"/>
          </w:tcPr>
          <w:p>
            <w:pPr>
              <w:pStyle w:val="941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аннули-рованных</w:t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vAlign w:val="center"/>
            <w:vMerge w:val="continue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1059" w:type="dxa"/>
            <w:vAlign w:val="center"/>
            <w:vMerge w:val="continue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1540" w:type="dxa"/>
            <w:vAlign w:val="center"/>
            <w:vMerge w:val="continue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659" w:type="dxa"/>
            <w:vAlign w:val="center"/>
            <w:vMerge w:val="continue"/>
            <w:textDirection w:val="lrTb"/>
            <w:noWrap w:val="false"/>
          </w:tcPr>
          <w:p>
            <w:pPr>
              <w:pStyle w:val="941"/>
            </w:pPr>
            <w:r/>
            <w:r/>
          </w:p>
        </w:tc>
        <w:tc>
          <w:tcPr>
            <w:tcW w:w="732" w:type="dxa"/>
            <w:vAlign w:val="center"/>
            <w:vMerge w:val="continue"/>
            <w:textDirection w:val="lrTb"/>
            <w:noWrap w:val="false"/>
          </w:tcPr>
          <w:p>
            <w:pPr>
              <w:pStyle w:val="941"/>
            </w:pPr>
            <w:r/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69"/>
        </w:trPr>
        <w:tc>
          <w:tcPr>
            <w:tcW w:w="601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7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87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0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40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659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32" w:type="dxa"/>
            <w:textDirection w:val="lrTb"/>
            <w:noWrap w:val="false"/>
          </w:tcPr>
          <w:p>
            <w:pPr>
              <w:pStyle w:val="942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p>
      <w:pPr>
        <w:pStyle w:val="937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Open Sans">
    <w:panose1 w:val="020B0606030504020204"/>
  </w:font>
  <w:font w:name="Wingdings">
    <w:panose1 w:val="05010000000000000000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2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</w:r>
    <w:r/>
  </w:p>
  <w:p>
    <w:pPr>
      <w:pStyle w:val="782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0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/>
  </w:p>
  <w:p>
    <w:pPr>
      <w:pStyle w:val="78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4">
    <w:name w:val="Heading 1"/>
    <w:basedOn w:val="937"/>
    <w:next w:val="930"/>
    <w:link w:val="755"/>
    <w:uiPriority w:val="9"/>
    <w:qFormat/>
    <w:pPr>
      <w:ind w:left="0" w:firstLine="0"/>
      <w:jc w:val="left"/>
      <w:spacing w:after="0" w:afterAutospacing="0" w:line="360" w:lineRule="auto"/>
    </w:pPr>
    <w:rPr>
      <w:b/>
      <w:bCs/>
    </w:rPr>
  </w:style>
  <w:style w:type="character" w:styleId="755">
    <w:name w:val="Heading 1 Char"/>
    <w:link w:val="754"/>
    <w:uiPriority w:val="9"/>
    <w:rPr>
      <w:b/>
      <w:bCs/>
    </w:rPr>
  </w:style>
  <w:style w:type="paragraph" w:styleId="756">
    <w:name w:val="Heading 2"/>
    <w:basedOn w:val="937"/>
    <w:next w:val="930"/>
    <w:link w:val="757"/>
    <w:uiPriority w:val="9"/>
    <w:unhideWhenUsed/>
    <w:qFormat/>
    <w:rPr>
      <w:b/>
      <w:bCs/>
    </w:rPr>
  </w:style>
  <w:style w:type="character" w:styleId="757">
    <w:name w:val="Heading 2 Char"/>
    <w:link w:val="756"/>
    <w:uiPriority w:val="9"/>
    <w:rPr>
      <w:b/>
      <w:bCs/>
    </w:rPr>
  </w:style>
  <w:style w:type="paragraph" w:styleId="758">
    <w:name w:val="Heading 3"/>
    <w:basedOn w:val="930"/>
    <w:next w:val="930"/>
    <w:link w:val="7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59">
    <w:name w:val="Heading 3 Char"/>
    <w:link w:val="758"/>
    <w:uiPriority w:val="9"/>
    <w:rPr>
      <w:rFonts w:ascii="Arial" w:hAnsi="Arial" w:eastAsia="Arial" w:cs="Arial"/>
      <w:sz w:val="30"/>
      <w:szCs w:val="30"/>
    </w:rPr>
  </w:style>
  <w:style w:type="paragraph" w:styleId="760">
    <w:name w:val="Heading 4"/>
    <w:basedOn w:val="930"/>
    <w:next w:val="930"/>
    <w:link w:val="7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1">
    <w:name w:val="Heading 4 Char"/>
    <w:link w:val="760"/>
    <w:uiPriority w:val="9"/>
    <w:rPr>
      <w:rFonts w:ascii="Arial" w:hAnsi="Arial" w:eastAsia="Arial" w:cs="Arial"/>
      <w:b/>
      <w:bCs/>
      <w:sz w:val="26"/>
      <w:szCs w:val="26"/>
    </w:rPr>
  </w:style>
  <w:style w:type="paragraph" w:styleId="762">
    <w:name w:val="Heading 5"/>
    <w:basedOn w:val="930"/>
    <w:next w:val="930"/>
    <w:link w:val="7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3">
    <w:name w:val="Heading 5 Char"/>
    <w:link w:val="762"/>
    <w:uiPriority w:val="9"/>
    <w:rPr>
      <w:rFonts w:ascii="Arial" w:hAnsi="Arial" w:eastAsia="Arial" w:cs="Arial"/>
      <w:b/>
      <w:bCs/>
      <w:sz w:val="24"/>
      <w:szCs w:val="24"/>
    </w:rPr>
  </w:style>
  <w:style w:type="paragraph" w:styleId="764">
    <w:name w:val="Heading 6"/>
    <w:basedOn w:val="930"/>
    <w:next w:val="930"/>
    <w:link w:val="7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5">
    <w:name w:val="Heading 6 Char"/>
    <w:link w:val="764"/>
    <w:uiPriority w:val="9"/>
    <w:rPr>
      <w:rFonts w:ascii="Arial" w:hAnsi="Arial" w:eastAsia="Arial" w:cs="Arial"/>
      <w:b/>
      <w:bCs/>
      <w:sz w:val="22"/>
      <w:szCs w:val="22"/>
    </w:rPr>
  </w:style>
  <w:style w:type="paragraph" w:styleId="766">
    <w:name w:val="Heading 7"/>
    <w:basedOn w:val="930"/>
    <w:next w:val="930"/>
    <w:link w:val="7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7">
    <w:name w:val="Heading 7 Char"/>
    <w:link w:val="7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68">
    <w:name w:val="Heading 8"/>
    <w:basedOn w:val="930"/>
    <w:next w:val="930"/>
    <w:link w:val="7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9">
    <w:name w:val="Heading 8 Char"/>
    <w:link w:val="768"/>
    <w:uiPriority w:val="9"/>
    <w:rPr>
      <w:rFonts w:ascii="Arial" w:hAnsi="Arial" w:eastAsia="Arial" w:cs="Arial"/>
      <w:i/>
      <w:iCs/>
      <w:sz w:val="22"/>
      <w:szCs w:val="22"/>
    </w:rPr>
  </w:style>
  <w:style w:type="paragraph" w:styleId="770">
    <w:name w:val="Heading 9"/>
    <w:basedOn w:val="930"/>
    <w:next w:val="930"/>
    <w:link w:val="7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1">
    <w:name w:val="Heading 9 Char"/>
    <w:link w:val="770"/>
    <w:uiPriority w:val="9"/>
    <w:rPr>
      <w:rFonts w:ascii="Arial" w:hAnsi="Arial" w:eastAsia="Arial" w:cs="Arial"/>
      <w:i/>
      <w:iCs/>
      <w:sz w:val="21"/>
      <w:szCs w:val="21"/>
    </w:rPr>
  </w:style>
  <w:style w:type="paragraph" w:styleId="772">
    <w:name w:val="Title"/>
    <w:basedOn w:val="930"/>
    <w:next w:val="930"/>
    <w:link w:val="7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3">
    <w:name w:val="Title Char"/>
    <w:link w:val="772"/>
    <w:uiPriority w:val="10"/>
    <w:rPr>
      <w:sz w:val="48"/>
      <w:szCs w:val="48"/>
    </w:rPr>
  </w:style>
  <w:style w:type="paragraph" w:styleId="774">
    <w:name w:val="Subtitle"/>
    <w:basedOn w:val="930"/>
    <w:next w:val="930"/>
    <w:link w:val="775"/>
    <w:uiPriority w:val="11"/>
    <w:qFormat/>
    <w:pPr>
      <w:spacing w:before="200" w:after="200"/>
    </w:pPr>
    <w:rPr>
      <w:sz w:val="24"/>
      <w:szCs w:val="24"/>
    </w:rPr>
  </w:style>
  <w:style w:type="character" w:styleId="775">
    <w:name w:val="Subtitle Char"/>
    <w:link w:val="774"/>
    <w:uiPriority w:val="11"/>
    <w:rPr>
      <w:sz w:val="24"/>
      <w:szCs w:val="24"/>
    </w:rPr>
  </w:style>
  <w:style w:type="paragraph" w:styleId="776">
    <w:name w:val="Quote"/>
    <w:basedOn w:val="930"/>
    <w:next w:val="930"/>
    <w:link w:val="777"/>
    <w:uiPriority w:val="29"/>
    <w:qFormat/>
    <w:pPr>
      <w:ind w:left="720" w:right="720"/>
    </w:pPr>
    <w:rPr>
      <w:i/>
    </w:rPr>
  </w:style>
  <w:style w:type="character" w:styleId="777">
    <w:name w:val="Quote Char"/>
    <w:link w:val="776"/>
    <w:uiPriority w:val="29"/>
    <w:rPr>
      <w:i/>
    </w:rPr>
  </w:style>
  <w:style w:type="paragraph" w:styleId="778">
    <w:name w:val="Intense Quote"/>
    <w:basedOn w:val="930"/>
    <w:next w:val="930"/>
    <w:link w:val="7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9">
    <w:name w:val="Intense Quote Char"/>
    <w:link w:val="778"/>
    <w:uiPriority w:val="30"/>
    <w:rPr>
      <w:i/>
    </w:rPr>
  </w:style>
  <w:style w:type="paragraph" w:styleId="780">
    <w:name w:val="Header"/>
    <w:basedOn w:val="930"/>
    <w:link w:val="7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1">
    <w:name w:val="Header Char"/>
    <w:link w:val="780"/>
    <w:uiPriority w:val="99"/>
  </w:style>
  <w:style w:type="paragraph" w:styleId="782">
    <w:name w:val="Footer"/>
    <w:basedOn w:val="930"/>
    <w:link w:val="7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3">
    <w:name w:val="Footer Char"/>
    <w:link w:val="782"/>
    <w:uiPriority w:val="99"/>
  </w:style>
  <w:style w:type="paragraph" w:styleId="784">
    <w:name w:val="Caption"/>
    <w:basedOn w:val="930"/>
    <w:next w:val="9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5">
    <w:name w:val="Caption Char"/>
    <w:basedOn w:val="784"/>
    <w:link w:val="782"/>
    <w:uiPriority w:val="99"/>
  </w:style>
  <w:style w:type="table" w:styleId="786">
    <w:name w:val="Table Grid"/>
    <w:basedOn w:val="9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7">
    <w:name w:val="Table Grid Light"/>
    <w:basedOn w:val="9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8">
    <w:name w:val="Plain Table 1"/>
    <w:basedOn w:val="9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9">
    <w:name w:val="Plain Table 2"/>
    <w:basedOn w:val="9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0">
    <w:name w:val="Plain Table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1">
    <w:name w:val="Plain Table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Plain Table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3">
    <w:name w:val="Grid Table 1 Light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4"/>
    <w:basedOn w:val="9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5">
    <w:name w:val="Grid Table 4 - Accent 1"/>
    <w:basedOn w:val="9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6">
    <w:name w:val="Grid Table 4 - Accent 2"/>
    <w:basedOn w:val="9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7">
    <w:name w:val="Grid Table 4 - Accent 3"/>
    <w:basedOn w:val="9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8">
    <w:name w:val="Grid Table 4 - Accent 4"/>
    <w:basedOn w:val="9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9">
    <w:name w:val="Grid Table 4 - Accent 5"/>
    <w:basedOn w:val="9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0">
    <w:name w:val="Grid Table 4 - Accent 6"/>
    <w:basedOn w:val="9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1">
    <w:name w:val="Grid Table 5 Dark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2">
    <w:name w:val="Grid Table 5 Dark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23">
    <w:name w:val="Grid Table 5 Dark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24">
    <w:name w:val="Grid Table 5 Dark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25">
    <w:name w:val="Grid Table 5 Dark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26">
    <w:name w:val="Grid Table 5 Dark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27">
    <w:name w:val="Grid Table 5 Dark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28">
    <w:name w:val="Grid Table 6 Colorful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9">
    <w:name w:val="Grid Table 6 Colorful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0">
    <w:name w:val="Grid Table 6 Colorful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1">
    <w:name w:val="Grid Table 6 Colorful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2">
    <w:name w:val="Grid Table 6 Colorful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3">
    <w:name w:val="Grid Table 6 Colorful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4">
    <w:name w:val="Grid Table 6 Colorful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5">
    <w:name w:val="Grid Table 7 Colorful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0">
    <w:name w:val="List Table 2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1">
    <w:name w:val="List Table 2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2">
    <w:name w:val="List Table 2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3">
    <w:name w:val="List Table 2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4">
    <w:name w:val="List Table 2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5">
    <w:name w:val="List Table 2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6">
    <w:name w:val="List Table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5 Dark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1">
    <w:name w:val="List Table 5 Dark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2">
    <w:name w:val="List Table 5 Dark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3">
    <w:name w:val="List Table 5 Dark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4">
    <w:name w:val="List Table 5 Dark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5">
    <w:name w:val="List Table 5 Dark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5 Dark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6 Colorful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8">
    <w:name w:val="List Table 6 Colorful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9">
    <w:name w:val="List Table 6 Colorful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0">
    <w:name w:val="List Table 6 Colorful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1">
    <w:name w:val="List Table 6 Colorful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2">
    <w:name w:val="List Table 6 Colorful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3">
    <w:name w:val="List Table 6 Colorful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4">
    <w:name w:val="List Table 7 Colorful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5">
    <w:name w:val="List Table 7 Colorful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86">
    <w:name w:val="List Table 7 Colorful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87">
    <w:name w:val="List Table 7 Colorful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88">
    <w:name w:val="List Table 7 Colorful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9">
    <w:name w:val="List Table 7 Colorful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90">
    <w:name w:val="List Table 7 Colorful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1">
    <w:name w:val="Lined - Accent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2">
    <w:name w:val="Lined - Accent 1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3">
    <w:name w:val="Lined - Accent 2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4">
    <w:name w:val="Lined - Accent 3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5">
    <w:name w:val="Lined - Accent 4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6">
    <w:name w:val="Lined - Accent 5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7">
    <w:name w:val="Lined - Accent 6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8">
    <w:name w:val="Bordered &amp; Lined - Accent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9">
    <w:name w:val="Bordered &amp; Lined - Accent 1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0">
    <w:name w:val="Bordered &amp; Lined - Accent 2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1">
    <w:name w:val="Bordered &amp; Lined - Accent 3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2">
    <w:name w:val="Bordered &amp; Lined - Accent 4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3">
    <w:name w:val="Bordered &amp; Lined - Accent 5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4">
    <w:name w:val="Bordered &amp; Lined - Accent 6"/>
    <w:basedOn w:val="9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5">
    <w:name w:val="Bordered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6">
    <w:name w:val="Bordered - Accent 1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7">
    <w:name w:val="Bordered - Accent 2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8">
    <w:name w:val="Bordered - Accent 3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9">
    <w:name w:val="Bordered - Accent 4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0">
    <w:name w:val="Bordered - Accent 5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1">
    <w:name w:val="Bordered - Accent 6"/>
    <w:basedOn w:val="9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2">
    <w:name w:val="Hyperlink"/>
    <w:uiPriority w:val="99"/>
    <w:unhideWhenUsed/>
    <w:rPr>
      <w:color w:val="0000ff" w:themeColor="hyperlink"/>
      <w:u w:val="single"/>
    </w:rPr>
  </w:style>
  <w:style w:type="paragraph" w:styleId="913">
    <w:name w:val="footnote text"/>
    <w:basedOn w:val="930"/>
    <w:link w:val="914"/>
    <w:uiPriority w:val="99"/>
    <w:semiHidden/>
    <w:unhideWhenUsed/>
    <w:pPr>
      <w:spacing w:after="40" w:line="240" w:lineRule="auto"/>
    </w:pPr>
    <w:rPr>
      <w:sz w:val="18"/>
    </w:rPr>
  </w:style>
  <w:style w:type="character" w:styleId="914">
    <w:name w:val="Footnote Text Char"/>
    <w:link w:val="913"/>
    <w:uiPriority w:val="99"/>
    <w:rPr>
      <w:sz w:val="18"/>
    </w:rPr>
  </w:style>
  <w:style w:type="character" w:styleId="915">
    <w:name w:val="footnote reference"/>
    <w:uiPriority w:val="99"/>
    <w:unhideWhenUsed/>
    <w:rPr>
      <w:vertAlign w:val="superscript"/>
    </w:rPr>
  </w:style>
  <w:style w:type="paragraph" w:styleId="916">
    <w:name w:val="endnote text"/>
    <w:basedOn w:val="930"/>
    <w:link w:val="917"/>
    <w:uiPriority w:val="99"/>
    <w:semiHidden/>
    <w:unhideWhenUsed/>
    <w:pPr>
      <w:spacing w:after="0" w:line="240" w:lineRule="auto"/>
    </w:pPr>
    <w:rPr>
      <w:sz w:val="20"/>
    </w:rPr>
  </w:style>
  <w:style w:type="character" w:styleId="917">
    <w:name w:val="Endnote Text Char"/>
    <w:link w:val="916"/>
    <w:uiPriority w:val="99"/>
    <w:rPr>
      <w:sz w:val="20"/>
    </w:rPr>
  </w:style>
  <w:style w:type="character" w:styleId="918">
    <w:name w:val="endnote reference"/>
    <w:uiPriority w:val="99"/>
    <w:semiHidden/>
    <w:unhideWhenUsed/>
    <w:rPr>
      <w:vertAlign w:val="superscript"/>
    </w:rPr>
  </w:style>
  <w:style w:type="paragraph" w:styleId="919">
    <w:name w:val="toc 1"/>
    <w:basedOn w:val="930"/>
    <w:next w:val="930"/>
    <w:uiPriority w:val="39"/>
    <w:unhideWhenUsed/>
    <w:pPr>
      <w:ind w:left="0" w:right="0" w:firstLine="0"/>
      <w:spacing w:after="57"/>
    </w:pPr>
  </w:style>
  <w:style w:type="paragraph" w:styleId="920">
    <w:name w:val="toc 2"/>
    <w:basedOn w:val="930"/>
    <w:next w:val="930"/>
    <w:uiPriority w:val="39"/>
    <w:unhideWhenUsed/>
    <w:pPr>
      <w:ind w:left="283" w:right="0" w:firstLine="0"/>
      <w:spacing w:after="57"/>
    </w:pPr>
  </w:style>
  <w:style w:type="paragraph" w:styleId="921">
    <w:name w:val="toc 3"/>
    <w:basedOn w:val="930"/>
    <w:next w:val="930"/>
    <w:uiPriority w:val="39"/>
    <w:unhideWhenUsed/>
    <w:pPr>
      <w:ind w:left="567" w:right="0" w:firstLine="0"/>
      <w:spacing w:after="57"/>
    </w:pPr>
  </w:style>
  <w:style w:type="paragraph" w:styleId="922">
    <w:name w:val="toc 4"/>
    <w:basedOn w:val="930"/>
    <w:next w:val="930"/>
    <w:uiPriority w:val="39"/>
    <w:unhideWhenUsed/>
    <w:pPr>
      <w:ind w:left="850" w:right="0" w:firstLine="0"/>
      <w:spacing w:after="57"/>
    </w:pPr>
  </w:style>
  <w:style w:type="paragraph" w:styleId="923">
    <w:name w:val="toc 5"/>
    <w:basedOn w:val="930"/>
    <w:next w:val="930"/>
    <w:uiPriority w:val="39"/>
    <w:unhideWhenUsed/>
    <w:pPr>
      <w:ind w:left="1134" w:right="0" w:firstLine="0"/>
      <w:spacing w:after="57"/>
    </w:pPr>
  </w:style>
  <w:style w:type="paragraph" w:styleId="924">
    <w:name w:val="toc 6"/>
    <w:basedOn w:val="930"/>
    <w:next w:val="930"/>
    <w:uiPriority w:val="39"/>
    <w:unhideWhenUsed/>
    <w:pPr>
      <w:ind w:left="1417" w:right="0" w:firstLine="0"/>
      <w:spacing w:after="57"/>
    </w:pPr>
  </w:style>
  <w:style w:type="paragraph" w:styleId="925">
    <w:name w:val="toc 7"/>
    <w:basedOn w:val="930"/>
    <w:next w:val="930"/>
    <w:uiPriority w:val="39"/>
    <w:unhideWhenUsed/>
    <w:pPr>
      <w:ind w:left="1701" w:right="0" w:firstLine="0"/>
      <w:spacing w:after="57"/>
    </w:pPr>
  </w:style>
  <w:style w:type="paragraph" w:styleId="926">
    <w:name w:val="toc 8"/>
    <w:basedOn w:val="930"/>
    <w:next w:val="930"/>
    <w:uiPriority w:val="39"/>
    <w:unhideWhenUsed/>
    <w:pPr>
      <w:ind w:left="1984" w:right="0" w:firstLine="0"/>
      <w:spacing w:after="57"/>
    </w:pPr>
  </w:style>
  <w:style w:type="paragraph" w:styleId="927">
    <w:name w:val="toc 9"/>
    <w:basedOn w:val="930"/>
    <w:next w:val="930"/>
    <w:uiPriority w:val="39"/>
    <w:unhideWhenUsed/>
    <w:pPr>
      <w:ind w:left="2268" w:right="0" w:firstLine="0"/>
      <w:spacing w:after="57"/>
    </w:pPr>
  </w:style>
  <w:style w:type="paragraph" w:styleId="928">
    <w:name w:val="TOC Heading"/>
    <w:uiPriority w:val="39"/>
    <w:unhideWhenUsed/>
  </w:style>
  <w:style w:type="paragraph" w:styleId="929">
    <w:name w:val="table of figures"/>
    <w:basedOn w:val="930"/>
    <w:next w:val="930"/>
    <w:uiPriority w:val="99"/>
    <w:unhideWhenUsed/>
    <w:pPr>
      <w:spacing w:after="0" w:afterAutospacing="0"/>
    </w:pPr>
  </w:style>
  <w:style w:type="paragraph" w:styleId="930" w:default="1">
    <w:name w:val="Normal"/>
    <w:qFormat/>
  </w:style>
  <w:style w:type="table" w:styleId="9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2" w:default="1">
    <w:name w:val="No List"/>
    <w:uiPriority w:val="99"/>
    <w:semiHidden/>
    <w:unhideWhenUsed/>
  </w:style>
  <w:style w:type="paragraph" w:styleId="933">
    <w:name w:val="No Spacing"/>
    <w:basedOn w:val="930"/>
    <w:uiPriority w:val="1"/>
    <w:qFormat/>
    <w:pPr>
      <w:spacing w:after="0" w:line="240" w:lineRule="auto"/>
    </w:pPr>
  </w:style>
  <w:style w:type="paragraph" w:styleId="934">
    <w:name w:val="List Paragraph"/>
    <w:basedOn w:val="930"/>
    <w:uiPriority w:val="34"/>
    <w:qFormat/>
    <w:pPr>
      <w:contextualSpacing/>
      <w:ind w:left="720"/>
    </w:pPr>
  </w:style>
  <w:style w:type="character" w:styleId="935" w:default="1">
    <w:name w:val="Default Paragraph Font"/>
    <w:uiPriority w:val="1"/>
    <w:semiHidden/>
    <w:unhideWhenUsed/>
  </w:style>
  <w:style w:type="character" w:styleId="936" w:customStyle="1">
    <w:name w:val="Обычный 2_character"/>
    <w:link w:val="937"/>
    <w:rPr>
      <w:rFonts w:ascii="Times New Roman" w:hAnsi="Times New Roman" w:cs="Times New Roman"/>
      <w:sz w:val="28"/>
      <w:szCs w:val="28"/>
    </w:rPr>
  </w:style>
  <w:style w:type="paragraph" w:styleId="937" w:customStyle="1">
    <w:name w:val="Обычный 2"/>
    <w:basedOn w:val="930"/>
    <w:link w:val="936"/>
    <w:qFormat/>
    <w:pPr>
      <w:jc w:val="both"/>
    </w:pPr>
    <w:rPr>
      <w:rFonts w:ascii="Times New Roman" w:hAnsi="Times New Roman" w:cs="Times New Roman"/>
      <w:sz w:val="28"/>
      <w:szCs w:val="28"/>
    </w:rPr>
  </w:style>
  <w:style w:type="paragraph" w:styleId="938" w:customStyle="1">
    <w:name w:val="Body Text Indent"/>
    <w:pPr>
      <w:contextualSpacing w:val="0"/>
      <w:ind w:left="0" w:right="0" w:firstLine="720"/>
      <w:jc w:val="both"/>
      <w:keepLines w:val="0"/>
      <w:keepNext w:val="0"/>
      <w:pageBreakBefore w:val="0"/>
      <w:spacing w:before="0" w:beforeAutospacing="0" w:after="0" w:afterAutospacing="0" w:line="48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939" w:customStyle="1">
    <w:name w:val="Code_character"/>
    <w:link w:val="940"/>
    <w:rPr>
      <w:rFonts w:ascii="Open Sans" w:hAnsi="Open Sans" w:cs="Open Sans"/>
      <w:sz w:val="24"/>
      <w:szCs w:val="24"/>
    </w:rPr>
  </w:style>
  <w:style w:type="paragraph" w:styleId="940" w:customStyle="1">
    <w:name w:val="Code"/>
    <w:basedOn w:val="937"/>
    <w:link w:val="939"/>
    <w:qFormat/>
    <w:pPr>
      <w:spacing w:after="0" w:afterAutospacing="0" w:line="360" w:lineRule="auto"/>
    </w:pPr>
    <w:rPr>
      <w:rFonts w:ascii="Open Sans" w:hAnsi="Open Sans" w:cs="Open Sans"/>
      <w:sz w:val="24"/>
      <w:szCs w:val="24"/>
    </w:rPr>
  </w:style>
  <w:style w:type="paragraph" w:styleId="941" w:customStyle="1">
    <w:name w:val="td_table_caption"/>
    <w:qFormat/>
    <w:pPr>
      <w:contextualSpacing w:val="0"/>
      <w:ind w:left="0" w:right="0" w:firstLine="0"/>
      <w:jc w:val="center"/>
      <w:keepLines w:val="0"/>
      <w:keepNext/>
      <w:pageBreakBefore w:val="0"/>
      <w:spacing w:before="120" w:beforeAutospacing="0" w:after="12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eastAsia="Times New Roman" w:cs="Times New Roman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942" w:customStyle="1">
    <w:name w:val="td_table_text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20" w:afterAutospacing="0" w:line="240" w:lineRule="auto"/>
      <w:shd w:val="nil" w:color="000000"/>
      <w:widowControl/>
      <w:tabs>
        <w:tab w:val="left" w:pos="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93" w:default="1">
    <w:name w:val="Normal"/>
    <w:qFormat/>
  </w:style>
  <w:style w:type="character" w:styleId="1394" w:default="1">
    <w:name w:val="Default Paragraph Font"/>
    <w:uiPriority w:val="1"/>
    <w:semiHidden/>
    <w:unhideWhenUsed/>
  </w:style>
  <w:style w:type="numbering" w:styleId="1395" w:default="1">
    <w:name w:val="No List"/>
    <w:uiPriority w:val="99"/>
    <w:semiHidden/>
    <w:unhideWhenUsed/>
  </w:style>
  <w:style w:type="paragraph" w:styleId="1396">
    <w:name w:val="Heading 1"/>
    <w:basedOn w:val="1393"/>
    <w:next w:val="1393"/>
    <w:link w:val="139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97">
    <w:name w:val="Heading 1 Char"/>
    <w:basedOn w:val="1394"/>
    <w:link w:val="1396"/>
    <w:uiPriority w:val="9"/>
    <w:rPr>
      <w:rFonts w:ascii="Arial" w:hAnsi="Arial" w:eastAsia="Arial" w:cs="Arial"/>
      <w:sz w:val="40"/>
      <w:szCs w:val="40"/>
    </w:rPr>
  </w:style>
  <w:style w:type="paragraph" w:styleId="1398">
    <w:name w:val="Heading 2"/>
    <w:basedOn w:val="1393"/>
    <w:next w:val="1393"/>
    <w:link w:val="139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99">
    <w:name w:val="Heading 2 Char"/>
    <w:basedOn w:val="1394"/>
    <w:link w:val="1398"/>
    <w:uiPriority w:val="9"/>
    <w:rPr>
      <w:rFonts w:ascii="Arial" w:hAnsi="Arial" w:eastAsia="Arial" w:cs="Arial"/>
      <w:sz w:val="34"/>
    </w:rPr>
  </w:style>
  <w:style w:type="paragraph" w:styleId="1400">
    <w:name w:val="Heading 3"/>
    <w:basedOn w:val="1393"/>
    <w:next w:val="1393"/>
    <w:link w:val="14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401">
    <w:name w:val="Heading 3 Char"/>
    <w:basedOn w:val="1394"/>
    <w:link w:val="1400"/>
    <w:uiPriority w:val="9"/>
    <w:rPr>
      <w:rFonts w:ascii="Arial" w:hAnsi="Arial" w:eastAsia="Arial" w:cs="Arial"/>
      <w:sz w:val="30"/>
      <w:szCs w:val="30"/>
    </w:rPr>
  </w:style>
  <w:style w:type="paragraph" w:styleId="1402">
    <w:name w:val="Heading 4"/>
    <w:basedOn w:val="1393"/>
    <w:next w:val="1393"/>
    <w:link w:val="14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03">
    <w:name w:val="Heading 4 Char"/>
    <w:basedOn w:val="1394"/>
    <w:link w:val="1402"/>
    <w:uiPriority w:val="9"/>
    <w:rPr>
      <w:rFonts w:ascii="Arial" w:hAnsi="Arial" w:eastAsia="Arial" w:cs="Arial"/>
      <w:b/>
      <w:bCs/>
      <w:sz w:val="26"/>
      <w:szCs w:val="26"/>
    </w:rPr>
  </w:style>
  <w:style w:type="paragraph" w:styleId="1404">
    <w:name w:val="Heading 5"/>
    <w:basedOn w:val="1393"/>
    <w:next w:val="1393"/>
    <w:link w:val="140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05">
    <w:name w:val="Heading 5 Char"/>
    <w:basedOn w:val="1394"/>
    <w:link w:val="1404"/>
    <w:uiPriority w:val="9"/>
    <w:rPr>
      <w:rFonts w:ascii="Arial" w:hAnsi="Arial" w:eastAsia="Arial" w:cs="Arial"/>
      <w:b/>
      <w:bCs/>
      <w:sz w:val="24"/>
      <w:szCs w:val="24"/>
    </w:rPr>
  </w:style>
  <w:style w:type="paragraph" w:styleId="1406">
    <w:name w:val="Heading 6"/>
    <w:basedOn w:val="1393"/>
    <w:next w:val="1393"/>
    <w:link w:val="140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07">
    <w:name w:val="Heading 6 Char"/>
    <w:basedOn w:val="1394"/>
    <w:link w:val="1406"/>
    <w:uiPriority w:val="9"/>
    <w:rPr>
      <w:rFonts w:ascii="Arial" w:hAnsi="Arial" w:eastAsia="Arial" w:cs="Arial"/>
      <w:b/>
      <w:bCs/>
      <w:sz w:val="22"/>
      <w:szCs w:val="22"/>
    </w:rPr>
  </w:style>
  <w:style w:type="paragraph" w:styleId="1408">
    <w:name w:val="Heading 7"/>
    <w:basedOn w:val="1393"/>
    <w:next w:val="1393"/>
    <w:link w:val="14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09">
    <w:name w:val="Heading 7 Char"/>
    <w:basedOn w:val="1394"/>
    <w:link w:val="140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410">
    <w:name w:val="Heading 8"/>
    <w:basedOn w:val="1393"/>
    <w:next w:val="1393"/>
    <w:link w:val="141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11">
    <w:name w:val="Heading 8 Char"/>
    <w:basedOn w:val="1394"/>
    <w:link w:val="1410"/>
    <w:uiPriority w:val="9"/>
    <w:rPr>
      <w:rFonts w:ascii="Arial" w:hAnsi="Arial" w:eastAsia="Arial" w:cs="Arial"/>
      <w:i/>
      <w:iCs/>
      <w:sz w:val="22"/>
      <w:szCs w:val="22"/>
    </w:rPr>
  </w:style>
  <w:style w:type="paragraph" w:styleId="1412">
    <w:name w:val="Heading 9"/>
    <w:basedOn w:val="1393"/>
    <w:next w:val="1393"/>
    <w:link w:val="141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13">
    <w:name w:val="Heading 9 Char"/>
    <w:basedOn w:val="1394"/>
    <w:link w:val="1412"/>
    <w:uiPriority w:val="9"/>
    <w:rPr>
      <w:rFonts w:ascii="Arial" w:hAnsi="Arial" w:eastAsia="Arial" w:cs="Arial"/>
      <w:i/>
      <w:iCs/>
      <w:sz w:val="21"/>
      <w:szCs w:val="21"/>
    </w:rPr>
  </w:style>
  <w:style w:type="paragraph" w:styleId="1414">
    <w:name w:val="List Paragraph"/>
    <w:basedOn w:val="1393"/>
    <w:uiPriority w:val="34"/>
    <w:qFormat/>
    <w:pPr>
      <w:contextualSpacing/>
      <w:ind w:left="720"/>
    </w:pPr>
  </w:style>
  <w:style w:type="table" w:styleId="14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16">
    <w:name w:val="No Spacing"/>
    <w:uiPriority w:val="1"/>
    <w:qFormat/>
    <w:pPr>
      <w:spacing w:before="0" w:after="0" w:line="240" w:lineRule="auto"/>
    </w:pPr>
  </w:style>
  <w:style w:type="paragraph" w:styleId="1417">
    <w:name w:val="Title"/>
    <w:basedOn w:val="1393"/>
    <w:next w:val="1393"/>
    <w:link w:val="141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18">
    <w:name w:val="Title Char"/>
    <w:basedOn w:val="1394"/>
    <w:link w:val="1417"/>
    <w:uiPriority w:val="10"/>
    <w:rPr>
      <w:sz w:val="48"/>
      <w:szCs w:val="48"/>
    </w:rPr>
  </w:style>
  <w:style w:type="paragraph" w:styleId="1419">
    <w:name w:val="Subtitle"/>
    <w:basedOn w:val="1393"/>
    <w:next w:val="1393"/>
    <w:link w:val="1420"/>
    <w:uiPriority w:val="11"/>
    <w:qFormat/>
    <w:pPr>
      <w:spacing w:before="200" w:after="200"/>
    </w:pPr>
    <w:rPr>
      <w:sz w:val="24"/>
      <w:szCs w:val="24"/>
    </w:rPr>
  </w:style>
  <w:style w:type="character" w:styleId="1420">
    <w:name w:val="Subtitle Char"/>
    <w:basedOn w:val="1394"/>
    <w:link w:val="1419"/>
    <w:uiPriority w:val="11"/>
    <w:rPr>
      <w:sz w:val="24"/>
      <w:szCs w:val="24"/>
    </w:rPr>
  </w:style>
  <w:style w:type="paragraph" w:styleId="1421">
    <w:name w:val="Quote"/>
    <w:basedOn w:val="1393"/>
    <w:next w:val="1393"/>
    <w:link w:val="1422"/>
    <w:uiPriority w:val="29"/>
    <w:qFormat/>
    <w:pPr>
      <w:ind w:left="720" w:right="720"/>
    </w:pPr>
    <w:rPr>
      <w:i/>
    </w:rPr>
  </w:style>
  <w:style w:type="character" w:styleId="1422">
    <w:name w:val="Quote Char"/>
    <w:link w:val="1421"/>
    <w:uiPriority w:val="29"/>
    <w:rPr>
      <w:i/>
    </w:rPr>
  </w:style>
  <w:style w:type="paragraph" w:styleId="1423">
    <w:name w:val="Intense Quote"/>
    <w:basedOn w:val="1393"/>
    <w:next w:val="1393"/>
    <w:link w:val="14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24">
    <w:name w:val="Intense Quote Char"/>
    <w:link w:val="1423"/>
    <w:uiPriority w:val="30"/>
    <w:rPr>
      <w:i/>
    </w:rPr>
  </w:style>
  <w:style w:type="paragraph" w:styleId="1425">
    <w:name w:val="Header"/>
    <w:basedOn w:val="1393"/>
    <w:link w:val="142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26">
    <w:name w:val="Header Char"/>
    <w:basedOn w:val="1394"/>
    <w:link w:val="1425"/>
    <w:uiPriority w:val="99"/>
  </w:style>
  <w:style w:type="paragraph" w:styleId="1427">
    <w:name w:val="Footer"/>
    <w:basedOn w:val="1393"/>
    <w:link w:val="143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28">
    <w:name w:val="Footer Char"/>
    <w:basedOn w:val="1394"/>
    <w:link w:val="1427"/>
    <w:uiPriority w:val="99"/>
  </w:style>
  <w:style w:type="paragraph" w:styleId="1429">
    <w:name w:val="Caption"/>
    <w:basedOn w:val="1393"/>
    <w:next w:val="139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30">
    <w:name w:val="Caption Char"/>
    <w:basedOn w:val="1429"/>
    <w:link w:val="1427"/>
    <w:uiPriority w:val="99"/>
  </w:style>
  <w:style w:type="table" w:styleId="1431">
    <w:name w:val="Table Grid"/>
    <w:basedOn w:val="14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32">
    <w:name w:val="Table Grid Light"/>
    <w:basedOn w:val="14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33">
    <w:name w:val="Plain Table 1"/>
    <w:basedOn w:val="14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34">
    <w:name w:val="Plain Table 2"/>
    <w:basedOn w:val="14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35">
    <w:name w:val="Plain Table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36">
    <w:name w:val="Plain Table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Plain Table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38">
    <w:name w:val="Grid Table 1 Light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Grid Table 1 Light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Grid Table 1 Light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Grid Table 1 Light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Grid Table 1 Light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3">
    <w:name w:val="Grid Table 1 Light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4">
    <w:name w:val="Grid Table 1 Light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5">
    <w:name w:val="Grid Table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Grid Table 2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Grid Table 2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2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2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Grid Table 2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Grid Table 2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Grid Table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Grid Table 3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Grid Table 3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Grid Table 3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Grid Table 3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Grid Table 3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8">
    <w:name w:val="Grid Table 3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9">
    <w:name w:val="Grid Table 4"/>
    <w:basedOn w:val="14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60">
    <w:name w:val="Grid Table 4 - Accent 1"/>
    <w:basedOn w:val="14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61">
    <w:name w:val="Grid Table 4 - Accent 2"/>
    <w:basedOn w:val="14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62">
    <w:name w:val="Grid Table 4 - Accent 3"/>
    <w:basedOn w:val="14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63">
    <w:name w:val="Grid Table 4 - Accent 4"/>
    <w:basedOn w:val="14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64">
    <w:name w:val="Grid Table 4 - Accent 5"/>
    <w:basedOn w:val="14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65">
    <w:name w:val="Grid Table 4 - Accent 6"/>
    <w:basedOn w:val="14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66">
    <w:name w:val="Grid Table 5 Dark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67">
    <w:name w:val="Grid Table 5 Dark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468">
    <w:name w:val="Grid Table 5 Dark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69">
    <w:name w:val="Grid Table 5 Dark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70">
    <w:name w:val="Grid Table 5 Dark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71">
    <w:name w:val="Grid Table 5 Dark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472">
    <w:name w:val="Grid Table 5 Dark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73">
    <w:name w:val="Grid Table 6 Colorful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74">
    <w:name w:val="Grid Table 6 Colorful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75">
    <w:name w:val="Grid Table 6 Colorful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76">
    <w:name w:val="Grid Table 6 Colorful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77">
    <w:name w:val="Grid Table 6 Colorful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78">
    <w:name w:val="Grid Table 6 Colorful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79">
    <w:name w:val="Grid Table 6 Colorful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80">
    <w:name w:val="Grid Table 7 Colorful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1">
    <w:name w:val="Grid Table 7 Colorful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2">
    <w:name w:val="Grid Table 7 Colorful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3">
    <w:name w:val="Grid Table 7 Colorful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4">
    <w:name w:val="Grid Table 7 Colorful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5">
    <w:name w:val="Grid Table 7 Colorful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6">
    <w:name w:val="Grid Table 7 Colorful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7">
    <w:name w:val="List Table 1 Light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8">
    <w:name w:val="List Table 1 Light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9">
    <w:name w:val="List Table 1 Light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0">
    <w:name w:val="List Table 1 Light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1">
    <w:name w:val="List Table 1 Light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2">
    <w:name w:val="List Table 1 Light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3">
    <w:name w:val="List Table 1 Light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4">
    <w:name w:val="List Table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95">
    <w:name w:val="List Table 2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96">
    <w:name w:val="List Table 2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97">
    <w:name w:val="List Table 2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98">
    <w:name w:val="List Table 2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99">
    <w:name w:val="List Table 2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00">
    <w:name w:val="List Table 2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01">
    <w:name w:val="List Table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2">
    <w:name w:val="List Table 3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3">
    <w:name w:val="List Table 3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4">
    <w:name w:val="List Table 3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5">
    <w:name w:val="List Table 3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6">
    <w:name w:val="List Table 3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7">
    <w:name w:val="List Table 3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8">
    <w:name w:val="List Table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9">
    <w:name w:val="List Table 4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>
    <w:name w:val="List Table 4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1">
    <w:name w:val="List Table 4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2">
    <w:name w:val="List Table 4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3">
    <w:name w:val="List Table 4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4">
    <w:name w:val="List Table 4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5">
    <w:name w:val="List Table 5 Dark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6">
    <w:name w:val="List Table 5 Dark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7">
    <w:name w:val="List Table 5 Dark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8">
    <w:name w:val="List Table 5 Dark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9">
    <w:name w:val="List Table 5 Dark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20">
    <w:name w:val="List Table 5 Dark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21">
    <w:name w:val="List Table 5 Dark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22">
    <w:name w:val="List Table 6 Colorful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23">
    <w:name w:val="List Table 6 Colorful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24">
    <w:name w:val="List Table 6 Colorful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25">
    <w:name w:val="List Table 6 Colorful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26">
    <w:name w:val="List Table 6 Colorful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27">
    <w:name w:val="List Table 6 Colorful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28">
    <w:name w:val="List Table 6 Colorful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29">
    <w:name w:val="List Table 7 Colorful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30">
    <w:name w:val="List Table 7 Colorful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31">
    <w:name w:val="List Table 7 Colorful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32">
    <w:name w:val="List Table 7 Colorful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33">
    <w:name w:val="List Table 7 Colorful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34">
    <w:name w:val="List Table 7 Colorful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35">
    <w:name w:val="List Table 7 Colorful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6">
    <w:name w:val="Lined - Accent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7">
    <w:name w:val="Lined - Accent 1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8">
    <w:name w:val="Lined - Accent 2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39">
    <w:name w:val="Lined - Accent 3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40">
    <w:name w:val="Lined - Accent 4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41">
    <w:name w:val="Lined - Accent 5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42">
    <w:name w:val="Lined - Accent 6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43">
    <w:name w:val="Bordered &amp; Lined - Accent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4">
    <w:name w:val="Bordered &amp; Lined - Accent 1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5">
    <w:name w:val="Bordered &amp; Lined - Accent 2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6">
    <w:name w:val="Bordered &amp; Lined - Accent 3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47">
    <w:name w:val="Bordered &amp; Lined - Accent 4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48">
    <w:name w:val="Bordered &amp; Lined - Accent 5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49">
    <w:name w:val="Bordered &amp; Lined - Accent 6"/>
    <w:basedOn w:val="14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50">
    <w:name w:val="Bordered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51">
    <w:name w:val="Bordered - Accent 1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52">
    <w:name w:val="Bordered - Accent 2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53">
    <w:name w:val="Bordered - Accent 3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54">
    <w:name w:val="Bordered - Accent 4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55">
    <w:name w:val="Bordered - Accent 5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56">
    <w:name w:val="Bordered - Accent 6"/>
    <w:basedOn w:val="14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57">
    <w:name w:val="Hyperlink"/>
    <w:uiPriority w:val="99"/>
    <w:unhideWhenUsed/>
    <w:rPr>
      <w:color w:val="0000ff" w:themeColor="hyperlink"/>
      <w:u w:val="single"/>
    </w:rPr>
  </w:style>
  <w:style w:type="paragraph" w:styleId="1558">
    <w:name w:val="footnote text"/>
    <w:basedOn w:val="1393"/>
    <w:link w:val="1559"/>
    <w:uiPriority w:val="99"/>
    <w:semiHidden/>
    <w:unhideWhenUsed/>
    <w:pPr>
      <w:spacing w:after="40" w:line="240" w:lineRule="auto"/>
    </w:pPr>
    <w:rPr>
      <w:sz w:val="18"/>
    </w:rPr>
  </w:style>
  <w:style w:type="character" w:styleId="1559">
    <w:name w:val="Footnote Text Char"/>
    <w:link w:val="1558"/>
    <w:uiPriority w:val="99"/>
    <w:rPr>
      <w:sz w:val="18"/>
    </w:rPr>
  </w:style>
  <w:style w:type="character" w:styleId="1560">
    <w:name w:val="footnote reference"/>
    <w:basedOn w:val="1394"/>
    <w:uiPriority w:val="99"/>
    <w:unhideWhenUsed/>
    <w:rPr>
      <w:vertAlign w:val="superscript"/>
    </w:rPr>
  </w:style>
  <w:style w:type="paragraph" w:styleId="1561">
    <w:name w:val="endnote text"/>
    <w:basedOn w:val="1393"/>
    <w:link w:val="1562"/>
    <w:uiPriority w:val="99"/>
    <w:semiHidden/>
    <w:unhideWhenUsed/>
    <w:pPr>
      <w:spacing w:after="0" w:line="240" w:lineRule="auto"/>
    </w:pPr>
    <w:rPr>
      <w:sz w:val="20"/>
    </w:rPr>
  </w:style>
  <w:style w:type="character" w:styleId="1562">
    <w:name w:val="Endnote Text Char"/>
    <w:link w:val="1561"/>
    <w:uiPriority w:val="99"/>
    <w:rPr>
      <w:sz w:val="20"/>
    </w:rPr>
  </w:style>
  <w:style w:type="character" w:styleId="1563">
    <w:name w:val="endnote reference"/>
    <w:basedOn w:val="1394"/>
    <w:uiPriority w:val="99"/>
    <w:semiHidden/>
    <w:unhideWhenUsed/>
    <w:rPr>
      <w:vertAlign w:val="superscript"/>
    </w:rPr>
  </w:style>
  <w:style w:type="paragraph" w:styleId="1564">
    <w:name w:val="toc 1"/>
    <w:basedOn w:val="1393"/>
    <w:next w:val="1393"/>
    <w:uiPriority w:val="39"/>
    <w:unhideWhenUsed/>
    <w:pPr>
      <w:ind w:left="0" w:right="0" w:firstLine="0"/>
      <w:spacing w:after="57"/>
    </w:pPr>
  </w:style>
  <w:style w:type="paragraph" w:styleId="1565">
    <w:name w:val="toc 2"/>
    <w:basedOn w:val="1393"/>
    <w:next w:val="1393"/>
    <w:uiPriority w:val="39"/>
    <w:unhideWhenUsed/>
    <w:pPr>
      <w:ind w:left="283" w:right="0" w:firstLine="0"/>
      <w:spacing w:after="57"/>
    </w:pPr>
  </w:style>
  <w:style w:type="paragraph" w:styleId="1566">
    <w:name w:val="toc 3"/>
    <w:basedOn w:val="1393"/>
    <w:next w:val="1393"/>
    <w:uiPriority w:val="39"/>
    <w:unhideWhenUsed/>
    <w:pPr>
      <w:ind w:left="567" w:right="0" w:firstLine="0"/>
      <w:spacing w:after="57"/>
    </w:pPr>
  </w:style>
  <w:style w:type="paragraph" w:styleId="1567">
    <w:name w:val="toc 4"/>
    <w:basedOn w:val="1393"/>
    <w:next w:val="1393"/>
    <w:uiPriority w:val="39"/>
    <w:unhideWhenUsed/>
    <w:pPr>
      <w:ind w:left="850" w:right="0" w:firstLine="0"/>
      <w:spacing w:after="57"/>
    </w:pPr>
  </w:style>
  <w:style w:type="paragraph" w:styleId="1568">
    <w:name w:val="toc 5"/>
    <w:basedOn w:val="1393"/>
    <w:next w:val="1393"/>
    <w:uiPriority w:val="39"/>
    <w:unhideWhenUsed/>
    <w:pPr>
      <w:ind w:left="1134" w:right="0" w:firstLine="0"/>
      <w:spacing w:after="57"/>
    </w:pPr>
  </w:style>
  <w:style w:type="paragraph" w:styleId="1569">
    <w:name w:val="toc 6"/>
    <w:basedOn w:val="1393"/>
    <w:next w:val="1393"/>
    <w:uiPriority w:val="39"/>
    <w:unhideWhenUsed/>
    <w:pPr>
      <w:ind w:left="1417" w:right="0" w:firstLine="0"/>
      <w:spacing w:after="57"/>
    </w:pPr>
  </w:style>
  <w:style w:type="paragraph" w:styleId="1570">
    <w:name w:val="toc 7"/>
    <w:basedOn w:val="1393"/>
    <w:next w:val="1393"/>
    <w:uiPriority w:val="39"/>
    <w:unhideWhenUsed/>
    <w:pPr>
      <w:ind w:left="1701" w:right="0" w:firstLine="0"/>
      <w:spacing w:after="57"/>
    </w:pPr>
  </w:style>
  <w:style w:type="paragraph" w:styleId="1571">
    <w:name w:val="toc 8"/>
    <w:basedOn w:val="1393"/>
    <w:next w:val="1393"/>
    <w:uiPriority w:val="39"/>
    <w:unhideWhenUsed/>
    <w:pPr>
      <w:ind w:left="1984" w:right="0" w:firstLine="0"/>
      <w:spacing w:after="57"/>
    </w:pPr>
  </w:style>
  <w:style w:type="paragraph" w:styleId="1572">
    <w:name w:val="toc 9"/>
    <w:basedOn w:val="1393"/>
    <w:next w:val="1393"/>
    <w:uiPriority w:val="39"/>
    <w:unhideWhenUsed/>
    <w:pPr>
      <w:ind w:left="2268" w:right="0" w:firstLine="0"/>
      <w:spacing w:after="57"/>
    </w:pPr>
  </w:style>
  <w:style w:type="paragraph" w:styleId="1573">
    <w:name w:val="TOC Heading"/>
    <w:uiPriority w:val="39"/>
    <w:unhideWhenUsed/>
  </w:style>
  <w:style w:type="paragraph" w:styleId="1574">
    <w:name w:val="table of figures"/>
    <w:basedOn w:val="1393"/>
    <w:next w:val="1393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2023-04-18T10:22:06Z</dcterms:modified>
</cp:coreProperties>
</file>