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31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31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31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31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831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831"/>
        <w:jc w:val="right"/>
      </w:pPr>
      <w:r/>
      <w:r/>
    </w:p>
    <w:p>
      <w:pPr>
        <w:pStyle w:val="831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831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831"/>
      </w:pPr>
      <w:r/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31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jc w:val="center"/>
      </w:pPr>
      <w:r>
        <w:t xml:space="preserve">Техническое задание </w:t>
      </w:r>
      <w:r/>
    </w:p>
    <w:p>
      <w:pPr>
        <w:pStyle w:val="831"/>
        <w:jc w:val="center"/>
        <w:rPr>
          <w:sz w:val="22"/>
        </w:rPr>
      </w:pPr>
      <w:r>
        <w:rPr>
          <w:sz w:val="22"/>
        </w:rPr>
      </w:r>
      <w:r/>
    </w:p>
    <w:p>
      <w:pPr>
        <w:pStyle w:val="831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10</w:t>
      </w:r>
      <w:r>
        <w:rPr>
          <w:highlight w:val="yellow"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pBdr>
                <w:bottom w:val="single" w:color="000000" w:sz="6" w:space="1"/>
              </w:pBdr>
            </w:pPr>
            <w:r>
              <w:t xml:space="preserve">ИУ6-82Б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1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</w:rPr>
      </w:pPr>
      <w:r>
        <w:rPr>
          <w:i/>
          <w:iCs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1"/>
        <w:jc w:val="center"/>
      </w:pPr>
      <w:r>
        <w:t xml:space="preserve">2023 г.</w:t>
      </w:r>
      <w:r>
        <w:br w:type="page" w:clear="all"/>
      </w:r>
      <w:r/>
    </w:p>
    <w:p>
      <w:pPr>
        <w:pStyle w:val="831"/>
        <w:jc w:val="center"/>
        <w:spacing w:before="0" w:after="240" w:line="360" w:lineRule="auto"/>
        <w:rPr>
          <w:caps/>
          <w:lang w:val="en-US"/>
        </w:rPr>
      </w:pP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897"/>
        <w:rPr>
          <w:color w:val="auto"/>
        </w:rPr>
      </w:pPr>
      <w:r>
        <w:t xml:space="preserve">Настоящее техническое задание распространяется на разработку программной подсистемы тестирования знаний языков описания </w:t>
      </w:r>
      <w:r>
        <w:t xml:space="preserve">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  <w:r/>
    </w:p>
    <w:p>
      <w:pPr>
        <w:pStyle w:val="897"/>
      </w:pPr>
      <w:r>
        <w:t xml:space="preserve">Актуальность разработки обусловлена тем, что несмотря на активный в последние годы р</w:t>
      </w:r>
      <w:r>
        <w:t xml:space="preserve">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  <w:r/>
    </w:p>
    <w:p>
      <w:pPr>
        <w:pStyle w:val="897"/>
      </w:pPr>
      <w:r>
        <w:t xml:space="preserve">Все существующие на данный момент интернет-порталы, посвященные данной тематике</w:t>
      </w:r>
      <w:r>
        <w:t xml:space="preserve">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</w:p>
    <w:p>
      <w:pPr>
        <w:pStyle w:val="832"/>
        <w:spacing w:before="360" w:after="240" w:line="360" w:lineRule="auto"/>
      </w:pPr>
      <w:r>
        <w:t xml:space="preserve">2 Основания для разработки</w:t>
      </w:r>
      <w:r/>
    </w:p>
    <w:p>
      <w:pPr>
        <w:pStyle w:val="831"/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  <w:r/>
    </w:p>
    <w:p>
      <w:pPr>
        <w:pStyle w:val="832"/>
      </w:pPr>
      <w:r>
        <w:t xml:space="preserve">3 Назначение разработки</w:t>
      </w:r>
      <w:r/>
    </w:p>
    <w:p>
      <w:pPr>
        <w:pStyle w:val="831"/>
        <w:ind w:firstLine="720"/>
        <w:jc w:val="both"/>
        <w:spacing w:line="480" w:lineRule="auto"/>
      </w:pPr>
      <w:r>
        <w:t xml:space="preserve">Основное назначение подсистемы тестирования знаний языков описания аппаратуры за</w:t>
      </w:r>
      <w:r>
        <w:t xml:space="preserve">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  <w:r/>
    </w:p>
    <w:p>
      <w:pPr>
        <w:pStyle w:val="832"/>
      </w:pPr>
      <w:r>
        <w:t xml:space="preserve">4 Исходные данные, цели и задачи</w:t>
      </w:r>
      <w:r/>
    </w:p>
    <w:p>
      <w:pPr>
        <w:pStyle w:val="833"/>
      </w:pPr>
      <w:r>
        <w:t xml:space="preserve">4.1 Исходные данные </w:t>
      </w:r>
      <w:r/>
    </w:p>
    <w:p>
      <w:pPr>
        <w:pStyle w:val="831"/>
        <w:ind w:firstLine="720"/>
        <w:jc w:val="both"/>
        <w:spacing w:line="480" w:lineRule="auto"/>
      </w:pPr>
      <w:r>
        <w:t xml:space="preserve">4.1.1 Исходными данными для разработки являются следующие материалы:</w:t>
      </w:r>
      <w:r/>
    </w:p>
    <w:p>
      <w:pPr>
        <w:pStyle w:val="831"/>
        <w:ind w:firstLine="720"/>
        <w:jc w:val="both"/>
        <w:spacing w:line="480" w:lineRule="auto"/>
      </w:pPr>
      <w:r>
        <w:t xml:space="preserve">4.1.2 Перечень используемой литературы: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/>
    </w:p>
    <w:p>
      <w:pPr>
        <w:pStyle w:val="876"/>
        <w:numPr>
          <w:ilvl w:val="0"/>
          <w:numId w:val="7"/>
        </w:numPr>
        <w:jc w:val="both"/>
        <w:spacing w:line="480" w:lineRule="auto"/>
      </w:pPr>
      <w:r>
        <w:t xml:space="preserve">Гладких И.Ю</w:t>
      </w:r>
      <w:r>
        <w:t xml:space="preserve">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  <w:r/>
    </w:p>
    <w:p>
      <w:pPr>
        <w:pStyle w:val="833"/>
      </w:pPr>
      <w:r>
        <w:rPr>
          <w:caps/>
        </w:rPr>
        <w:t xml:space="preserve">4.2 </w:t>
      </w:r>
      <w:r>
        <w:t xml:space="preserve">Цель работы</w:t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Целью работы является </w:t>
      </w:r>
      <w:r>
        <w:rPr>
          <w:highlight w:val="none"/>
        </w:rPr>
        <w:t xml:space="preserve">прототип</w:t>
      </w:r>
      <w:r>
        <w:rPr>
          <w:highlight w:val="none"/>
        </w:rPr>
        <w:t xml:space="preserve"> программной подсистемы тестирования знаний языков описания аппаратуры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знаний.</w:t>
      </w:r>
      <w:r>
        <w:rPr>
          <w:highlight w:val="none"/>
        </w:rPr>
      </w:r>
      <w:r/>
    </w:p>
    <w:p>
      <w:pPr>
        <w:pStyle w:val="833"/>
        <w:rPr>
          <w:highlight w:val="none"/>
        </w:rPr>
      </w:pPr>
      <w:r>
        <w:rPr>
          <w:highlight w:val="none"/>
        </w:rPr>
        <w:t xml:space="preserve">4.3 Решаемые задачи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4.3.2 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4.3.3 Определение архитектуры информационной системы: разработка ее структуры; определение набора необходимого программного обеспечения.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4.3.4 Анализ требований технического задания и разработка спецификаций проектируемого программного обеспечения.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4.3.5 Разработка структуры программного обеспечения и определение спецификаций его компонентов.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4.3.6 Проектирование компонентов программного продукта: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заданий;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статистики;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формирования заданий;</w:t>
      </w:r>
      <w:r>
        <w:rPr>
          <w:highlight w:val="none"/>
        </w:rPr>
      </w:r>
      <w:r/>
    </w:p>
    <w:p>
      <w:pPr>
        <w:pStyle w:val="876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анализа статистики.</w:t>
      </w:r>
      <w:r>
        <w:rPr>
          <w:highlight w:val="none"/>
        </w:rPr>
      </w:r>
      <w:r/>
    </w:p>
    <w:p>
      <w:pPr>
        <w:pStyle w:val="831"/>
        <w:ind w:firstLine="720"/>
        <w:jc w:val="both"/>
        <w:spacing w:line="480" w:lineRule="auto"/>
      </w:pPr>
      <w:r>
        <w:rPr>
          <w:highlight w:val="none"/>
        </w:rPr>
        <w:t xml:space="preserve">4.3.7 Реализация компонентов с испо</w:t>
      </w:r>
      <w:r>
        <w:t xml:space="preserve">льзованием выбранных средств и их автономное тестирование.</w:t>
      </w:r>
      <w:r/>
    </w:p>
    <w:p>
      <w:pPr>
        <w:pStyle w:val="831"/>
        <w:ind w:firstLine="720"/>
        <w:jc w:val="both"/>
        <w:spacing w:line="480" w:lineRule="auto"/>
      </w:pPr>
      <w:r>
        <w:t xml:space="preserve">4.3.8 Сборка программного обеспечения и его комплексное тестирование.</w:t>
      </w:r>
      <w:r/>
    </w:p>
    <w:p>
      <w:pPr>
        <w:pStyle w:val="831"/>
        <w:ind w:firstLine="720"/>
        <w:jc w:val="both"/>
        <w:spacing w:line="480" w:lineRule="auto"/>
      </w:pPr>
      <w:r>
        <w:rPr>
          <w:caps/>
        </w:rPr>
        <w:t xml:space="preserve">4.3.9 О</w:t>
      </w:r>
      <w:r>
        <w:t xml:space="preserve">ценочное тестирование программного обеспечения (нагрузочное тестирование).</w:t>
      </w:r>
      <w:r/>
    </w:p>
    <w:p>
      <w:pPr>
        <w:pStyle w:val="831"/>
        <w:ind w:firstLine="720"/>
        <w:jc w:val="both"/>
        <w:spacing w:line="480" w:lineRule="auto"/>
      </w:pPr>
      <w:r/>
      <w:r/>
    </w:p>
    <w:p>
      <w:pPr>
        <w:pStyle w:val="832"/>
      </w:pPr>
      <w:r>
        <w:t xml:space="preserve">5 Требования к  программному изделию</w:t>
      </w:r>
      <w:r/>
    </w:p>
    <w:p>
      <w:pPr>
        <w:pStyle w:val="833"/>
      </w:pPr>
      <w:r>
        <w:t xml:space="preserve">5.1 Требования к функциональным характеристикам</w:t>
      </w:r>
      <w:r/>
    </w:p>
    <w:p>
      <w:pPr>
        <w:pStyle w:val="833"/>
      </w:pPr>
      <w:r>
        <w:t xml:space="preserve">5.1.1 Выполняемые функции</w:t>
      </w:r>
      <w:r/>
    </w:p>
    <w:p>
      <w:pPr>
        <w:pStyle w:val="833"/>
        <w:spacing w:line="480" w:lineRule="auto"/>
      </w:pPr>
      <w:r>
        <w:t xml:space="preserve">5.1.1.1 Для пользователя (учащегося):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проверка правильности решения заданий (в т.ч. заданий на написание программного кода);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анализ ошибок в пользовательских решениях;</w:t>
      </w:r>
      <w:r/>
    </w:p>
    <w:p>
      <w:pPr>
        <w:pStyle w:val="876"/>
        <w:numPr>
          <w:ilvl w:val="0"/>
          <w:numId w:val="1"/>
        </w:numPr>
        <w:spacing w:line="480" w:lineRule="auto"/>
      </w:pPr>
      <w:r>
        <w:t xml:space="preserve">занесение результатов решения в БД статистики.</w:t>
      </w:r>
      <w:r/>
    </w:p>
    <w:p>
      <w:pPr>
        <w:pStyle w:val="833"/>
      </w:pPr>
      <w:r>
        <w:t xml:space="preserve">5.1.1.2 Для администратора системы: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добавление, удаление, редактирование образовательных материалов и заданий;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автоматическая генерация временных диаграмм в нотации WaveDrom на основе исходного кода;</w:t>
      </w:r>
      <w:r/>
    </w:p>
    <w:p>
      <w:pPr>
        <w:pStyle w:val="876"/>
        <w:numPr>
          <w:ilvl w:val="0"/>
          <w:numId w:val="2"/>
        </w:numPr>
        <w:spacing w:line="480" w:lineRule="auto"/>
      </w:pPr>
      <w:r>
        <w:t xml:space="preserve">предоставление пользовательской статистики.</w:t>
      </w:r>
      <w:r/>
    </w:p>
    <w:p>
      <w:pPr>
        <w:pStyle w:val="833"/>
      </w:pPr>
      <w:r>
        <w:t xml:space="preserve">5.1.2 Исходные данные: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исходный код описания устройств и тестов на Verilog;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учетные данные пользователей;</w:t>
      </w:r>
      <w:r/>
    </w:p>
    <w:p>
      <w:pPr>
        <w:pStyle w:val="876"/>
        <w:numPr>
          <w:ilvl w:val="0"/>
          <w:numId w:val="3"/>
        </w:numPr>
        <w:spacing w:line="480" w:lineRule="auto"/>
      </w:pPr>
      <w:r>
        <w:t xml:space="preserve">текст образовательных материалов.</w:t>
      </w:r>
      <w:r/>
    </w:p>
    <w:p>
      <w:pPr>
        <w:pStyle w:val="833"/>
      </w:pPr>
      <w:r>
        <w:t xml:space="preserve">5.1.3 Результаты: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временные диаграммы работы устройств в нотации WaveDrom;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информация о корректности пользовательских решений;</w:t>
      </w:r>
      <w:r/>
    </w:p>
    <w:p>
      <w:pPr>
        <w:pStyle w:val="876"/>
        <w:numPr>
          <w:ilvl w:val="0"/>
          <w:numId w:val="4"/>
        </w:numPr>
        <w:spacing w:line="480" w:lineRule="auto"/>
      </w:pPr>
      <w:r>
        <w:t xml:space="preserve">пользовательская статистика.</w:t>
      </w:r>
      <w:r/>
    </w:p>
    <w:p>
      <w:pPr>
        <w:pStyle w:val="833"/>
      </w:pPr>
      <w:r>
        <w:t xml:space="preserve">5.2 Требования к надежности</w:t>
      </w:r>
      <w:r/>
    </w:p>
    <w:p>
      <w:pPr>
        <w:pStyle w:val="831"/>
        <w:ind w:left="720" w:firstLine="0"/>
        <w:spacing w:line="480" w:lineRule="auto"/>
      </w:pPr>
      <w:r>
        <w:t xml:space="preserve">5.2.1 Предусмотреть контроль вводимой информации.</w:t>
      </w:r>
      <w:r/>
    </w:p>
    <w:p>
      <w:pPr>
        <w:pStyle w:val="831"/>
        <w:ind w:left="720" w:firstLine="0"/>
        <w:spacing w:line="480" w:lineRule="auto"/>
      </w:pPr>
      <w:r>
        <w:t xml:space="preserve">5.2.2 Предусмотреть защиту от некорректных действий пользователя. </w:t>
      </w:r>
      <w:r/>
    </w:p>
    <w:p>
      <w:pPr>
        <w:pStyle w:val="831"/>
        <w:ind w:left="720" w:firstLine="0"/>
        <w:spacing w:line="480" w:lineRule="auto"/>
      </w:pPr>
      <w:r>
        <w:t xml:space="preserve">5.2.3 Обеспечить целостность информации в базе данных.</w:t>
      </w:r>
      <w:r/>
    </w:p>
    <w:p>
      <w:pPr>
        <w:pStyle w:val="833"/>
      </w:pPr>
      <w:r>
        <w:t xml:space="preserve">5.3 Условия эксплуатации</w:t>
      </w:r>
      <w:r/>
    </w:p>
    <w:p>
      <w:pPr>
        <w:pStyle w:val="831"/>
        <w:ind w:left="720" w:firstLine="0"/>
        <w:spacing w:line="480" w:lineRule="auto"/>
      </w:pPr>
      <w:r>
        <w:t xml:space="preserve">5.3.1 Условия эксплуатации в соответствии с СанПиН 2.2.2/2.4.1340-03.</w:t>
      </w:r>
      <w:r/>
    </w:p>
    <w:p>
      <w:pPr>
        <w:pStyle w:val="831"/>
        <w:ind w:left="720" w:firstLine="0"/>
        <w:spacing w:line="480" w:lineRule="auto"/>
      </w:pPr>
      <w:r>
        <w:t xml:space="preserve">5.3.2 Обслуживание </w:t>
      </w:r>
      <w:r/>
    </w:p>
    <w:p>
      <w:pPr>
        <w:pStyle w:val="831"/>
        <w:ind w:firstLine="720"/>
        <w:jc w:val="both"/>
        <w:spacing w:line="480" w:lineRule="auto"/>
      </w:pPr>
      <w:r>
        <w:t xml:space="preserve">5.3.3 Обслуживающий персонал </w:t>
      </w:r>
      <w:r/>
    </w:p>
    <w:p>
      <w:pPr>
        <w:pStyle w:val="876"/>
        <w:numPr>
          <w:ilvl w:val="0"/>
          <w:numId w:val="5"/>
        </w:numPr>
        <w:jc w:val="both"/>
        <w:spacing w:line="480" w:lineRule="auto"/>
      </w:pPr>
      <w:r>
        <w:t xml:space="preserve">cистемный администратор.</w:t>
      </w:r>
      <w:r/>
    </w:p>
    <w:p>
      <w:pPr>
        <w:pStyle w:val="833"/>
      </w:pPr>
      <w:r>
        <w:t xml:space="preserve">5.4 Требования к составу и параметрам технических средств</w:t>
      </w:r>
      <w:r/>
    </w:p>
    <w:p>
      <w:pPr>
        <w:pStyle w:val="831"/>
        <w:ind w:firstLine="709"/>
        <w:spacing w:line="480" w:lineRule="auto"/>
      </w:pPr>
      <w:r>
        <w:t xml:space="preserve">5.4.1 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серверах. </w:t>
      </w:r>
      <w:r/>
    </w:p>
    <w:p>
      <w:pPr>
        <w:pStyle w:val="831"/>
        <w:ind w:left="708" w:firstLine="0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31"/>
        <w:ind w:left="708" w:firstLine="0"/>
        <w:jc w:val="both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5.4.2.1 Тип процессора </w:t>
        <w:tab/>
        <w:t xml:space="preserve"> </w:t>
      </w:r>
      <w:r>
        <w:rPr>
          <w:lang w:val="en-US"/>
        </w:rPr>
        <w:t xml:space="preserve">Intel Core i5</w:t>
      </w:r>
      <w:r>
        <w:t xml:space="preserve">.</w:t>
      </w:r>
      <w:r/>
    </w:p>
    <w:p>
      <w:pPr>
        <w:pStyle w:val="831"/>
        <w:ind w:left="708" w:firstLine="0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5.4.2.2 Объем ОЗУ</w:t>
        <w:tab/>
        <w:t xml:space="preserve"> 16 Гб.</w:t>
      </w:r>
      <w:r/>
    </w:p>
    <w:p>
      <w:pPr>
        <w:pStyle w:val="831"/>
        <w:ind w:left="708" w:firstLine="0"/>
        <w:spacing w:line="480" w:lineRule="auto"/>
      </w:pPr>
      <w:r>
        <w:tab/>
        <w:t xml:space="preserve">5.4.2.3 Объем ПЗУ (HDD) ......................................................................................... 1 Тб.</w:t>
      </w:r>
      <w:r/>
    </w:p>
    <w:p>
      <w:pPr>
        <w:pStyle w:val="831"/>
        <w:ind w:left="708" w:firstLine="0"/>
        <w:spacing w:line="480" w:lineRule="auto"/>
      </w:pPr>
      <w:r>
        <w:t xml:space="preserve">5.4.2.4 Пропускная способность сетевого канала .......................................... 100 Мб/c.</w:t>
      </w:r>
      <w:r/>
    </w:p>
    <w:p>
      <w:pPr>
        <w:pStyle w:val="833"/>
      </w:pPr>
      <w:r>
        <w:t xml:space="preserve">5.5 Требования к информационной и программной совместимости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5.5.1 Программное обеспечение должно работать под управлением операционных систем семейства Ubuntu Linux, начиная с версии 20.04.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1"/>
        <w:ind w:firstLine="720"/>
        <w:jc w:val="both"/>
        <w:spacing w:line="480" w:lineRule="auto"/>
      </w:pPr>
      <w:r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33"/>
      </w:pPr>
      <w:r>
        <w:t xml:space="preserve">5.6 Требования к маркировке и упаковке</w:t>
      </w:r>
      <w:r/>
    </w:p>
    <w:p>
      <w:pPr>
        <w:pStyle w:val="831"/>
        <w:ind w:left="720" w:firstLine="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833"/>
      </w:pPr>
      <w:r>
        <w:t xml:space="preserve">5.7 Требования к транспортированию и хранению</w:t>
      </w:r>
      <w:r/>
    </w:p>
    <w:p>
      <w:pPr>
        <w:pStyle w:val="831"/>
        <w:ind w:left="720" w:firstLine="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833"/>
      </w:pPr>
      <w:r>
        <w:t xml:space="preserve">5.8 Специальные требования</w:t>
      </w:r>
      <w:r/>
    </w:p>
    <w:p>
      <w:pPr>
        <w:pStyle w:val="831"/>
        <w:ind w:left="720" w:firstLine="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832"/>
      </w:pPr>
      <w:r>
        <w:t xml:space="preserve">6 Требования к программной документации</w:t>
      </w:r>
      <w:r/>
    </w:p>
    <w:p>
      <w:pPr>
        <w:pStyle w:val="897"/>
      </w:pPr>
      <w:r>
        <w:t xml:space="preserve"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897"/>
      </w:pPr>
      <w:r>
        <w:t xml:space="preserve">6.2 Разрабатываемое программное обеспечение должно включать справочную систему.  </w:t>
        <w:tab/>
      </w:r>
      <w:r/>
    </w:p>
    <w:p>
      <w:pPr>
        <w:pStyle w:val="831"/>
        <w:ind w:firstLine="720"/>
        <w:spacing w:line="480" w:lineRule="auto"/>
      </w:pPr>
      <w:r>
        <w:t xml:space="preserve">6.3 В состав сопровождающей документации должны входить:</w:t>
      </w:r>
      <w:r/>
    </w:p>
    <w:p>
      <w:pPr>
        <w:pStyle w:val="831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6.3.1  Расчетно-пояснительная записка на </w:t>
      </w:r>
      <w:commentRangeStart w:id="2"/>
      <w:r>
        <w:t xml:space="preserve">55-65 </w:t>
      </w:r>
      <w:commentRangeEnd w:id="2"/>
      <w:r>
        <w:commentReference w:id="2"/>
      </w:r>
      <w:r>
        <w:t xml:space="preserve">листах формата А4 (без приложений).</w:t>
      </w:r>
      <w:r/>
    </w:p>
    <w:p>
      <w:pPr>
        <w:pStyle w:val="831"/>
        <w:ind w:firstLine="72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pStyle w:val="831"/>
        <w:ind w:left="720" w:right="0" w:firstLine="0"/>
        <w:spacing w:before="0" w:beforeAutospacing="0" w:after="0" w:line="480" w:lineRule="auto"/>
      </w:pPr>
      <w:r>
        <w:rPr>
          <w:rFonts w:eastAsia="Times New Roman" w:cs="Times New Roman"/>
          <w:color w:val="000000"/>
          <w:sz w:val="24"/>
        </w:rPr>
        <w:t xml:space="preserve">6.3.3 Руководство системного программиста (Приложение Б)</w:t>
      </w:r>
      <w:r>
        <w:t xml:space="preserve">.</w:t>
      </w:r>
      <w:r/>
    </w:p>
    <w:p>
      <w:pPr>
        <w:pStyle w:val="831"/>
        <w:ind w:left="720" w:firstLine="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6.3.4 Фрагмент исходного текста программного модуля </w:t>
      </w:r>
      <w:r>
        <w:rPr>
          <w:highlight w:val="none"/>
        </w:rPr>
        <w:t xml:space="preserve">функции преобразования временных диаграмм</w:t>
      </w:r>
      <w:r>
        <w:t xml:space="preserve"> (Приложение В).</w:t>
      </w:r>
      <w:r/>
    </w:p>
    <w:p>
      <w:pPr>
        <w:pStyle w:val="831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А1 (копии формата А3/А4 включить в качестве приложений к расчетно-пояснительной записке):</w:t>
      </w:r>
      <w:r/>
    </w:p>
    <w:p>
      <w:pPr>
        <w:pStyle w:val="831"/>
        <w:ind w:left="720" w:firstLine="0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t xml:space="preserve">6.4.1 Схема структурная информационной системы.</w:t>
      </w:r>
      <w:r/>
    </w:p>
    <w:p>
      <w:pPr>
        <w:pStyle w:val="831"/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6.4.2 Диаграмма вариантов использования.</w:t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t xml:space="preserve">6.4.3 Даталогическая схема базы данных.</w:t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6.4.4 Диаграмма классов компонента взаимодействия с базой данных.</w:t>
      </w:r>
      <w:r>
        <w:rPr>
          <w:highlight w:val="none"/>
        </w:rPr>
      </w:r>
      <w:r/>
    </w:p>
    <w:p>
      <w:pPr>
        <w:pStyle w:val="897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rPr>
          <w:highlight w:val="none"/>
        </w:rPr>
        <w:t xml:space="preserve">6.4.5 Диаграмма классов анализатора решений.</w:t>
      </w:r>
      <w:r>
        <w:rPr>
          <w:highlight w:val="none"/>
        </w:rPr>
      </w:r>
      <w:r/>
    </w:p>
    <w:p>
      <w:pPr>
        <w:ind w:left="720" w:right="0" w:firstLine="0"/>
        <w:spacing w:before="0" w:beforeAutospacing="0" w:after="0" w:line="48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6.4.6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Диаграммы компоновки программных компонентов</w:t>
      </w:r>
      <w:r>
        <w:t xml:space="preserve">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97"/>
        <w:spacing w:line="480" w:lineRule="auto"/>
      </w:pPr>
      <w:r>
        <w:t xml:space="preserve">6.4.7 Таблицы тестов.</w:t>
      </w:r>
      <w:r/>
    </w:p>
    <w:p>
      <w:pPr>
        <w:pStyle w:val="832"/>
        <w:rPr>
          <w:spacing w:val="40"/>
        </w:rPr>
      </w:pPr>
      <w:r>
        <w:t xml:space="preserve">7 Технико-экономические показатели</w:t>
      </w:r>
      <w:r/>
    </w:p>
    <w:p>
      <w:pPr>
        <w:pStyle w:val="831"/>
        <w:jc w:val="both"/>
        <w:spacing w:line="480" w:lineRule="auto"/>
        <w:tabs>
          <w:tab w:val="clear" w:pos="709" w:leader="none"/>
          <w:tab w:val="left" w:pos="720" w:leader="none"/>
        </w:tabs>
      </w:pPr>
      <w:r>
        <w:tab/>
        <w:t xml:space="preserve">Выполнить технико-экономическое обоснование разработки.</w:t>
      </w:r>
      <w:r/>
    </w:p>
    <w:p>
      <w:pPr>
        <w:pStyle w:val="832"/>
      </w:pPr>
      <w:r>
        <w:t xml:space="preserve">8. Стадии и этапы разработки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2.</w:t>
            </w:r>
            <w:r>
              <w:rPr>
                <w:lang w:val="en-US"/>
              </w:rPr>
              <w:t xml:space="preserve">02</w:t>
            </w:r>
            <w:r>
              <w:t xml:space="preserve">.20</w:t>
            </w:r>
            <w:r>
              <w:rPr>
                <w:lang w:val="en-US"/>
              </w:rPr>
              <w:t xml:space="preserve">2</w:t>
            </w:r>
            <w:r>
              <w:t xml:space="preserve">3 -</w:t>
            </w:r>
            <w:r>
              <w:rPr>
                <w:lang w:val="en-US"/>
              </w:rPr>
              <w:t xml:space="preserve">2</w:t>
            </w:r>
            <w:r>
              <w:t xml:space="preserve">8.</w:t>
            </w:r>
            <w:r>
              <w:rPr>
                <w:lang w:val="en-US"/>
              </w:rPr>
              <w:t xml:space="preserve">0</w:t>
            </w:r>
            <w:r>
              <w:t xml:space="preserve">2.20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59"/>
              <w:spacing w:line="480" w:lineRule="auto"/>
            </w:pPr>
            <w:r>
              <w:t xml:space="preserve">Утвержденное техническое задание и задание на выпускную квалификационную работу.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vMerge w:val="restart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vMerge w:val="restart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Анализ требований и уточнение спецификаций (эскизный проект).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01.03.2023 - 15.03.2023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10%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vMerge w:val="restart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Спецификации программного обеспечения. </w:t>
            </w:r>
            <w:r/>
          </w:p>
        </w:tc>
      </w:tr>
    </w:tbl>
    <w:p>
      <w:pPr>
        <w:pStyle w:val="831"/>
      </w:pPr>
      <w:r>
        <w:br w:type="page" w:clear="all"/>
      </w:r>
      <w:r/>
    </w:p>
    <w:p>
      <w:pPr>
        <w:pStyle w:val="831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Проектирование структуры программного обеспечения, проектирование  компонентов (технический проект)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16.03.2023 - 31.03.2023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30%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Схема структурная системы и спецификации компонентов. Проектная документация: схемы, диаграммы и т.п.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Реализация компонентов и автономное тестирование компонентов. </w:t>
            </w:r>
            <w:r/>
          </w:p>
          <w:p>
            <w:pPr>
              <w:pStyle w:val="901"/>
              <w:jc w:val="both"/>
            </w:pPr>
            <w:r>
              <w:t xml:space="preserve">Сборка и комплексное тестирование.</w:t>
            </w:r>
            <w:r/>
          </w:p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Оценочное тестирование.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01.04.2023 - 30.04.2023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35%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Тексты программных компонентов. </w:t>
            </w:r>
            <w:r/>
          </w:p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Тесты, результаты тестирования.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01.05.2023 -25.05.2023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10 %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Расчетно-пояс-нительная записка.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Прохождение нормоконтроля, проверка на антиплагиат, получение рецензии, подготовка доклада  и предзащита.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25.05.2023-6.06.2023</w:t>
            </w:r>
            <w:r/>
          </w:p>
          <w:p>
            <w:pPr>
              <w:pStyle w:val="831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Иллюстративный материал, доклад, рецензия, справки о нормоконтроле и проценте плагиата.</w:t>
            </w:r>
            <w:r/>
          </w:p>
        </w:tc>
      </w:tr>
    </w:tbl>
    <w:p>
      <w:pPr>
        <w:pStyle w:val="831"/>
      </w:pPr>
      <w:r>
        <w:br w:type="page" w:clear="all"/>
      </w:r>
      <w:r/>
    </w:p>
    <w:p>
      <w:pPr>
        <w:pStyle w:val="831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/>
            <w:bookmarkStart w:id="0" w:name="_GoBack"/>
            <w:r/>
            <w:bookmarkEnd w:id="0"/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>
              <w:t xml:space="preserve">Защита выпускной квалификационной работы.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31"/>
              <w:jc w:val="center"/>
              <w:spacing w:line="480" w:lineRule="auto"/>
            </w:pPr>
            <w:r>
              <w:t xml:space="preserve">6.06.2023-04.07.2023</w:t>
            </w:r>
            <w:r/>
          </w:p>
          <w:p>
            <w:pPr>
              <w:pStyle w:val="831"/>
              <w:jc w:val="center"/>
              <w:spacing w:line="480" w:lineRule="auto"/>
              <w:rPr>
                <w:highlight w:val="yellow"/>
              </w:rPr>
            </w:pPr>
            <w:r>
              <w:t xml:space="preserve">5 %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31"/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32"/>
      </w:pPr>
      <w:r>
        <w:t xml:space="preserve">9 Порядок контроля и приемки</w:t>
      </w:r>
      <w:r/>
    </w:p>
    <w:p>
      <w:pPr>
        <w:pStyle w:val="831"/>
        <w:ind w:firstLine="720"/>
        <w:spacing w:line="480" w:lineRule="auto"/>
      </w:pPr>
      <w:r>
        <w:t xml:space="preserve">9.1 </w:t>
      </w:r>
      <w:r>
        <w:rPr>
          <w:spacing w:val="40"/>
        </w:rPr>
        <w:t xml:space="preserve">Порядок контроля</w:t>
      </w:r>
      <w:r/>
    </w:p>
    <w:p>
      <w:pPr>
        <w:pStyle w:val="831"/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897"/>
      </w:pPr>
      <w:r>
        <w:t xml:space="preserve">9.2 </w:t>
      </w:r>
      <w:r>
        <w:rPr>
          <w:spacing w:val="40"/>
        </w:rPr>
        <w:t xml:space="preserve">Порядок защиты</w:t>
      </w:r>
      <w:r/>
    </w:p>
    <w:p>
      <w:pPr>
        <w:pStyle w:val="897"/>
      </w:pPr>
      <w:r>
        <w:t xml:space="preserve">Защита осуществляется перед государственной экзаменационной комиссией (ГЭК).</w:t>
      </w:r>
      <w:r/>
    </w:p>
    <w:p>
      <w:pPr>
        <w:pStyle w:val="897"/>
      </w:pPr>
      <w:r>
        <w:t xml:space="preserve">9.3 </w:t>
      </w:r>
      <w:r>
        <w:rPr>
          <w:spacing w:val="40"/>
        </w:rPr>
        <w:t xml:space="preserve">Срок защиты</w:t>
      </w:r>
      <w:r/>
    </w:p>
    <w:p>
      <w:pPr>
        <w:pStyle w:val="897"/>
      </w:pPr>
      <w:r>
        <w:t xml:space="preserve">Срок защиты определяется в соответствии с планом заседаний ГЭК. </w:t>
      </w:r>
      <w:r/>
    </w:p>
    <w:p>
      <w:pPr>
        <w:pStyle w:val="897"/>
        <w:ind w:firstLine="0"/>
        <w:jc w:val="center"/>
        <w:spacing w:before="360" w:after="120"/>
      </w:pPr>
      <w:r>
        <w:t xml:space="preserve">10 ПРИМЕЧАНИЕ</w:t>
      </w:r>
      <w:r/>
    </w:p>
    <w:p>
      <w:pPr>
        <w:pStyle w:val="897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A40F90"/>
  <w16cid:commentId w16cid:paraId="00000002" w16cid:durableId="4B2784A5"/>
  <w16cid:commentId w16cid:paraId="00000003" w16cid:durableId="6EDDEECB"/>
  <w16cid:commentId w16cid:paraId="00000004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jc w:val="center"/>
    </w:pPr>
    <w:r/>
    <w:r/>
  </w:p>
  <w:p>
    <w:pPr>
      <w:pStyle w:val="90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3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character" w:styleId="829">
    <w:name w:val="footnote reference"/>
    <w:basedOn w:val="864"/>
    <w:uiPriority w:val="99"/>
    <w:unhideWhenUsed/>
    <w:rPr>
      <w:vertAlign w:val="superscript"/>
    </w:rPr>
  </w:style>
  <w:style w:type="character" w:styleId="830">
    <w:name w:val="endnote reference"/>
    <w:basedOn w:val="864"/>
    <w:uiPriority w:val="99"/>
    <w:semiHidden/>
    <w:unhideWhenUsed/>
    <w:rPr>
      <w:vertAlign w:val="superscript"/>
    </w:rPr>
  </w:style>
  <w:style w:type="paragraph" w:styleId="831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32">
    <w:name w:val="Heading 1"/>
    <w:basedOn w:val="831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33">
    <w:name w:val="Heading 2"/>
    <w:basedOn w:val="831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4">
    <w:name w:val="Heading 3"/>
    <w:basedOn w:val="831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5">
    <w:name w:val="Heading 4"/>
    <w:basedOn w:val="831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6">
    <w:name w:val="Heading 5"/>
    <w:basedOn w:val="831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7">
    <w:name w:val="Heading 6"/>
    <w:basedOn w:val="831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38">
    <w:name w:val="Heading 7"/>
    <w:basedOn w:val="831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39">
    <w:name w:val="Heading 8"/>
    <w:basedOn w:val="831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40">
    <w:name w:val="Heading 9"/>
    <w:basedOn w:val="831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41">
    <w:name w:val="Heading 1 Char"/>
    <w:basedOn w:val="864"/>
    <w:uiPriority w:val="9"/>
    <w:qFormat/>
    <w:rPr>
      <w:rFonts w:ascii="Arial" w:hAnsi="Arial" w:eastAsia="Arial" w:cs="Arial"/>
      <w:sz w:val="40"/>
      <w:szCs w:val="40"/>
    </w:rPr>
  </w:style>
  <w:style w:type="character" w:styleId="842">
    <w:name w:val="Heading 2 Char"/>
    <w:basedOn w:val="864"/>
    <w:uiPriority w:val="9"/>
    <w:qFormat/>
    <w:rPr>
      <w:rFonts w:ascii="Arial" w:hAnsi="Arial" w:eastAsia="Arial" w:cs="Arial"/>
      <w:sz w:val="34"/>
    </w:rPr>
  </w:style>
  <w:style w:type="character" w:styleId="843">
    <w:name w:val="Heading 3 Char"/>
    <w:basedOn w:val="864"/>
    <w:uiPriority w:val="9"/>
    <w:qFormat/>
    <w:rPr>
      <w:rFonts w:ascii="Arial" w:hAnsi="Arial" w:eastAsia="Arial" w:cs="Arial"/>
      <w:sz w:val="30"/>
      <w:szCs w:val="30"/>
    </w:rPr>
  </w:style>
  <w:style w:type="character" w:styleId="844">
    <w:name w:val="Heading 4 Char"/>
    <w:basedOn w:val="86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5">
    <w:name w:val="Heading 5 Char"/>
    <w:basedOn w:val="86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6">
    <w:name w:val="Heading 6 Char"/>
    <w:basedOn w:val="86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7">
    <w:name w:val="Heading 7 Char"/>
    <w:basedOn w:val="86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8">
    <w:name w:val="Heading 8 Char"/>
    <w:basedOn w:val="86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9">
    <w:name w:val="Heading 9 Char"/>
    <w:basedOn w:val="86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0">
    <w:name w:val="Title Char"/>
    <w:basedOn w:val="864"/>
    <w:uiPriority w:val="10"/>
    <w:qFormat/>
    <w:rPr>
      <w:sz w:val="48"/>
      <w:szCs w:val="48"/>
    </w:rPr>
  </w:style>
  <w:style w:type="character" w:styleId="851">
    <w:name w:val="Subtitle Char"/>
    <w:basedOn w:val="864"/>
    <w:uiPriority w:val="11"/>
    <w:qFormat/>
    <w:rPr>
      <w:sz w:val="24"/>
      <w:szCs w:val="24"/>
    </w:rPr>
  </w:style>
  <w:style w:type="character" w:styleId="852">
    <w:name w:val="Quote Char"/>
    <w:uiPriority w:val="29"/>
    <w:qFormat/>
    <w:rPr>
      <w:i/>
    </w:rPr>
  </w:style>
  <w:style w:type="character" w:styleId="853">
    <w:name w:val="Intense Quote Char"/>
    <w:uiPriority w:val="30"/>
    <w:qFormat/>
    <w:rPr>
      <w:i/>
    </w:rPr>
  </w:style>
  <w:style w:type="character" w:styleId="854">
    <w:name w:val="Header Char"/>
    <w:basedOn w:val="864"/>
    <w:uiPriority w:val="99"/>
    <w:qFormat/>
  </w:style>
  <w:style w:type="character" w:styleId="855">
    <w:name w:val="Footer Char"/>
    <w:basedOn w:val="864"/>
    <w:uiPriority w:val="99"/>
    <w:qFormat/>
  </w:style>
  <w:style w:type="character" w:styleId="856">
    <w:name w:val="Caption Char"/>
    <w:uiPriority w:val="99"/>
    <w:qFormat/>
  </w:style>
  <w:style w:type="character" w:styleId="857">
    <w:name w:val="Интернет-ссылка"/>
    <w:uiPriority w:val="99"/>
    <w:unhideWhenUsed/>
    <w:rPr>
      <w:color w:val="0000ff" w:themeColor="hyperlink"/>
      <w:u w:val="single"/>
    </w:rPr>
  </w:style>
  <w:style w:type="character" w:styleId="858">
    <w:name w:val="Footnote Text Char"/>
    <w:uiPriority w:val="99"/>
    <w:qFormat/>
    <w:rPr>
      <w:sz w:val="18"/>
    </w:rPr>
  </w:style>
  <w:style w:type="character" w:styleId="859">
    <w:name w:val="Привязка сноски"/>
    <w:rPr>
      <w:vertAlign w:val="superscript"/>
    </w:rPr>
  </w:style>
  <w:style w:type="character" w:styleId="860">
    <w:name w:val="Footnote Characters"/>
    <w:uiPriority w:val="99"/>
    <w:unhideWhenUsed/>
    <w:qFormat/>
    <w:rPr>
      <w:vertAlign w:val="superscript"/>
    </w:rPr>
  </w:style>
  <w:style w:type="character" w:styleId="861">
    <w:name w:val="Endnote Text Char"/>
    <w:uiPriority w:val="99"/>
    <w:qFormat/>
    <w:rPr>
      <w:sz w:val="20"/>
    </w:rPr>
  </w:style>
  <w:style w:type="character" w:styleId="862">
    <w:name w:val="Привязка концевой сноски"/>
    <w:rPr>
      <w:vertAlign w:val="superscript"/>
    </w:rPr>
  </w:style>
  <w:style w:type="character" w:styleId="863">
    <w:name w:val="Endnote Characters"/>
    <w:uiPriority w:val="99"/>
    <w:semiHidden/>
    <w:unhideWhenUsed/>
    <w:qFormat/>
    <w:rPr>
      <w:vertAlign w:val="superscript"/>
    </w:rPr>
  </w:style>
  <w:style w:type="character" w:styleId="864" w:default="1">
    <w:name w:val="Default Paragraph Font"/>
    <w:uiPriority w:val="1"/>
    <w:semiHidden/>
    <w:unhideWhenUsed/>
    <w:qFormat/>
  </w:style>
  <w:style w:type="character" w:styleId="865">
    <w:name w:val="page number"/>
    <w:basedOn w:val="864"/>
    <w:qFormat/>
  </w:style>
  <w:style w:type="character" w:styleId="866" w:customStyle="1">
    <w:name w:val="Нижний колонтитул Знак"/>
    <w:basedOn w:val="864"/>
    <w:uiPriority w:val="99"/>
    <w:qFormat/>
    <w:rPr>
      <w:sz w:val="24"/>
      <w:szCs w:val="24"/>
    </w:rPr>
  </w:style>
  <w:style w:type="character" w:styleId="867">
    <w:name w:val="annotation reference"/>
    <w:basedOn w:val="864"/>
    <w:qFormat/>
    <w:rPr>
      <w:sz w:val="16"/>
      <w:szCs w:val="16"/>
    </w:rPr>
  </w:style>
  <w:style w:type="character" w:styleId="868" w:customStyle="1">
    <w:name w:val="Текст примечания Знак"/>
    <w:basedOn w:val="864"/>
    <w:qFormat/>
    <w:rPr>
      <w:sz w:val="18"/>
      <w:lang w:eastAsia="en-US"/>
    </w:rPr>
  </w:style>
  <w:style w:type="character" w:styleId="869" w:customStyle="1">
    <w:name w:val="Текст выноски Знак"/>
    <w:basedOn w:val="864"/>
    <w:qFormat/>
    <w:rPr>
      <w:rFonts w:ascii="Tahoma" w:hAnsi="Tahoma" w:cs="Tahoma"/>
      <w:sz w:val="16"/>
      <w:szCs w:val="16"/>
    </w:rPr>
  </w:style>
  <w:style w:type="character" w:styleId="870" w:customStyle="1">
    <w:name w:val="Тема примечания Знак"/>
    <w:basedOn w:val="868"/>
    <w:qFormat/>
    <w:rPr>
      <w:b/>
      <w:bCs/>
    </w:rPr>
  </w:style>
  <w:style w:type="paragraph" w:styleId="871">
    <w:name w:val="Заголовок"/>
    <w:basedOn w:val="831"/>
    <w:next w:val="87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2">
    <w:name w:val="Body Text"/>
    <w:basedOn w:val="831"/>
    <w:pPr>
      <w:spacing w:before="0" w:after="140" w:line="276" w:lineRule="auto"/>
    </w:pPr>
  </w:style>
  <w:style w:type="paragraph" w:styleId="873">
    <w:name w:val="List"/>
    <w:basedOn w:val="872"/>
    <w:rPr>
      <w:rFonts w:cs="Lohit Devanagari"/>
    </w:rPr>
  </w:style>
  <w:style w:type="paragraph" w:styleId="874">
    <w:name w:val="Caption"/>
    <w:basedOn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5">
    <w:name w:val="Указатель"/>
    <w:basedOn w:val="831"/>
    <w:qFormat/>
    <w:pPr>
      <w:suppressLineNumbers/>
    </w:pPr>
    <w:rPr>
      <w:rFonts w:cs="Lohit Devanagari"/>
    </w:rPr>
  </w:style>
  <w:style w:type="paragraph" w:styleId="876">
    <w:name w:val="List Paragraph"/>
    <w:basedOn w:val="831"/>
    <w:uiPriority w:val="34"/>
    <w:qFormat/>
    <w:pPr>
      <w:contextualSpacing/>
      <w:ind w:left="720" w:firstLine="0"/>
      <w:spacing w:before="0" w:after="0"/>
    </w:pPr>
  </w:style>
  <w:style w:type="paragraph" w:styleId="877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78">
    <w:name w:val="Title"/>
    <w:basedOn w:val="8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79">
    <w:name w:val="Subtitle"/>
    <w:basedOn w:val="831"/>
    <w:uiPriority w:val="11"/>
    <w:qFormat/>
    <w:pPr>
      <w:spacing w:before="200" w:after="200"/>
    </w:pPr>
    <w:rPr>
      <w:sz w:val="24"/>
      <w:szCs w:val="24"/>
    </w:rPr>
  </w:style>
  <w:style w:type="paragraph" w:styleId="880">
    <w:name w:val="Quote"/>
    <w:basedOn w:val="831"/>
    <w:uiPriority w:val="29"/>
    <w:qFormat/>
    <w:pPr>
      <w:ind w:left="720" w:right="720" w:firstLine="0"/>
    </w:pPr>
    <w:rPr>
      <w:i/>
    </w:rPr>
  </w:style>
  <w:style w:type="paragraph" w:styleId="881">
    <w:name w:val="Intense Quote"/>
    <w:basedOn w:val="831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82">
    <w:name w:val="footnote text"/>
    <w:basedOn w:val="8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83">
    <w:name w:val="endnote text"/>
    <w:basedOn w:val="8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4">
    <w:name w:val="toc 1"/>
    <w:basedOn w:val="831"/>
    <w:uiPriority w:val="39"/>
    <w:unhideWhenUsed/>
    <w:pPr>
      <w:ind w:left="0" w:right="0" w:firstLine="0"/>
      <w:spacing w:before="0" w:after="57"/>
    </w:pPr>
  </w:style>
  <w:style w:type="paragraph" w:styleId="885">
    <w:name w:val="toc 2"/>
    <w:basedOn w:val="831"/>
    <w:uiPriority w:val="39"/>
    <w:unhideWhenUsed/>
    <w:pPr>
      <w:ind w:left="283" w:right="0" w:firstLine="0"/>
      <w:spacing w:before="0" w:after="57"/>
    </w:pPr>
  </w:style>
  <w:style w:type="paragraph" w:styleId="886">
    <w:name w:val="toc 4"/>
    <w:basedOn w:val="831"/>
    <w:uiPriority w:val="39"/>
    <w:unhideWhenUsed/>
    <w:pPr>
      <w:ind w:left="850" w:right="0" w:firstLine="0"/>
      <w:spacing w:before="0" w:after="57"/>
    </w:pPr>
  </w:style>
  <w:style w:type="paragraph" w:styleId="887">
    <w:name w:val="toc 5"/>
    <w:basedOn w:val="831"/>
    <w:uiPriority w:val="39"/>
    <w:unhideWhenUsed/>
    <w:pPr>
      <w:ind w:left="1134" w:right="0" w:firstLine="0"/>
      <w:spacing w:before="0" w:after="57"/>
    </w:pPr>
  </w:style>
  <w:style w:type="paragraph" w:styleId="888">
    <w:name w:val="toc 6"/>
    <w:basedOn w:val="831"/>
    <w:uiPriority w:val="39"/>
    <w:unhideWhenUsed/>
    <w:pPr>
      <w:ind w:left="1417" w:right="0" w:firstLine="0"/>
      <w:spacing w:before="0" w:after="57"/>
    </w:pPr>
  </w:style>
  <w:style w:type="paragraph" w:styleId="889">
    <w:name w:val="toc 7"/>
    <w:basedOn w:val="831"/>
    <w:uiPriority w:val="39"/>
    <w:unhideWhenUsed/>
    <w:pPr>
      <w:ind w:left="1701" w:right="0" w:firstLine="0"/>
      <w:spacing w:before="0" w:after="57"/>
    </w:pPr>
  </w:style>
  <w:style w:type="paragraph" w:styleId="890">
    <w:name w:val="toc 8"/>
    <w:basedOn w:val="831"/>
    <w:uiPriority w:val="39"/>
    <w:unhideWhenUsed/>
    <w:pPr>
      <w:ind w:left="1984" w:right="0" w:firstLine="0"/>
      <w:spacing w:before="0" w:after="57"/>
    </w:pPr>
  </w:style>
  <w:style w:type="paragraph" w:styleId="891">
    <w:name w:val="toc 9"/>
    <w:basedOn w:val="831"/>
    <w:uiPriority w:val="39"/>
    <w:unhideWhenUsed/>
    <w:pPr>
      <w:ind w:left="2268" w:right="0" w:firstLine="0"/>
      <w:spacing w:before="0" w:after="57"/>
    </w:pPr>
  </w:style>
  <w:style w:type="paragraph" w:styleId="892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93">
    <w:name w:val="table of figures"/>
    <w:basedOn w:val="831"/>
    <w:uiPriority w:val="99"/>
    <w:unhideWhenUsed/>
    <w:qFormat/>
    <w:pPr>
      <w:spacing w:before="0" w:after="0" w:afterAutospacing="0"/>
    </w:pPr>
  </w:style>
  <w:style w:type="paragraph" w:styleId="894" w:customStyle="1">
    <w:name w:val="Текст1"/>
    <w:basedOn w:val="831"/>
    <w:qFormat/>
    <w:pPr>
      <w:ind w:firstLine="425"/>
    </w:pPr>
    <w:rPr>
      <w:sz w:val="22"/>
      <w:szCs w:val="20"/>
    </w:rPr>
  </w:style>
  <w:style w:type="paragraph" w:styleId="895">
    <w:name w:val="annotation text"/>
    <w:basedOn w:val="831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6">
    <w:name w:val="Document Map"/>
    <w:basedOn w:val="831"/>
    <w:semiHidden/>
    <w:qFormat/>
    <w:pPr>
      <w:shd w:val="clear" w:color="auto" w:fill="000080"/>
    </w:pPr>
    <w:rPr>
      <w:rFonts w:ascii="Tahoma" w:hAnsi="Tahoma" w:cs="Tahoma"/>
    </w:rPr>
  </w:style>
  <w:style w:type="paragraph" w:styleId="897">
    <w:name w:val="Body Text Indent"/>
    <w:basedOn w:val="831"/>
    <w:pPr>
      <w:ind w:firstLine="720"/>
      <w:jc w:val="both"/>
      <w:spacing w:line="480" w:lineRule="auto"/>
    </w:pPr>
  </w:style>
  <w:style w:type="paragraph" w:styleId="898">
    <w:name w:val="Body Text Indent 2"/>
    <w:basedOn w:val="831"/>
    <w:qFormat/>
    <w:pPr>
      <w:ind w:firstLine="484"/>
      <w:jc w:val="both"/>
      <w:spacing w:line="480" w:lineRule="auto"/>
    </w:pPr>
  </w:style>
  <w:style w:type="paragraph" w:styleId="899">
    <w:name w:val="List Bullet"/>
    <w:basedOn w:val="831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900">
    <w:name w:val="toc 3"/>
    <w:basedOn w:val="831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1">
    <w:name w:val="Body Text Indent 3"/>
    <w:basedOn w:val="831"/>
    <w:qFormat/>
    <w:pPr>
      <w:ind w:firstLine="432"/>
      <w:spacing w:line="480" w:lineRule="auto"/>
    </w:pPr>
  </w:style>
  <w:style w:type="paragraph" w:styleId="902">
    <w:name w:val="Верхний и нижний колонтитулы"/>
    <w:basedOn w:val="831"/>
    <w:qFormat/>
  </w:style>
  <w:style w:type="paragraph" w:styleId="903">
    <w:name w:val="Header"/>
    <w:basedOn w:val="831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4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5">
    <w:name w:val="Footer"/>
    <w:basedOn w:val="831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6">
    <w:name w:val="Balloon Text"/>
    <w:basedOn w:val="831"/>
    <w:qFormat/>
    <w:rPr>
      <w:rFonts w:ascii="Tahoma" w:hAnsi="Tahoma" w:cs="Tahoma"/>
      <w:sz w:val="16"/>
      <w:szCs w:val="16"/>
    </w:rPr>
  </w:style>
  <w:style w:type="paragraph" w:styleId="907">
    <w:name w:val="annotation subject"/>
    <w:basedOn w:val="895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08" w:default="1">
    <w:name w:val="No List"/>
    <w:uiPriority w:val="99"/>
    <w:semiHidden/>
    <w:unhideWhenUsed/>
    <w:qFormat/>
  </w:style>
  <w:style w:type="table" w:styleId="9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12</cp:revision>
  <dcterms:created xsi:type="dcterms:W3CDTF">2022-08-30T08:35:00Z</dcterms:created>
  <dcterms:modified xsi:type="dcterms:W3CDTF">2023-02-23T12:23:14Z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