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анализатора</w:t>
      </w: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равным ID верного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correct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negative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не равным ID верного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error overflow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больше максимального допустимого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Признак is_correct = False</w:t>
            </w:r>
            <w:r>
              <w:rPr>
                <w:highlight w:val="yellow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Признак is_correct = 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верными ответами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True, false_positive = False,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True, false_positive = False,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false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ложноположительными ответами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True,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True,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false negative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ложноотрицательными ответами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False, false_negative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False, false_negative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error size mismatch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 разной длиной массива ответов пользователя и эталонного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код http-ответа 400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код http-ответа 400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 выполненное задание на написание verilog-кода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некорректно выполненное задание на написание verilog-кода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возвращен список несовпадающих с эталоном сигналов</w:t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возвращен список несовпадающих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эталоном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Тесты микросервиса взаимодействия с БД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read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считывание сущности LevelsBrief с заданным ID из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информацией о сущности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LevelsBrief с заданным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информацией о сущности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LevelsBrief с заданным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create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создание сущности LevelsBrief, считать информацию о 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заданными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заданными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update</w:t>
            </w:r>
            <w:r/>
          </w:p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изменение сущности LevelsBrief с заданным ID, считать информацию о 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новыми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новыми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delete</w:t>
            </w:r>
            <w:r/>
          </w:p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удаление сущности LevelsBrief с заданным ID, считать информацию о 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is_archived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is_archived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Тесты преобразователя формата временных диаграмм</w:t>
      </w:r>
      <w:r/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преобразование временной диаграммы в формате VCD с корректными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Вернулся JSON с описанием временной диаграммы в заданном формате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Вернулся JSON с описанием временной диаграммы в заданном формате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in vcd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преобразование временной диаграммы в формате VCD с  произвольными символами вместо коррентных данных</w:t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"vcd parsing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"vcd parsing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Тесты синтезатора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корректный исходный код описания устройства и 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Временная диаграмма в формате VCD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Временная диаграмма в формате VCD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in device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некорректный исходный код описания устройства и корректный код 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"synthethis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"synthethis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in testbench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корректный исходный код описания устройства и некорректный код 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"simulation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"simulation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no dumpvars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корректный исходный код описания устройства и тестов, но без директивы dumpvars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"testbench without $dumpvars"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"testbench without $dumpvars"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Тесты микросервиса преобразования в формат wavedrom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преобразование временной диаграммы в формате PyDigitalWaveTools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временная диаграмма в формате wavedrom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временная диаграмма в формате wavedrom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format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преобразование временной диаграммы с произвольными данными</w:t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бизнес-логики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proxy crud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proxy stats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no user in check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not admin in crud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check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no level in check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create levelsdata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create levelsdata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2023-03-10T22:04:33Z</dcterms:modified>
</cp:coreProperties>
</file>