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BE1B" w14:textId="77777777" w:rsidR="00A9333C" w:rsidRPr="00A9333C" w:rsidRDefault="00A9333C" w:rsidP="00A9333C">
      <w:pPr>
        <w:shd w:val="clear" w:color="auto" w:fill="FFFFFF"/>
        <w:spacing w:after="0" w:line="940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Portal Architecture and Demo Environment</w:t>
      </w:r>
    </w:p>
    <w:p w14:paraId="6C7EE607" w14:textId="77777777" w:rsidR="00A9333C" w:rsidRPr="00A9333C" w:rsidRDefault="00A9333C" w:rsidP="00A933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Comprehensive demo environment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designed specifically for audit-only clients with sophisticated fake data management that automatically updates date fields to maintain realistic device check-in status (00:00)</w:t>
      </w:r>
    </w:p>
    <w:p w14:paraId="5B4B7AAD" w14:textId="77777777" w:rsidR="00A9333C" w:rsidRPr="00A9333C" w:rsidRDefault="00A9333C" w:rsidP="00A9333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Addresses previous </w:t>
      </w:r>
      <w:proofErr w:type="spellStart"/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BrightGauge</w:t>
      </w:r>
      <w:proofErr w:type="spellEnd"/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 xml:space="preserve"> limitations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where stale fake data caused gauge malfunctions and unrealistic presentations</w:t>
      </w:r>
    </w:p>
    <w:p w14:paraId="79AE1A7B" w14:textId="77777777" w:rsidR="00A9333C" w:rsidRPr="00A9333C" w:rsidRDefault="00A9333C" w:rsidP="00A9333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Dynamic data refresh system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ensures devices appear to check in regularly, maintaining gauge functionality for realistic client demonstrations</w:t>
      </w:r>
    </w:p>
    <w:p w14:paraId="273AE682" w14:textId="77777777" w:rsidR="00A9333C" w:rsidRPr="00A9333C" w:rsidRDefault="00A9333C" w:rsidP="00A9333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Separate maintenance protocol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established specifically for demo environment to ensure consistent performance during client presentations</w:t>
      </w:r>
    </w:p>
    <w:p w14:paraId="19A9CC71" w14:textId="77777777" w:rsidR="00A9333C" w:rsidRPr="00A9333C" w:rsidRDefault="00A9333C" w:rsidP="00A9333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Client type flexibility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allows switching between audit-only (ACME core) and enforcement clients to demonstrate different implementation stages</w:t>
      </w:r>
    </w:p>
    <w:p w14:paraId="2214BBE8" w14:textId="77777777" w:rsidR="00A9333C" w:rsidRPr="00A9333C" w:rsidRDefault="00A9333C" w:rsidP="00A9333C">
      <w:pPr>
        <w:shd w:val="clear" w:color="auto" w:fill="FFFFFF"/>
        <w:spacing w:after="0" w:line="940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Compliance Management and Risk Assessment Framework</w:t>
      </w:r>
    </w:p>
    <w:p w14:paraId="1079773F" w14:textId="77777777" w:rsidR="00A9333C" w:rsidRPr="00A9333C" w:rsidRDefault="00A9333C" w:rsidP="00A9333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Risk-based alert categorization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system presents security issues in </w:t>
      </w: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high risk, informational, and low risk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categories with most critical items automatically prioritized at top (03:33)</w:t>
      </w:r>
    </w:p>
    <w:p w14:paraId="1EE055B3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28 compliance alerts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 currently displayed for demo client, matching previous </w:t>
      </w:r>
      <w:proofErr w:type="spellStart"/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BrightGauge</w:t>
      </w:r>
      <w:proofErr w:type="spellEnd"/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 coverage but with enhanced presentation format</w:t>
      </w:r>
    </w:p>
    <w:p w14:paraId="1F447524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100% compliance target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established as goal, though </w:t>
      </w: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95-98% compliance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generally acceptable for regulatory purposes in enterprise environments with 800+ devices</w:t>
      </w:r>
    </w:p>
    <w:p w14:paraId="204EBA00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Educational hover functionality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provides detailed explanations for each alert type, accommodating security officers with varying technical expertise levels</w:t>
      </w:r>
    </w:p>
    <w:p w14:paraId="07425643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Contextual information system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explains what each alert monitors, why it's important, and potential business impact</w:t>
      </w:r>
    </w:p>
    <w:p w14:paraId="16F40E07" w14:textId="77777777" w:rsidR="00A9333C" w:rsidRPr="00A9333C" w:rsidRDefault="00A9333C" w:rsidP="00A9333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Advanced filtering capabilities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dramatically improve actionable intelligence and compliance reporting accuracy (06:40)</w:t>
      </w:r>
    </w:p>
    <w:p w14:paraId="2BCAD32C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Active device filtering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removes devices inactive for 6+ months, improving compliance percentages from problematic ranges to </w:t>
      </w: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98-100%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for actionable devices</w:t>
      </w:r>
    </w:p>
    <w:p w14:paraId="1F141468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New device exclusion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hides devices checked in within last 30 days that haven't had sufficient time for security procedure implementation</w:t>
      </w:r>
    </w:p>
    <w:p w14:paraId="605F8FF4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lastRenderedPageBreak/>
        <w:t>Inactive device identification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shows </w:t>
      </w: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235 devices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not checked in for 90+ days as informational metric for potential decommissioning consideration</w:t>
      </w:r>
    </w:p>
    <w:p w14:paraId="4D2269FE" w14:textId="77777777" w:rsidR="00A9333C" w:rsidRPr="00A9333C" w:rsidRDefault="00A9333C" w:rsidP="00A9333C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Edge case management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acknowledges that 3-5 problematic devices out of 800+ represents realistic operational challenges requiring individual attention</w:t>
      </w:r>
    </w:p>
    <w:p w14:paraId="3C4913C2" w14:textId="77777777" w:rsidR="00A9333C" w:rsidRPr="00A9333C" w:rsidRDefault="00A9333C" w:rsidP="00A9333C">
      <w:pPr>
        <w:shd w:val="clear" w:color="auto" w:fill="FFFFFF"/>
        <w:spacing w:after="0" w:line="940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Device Management and Operational Efficiency</w:t>
      </w:r>
    </w:p>
    <w:p w14:paraId="5A87D530" w14:textId="77777777" w:rsidR="00A9333C" w:rsidRPr="00A9333C" w:rsidRDefault="00A9333C" w:rsidP="00A9333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Comprehensive device drill-down functionality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provides complete security posture visibility for individual assets (25:53)</w:t>
      </w:r>
    </w:p>
    <w:p w14:paraId="280A78DE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Multi-issue presentation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displays all compliance problems for single device rather than requiring navigation between multiple alert pages</w:t>
      </w:r>
    </w:p>
    <w:p w14:paraId="34CB9BBD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Detailed device information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includes hardware specifications, OS types, network data, and endpoint protection status from Sophos integration</w:t>
      </w:r>
    </w:p>
    <w:p w14:paraId="02227941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Search and filtering capabilities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enable finding specific devices by username, device name, or any searchable criteria within individual alerts</w:t>
      </w:r>
    </w:p>
    <w:p w14:paraId="7F92730C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Export and filtering options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allow customized reporting with CPU speed thresholds, Windows readiness capabilities, and other technical specifications</w:t>
      </w:r>
    </w:p>
    <w:p w14:paraId="30549BA8" w14:textId="77777777" w:rsidR="00A9333C" w:rsidRPr="00A9333C" w:rsidRDefault="00A9333C" w:rsidP="00A9333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Revolutionary decommissioning workflow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eliminates manual processes and provides immediate compliance benefits (29:26)</w:t>
      </w:r>
    </w:p>
    <w:p w14:paraId="38E45605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Automated form population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fills device serial numbers and basic information, requiring only status selection and note-taking from security officer</w:t>
      </w:r>
    </w:p>
    <w:p w14:paraId="2AC4DD6D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Immediate system updates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remove decommissioned devices from compliance alerts and active device pages within seconds of processing</w:t>
      </w:r>
    </w:p>
    <w:p w14:paraId="5D6F6FBE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Permanent audit trail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maintains indefinite records of all decommissioned devices with dates, reasoning, and detailed notes for regulatory compliance</w:t>
      </w:r>
    </w:p>
    <w:p w14:paraId="171EC15D" w14:textId="77777777" w:rsidR="00A9333C" w:rsidRPr="00A9333C" w:rsidRDefault="00A9333C" w:rsidP="00A9333C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Policy and access management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immediately removes Temper protection, abandons Sophos policies, and allows users to uninstall security software for BYOD scenarios</w:t>
      </w:r>
    </w:p>
    <w:p w14:paraId="11ECD17F" w14:textId="77777777" w:rsidR="00A9333C" w:rsidRPr="00A9333C" w:rsidRDefault="00A9333C" w:rsidP="00A9333C">
      <w:pPr>
        <w:shd w:val="clear" w:color="auto" w:fill="FFFFFF"/>
        <w:spacing w:after="0" w:line="940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Security Incident Response and Emergency Access</w:t>
      </w:r>
    </w:p>
    <w:p w14:paraId="452DBE44" w14:textId="77777777" w:rsidR="00A9333C" w:rsidRPr="00A9333C" w:rsidRDefault="00A9333C" w:rsidP="00A9333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24/7 security officer empowerment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through comprehensive access management and incident response tools (44:50)</w:t>
      </w:r>
    </w:p>
    <w:p w14:paraId="06E91B56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lastRenderedPageBreak/>
        <w:t>BitLocker encryption key access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provides immediate recovery key viewing with complete audit logging of access events and responsible parties</w:t>
      </w:r>
    </w:p>
    <w:p w14:paraId="37CA638C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Emergency weekend capability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eliminates need for FCI emergency support calls when advisors require urgent device access or security incidents occur</w:t>
      </w:r>
    </w:p>
    <w:p w14:paraId="6A59B944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Device locking functionality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enables immediate remote locking of lost or stolen devices with unlock key provision when devices are recovered</w:t>
      </w:r>
    </w:p>
    <w:p w14:paraId="0F254384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Cross-platform support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includes both Mac and Windows device locking capabilities with offline device handling when devices reconnect to internet</w:t>
      </w:r>
    </w:p>
    <w:p w14:paraId="239BE251" w14:textId="77777777" w:rsidR="00A9333C" w:rsidRPr="00A9333C" w:rsidRDefault="00A9333C" w:rsidP="00A9333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Collaborative note-taking system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supports multi-team environments with IT, CISO, and security officer coordination (44:50)</w:t>
      </w:r>
    </w:p>
    <w:p w14:paraId="2E45FC38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Historical tracking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maintains permanent record of all device-related activities and decisions made by various team members</w:t>
      </w:r>
    </w:p>
    <w:p w14:paraId="4DE9AC10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System-generated entries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automatically log security officer actions like BitLocker key access with timestamps and user identification</w:t>
      </w:r>
    </w:p>
    <w:p w14:paraId="187AB2BD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Context preservation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allows team members to understand previous actions taken on devices without requiring separate communication channels</w:t>
      </w:r>
    </w:p>
    <w:p w14:paraId="3627B6BB" w14:textId="77777777" w:rsidR="00A9333C" w:rsidRPr="00A9333C" w:rsidRDefault="00A9333C" w:rsidP="00A9333C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Scalable collaboration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accommodates multiple personnel working on device management without information silos</w:t>
      </w:r>
    </w:p>
    <w:p w14:paraId="2C99F502" w14:textId="77777777" w:rsidR="00A9333C" w:rsidRPr="00A9333C" w:rsidRDefault="00A9333C" w:rsidP="00A9333C">
      <w:pPr>
        <w:shd w:val="clear" w:color="auto" w:fill="FFFFFF"/>
        <w:spacing w:after="0" w:line="940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Competitive Differentiation and Platform Integration</w:t>
      </w:r>
    </w:p>
    <w:p w14:paraId="295915BC" w14:textId="77777777" w:rsidR="00A9333C" w:rsidRPr="00A9333C" w:rsidRDefault="00A9333C" w:rsidP="00A9333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Centralized data aggregation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addresses fundamental limitation of existing IT monitoring tools that require multiple systems and Excel-based reporting (34:20)</w:t>
      </w:r>
    </w:p>
    <w:p w14:paraId="59A39620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Single platform approach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consolidates security posture, compliance reporting, and operational management in unified interface</w:t>
      </w:r>
    </w:p>
    <w:p w14:paraId="73C338BE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Actionable intelligence focus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moves beyond traditional reporting to enable direct action-taking and incident response</w:t>
      </w:r>
    </w:p>
    <w:p w14:paraId="2364B92D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Time-saving automation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eliminates manual data collection, form filling, and ticket creation processes previously required for device management</w:t>
      </w:r>
    </w:p>
    <w:p w14:paraId="6A20B941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Client dependency strategy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increases switching costs by making daily security operations significantly easier and more efficient through FCI platform</w:t>
      </w:r>
    </w:p>
    <w:p w14:paraId="046FDE84" w14:textId="77777777" w:rsidR="00A9333C" w:rsidRPr="00A9333C" w:rsidRDefault="00A9333C" w:rsidP="00A9333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Customization capabilities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accommodate diverse client environments and security tool preferences (54:30)</w:t>
      </w:r>
    </w:p>
    <w:p w14:paraId="52B810A5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Alert relevance tuning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allows clients to hide non-applicable compliance alerts and modify criteria like patch timeframes from 30 to 90 days</w:t>
      </w:r>
    </w:p>
    <w:p w14:paraId="7A636799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lastRenderedPageBreak/>
        <w:t>Third-party integration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supports CrowdStrike and other non-Sophos security solutions through customizable alert parameters</w:t>
      </w:r>
    </w:p>
    <w:p w14:paraId="528A5ABB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Flexible device definitions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permits</w:t>
      </w:r>
      <w:proofErr w:type="gramEnd"/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 adjustment of inactive device timeframes from 90 days to client-preferred 30-day thresholds</w:t>
      </w:r>
    </w:p>
    <w:p w14:paraId="20C7A568" w14:textId="77777777" w:rsidR="00A9333C" w:rsidRPr="00A9333C" w:rsidRDefault="00A9333C" w:rsidP="00A9333C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Column customization</w:t>
      </w: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 device management pages allows selection of relevant data fields for specific client operational needs</w:t>
      </w:r>
    </w:p>
    <w:p w14:paraId="262148B8" w14:textId="77777777" w:rsidR="00A9333C" w:rsidRPr="00A9333C" w:rsidRDefault="00A9333C" w:rsidP="00A9333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Segoe UI" w:eastAsia="Times New Roman" w:hAnsi="Segoe UI" w:cs="Segoe UI"/>
          <w:color w:val="34363A"/>
          <w:kern w:val="0"/>
          <w14:ligatures w14:val="none"/>
        </w:rPr>
        <w:t> </w:t>
      </w:r>
    </w:p>
    <w:p w14:paraId="65EF8EB0" w14:textId="77777777" w:rsidR="00A9333C" w:rsidRPr="00A9333C" w:rsidRDefault="00A9333C" w:rsidP="00A9333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Roboto" w:eastAsia="Times New Roman" w:hAnsi="Roboto" w:cs="Segoe UI"/>
          <w:b/>
          <w:bCs/>
          <w:color w:val="000000"/>
          <w:kern w:val="0"/>
          <w:sz w:val="21"/>
          <w:szCs w:val="21"/>
          <w14:ligatures w14:val="none"/>
        </w:rPr>
        <w:t>Action items</w:t>
      </w:r>
    </w:p>
    <w:p w14:paraId="3241D998" w14:textId="77777777" w:rsidR="00A9333C" w:rsidRPr="00A9333C" w:rsidRDefault="00A9333C" w:rsidP="00A9333C">
      <w:pPr>
        <w:shd w:val="clear" w:color="auto" w:fill="FFFFFF"/>
        <w:spacing w:after="0" w:line="433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Unknown (Demo Presenter)</w:t>
      </w:r>
    </w:p>
    <w:p w14:paraId="23456606" w14:textId="77777777" w:rsidR="00A9333C" w:rsidRPr="00A9333C" w:rsidRDefault="00A9333C" w:rsidP="00A9333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Fix decommissioning functionality testing issues observed during demonstration (31:07)</w:t>
      </w:r>
    </w:p>
    <w:p w14:paraId="3867CACC" w14:textId="77777777" w:rsidR="00A9333C" w:rsidRPr="00A9333C" w:rsidRDefault="00A9333C" w:rsidP="00A9333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Resolve filter clearing problem where filters don't maintain settings when navigating between pages (29:26)</w:t>
      </w:r>
    </w:p>
    <w:p w14:paraId="00DBCD0E" w14:textId="77777777" w:rsidR="00A9333C" w:rsidRPr="00A9333C" w:rsidRDefault="00A9333C" w:rsidP="00A9333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Complete issue resolution guidance for all compliance alerts beyond current partial implementation (16:14)</w:t>
      </w:r>
    </w:p>
    <w:p w14:paraId="0B563681" w14:textId="77777777" w:rsidR="00A9333C" w:rsidRPr="00A9333C" w:rsidRDefault="00A9333C" w:rsidP="00A9333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Test and repair device locking/unlocking features that encountered errors during demo (49:56)</w:t>
      </w:r>
    </w:p>
    <w:p w14:paraId="0575B0FC" w14:textId="77777777" w:rsidR="00A9333C" w:rsidRPr="00A9333C" w:rsidRDefault="00A9333C" w:rsidP="00A9333C">
      <w:pPr>
        <w:shd w:val="clear" w:color="auto" w:fill="FFFFFF"/>
        <w:spacing w:after="0" w:line="433" w:lineRule="atLeast"/>
        <w:rPr>
          <w:rFonts w:ascii="Segoe UI" w:eastAsia="Times New Roman" w:hAnsi="Segoe UI" w:cs="Segoe UI"/>
          <w:color w:val="34363A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FCI Team</w:t>
      </w:r>
    </w:p>
    <w:p w14:paraId="0F13626B" w14:textId="77777777" w:rsidR="00A9333C" w:rsidRPr="00A9333C" w:rsidRDefault="00A9333C" w:rsidP="00A9333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Continue maintaining dynamic demo environment with updated date fields for realistic device status presentation (00:00)</w:t>
      </w:r>
    </w:p>
    <w:p w14:paraId="75B35ACD" w14:textId="77777777" w:rsidR="00A9333C" w:rsidRPr="00A9333C" w:rsidRDefault="00A9333C" w:rsidP="00A9333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Develop API integration capabilities for potential third-party platform connections as requested (46:39)</w:t>
      </w:r>
    </w:p>
    <w:p w14:paraId="7CAF6E4E" w14:textId="77777777" w:rsidR="00A9333C" w:rsidRPr="00A9333C" w:rsidRDefault="00A9333C" w:rsidP="00A9333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333C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Implement remaining customization options for Lion Street and other audit-only clients (52:53)</w:t>
      </w:r>
    </w:p>
    <w:p w14:paraId="11EE2F07" w14:textId="77777777" w:rsidR="00256E1A" w:rsidRDefault="00256E1A"/>
    <w:sectPr w:rsidR="00256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099"/>
    <w:multiLevelType w:val="multilevel"/>
    <w:tmpl w:val="7FA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BF7CCB"/>
    <w:multiLevelType w:val="multilevel"/>
    <w:tmpl w:val="71D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480AFC"/>
    <w:multiLevelType w:val="multilevel"/>
    <w:tmpl w:val="163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DD0E27"/>
    <w:multiLevelType w:val="multilevel"/>
    <w:tmpl w:val="1DF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E44642"/>
    <w:multiLevelType w:val="multilevel"/>
    <w:tmpl w:val="393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7F1030"/>
    <w:multiLevelType w:val="multilevel"/>
    <w:tmpl w:val="4A5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936D03"/>
    <w:multiLevelType w:val="multilevel"/>
    <w:tmpl w:val="D21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095799">
    <w:abstractNumId w:val="1"/>
  </w:num>
  <w:num w:numId="2" w16cid:durableId="676081689">
    <w:abstractNumId w:val="5"/>
  </w:num>
  <w:num w:numId="3" w16cid:durableId="1732342738">
    <w:abstractNumId w:val="6"/>
  </w:num>
  <w:num w:numId="4" w16cid:durableId="90593254">
    <w:abstractNumId w:val="0"/>
  </w:num>
  <w:num w:numId="5" w16cid:durableId="2118452155">
    <w:abstractNumId w:val="4"/>
  </w:num>
  <w:num w:numId="6" w16cid:durableId="1607620172">
    <w:abstractNumId w:val="2"/>
  </w:num>
  <w:num w:numId="7" w16cid:durableId="125245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3C"/>
    <w:rsid w:val="00206B8F"/>
    <w:rsid w:val="00256E1A"/>
    <w:rsid w:val="00A22AE5"/>
    <w:rsid w:val="00A9333C"/>
    <w:rsid w:val="00E6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E5C24"/>
  <w15:chartTrackingRefBased/>
  <w15:docId w15:val="{72A2F5EC-6164-1847-8E4F-C39FE179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28B7CB0AB0F44AD07F77726D618CF" ma:contentTypeVersion="18" ma:contentTypeDescription="Create a new document." ma:contentTypeScope="" ma:versionID="d64584f67956fb6c7123727cde55f32d">
  <xsd:schema xmlns:xsd="http://www.w3.org/2001/XMLSchema" xmlns:xs="http://www.w3.org/2001/XMLSchema" xmlns:p="http://schemas.microsoft.com/office/2006/metadata/properties" xmlns:ns2="702a17bc-2da2-4fb7-a4fb-c10936b8d7de" xmlns:ns3="7e81ff0a-7b47-4573-8501-a4583f78be9e" targetNamespace="http://schemas.microsoft.com/office/2006/metadata/properties" ma:root="true" ma:fieldsID="7e724edce0b58e36071777a41bee58bd" ns2:_="" ns3:_="">
    <xsd:import namespace="702a17bc-2da2-4fb7-a4fb-c10936b8d7de"/>
    <xsd:import namespace="7e81ff0a-7b47-4573-8501-a4583f78b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a17bc-2da2-4fb7-a4fb-c10936b8d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a034fc-6895-452d-a915-0a000c850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1ff0a-7b47-4573-8501-a4583f78be9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230236-568f-48c0-ac19-1179709fa75a}" ma:internalName="TaxCatchAll" ma:showField="CatchAllData" ma:web="7e81ff0a-7b47-4573-8501-a4583f78be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a17bc-2da2-4fb7-a4fb-c10936b8d7de">
      <Terms xmlns="http://schemas.microsoft.com/office/infopath/2007/PartnerControls"/>
    </lcf76f155ced4ddcb4097134ff3c332f>
    <TaxCatchAll xmlns="7e81ff0a-7b47-4573-8501-a4583f78be9e" xsi:nil="true"/>
  </documentManagement>
</p:properties>
</file>

<file path=customXml/itemProps1.xml><?xml version="1.0" encoding="utf-8"?>
<ds:datastoreItem xmlns:ds="http://schemas.openxmlformats.org/officeDocument/2006/customXml" ds:itemID="{6EDBB14D-D423-48CE-9332-A67DAFCA8D1E}"/>
</file>

<file path=customXml/itemProps2.xml><?xml version="1.0" encoding="utf-8"?>
<ds:datastoreItem xmlns:ds="http://schemas.openxmlformats.org/officeDocument/2006/customXml" ds:itemID="{64915270-CA37-420B-96FE-4DEB376F3468}"/>
</file>

<file path=customXml/itemProps3.xml><?xml version="1.0" encoding="utf-8"?>
<ds:datastoreItem xmlns:ds="http://schemas.openxmlformats.org/officeDocument/2006/customXml" ds:itemID="{D042E970-8A65-4A28-923C-89DA200F1F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Guyaux</dc:creator>
  <cp:keywords/>
  <dc:description/>
  <cp:lastModifiedBy>Vincent Guyaux</cp:lastModifiedBy>
  <cp:revision>1</cp:revision>
  <dcterms:created xsi:type="dcterms:W3CDTF">2025-09-29T23:34:00Z</dcterms:created>
  <dcterms:modified xsi:type="dcterms:W3CDTF">2025-09-30T00:45:00Z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0x01010029728B7CB0AB0F44AD07F77726D618CF</vt:lpwstr>
  </property>
</Properties>
</file>