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-talk about ChaptGPT n all here.</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  Alsonegative ae</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xml:space="preserve">: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Generative Adversarial Networks (GANs) are used primarily for this task, ensuring an even class distribution in the newly generated dataset.</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hyperlink r:id="rId18">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w:t>
      </w:r>
      <w:hyperlink r:id="rId21">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w:t>
      </w:r>
      <w:hyperlink r:id="rId22">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 xml:space="preserve">4. Results </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Now, the combined dataset has a better distribution of </w:t>
      </w:r>
      <w:r w:rsidDel="00000000" w:rsidR="00000000" w:rsidRPr="00000000">
        <w:rPr>
          <w:rFonts w:ascii="Times New Roman" w:cs="Times New Roman" w:eastAsia="Times New Roman" w:hAnsi="Times New Roman"/>
          <w:sz w:val="24"/>
          <w:szCs w:val="24"/>
          <w:highlight w:val="white"/>
          <w:rtl w:val="0"/>
        </w:rPr>
        <w:t xml:space="preserve">77.626 percent of ‘normal’ values in the normality column. </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 xml:space="preserve">Summary of Results</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0.9682, Synthetic = 0.9337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0.94123, Synthetic = 0.940193</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0.9682, Synthetic = 0.9337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0.9662, Synthetic = 0.8828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0.972016, Synthetic = 0.952905</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0.9662, Synthetic = 0.8828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0.9994, Synthetic = 0.9979</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0.999409, Synthetic = 0.997956</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0.9994, Synthetic = 0.9979</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0.9999, Synthetic = 0.9995</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0.999902, Synthetic = 0.999514</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0.9999, Synthetic = 0.9995</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0.9701, Synthetic = 0.9662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0.945161, Synthetic = 0.968009</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0.9701, Synthetic = 0.9662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0.9996, Synthetic = 0.9959</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0.999599, Synthetic = 0.995878</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0.9996, Synthetic = 0.9959</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0.9904, Synthetic = 0.8681</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0.987965, Synthetic = 0.968139</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0.9904, Synthetic = 0.8681</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0.9702, Synthetic = 0.9464</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0.941288, Synthetic = 0.941837</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0.9702, Synthetic = 0.9464</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0.967, Synthetic = 0.2468</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0.941195, Synthetic = 0.956469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0.967, Synthetic = 0.2468</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 Real = 0.9994, Synthetic = 0.999</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Real = 0.999409, Synthetic = 0.999014</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 Real = 0.9994, Synthetic = 0.999</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r w:rsidDel="00000000" w:rsidR="00000000" w:rsidRPr="00000000">
        <w:rPr>
          <w:rFonts w:ascii="Times New Roman" w:cs="Times New Roman" w:eastAsia="Times New Roman" w:hAnsi="Times New Roman"/>
          <w:sz w:val="26"/>
          <w:szCs w:val="26"/>
          <w:rtl w:val="0"/>
        </w:rPr>
        <w:t xml:space="preserve">: Shows high accuracy, precision, and recall for both real and synthetic data, with a slight drop in performance on synthetic data.</w:t>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r w:rsidDel="00000000" w:rsidR="00000000" w:rsidRPr="00000000">
        <w:rPr>
          <w:rFonts w:ascii="Times New Roman" w:cs="Times New Roman" w:eastAsia="Times New Roman" w:hAnsi="Times New Roman"/>
          <w:sz w:val="26"/>
          <w:szCs w:val="26"/>
          <w:rtl w:val="0"/>
        </w:rPr>
        <w:t xml:space="preserve">: Similar trend as Logistic Regression but with a more pronounced drop in accuracy and recall on synthetic data.</w:t>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r w:rsidDel="00000000" w:rsidR="00000000" w:rsidRPr="00000000">
        <w:rPr>
          <w:rFonts w:ascii="Times New Roman" w:cs="Times New Roman" w:eastAsia="Times New Roman" w:hAnsi="Times New Roman"/>
          <w:sz w:val="26"/>
          <w:szCs w:val="26"/>
          <w:rtl w:val="0"/>
        </w:rPr>
        <w:t xml:space="preserve">: Excellent performance on both datasets, with a minor drop in accuracy and precision on synthetic data.</w:t>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Almost perfect performance on both datasets with very minor differences.</w:t>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r w:rsidDel="00000000" w:rsidR="00000000" w:rsidRPr="00000000">
        <w:rPr>
          <w:rFonts w:ascii="Times New Roman" w:cs="Times New Roman" w:eastAsia="Times New Roman" w:hAnsi="Times New Roman"/>
          <w:sz w:val="26"/>
          <w:szCs w:val="26"/>
          <w:rtl w:val="0"/>
        </w:rPr>
        <w:t xml:space="preserve">: High performance on both datasets with minimal difference.</w:t>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r w:rsidDel="00000000" w:rsidR="00000000" w:rsidRPr="00000000">
        <w:rPr>
          <w:rFonts w:ascii="Times New Roman" w:cs="Times New Roman" w:eastAsia="Times New Roman" w:hAnsi="Times New Roman"/>
          <w:sz w:val="26"/>
          <w:szCs w:val="26"/>
          <w:rtl w:val="0"/>
        </w:rPr>
        <w:t xml:space="preserve">: Similar performance to AdaBoost with high accuracy, precision, and recall on both datasets.</w:t>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r w:rsidDel="00000000" w:rsidR="00000000" w:rsidRPr="00000000">
        <w:rPr>
          <w:rFonts w:ascii="Times New Roman" w:cs="Times New Roman" w:eastAsia="Times New Roman" w:hAnsi="Times New Roman"/>
          <w:sz w:val="26"/>
          <w:szCs w:val="26"/>
          <w:rtl w:val="0"/>
        </w:rPr>
        <w:t xml:space="preserve">: Significant drop in accuracy and recall on synthetic data, though precision remains high.</w:t>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r w:rsidDel="00000000" w:rsidR="00000000" w:rsidRPr="00000000">
        <w:rPr>
          <w:rFonts w:ascii="Times New Roman" w:cs="Times New Roman" w:eastAsia="Times New Roman" w:hAnsi="Times New Roman"/>
          <w:sz w:val="26"/>
          <w:szCs w:val="26"/>
          <w:rtl w:val="0"/>
        </w:rPr>
        <w:t xml:space="preserve">: Good performance with slight drop in metrics on synthetic data.</w:t>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Shows a significant drop in accuracy and recall on synthetic data, indicating potential issues with the synthetic data generation for this model.</w:t>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 xml:space="preserve">The aim of this paper was to generate synthetic data from a limited cybersecurity dataset, addressing the scarcity of data in this field, especially due to the prevalence of anomalies. Synthetic data generation was carried out using various SDV synthesizers, including the GaussianCopulaSynthesizer, CTGANSynthesizer, TVAESynthesizer, CopulaGANSynthesizer, and Fast ML Preset.</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 xml:space="preserve">After conducting experiments with each synthesizer, the Gaussian Copula Synthesizer demonstrated the best performance in terms of data proximity, SD metrics, and compatibility with ML models.</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General Observations</w:t>
      </w:r>
      <w:r w:rsidDel="00000000" w:rsidR="00000000" w:rsidRPr="00000000">
        <w:rPr>
          <w:rFonts w:ascii="Times New Roman" w:cs="Times New Roman" w:eastAsia="Times New Roman" w:hAnsi="Times New Roman"/>
          <w:sz w:val="26"/>
          <w:szCs w:val="26"/>
          <w:rtl w:val="0"/>
        </w:rPr>
        <w:t xml:space="preserve">: Most models exhibit slightly lower performance on synthetic data compared to real data, which is expected due to the inherent differences between real and synthetic data.</w:t>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Noteworthy Findings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Models like Decision Tree, Random Forest, AdaBoost, and Gradient Boosting show high robustness to the synthetic data.</w:t>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demonstrate significant drops in performance, indicating they might be more sensitive to the characteristics of the data.</w:t>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Overall, synthetic data generated using Gaussian Copula can closely mimic the performance characteristics of real data for most models, making it a viable option for scenarios where real data is scarce or sensitive. However, caution should be exercised with models that are highly sensitive to data distribution changes, as observed with 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in this analysis.</w:t>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paper, we evaluated the Synthetic Data Vault (SDV) synthesizers on a single-table dataset; however, there is potential for extending this approach to multi-table datasets, which lies beyond the current scope. Our study demonstrates that high-quality, useful synthetic data can be generated even from limited datasets in fields like cybersecurity, where data scarcity is common due to factors such as (insert reasons here). This finding reinforces the utility of synthetic data generation in scenarios with constrained data availability.</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