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20CC7" w14:textId="68DBCB48" w:rsidR="007120C4" w:rsidRDefault="0016712D">
      <w:hyperlink r:id="rId4" w:history="1">
        <w:r w:rsidRPr="00502CF2">
          <w:rPr>
            <w:rStyle w:val="a3"/>
          </w:rPr>
          <w:t>https://docs.cntd.ru/document/1200177489</w:t>
        </w:r>
      </w:hyperlink>
    </w:p>
    <w:p w14:paraId="25E3EEEA" w14:textId="77777777" w:rsidR="0016712D" w:rsidRDefault="0016712D">
      <w:bookmarkStart w:id="0" w:name="_GoBack"/>
      <w:bookmarkEnd w:id="0"/>
    </w:p>
    <w:sectPr w:rsidR="00167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FE"/>
    <w:rsid w:val="0016712D"/>
    <w:rsid w:val="007120C4"/>
    <w:rsid w:val="00E0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2C20"/>
  <w15:chartTrackingRefBased/>
  <w15:docId w15:val="{3AA3B519-5B55-4369-A5FC-3E82EA57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71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7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cntd.ru/document/120017748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2026-09-02T14:59:00Z</dcterms:created>
  <dcterms:modified xsi:type="dcterms:W3CDTF">2026-09-02T14:59:00Z</dcterms:modified>
</cp:coreProperties>
</file>