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285239" w14:textId="77777777" w:rsidR="00304FF8" w:rsidRPr="00304FF8" w:rsidRDefault="00304FF8" w:rsidP="00304FF8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FF"/>
          <w:sz w:val="51"/>
          <w:szCs w:val="51"/>
          <w:lang w:eastAsia="ru-RU"/>
        </w:rPr>
      </w:pPr>
      <w:r w:rsidRPr="00304FF8">
        <w:rPr>
          <w:rFonts w:ascii="Times New Roman" w:eastAsia="Times New Roman" w:hAnsi="Times New Roman" w:cs="Times New Roman"/>
          <w:b/>
          <w:bCs/>
          <w:color w:val="0000FF"/>
          <w:sz w:val="51"/>
          <w:szCs w:val="51"/>
          <w:lang w:eastAsia="ru-RU"/>
        </w:rPr>
        <w:fldChar w:fldCharType="begin"/>
      </w:r>
      <w:r w:rsidRPr="00304FF8">
        <w:rPr>
          <w:rFonts w:ascii="Times New Roman" w:eastAsia="Times New Roman" w:hAnsi="Times New Roman" w:cs="Times New Roman"/>
          <w:b/>
          <w:bCs/>
          <w:color w:val="0000FF"/>
          <w:sz w:val="51"/>
          <w:szCs w:val="51"/>
          <w:lang w:eastAsia="ru-RU"/>
        </w:rPr>
        <w:instrText xml:space="preserve"> HYPERLINK "http://bigor.bmstu.ru/?cnt/?prn=y/?doc=PO_CAD/1.13.mod" \o "Показать метаданные документа" \t "FPopUp" </w:instrText>
      </w:r>
      <w:r w:rsidRPr="00304FF8">
        <w:rPr>
          <w:rFonts w:ascii="Times New Roman" w:eastAsia="Times New Roman" w:hAnsi="Times New Roman" w:cs="Times New Roman"/>
          <w:b/>
          <w:bCs/>
          <w:color w:val="0000FF"/>
          <w:sz w:val="51"/>
          <w:szCs w:val="51"/>
          <w:lang w:eastAsia="ru-RU"/>
        </w:rPr>
        <w:fldChar w:fldCharType="separate"/>
      </w:r>
      <w:r w:rsidRPr="00304FF8">
        <w:rPr>
          <w:rFonts w:ascii="Times New Roman" w:eastAsia="Times New Roman" w:hAnsi="Times New Roman" w:cs="Times New Roman"/>
          <w:b/>
          <w:bCs/>
          <w:color w:val="0000FF"/>
          <w:sz w:val="51"/>
          <w:szCs w:val="51"/>
          <w:u w:val="single"/>
          <w:lang w:eastAsia="ru-RU"/>
        </w:rPr>
        <w:t>Стандарты, регламентирующие сопровождение и управление конфигурацией сложных программных средств.</w:t>
      </w:r>
      <w:r w:rsidRPr="00304FF8">
        <w:rPr>
          <w:rFonts w:ascii="Times New Roman" w:eastAsia="Times New Roman" w:hAnsi="Times New Roman" w:cs="Times New Roman"/>
          <w:b/>
          <w:bCs/>
          <w:color w:val="0000FF"/>
          <w:sz w:val="51"/>
          <w:szCs w:val="51"/>
          <w:lang w:eastAsia="ru-RU"/>
        </w:rPr>
        <w:fldChar w:fldCharType="end"/>
      </w:r>
    </w:p>
    <w:p w14:paraId="6FE72567" w14:textId="77777777" w:rsidR="00304FF8" w:rsidRPr="00304FF8" w:rsidRDefault="00304FF8" w:rsidP="00304FF8">
      <w:pPr>
        <w:spacing w:after="70" w:line="240" w:lineRule="auto"/>
        <w:ind w:firstLine="500"/>
        <w:rPr>
          <w:rFonts w:ascii="Arial" w:eastAsia="Times New Roman" w:hAnsi="Arial" w:cs="Arial"/>
          <w:b/>
          <w:bCs/>
          <w:color w:val="0000FF"/>
          <w:sz w:val="27"/>
          <w:szCs w:val="27"/>
          <w:lang w:eastAsia="ru-RU"/>
        </w:rPr>
      </w:pPr>
      <w:r w:rsidRPr="00304FF8">
        <w:rPr>
          <w:rFonts w:ascii="Arial" w:eastAsia="Times New Roman" w:hAnsi="Arial" w:cs="Arial"/>
          <w:b/>
          <w:bCs/>
          <w:color w:val="0000FF"/>
          <w:sz w:val="27"/>
          <w:szCs w:val="27"/>
          <w:lang w:eastAsia="ru-RU"/>
        </w:rPr>
        <w:t>Стандарты, поддерживающие управление версиями в жизненном цикле сложных программных средств</w:t>
      </w:r>
    </w:p>
    <w:p w14:paraId="1192D250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bookmarkStart w:id="0" w:name="T1864752729"/>
      <w:bookmarkEnd w:id="0"/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Эти стандарты являются фрагментами базовых стандартов, призванные обеспечить управляемое и контролируемое развитие структуры, состава компонентов и функций сложных высококачественных информационных систем в течение всего их жизненного цикла. Они позволяют упорядочить поток изменений в программах, тем самым резко повысить качество ПС, а также сократить затраты ресурсов и длительность реализации предложений по их улучшению. Для этого необходима точная и достоверная информация о состояниях системы и ее компонентов, всех предполагаемых и выполненных изменениях. Регламентируют сопровождение и конфигурационное управление стандарты:</w:t>
      </w:r>
    </w:p>
    <w:p w14:paraId="489AFE22" w14:textId="77777777" w:rsidR="00304FF8" w:rsidRPr="00304FF8" w:rsidRDefault="00304FF8" w:rsidP="00304FF8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bookmarkStart w:id="1" w:name="T72805"/>
      <w:bookmarkEnd w:id="1"/>
      <w:r w:rsidRPr="00304FF8">
        <w:rPr>
          <w:rFonts w:ascii="Verdana" w:eastAsia="Times New Roman" w:hAnsi="Verdana" w:cs="Times New Roman"/>
          <w:i/>
          <w:iCs/>
          <w:color w:val="FF0000"/>
          <w:spacing w:val="15"/>
          <w:sz w:val="23"/>
          <w:szCs w:val="23"/>
          <w:lang w:eastAsia="ru-RU"/>
        </w:rPr>
        <w:t>ISO</w:t>
      </w: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 12207:1995 — Процессы жизненного цикла программного обеспечения.</w:t>
      </w:r>
    </w:p>
    <w:p w14:paraId="7D144B98" w14:textId="77777777" w:rsidR="00304FF8" w:rsidRPr="00304FF8" w:rsidRDefault="00304FF8" w:rsidP="00304FF8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bookmarkStart w:id="2" w:name="T2037846054"/>
      <w:bookmarkEnd w:id="2"/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ISO 12207-2 — Процессы жизненного цикла программного обеспечения. Часть 2. Процессы конфигурационного управления (проект)</w:t>
      </w:r>
    </w:p>
    <w:p w14:paraId="0EA4FFFB" w14:textId="77777777" w:rsidR="00304FF8" w:rsidRPr="00304FF8" w:rsidRDefault="00304FF8" w:rsidP="00304FF8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ISO 9000-3:1991 — Общее руководство качеством и стандарты по обеспечению качества. Ч.3: Руководящие указания по применению ISO 9001 при разработке, поставке и обслуживании программного обеспечения.</w:t>
      </w:r>
    </w:p>
    <w:p w14:paraId="6AFCFA1A" w14:textId="77777777" w:rsidR="00304FF8" w:rsidRPr="00304FF8" w:rsidRDefault="00304FF8" w:rsidP="00304FF8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ISO 687:1983. ИТ. Управление конфигурацией программного обеспечения.</w:t>
      </w:r>
    </w:p>
    <w:p w14:paraId="0613A0F3" w14:textId="77777777" w:rsidR="00304FF8" w:rsidRPr="00304FF8" w:rsidRDefault="00304FF8" w:rsidP="00304FF8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ANSI/IEEE 828 — 1990. Планирование управления конфигурацией программного обеспечения.</w:t>
      </w:r>
    </w:p>
    <w:p w14:paraId="3A12342A" w14:textId="77777777" w:rsidR="00304FF8" w:rsidRPr="00304FF8" w:rsidRDefault="00304FF8" w:rsidP="00304FF8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ANSI/IEEE 1042 — 1987 (ред. 1993). Руководство по планированию управления конфигурацией программного обеспечения.</w:t>
      </w:r>
    </w:p>
    <w:p w14:paraId="6767F756" w14:textId="77777777" w:rsidR="00304FF8" w:rsidRPr="00304FF8" w:rsidRDefault="00304FF8" w:rsidP="00304FF8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ANSI/IEEE 1219 — 1992. Сопровождение программного обеспечения.</w:t>
      </w:r>
    </w:p>
    <w:p w14:paraId="1A889468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Стандарт </w:t>
      </w:r>
      <w:r w:rsidRPr="00304FF8">
        <w:rPr>
          <w:rFonts w:ascii="Verdana" w:eastAsia="Times New Roman" w:hAnsi="Verdana" w:cs="Times New Roman"/>
          <w:b/>
          <w:bCs/>
          <w:color w:val="000000"/>
          <w:sz w:val="23"/>
          <w:szCs w:val="23"/>
          <w:lang w:eastAsia="ru-RU"/>
        </w:rPr>
        <w:t>ISO 12207</w:t>
      </w: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 — является основным международным нормативным документом, регламентирующим жизненный цикл и, в частности, сопровождение и конфигурационное управление программными средствами. В стандарте эти процессы детализированы соответствующими действиями — процедурами, для которых определены основные работы и их результаты. В этом стандарте непосредственно к задачам сопровождения относятся три процесса:</w:t>
      </w:r>
    </w:p>
    <w:p w14:paraId="04B21E6B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5.5. Процесс сопровождения в составе основных процессов;</w:t>
      </w:r>
    </w:p>
    <w:p w14:paraId="4045B108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6.8. Процесс решения проблем — устранения дефектов</w:t>
      </w:r>
    </w:p>
    <w:p w14:paraId="4CA568A8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6.2. Процесс конфигурационного управления в составе Вспомогательных процессов.</w:t>
      </w:r>
    </w:p>
    <w:p w14:paraId="00ACCC54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Ниже эти разделы изложены подробно в полном соответствии с текстом стандарта. Работы, обеспечивающие сопровождение ПС представлены в разделе 5.5 стандарта (24 работы). Предполагается, что работы по сопровождению и развитию версий ПС могут выполняться специалистами, которые не вели разработку ПС на предыдущих этапах.</w:t>
      </w:r>
    </w:p>
    <w:p w14:paraId="00275716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lastRenderedPageBreak/>
        <w:t>5.5. </w:t>
      </w:r>
      <w:r w:rsidRPr="00304FF8">
        <w:rPr>
          <w:rFonts w:ascii="Verdana" w:eastAsia="Times New Roman" w:hAnsi="Verdana" w:cs="Times New Roman"/>
          <w:b/>
          <w:bCs/>
          <w:color w:val="000000"/>
          <w:sz w:val="23"/>
          <w:szCs w:val="23"/>
          <w:lang w:eastAsia="ru-RU"/>
        </w:rPr>
        <w:t>Содержание процессов и действий по сопровождению.</w:t>
      </w:r>
    </w:p>
    <w:p w14:paraId="00448CB0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5.5.1. Реализация процесса. Эти действия состоят из следующих задач:</w:t>
      </w:r>
    </w:p>
    <w:p w14:paraId="60D5E28F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5.5.1.1. Персонал сопровождения должен разработать, документировать и выполнить планы и процедуры для задач Процесса сопровождения.</w:t>
      </w:r>
    </w:p>
    <w:p w14:paraId="0861793E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 xml:space="preserve">5.5.1.2. Персонал сопровождения должен устанавливать процедуры для получения, записи и сообщений о </w:t>
      </w:r>
      <w:proofErr w:type="spellStart"/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трекинговых</w:t>
      </w:r>
      <w:proofErr w:type="spellEnd"/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 xml:space="preserve"> дефектах и модификационных запросах от пользователей и обеспечение обратной связи пользователям. Всякий раз, когда проблемы возникают, они должны быть записаны и введены в Процесс Решения Проблем (6.8).</w:t>
      </w:r>
    </w:p>
    <w:p w14:paraId="1E74FA58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5.5.1.3. Персонал сопровождения должен выполнять или устанавливать функциональную связь с Процессом Управления Конфигурацией (6.2) для руководства модификацией существующей системы.</w:t>
      </w:r>
    </w:p>
    <w:p w14:paraId="08B4CC00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5.5.2. Анализ дефектов и модификаций. Эта деятельность включает в себя следующие задачи:</w:t>
      </w:r>
    </w:p>
    <w:p w14:paraId="1B02E129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5.5.2.</w:t>
      </w:r>
      <w:proofErr w:type="gramStart"/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1.Персонал</w:t>
      </w:r>
      <w:proofErr w:type="gramEnd"/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 xml:space="preserve"> сопровождения должен анализировать проблемное сообщение или модификационный запрос для их воздействия на организацию, существующую систему и интерфейсные системы для оценки:</w:t>
      </w:r>
    </w:p>
    <w:p w14:paraId="5884AE78" w14:textId="77777777" w:rsidR="00304FF8" w:rsidRPr="00304FF8" w:rsidRDefault="00304FF8" w:rsidP="00304FF8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Печати, корректив, усовершенствований, профилактики или адаптации к новой среде;</w:t>
      </w:r>
    </w:p>
    <w:p w14:paraId="752623DB" w14:textId="77777777" w:rsidR="00304FF8" w:rsidRPr="00304FF8" w:rsidRDefault="00304FF8" w:rsidP="00304FF8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Возможностей; например, размер модификации, стоимость, время на модификацию, чтобы ее осуществить;</w:t>
      </w:r>
    </w:p>
    <w:p w14:paraId="533A88D6" w14:textId="77777777" w:rsidR="00304FF8" w:rsidRPr="00304FF8" w:rsidRDefault="00304FF8" w:rsidP="00304FF8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Риска; например, влияние на выполнение, надежность или защиту;</w:t>
      </w:r>
    </w:p>
    <w:p w14:paraId="07A05263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5.5.2.2. Персонал сопровождения должен повторять или проверять дефект.</w:t>
      </w:r>
    </w:p>
    <w:p w14:paraId="2C854EDF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5.5.2.3. Базируясь на анализе, персонал обслуживания должен разрабатывать примеры для выполнения модификаций.</w:t>
      </w:r>
    </w:p>
    <w:p w14:paraId="112F8F9D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5.5.2.4. Персонал сопровождения должен документировать проблемный или модификационный запрос, результаты анализа и примеры реализации.</w:t>
      </w:r>
    </w:p>
    <w:p w14:paraId="68A54244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5.5.2.</w:t>
      </w:r>
      <w:proofErr w:type="gramStart"/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5.Персонал</w:t>
      </w:r>
      <w:proofErr w:type="gramEnd"/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 xml:space="preserve"> сопровождения должен получить утверждение на отобранный пример модификации согласно контракту.</w:t>
      </w:r>
    </w:p>
    <w:p w14:paraId="26EC0871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5.5.3. Реализация модификации. Эта деятельность состоит из следующих задач:</w:t>
      </w:r>
    </w:p>
    <w:p w14:paraId="480C9371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5.5.3.1. Персонал сопровождения должен проводить анализ и определять, какие: документация, единицы программного обеспечения и версии должны измениться. Это должно быть документировано.</w:t>
      </w:r>
    </w:p>
    <w:p w14:paraId="25813F54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5.5.3.2. Персонал сопровождения должен войти в Процесс Разработки (5.3), чтобы выполнить модификации. Требования Процесса Разработки должны быть дополнены следующим образом:</w:t>
      </w:r>
    </w:p>
    <w:p w14:paraId="6A6734DB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 xml:space="preserve">а) Испытание и критерий оценки для тестирования и оценивания модифицированных и </w:t>
      </w:r>
      <w:proofErr w:type="spellStart"/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немодифицированных</w:t>
      </w:r>
      <w:proofErr w:type="spellEnd"/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 xml:space="preserve"> частей (единиц программного обеспечения, компонентов и единиц конфигурации) системы должны быть определены и документированы.</w:t>
      </w:r>
    </w:p>
    <w:p w14:paraId="1463B05E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 xml:space="preserve">б) Полная и правильная реализация новых и модифицированных требований должна быть гарантирована. Также должно быть гарантировано, что первоначальные </w:t>
      </w:r>
      <w:proofErr w:type="spellStart"/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немодифицированные</w:t>
      </w:r>
      <w:proofErr w:type="spellEnd"/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 xml:space="preserve"> требования были не эффективными. Результаты испытаний должны быть документированы.</w:t>
      </w:r>
    </w:p>
    <w:p w14:paraId="4F71D4D3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5.5.4. Оценка и принятие результатов сопровождения. Эти действия состоят из следующих задач:</w:t>
      </w:r>
    </w:p>
    <w:p w14:paraId="5CFE71DA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lastRenderedPageBreak/>
        <w:t>5.5.4.1. Персонал сопровождения должен проводить оценки изменений совместно с организацией, разрешающей модификацию, чтобы определить целостность модифицированной системы.</w:t>
      </w:r>
    </w:p>
    <w:p w14:paraId="286291D0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5.5.4.2. Персонал сопровождения должен получить утверждение на удовлетворительное завершение модификации, как определено в контракте.</w:t>
      </w:r>
    </w:p>
    <w:p w14:paraId="68809554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5.5.5. Перенос на иную платформу. Эта деятельность состоит из следующих задач:</w:t>
      </w:r>
    </w:p>
    <w:p w14:paraId="27ED9D45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5.5.5.1. Если система или программы (включая данные) перемещаются из старой в новую операционную среду, должно быть гарантировано, что любой программный продукт или данные, произведенные или измененные в течение миграции, согласуются с этим Международным Стандартом.</w:t>
      </w:r>
    </w:p>
    <w:p w14:paraId="61B72D2A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bookmarkStart w:id="3" w:name="T1930951279"/>
      <w:bookmarkEnd w:id="3"/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5.5.5.2. Миграционный план должен быть разработан, документирован и выполнен. Действия планирования должны включать участие пользователей. Пункты в плане должны включать следующее:</w:t>
      </w:r>
    </w:p>
    <w:p w14:paraId="4B4CA0F0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а) Анализ требований и определение характеристик переноса — миграции;</w:t>
      </w:r>
    </w:p>
    <w:p w14:paraId="55C6FA9E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б) Разработка миграционных инструментальных средств;</w:t>
      </w:r>
    </w:p>
    <w:p w14:paraId="4D895AA9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в) Изменение программного продукта и данных;</w:t>
      </w:r>
    </w:p>
    <w:p w14:paraId="2967E860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г) Выполнение переноса;</w:t>
      </w:r>
    </w:p>
    <w:p w14:paraId="124A82B2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д) Проверка переноса;</w:t>
      </w:r>
    </w:p>
    <w:p w14:paraId="4F8495A5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е) Поддержка для старой окружающей среды в будущем.</w:t>
      </w:r>
    </w:p>
    <w:p w14:paraId="2C6DB083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5.5.5.3. Пользователям должно быть дано уведомление о планах и действиях по переносу. Уведомления должны включать следующее:</w:t>
      </w:r>
    </w:p>
    <w:p w14:paraId="071955B4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а) Заявление, почему старая среда не может больше поддерживаться;</w:t>
      </w:r>
    </w:p>
    <w:p w14:paraId="71F99222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б) Описание новой среды с ее датой доступности;</w:t>
      </w:r>
    </w:p>
    <w:p w14:paraId="0E6827F4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в) Описание других имеющихся в распоряжении примеров поддержки, если только поддержка для старой среды ликвидирована.</w:t>
      </w:r>
    </w:p>
    <w:p w14:paraId="4CD16A05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5.5.5.4. Параллельные операции старой и новой окружающих сред могут проводиться для гладкого перехода к новой среде. В течение этого периода должно быть обеспечено необходимое обучение как определено в контракте.</w:t>
      </w:r>
    </w:p>
    <w:p w14:paraId="18DD2C5E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5.5.5.5. Когда запланированный перенос завершается, уведомление должно быть послано всем заинтересованным лицам. Вся связанная со старой окружающей средой документация, файлы, журналы регистрации и коды должны быть помещены в архивы.</w:t>
      </w:r>
    </w:p>
    <w:p w14:paraId="77FBD0DC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5.5.5.6. Послеоперационный обзор должен быть выполнен для оценки влияния изменений в окружающей среде. Результаты обзора должны быть посланы соответствующим уполномоченным властям и специалистам для информации, руководства и действия.</w:t>
      </w:r>
    </w:p>
    <w:p w14:paraId="12888967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 xml:space="preserve">5.5.5.7. Данные, используемые и связанные </w:t>
      </w:r>
      <w:proofErr w:type="gramStart"/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со старой окружающей средой</w:t>
      </w:r>
      <w:proofErr w:type="gramEnd"/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 xml:space="preserve"> должны быть доступны согласно требованиям контракта для защиты данных и ревизии, применимой к данным.</w:t>
      </w:r>
    </w:p>
    <w:p w14:paraId="1B0BE31A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5.5.6. Ликвидация сопровождения программного средства. Эти действия состоят из следующих задач:</w:t>
      </w:r>
    </w:p>
    <w:p w14:paraId="32141624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Примечание: программный продукт может быть ликвидирован (снят с сопровождения) только по запросу владельца.</w:t>
      </w:r>
    </w:p>
    <w:p w14:paraId="47A237AC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5.5.6.1. План для прекращения активной поддержки эксплуатирующими и сопровождающими организациями должен быть разработан и документирован. Действия планирования должны учитывать пользователей. План должен обращаться к пунктам, опубликованным ниже. План должен быть выполнен.</w:t>
      </w:r>
    </w:p>
    <w:p w14:paraId="353E9E19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а) Прекращение полной или частичной поддержки после определенного периода времени;</w:t>
      </w:r>
    </w:p>
    <w:p w14:paraId="3E43EC0A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lastRenderedPageBreak/>
        <w:t>б) Архивирование программного продукта и связанной с ним документации;</w:t>
      </w:r>
    </w:p>
    <w:p w14:paraId="4EC315FF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в) Определение ответственности за любые будущие остаточные результаты поддержки;</w:t>
      </w:r>
    </w:p>
    <w:p w14:paraId="2D2FB3BA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г) Переход к новому программному продукту, если применим;</w:t>
      </w:r>
    </w:p>
    <w:p w14:paraId="1A0EA31D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д) Определение доступности архивных копий данных.</w:t>
      </w:r>
    </w:p>
    <w:p w14:paraId="3E946062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5.5.6.2. Пользователь должен получить уведомление о планах и действиях прекращения сопровождения. Уведомления должны включать следующее:</w:t>
      </w:r>
    </w:p>
    <w:p w14:paraId="5D426911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а) Описание замены или расширения (модернизации) с датой ее доступности;</w:t>
      </w:r>
    </w:p>
    <w:p w14:paraId="57C5865E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б) Заявление, почему программный продукт не может больше поддерживаться;</w:t>
      </w:r>
    </w:p>
    <w:p w14:paraId="4FC0B224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в) Описание других имеющихся в распоряжении вариантов обеспечения, раз сопровождение ликвидировано.</w:t>
      </w:r>
    </w:p>
    <w:p w14:paraId="2E7F01CB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5.5.6.3. Параллельные действия ликвидации старого и введения нового программного продукта должны быть проведены для плавного перехода к новой системе. В течение этого периода должно быть обеспечено обучение пользователя как определено в контракте.</w:t>
      </w:r>
    </w:p>
    <w:p w14:paraId="5974A61B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5.5.6.4. Когда наступает запланированное прекращение сопровождения, должно быть послано уведомление всем заинтересованным лицам. Вся связанная с разработкой документация, файлы, журналы регистрации и коды должны быть размещены в архивах.</w:t>
      </w:r>
    </w:p>
    <w:p w14:paraId="6B154015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 xml:space="preserve">5.5.6.5. Данные, используемые и связанные с прекращенным сопровождением </w:t>
      </w:r>
      <w:proofErr w:type="gramStart"/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программным продуктом</w:t>
      </w:r>
      <w:proofErr w:type="gramEnd"/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 xml:space="preserve"> должны быть доступны согласно требованиям контракта для защиты данных и ревизии, применимой к данным.</w:t>
      </w:r>
    </w:p>
    <w:p w14:paraId="29486383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Раздел 6 стандарта — Конфигурационное управление (п.6.2) включает план, как часть общего плана управления проектом, рекомендации по конфигурационной идентификации, контролю, учету, отчетности и развитию конфигурации версий ПС.</w:t>
      </w:r>
    </w:p>
    <w:p w14:paraId="591E520F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6.2. </w:t>
      </w:r>
      <w:r w:rsidRPr="00304FF8">
        <w:rPr>
          <w:rFonts w:ascii="Verdana" w:eastAsia="Times New Roman" w:hAnsi="Verdana" w:cs="Times New Roman"/>
          <w:b/>
          <w:bCs/>
          <w:color w:val="000000"/>
          <w:sz w:val="23"/>
          <w:szCs w:val="23"/>
          <w:lang w:eastAsia="ru-RU"/>
        </w:rPr>
        <w:t>Процесс управления конфигурацией.</w:t>
      </w:r>
    </w:p>
    <w:p w14:paraId="7B3EEF80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6.2.1. Реализация процесса. Эта деятельность решает следующую задачу:</w:t>
      </w:r>
    </w:p>
    <w:p w14:paraId="3876EA7A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6.2.1.1. План управления конфигурацией должен быть разработан. План должен описывать: деятельность по управлению конфигурацией; процедуры и программы (планы, графики) выполнения этой деятельности; организацию (организации), ответственную за выполнение этой деятельности и их связь с другими организациями, такими как разработчики программного обеспечения или сопровождения. План должен быть документирован и выполнен.</w:t>
      </w:r>
    </w:p>
    <w:p w14:paraId="450E103A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Примечание: — План может быть частью плана управления конфигурацией системы.</w:t>
      </w:r>
    </w:p>
    <w:p w14:paraId="47916CF8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6.2.2. Идентификация конфигурации. Эта деятельность решает следующую задачу:</w:t>
      </w:r>
    </w:p>
    <w:p w14:paraId="310E2F26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6.2.2.1. Схема должна быть установлена для идентификации единиц программного обеспечения и их версий, которые контролируются (управляются) в проекте. Для каждой единицы программного обеспечения и ее версий должно быть определено следующее:</w:t>
      </w:r>
    </w:p>
    <w:p w14:paraId="0833A278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— документация, которая устанавливает нижнюю базовую линию;</w:t>
      </w:r>
    </w:p>
    <w:p w14:paraId="3FEC8B05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— справки, ссылки версии;</w:t>
      </w:r>
    </w:p>
    <w:p w14:paraId="709E05D9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— другие детали идентификации.</w:t>
      </w:r>
    </w:p>
    <w:p w14:paraId="79533729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6.2.3. Управление конфигурацией. Эти действия решают следующую задачу:</w:t>
      </w:r>
    </w:p>
    <w:p w14:paraId="08781E4D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6.2.3.1. Должно быть выполнено следующее:</w:t>
      </w:r>
    </w:p>
    <w:p w14:paraId="032F33F0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lastRenderedPageBreak/>
        <w:t>— идентификация и запись запросов изменения;</w:t>
      </w:r>
    </w:p>
    <w:p w14:paraId="44E827FF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— анализ о оценка изменений;</w:t>
      </w:r>
    </w:p>
    <w:p w14:paraId="1953491E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 xml:space="preserve">— утверждение или </w:t>
      </w:r>
      <w:proofErr w:type="spellStart"/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неутверждение</w:t>
      </w:r>
      <w:proofErr w:type="spellEnd"/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 xml:space="preserve"> запроса;</w:t>
      </w:r>
    </w:p>
    <w:p w14:paraId="2B28C876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bookmarkStart w:id="4" w:name="T674644712"/>
      <w:bookmarkEnd w:id="4"/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— реализация, верификация и выпуск модифицированной единицы программного обеспечения.</w:t>
      </w:r>
    </w:p>
    <w:p w14:paraId="569F120F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Контрольный след должен существовать, посредством чего каждая модификация, причина для модификации и разрешение модификации может быть прослежена.</w:t>
      </w:r>
    </w:p>
    <w:p w14:paraId="2F84B652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Должна быть выполнена проверка всех документов к управляемым единицам программного обеспечения, которые обеспечивают надежность или критические функции защиты.</w:t>
      </w:r>
    </w:p>
    <w:p w14:paraId="11533EB6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6.2.4. Отчеты соответствия конфигурации. Эта деятельность решает следующую задачу:</w:t>
      </w:r>
    </w:p>
    <w:p w14:paraId="41997434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6.2.4.1. Протоколы управления и отчеты о состоянии, которые демонстрируют состояние и историю управляемых единиц программного обеспечения, включая базовые, должны быть приготовлены. Отчеты о состоянии должны включать число изменений для проекта, последние версии единицы программного обеспечения, выпуск идентификаторов, количество версий и сравнения версий.</w:t>
      </w:r>
    </w:p>
    <w:p w14:paraId="370BCF8D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6.2.5. Оценка конфигурации. Эта деятельность решает следующую задачу:</w:t>
      </w:r>
    </w:p>
    <w:p w14:paraId="5B2613D6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6.2.5.1. Должно быть определено и гарантировано следующее: функциональная законченность каждой единицы программного обеспечения в соответствии с их требованиями и физическая завершенность единиц программного обеспечения (отражает ли их проект и код программ новейшее техническое описание).</w:t>
      </w:r>
    </w:p>
    <w:p w14:paraId="5ED3DABF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6.2.6. Управление выпуском и поставкой. Эта деятельность решает следующую задачу:</w:t>
      </w:r>
    </w:p>
    <w:p w14:paraId="007BC1B5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6.2.6.1. Выпуск и поставка программных продуктов и документации должна (официально, формально, соответственно правилам) управляться. Мастер-копии кода и документации должны быть сохранены в течение жизни программного продукта. Коды и документация, которые обеспечивают надежность или критические функции защиты должны обрабатываться, сохраняться, упаковываться и поставляться согласно политике включенных организаций.</w:t>
      </w:r>
    </w:p>
    <w:p w14:paraId="26C2FAF2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6.8. </w:t>
      </w:r>
      <w:r w:rsidRPr="00304FF8">
        <w:rPr>
          <w:rFonts w:ascii="Verdana" w:eastAsia="Times New Roman" w:hAnsi="Verdana" w:cs="Times New Roman"/>
          <w:b/>
          <w:bCs/>
          <w:color w:val="000000"/>
          <w:sz w:val="23"/>
          <w:szCs w:val="23"/>
          <w:lang w:eastAsia="ru-RU"/>
        </w:rPr>
        <w:t>Решения проблем — ликвидации дефектов в программах.</w:t>
      </w:r>
    </w:p>
    <w:p w14:paraId="2121E69D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6.8.1. Реализация процесса. Эта деятельность решает следующие задачи:</w:t>
      </w:r>
    </w:p>
    <w:p w14:paraId="2C98EC11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6.8.1.1. Процесс решения проблем должен быть проведен для обработки всех дефектов (включая несоответствия), обнаруженных в программных продуктах и действиях. Процесс должен выполнять следующие требования:</w:t>
      </w:r>
    </w:p>
    <w:p w14:paraId="01A50DE7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а) процесс должен быть замкнутым циклом, гарантирующим, что все обнаруженные дефекты быстро сообщены и введены в Процесс Решения Проблем, воздействие инициализировано на них, релевантные стороны извещены о существующих дефектах, причины идентифицированы, проанализированы и, где возможно, устранены, решение и диспозиция достигнуты, состояние отслежено и сообщено, и проблемные отчеты сохранены как предусмотрено в контракте;</w:t>
      </w:r>
    </w:p>
    <w:p w14:paraId="3412F7DA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б) процесс должен содержать схему для классификации и определения приоритетов проблем. Каждая проблема должна быть классифицирована категорией и приоритетом, чтобы облегчить анализ тенденции и решение проблемы;</w:t>
      </w:r>
    </w:p>
    <w:p w14:paraId="56BB265F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lastRenderedPageBreak/>
        <w:t>в) анализ должен быть выполнен для обнаружения тенденций в сообщенных дефектах;</w:t>
      </w:r>
    </w:p>
    <w:p w14:paraId="64BBF2BC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г) проблемные решения и диспозиции должны быть оценены по критериям: какие проблемы решены, неблагоприятные тенденции изменены и изменения выполнены правильно в соответствующих программных продуктах и действиях, и определить введены ли дополнительные дефекты.</w:t>
      </w:r>
    </w:p>
    <w:p w14:paraId="195C098A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6.8.2. Решение проблем. Эта деятельность решает следующую задачу:</w:t>
      </w:r>
    </w:p>
    <w:p w14:paraId="7AE6B48B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6.8.2.1. Когда дефекты (включая несоответствия) определены в программном продукте или деятельности, проблемное сообщение должно быть приготовлено для описания каждого обнаруженного дефекта. Проблемное сообщение должно использоваться как часть процесса замкнутого цикла, описанного выше: от определения дефекта, через исследование, анализ и решение проблемы и ее причины и до определения тенденции через проблемы.</w:t>
      </w:r>
    </w:p>
    <w:p w14:paraId="7FA92849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Стандарт ISO 12207-2 — Процессы жизненного цикла программного обеспечения. Часть 2. Процессы конфигурационного управления (проект) — полностью посвящен сопровождению и конфигурационному управлению сложных ПС. В стандарте развиваются и детализируются процессы представленные в первой части стандарта, изложенные выше. Его основные положения использованы в п.3.4.</w:t>
      </w:r>
    </w:p>
    <w:p w14:paraId="177B7906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Стандарт ISO 9000-3:1991 — Общее руководство качеством и стандарты по обеспечению качества. Ч.3: Руководящие указания по применению ISO 9001 при разработке, поставке и обслуживании программного обеспечения. Эта часть 3 базового стандарта по качеству ISO 9000 призвана оказать методическую помощь в случаях, когда по контракту требуется, чтобы поставщик мог продемонстрировать реальную возможность создания ПС с заданным качеством. Непосредственно к задачам сопровождения и конфигурационного управления относится раздел 6.1.</w:t>
      </w:r>
    </w:p>
    <w:p w14:paraId="76DEA26F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6.1. </w:t>
      </w:r>
      <w:r w:rsidRPr="00304FF8">
        <w:rPr>
          <w:rFonts w:ascii="Verdana" w:eastAsia="Times New Roman" w:hAnsi="Verdana" w:cs="Times New Roman"/>
          <w:b/>
          <w:bCs/>
          <w:color w:val="000000"/>
          <w:sz w:val="23"/>
          <w:szCs w:val="23"/>
          <w:lang w:eastAsia="ru-RU"/>
        </w:rPr>
        <w:t>Общее руководство конфигурацией.</w:t>
      </w:r>
    </w:p>
    <w:p w14:paraId="560A728F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6.1.1 Общие положения</w:t>
      </w:r>
    </w:p>
    <w:p w14:paraId="69D9CA10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Общее руководство конфигурацией обеспечивает механизм идентификации, управления и слежения за версиями каждого изделия программного обеспечения. Во многих случаях предшествующие версии, которые все еще используются, должны также содержаться в рабочем состоянии и управляться. Система общего руководства конфигурацией должна:</w:t>
      </w:r>
    </w:p>
    <w:p w14:paraId="6329BA27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a) однозначно идентифицировать версии каждого изделия программного обеспечения;</w:t>
      </w:r>
    </w:p>
    <w:p w14:paraId="52D74B0D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b) идентифицировать версии каждого элемента программного обеспечения, которые в совокупности составляют конкретную версию законченной продукции;</w:t>
      </w:r>
    </w:p>
    <w:p w14:paraId="2867063E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c) идентифицировать конструкционно-монтажный статус продукции программного обеспечения, находящейся на этапах разработки или поставки и монтажа;</w:t>
      </w:r>
    </w:p>
    <w:p w14:paraId="13674E2B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d) осуществлять управление одновременной актуализацией данного изделия программного обеспечения двумя и более программистами;</w:t>
      </w:r>
    </w:p>
    <w:p w14:paraId="7D2E92B2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e) обеспечивать координацию актуализации сложной продукции на одном или нескольких участках, в зависимости от потребности;</w:t>
      </w:r>
    </w:p>
    <w:p w14:paraId="7EBEB703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f) идентифицировать и прослеживать все действия и изменения, вытекающие из запроса на изменение, начиная с внесения предложения и кончая выпуском продукции.</w:t>
      </w:r>
    </w:p>
    <w:p w14:paraId="757FF422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lastRenderedPageBreak/>
        <w:t>6.1.2. План общего руководства конфигурацией. Поставщик должен разработать и осуществить план общего руко</w:t>
      </w:r>
      <w:bookmarkStart w:id="5" w:name="_GoBack"/>
      <w:bookmarkEnd w:id="5"/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водства конфигурацией, включающий следующее:</w:t>
      </w:r>
    </w:p>
    <w:p w14:paraId="48C5BAE8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a) организации, участвующие в общем руководстве конфигурацией и обязанности, вложенные на каждую из них;</w:t>
      </w:r>
    </w:p>
    <w:p w14:paraId="64A0282D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b) предстоящая деятельность по общему руководству конфигурацией;</w:t>
      </w:r>
    </w:p>
    <w:p w14:paraId="6F3234A4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c) средства, методы и методологии, которые будут использоваться при общем руководстве конфигурацией,</w:t>
      </w:r>
    </w:p>
    <w:p w14:paraId="741A5FCD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d) этапы, на которых изделия должны подпадать под управление конфигурацией.</w:t>
      </w:r>
    </w:p>
    <w:p w14:paraId="32DA2ECA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6.1.3. Деятельность по общему руководству конфигурацией</w:t>
      </w:r>
    </w:p>
    <w:p w14:paraId="7741C3D6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6.1.3.1. Идентификацию конфигурации и ее прослеживаемость должен Поставщик установить и поддерживать в рабочем состоянии процедуры идентификации изделий программного обеспечения на протяжении всех этапов, начиная с технических условий и кончая разработкой, копированием и поставкой; В случаях, предусмотренных контрактом, эти процедуры могут также применяться после поставки продукции. Каждое отдельное изделие программного обеспечения должно иметь свою собственную идентификацию.</w:t>
      </w:r>
    </w:p>
    <w:p w14:paraId="3102DB62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Процедуры должны применяться для обеспечения того, чтобы приведенные ниже пункты могли быть идентифицированы для каждой версии изделия программного обеспечения:</w:t>
      </w:r>
    </w:p>
    <w:p w14:paraId="55A71525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а) функциональные и технические характеристики;</w:t>
      </w:r>
    </w:p>
    <w:p w14:paraId="05E2FE6B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b) все средства разработки, влияющие на функциональные и технические характеристики;</w:t>
      </w:r>
    </w:p>
    <w:p w14:paraId="7046F768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c) все интерфейсы к другим изделиям программного обеспечения и оборудованию;</w:t>
      </w:r>
    </w:p>
    <w:p w14:paraId="6D8E34E2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d) все документы и массивы данных ЭВМ, относящиеся к изделию программного обеспечения. Идентификация изделия программного обеспечения должна осуществляться таким образом, чтобы можно было продемонстрировать взаимосвязь между этим изделием и конкретными требованиями.</w:t>
      </w:r>
    </w:p>
    <w:p w14:paraId="038FB5B8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Для выпущенной продукции следует установить процедуры, облегчающие прослеживаемость изделия программного обеспечения или продукты программного обеспечения.</w:t>
      </w:r>
    </w:p>
    <w:p w14:paraId="3B3B11CF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6.1.3.2. Управление изменениями</w:t>
      </w:r>
    </w:p>
    <w:p w14:paraId="6427145A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Поставщик должен установить и поддерживать в рабочем состоянии процедуры идентификации, документации, анализа и утверждения любых изменений, относящихся к изделиям программного обеспечения в рамках общего руководства конфигурацией. Все изменения, вносимые в изделия программного обеспечения, следует осуществлять в соответствии с этими процедурами.</w:t>
      </w:r>
    </w:p>
    <w:p w14:paraId="4A44BEF3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До принятия изменения его законная сила должна быть подтверждена, а воздействия на другие изделия — идентифицированы и исследованы.</w:t>
      </w:r>
    </w:p>
    <w:p w14:paraId="4A5E4C97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Следует предусмотреть методы уведомления об изменениях заинтересованных лиц и обеспечить демонстрацию прослеживаемости между изменениями и модифицированными частями изделий программного обеспечения.</w:t>
      </w:r>
    </w:p>
    <w:p w14:paraId="1EAD0E4E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6.1.3.3. Отчет о статусе конфигурации</w:t>
      </w:r>
    </w:p>
    <w:p w14:paraId="700A8AD1" w14:textId="77777777" w:rsidR="00304FF8" w:rsidRPr="00304FF8" w:rsidRDefault="00304FF8" w:rsidP="00304FF8">
      <w:pPr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</w:pPr>
      <w:r w:rsidRPr="00304FF8">
        <w:rPr>
          <w:rFonts w:ascii="Verdana" w:eastAsia="Times New Roman" w:hAnsi="Verdana" w:cs="Times New Roman"/>
          <w:color w:val="000000"/>
          <w:sz w:val="23"/>
          <w:szCs w:val="23"/>
          <w:lang w:eastAsia="ru-RU"/>
        </w:rPr>
        <w:t>Поставщик должен установить и поддерживать в рабочем состоянии процедуры регистрации данных, управления и сообщения о статусе изделий программного обеспечения, запросах об изменениях и регистрации одобренных изменений.</w:t>
      </w:r>
    </w:p>
    <w:p w14:paraId="567AA286" w14:textId="77777777" w:rsidR="0045285B" w:rsidRDefault="0045285B"/>
    <w:sectPr w:rsidR="004528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591E0C"/>
    <w:multiLevelType w:val="multilevel"/>
    <w:tmpl w:val="F978F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F928AA"/>
    <w:multiLevelType w:val="multilevel"/>
    <w:tmpl w:val="5D98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62B"/>
    <w:rsid w:val="00304FF8"/>
    <w:rsid w:val="0045285B"/>
    <w:rsid w:val="00B92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E8F987-261F-449E-B2E6-177ED3E1E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04FF8"/>
    <w:rPr>
      <w:color w:val="0000FF"/>
      <w:u w:val="single"/>
    </w:rPr>
  </w:style>
  <w:style w:type="character" w:customStyle="1" w:styleId="etermo">
    <w:name w:val="etermo"/>
    <w:basedOn w:val="a0"/>
    <w:rsid w:val="00304F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879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0326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34334">
          <w:marLeft w:val="0"/>
          <w:marRight w:val="0"/>
          <w:marTop w:val="200"/>
          <w:marBottom w:val="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2881</Words>
  <Characters>16426</Characters>
  <Application>Microsoft Office Word</Application>
  <DocSecurity>0</DocSecurity>
  <Lines>136</Lines>
  <Paragraphs>38</Paragraphs>
  <ScaleCrop>false</ScaleCrop>
  <Company/>
  <LinksUpToDate>false</LinksUpToDate>
  <CharactersWithSpaces>19269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2026-09-02T14:52:00Z</dcterms:created>
  <dcterms:modified xsi:type="dcterms:W3CDTF">2026-09-02T14:53:00Z</dcterms:modified>
</cp:coreProperties>
</file>