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the tools we prefer to work with. But before we get too much into details, you should first understand the purpose of this book.</w:t>
      </w:r>
    </w:p>
    <w:p>
      <w:r>
        <w:t xml:space="preserve">Just like the world around us, our business is constantly changing, and the way we work should reflect that. This handbook is a living document and should be updated often. You should always question its contents, but try to follow the guidelines when there is no reason not to do so.</w:t>
      </w:r>
    </w:p>
    <w:p>
      <w:r>
        <w:t xml:space="preserve">We have made handbook Open Source, and you can freely distribute it to anyone you see fit. We did this because we believe that be best way to work together is through transparency—The more our clients, team-mates, and potential employees know what to expect, the better.</w:t>
      </w:r>
    </w:p>
    <w:p>
      <w:r>
        <w:t xml:space="preserve">If you think parts of the handbook are outdated, please do not hesitate to send us a pull 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w:t>
      </w:r>
      <w:r>
        <w:t xml:space="preserve"> </w:t>
      </w:r>
      <w:r>
        <w:rPr>
          <w:i/>
        </w:rPr>
        <w:t xml:space="preserve">is</w:t>
      </w:r>
    </w:p>
    <w:p>
      <w:r>
        <w:t xml:space="preserve">The handbook is an introduction for people (both technical and non-technical) to the concepts we work with in our day-to-day business. It is also an introduction to our internal tools, e.g. time registration, calendar, etc. It describes the most common meeting types, and also acts as a handy look-up reference e.g. for a checklist when setting up a new project.</w:t>
      </w:r>
    </w:p>
    <w:p>
      <w:pPr>
        <w:pStyle w:val="Heading4"/>
      </w:pPr>
      <w:bookmarkStart w:id="24" w:name="what-the-handbook-is-not"/>
      <w:bookmarkEnd w:id="24"/>
      <w:r>
        <w:t xml:space="preserve">What the handbook</w:t>
      </w:r>
      <w:r>
        <w:t xml:space="preserve"> </w:t>
      </w:r>
      <w:r>
        <w:rPr>
          <w:i/>
        </w:rPr>
        <w:t xml:space="preserve">is not</w:t>
      </w:r>
    </w:p>
    <w:p>
      <w:r>
        <w:t xml:space="preserve">The handbook is</w:t>
      </w:r>
      <w:r>
        <w:t xml:space="preserve"> </w:t>
      </w:r>
      <w:r>
        <w:rPr>
          <w:i/>
        </w:rPr>
        <w:t xml:space="preserve">not</w:t>
      </w:r>
      <w:r>
        <w:t xml:space="preserve"> </w:t>
      </w:r>
      <w:r>
        <w:t xml:space="preserve">about specific technical topics, e.g. recommended frameworks in Java or C#. It will not tell you what Ruby libraries to use, or how to configure PostgreSQL. Any language– or framework-specific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than permission—because it gets the job done. This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of maintainability and technical debt in the codebase, workarounds and general suboptimal stuff. No piece of software is ever perfect, and this fact is better faced head on. Having a client or project manager who is well-informed and in the loop, enables them to make the right decision, and that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six-month, "Body Shopping" assignments. We do most our work at our office, allowing us to be efficient and work, with the collective knowledge of our colleagues at our immediate disposal.</w:t>
      </w:r>
    </w:p>
    <w:p>
      <w:r>
        <w:t xml:space="preserve">No matter the assignment, the goal is always to produce something great. We want to help our clients make the right choices. We are at the forefront of technology, usually knowing what is just over the hill, while usually,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At Trifork, we strongly believe that developers should be empowered to create software on the platform of their choice, using the tools of their choice, with which they are their most productive. We call this a Low Governance Environment. Having free hands to pick and choose fosters creativity, and ensures that we remain productive and at the forefront of technology. On the other hand, it also has a tendency to generate a lot of fragmentation and makes it harder to collaborate across teams. Hence, this Handbook.</w:t>
      </w:r>
    </w:p>
    <w:p>
      <w:r>
        <w:t xml:space="preserve">If you want to use another technology than those found here, you are welcome to do so, but don't base your entire application—or any crucial components—on it. Instead, consider using trial technologies as non-central components and spikes, at least until their benefits are proven.</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of hypotheses</w:t>
      </w:r>
    </w:p>
    <w:p>
      <w:r>
        <w:t xml:space="preserve">This is important, in that it allows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Information-Gathering / Interviews / Sketches / Artefacts</w:t>
      </w:r>
    </w:p>
    <w:p>
      <w:r>
        <w:t xml:space="preserve">Cognitive vs. Emotional Empathy</w:t>
      </w:r>
    </w:p>
    <w:p>
      <w:r>
        <w:t xml:space="preserve">Emotional</w:t>
      </w:r>
    </w:p>
    <w:p>
      <w:r>
        <w:t xml:space="preserve">This is often the most radical in its effect on executives and as a source of insight.</w:t>
      </w:r>
    </w:p>
    <w:p>
      <w:r>
        <w:t xml:space="preserve">This, combined with the Client's Hypothesis leads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pPr>
        <w:pStyle w:val="SourceCode"/>
      </w:pPr>
      <w:r>
        <w:rPr>
          <w:rStyle w:val="VerbatimChar"/>
        </w:rPr>
        <w:t xml:space="preserve">HTML</w:t>
      </w:r>
    </w:p>
    <w:p>
      <w:pPr>
        <w:pStyle w:val="Compact"/>
        <w:numPr>
          <w:numId w:val="1006"/>
          <w:ilvl w:val="0"/>
        </w:numPr>
      </w:pPr>
      <w:r>
        <w:t xml:space="preserve">Dislike Colours</w:t>
      </w:r>
    </w:p>
    <w:p>
      <w:pPr>
        <w:pStyle w:val="Compact"/>
        <w:numPr>
          <w:numId w:val="1006"/>
          <w:ilvl w:val="0"/>
        </w:numPr>
      </w:pPr>
      <w:r>
        <w:t xml:space="preserve">Slower</w:t>
      </w:r>
    </w:p>
    <w:p>
      <w:pPr>
        <w:pStyle w:val="Compact"/>
        <w:numPr>
          <w:numId w:val="1006"/>
          <w:ilvl w:val="0"/>
        </w:numPr>
      </w:pPr>
      <w:r>
        <w:t xml:space="preserve">Scales</w:t>
      </w:r>
    </w:p>
    <w:p>
      <w:pPr>
        <w:numPr>
          <w:numId w:val="1006"/>
          <w:ilvl w:val="0"/>
        </w:numPr>
      </w:pPr>
      <w:r>
        <w:t xml:space="preserve">Working at a distance</w:t>
      </w:r>
    </w:p>
    <w:p>
      <w:pPr>
        <w:pStyle w:val="Compact"/>
        <w:numPr>
          <w:numId w:val="1000"/>
          <w:ilvl w:val="0"/>
        </w:numPr>
      </w:pPr>
      <w:r>
        <w:t xml:space="preserve">Paper</w:t>
      </w:r>
    </w:p>
    <w:p>
      <w:pPr>
        <w:pStyle w:val="Compact"/>
        <w:numPr>
          <w:numId w:val="1006"/>
          <w:ilvl w:val="0"/>
        </w:numPr>
      </w:pPr>
      <w:r>
        <w:t xml:space="preserve">Abstract</w:t>
      </w:r>
    </w:p>
    <w:p>
      <w:pPr>
        <w:pStyle w:val="Compact"/>
        <w:numPr>
          <w:numId w:val="1006"/>
          <w:ilvl w:val="0"/>
        </w:numPr>
      </w:pPr>
      <w:r>
        <w:t xml:space="preserve">Focus on features</w:t>
      </w:r>
    </w:p>
    <w:p>
      <w:pPr>
        <w:numPr>
          <w:numId w:val="1006"/>
          <w:ilvl w:val="0"/>
        </w:numPr>
      </w:pPr>
      <w:r>
        <w:t xml:space="preserve">Quick</w:t>
      </w:r>
    </w:p>
    <w:p>
      <w:pPr>
        <w:pStyle w:val="Heading3"/>
      </w:pPr>
      <w:bookmarkStart w:id="31" w:name="work-pace"/>
      <w:bookmarkEnd w:id="31"/>
      <w:r>
        <w:t xml:space="preserve">Work Pace</w:t>
      </w:r>
    </w:p>
    <w:p>
      <w:r>
        <w:t xml:space="preserve">We work at a sustainable pace. This means that we do our best to stick to 40 hours a week, 8 hours per day, and plan our sprints this way. From time to time, it may be necessary to work more, or you may want to stay longer because you're "in the Zone", which is why we have flexible working hours.</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Currently, we use JIRA for our project– and task-tracking. There is no such thing as a task outside of JIRA (i.e. that mail the project manager sent that asks if you could "just quickly do X" doesn't, in fact, exist and is only a figment of your imagination).</w:t>
      </w:r>
    </w:p>
    <w:p>
      <w:pPr>
        <w:pStyle w:val="Heading2"/>
      </w:pPr>
      <w:bookmarkStart w:id="35" w:name="sharing-knowledge"/>
      <w:bookmarkEnd w:id="35"/>
      <w:r>
        <w:t xml:space="preserve">Sharing Knowledge</w:t>
      </w:r>
    </w:p>
    <w:p>
      <w:r>
        <w:t xml:space="preserve">At Trifork, we dedicate time to learn, improve and evolve. We all want to become better at what we do, and luckily we are surrounded with intelligent people who can teach us stuff. Now, if we don't learn from each other, we end up making the same mistakes over and over, not even knowing that there are better ways to do it.</w:t>
      </w:r>
    </w:p>
    <w:p>
      <w:r>
        <w:t xml:space="preserve">Everyone's aim should aim to spend at least 10% of their time teaching others. This is an investment, but one we cannot afford not to make! We need to pull everyone up to our high level of quality and professionalism.</w:t>
      </w:r>
    </w:p>
    <w:p>
      <w:r>
        <w:t xml:space="preserve">Teaching can mean many things, and there are many ways to help others become better. First off, just doing pair programming is a very productive and fun learning experience. You could also write a blog entry, do a Tech Talk, contribute to this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applicants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Meet-and-Greet Session</w:t>
      </w:r>
    </w:p>
    <w:p>
      <w:r>
        <w:t xml:space="preserve">The meet-and-greet is the first session, and is a chance for us and the applicants to asses each other. Will the applicant fit our culture? Does the applicant find the work we do interesting? And so on. We also discuss Trifork's way of working, and ask a few questions about the applicant's CV. This session will usually be done using Google Hangouts or Skype and last about 30 mins.</w:t>
      </w:r>
    </w:p>
    <w:p>
      <w:r>
        <w:t xml:space="preserve">We also require that all applicants complete a personality test. The test is emailed to the applicant, is two pages long, and takes about 10 minutes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web development, iOS and Android,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they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CV, grades and results of the personality test. If all parties agree that it is a good fit, the applicant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our new colleague gets a new company email assigned. It will be comprised of their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who will help you get settled in. By now, you should have received a welcome email with your username and initial password—which you will have to change when you first log in.</w:t>
      </w:r>
    </w:p>
    <w:p>
      <w:r>
        <w:t xml:space="preserve">You should spend your first day getting to know people, setting up your computer (if you have received one yet) and familiarizing yourself with our internal services like webmail, calendar,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project—it doen't have have to be anything major. You should get a copy of the classic book</w:t>
      </w:r>
      <w:r>
        <w:t xml:space="preserve"> </w:t>
      </w:r>
      <w:r>
        <w:rPr>
          <w:i/>
        </w:rPr>
        <w:t xml:space="preserve">Extreme Programming</w:t>
      </w:r>
      <w:r>
        <w:t xml:space="preserve"> </w:t>
      </w:r>
      <w:r>
        <w:t xml:space="preserve">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usually in August. We encourage our team members to know their market value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pay-cheque.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to avoid Fixed-Price contracts. They pit the client and us against each other right from the start of a project. You can end up arguing over "what it said in the initial contract" while the project has evolved. To be able to work in a flexible and agile manner, working on projects on a week-by-week model, allows both parties to focus on what they really want. It is impossible to know every facet of a project at the start, and there are always new ideas and realizations that happen along the way.</w:t>
      </w:r>
    </w:p>
    <w:p>
      <w:pPr>
        <w:pStyle w:val="Heading3"/>
      </w:pPr>
      <w:bookmarkStart w:id="56" w:name="contracts"/>
      <w:bookmarkEnd w:id="56"/>
      <w:r>
        <w:t xml:space="preserve">Contracts</w:t>
      </w:r>
    </w:p>
    <w:p>
      <w:r>
        <w:t xml:space="preserve">Usually the kind of projects we take on are:</w:t>
      </w:r>
    </w:p>
    <w:p>
      <w:pPr>
        <w:pStyle w:val="Compact"/>
        <w:numPr>
          <w:numId w:val="1007"/>
          <w:ilvl w:val="0"/>
        </w:numPr>
      </w:pPr>
      <w:r>
        <w:t xml:space="preserve">Project Design: We help the client plan and evolve</w:t>
      </w:r>
    </w:p>
    <w:p>
      <w:pPr>
        <w:pStyle w:val="Compact"/>
        <w:numPr>
          <w:numId w:val="1007"/>
          <w:ilvl w:val="0"/>
        </w:numPr>
      </w:pPr>
      <w:r>
        <w:t xml:space="preserve">Nothing to v1: These projects usually</w:t>
      </w:r>
    </w:p>
    <w:p>
      <w:pPr>
        <w:pStyle w:val="Compact"/>
        <w:numPr>
          <w:numId w:val="1007"/>
          <w:ilvl w:val="0"/>
        </w:numPr>
      </w:pPr>
      <w:r>
        <w:t xml:space="preserve">Maintain an existing project in a transitional period</w:t>
      </w:r>
    </w:p>
    <w:p>
      <w:pPr>
        <w:pStyle w:val="Compact"/>
        <w:numPr>
          <w:numId w:val="1007"/>
          <w:ilvl w:val="0"/>
        </w:numPr>
      </w:pPr>
      <w:r>
        <w:t xml:space="preserve">Analysis Report, e.g. Code Quality Review, Agile Process Review</w:t>
      </w:r>
    </w:p>
    <w:p>
      <w:pPr>
        <w:pStyle w:val="Compact"/>
        <w:numPr>
          <w:numId w:val="1007"/>
          <w:ilvl w:val="0"/>
        </w:numPr>
      </w:pPr>
      <w:r>
        <w:t xml:space="preserve">Aid an existing dev team until they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dual-booting machine, e.g. between Ubuntu and Mac OS X and only have a single physical disk, you may have issues with your Operating Systems' built-in encryptions not playing nice with each other.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For internal communications within the team, we use</w:t>
      </w:r>
      <w:r>
        <w:t xml:space="preserve"> </w:t>
      </w:r>
      <w:hyperlink r:id="rId62">
        <w:r>
          <w:rPr>
            <w:rStyle w:val="Link"/>
          </w:rPr>
          <w:t xml:space="preserve">Slack</w:t>
        </w:r>
      </w:hyperlink>
      <w:r>
        <w:t xml:space="preserve">, which is quicker and more efficient than email, and makes it easier to deal with file attachments, code snippets, notifications from 3rd-party APIs and so on.</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on the office network, and want access one of our servers such as code.trifork.com which are not in the DMZ, you will need to connect to our network with a VPN connection.</w:t>
      </w:r>
    </w:p>
    <w:p>
      <w:r>
        <w:t xml:space="preserve">How you set up the connection will depend on your OS. You should set up an</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w:t>
      </w:r>
      <w:r>
        <w:t xml:space="preserve"> </w:t>
      </w:r>
      <w:hyperlink r:id="rId66">
        <w:r>
          <w:rPr>
            <w:rStyle w:val="Link"/>
          </w:rPr>
          <w:t xml:space="preserve">the Wall</w:t>
        </w:r>
      </w:hyperlink>
      <w:r>
        <w:t xml:space="preserve"> </w:t>
      </w:r>
      <w:r>
        <w:t xml:space="preserve">and searching for "VPN".</w:t>
      </w:r>
    </w:p>
    <w:p>
      <w:pPr>
        <w:pStyle w:val="Heading3"/>
      </w:pPr>
      <w:bookmarkStart w:id="67" w:name="email"/>
      <w:bookmarkEnd w:id="67"/>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 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8"/>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 info, attachments, etc.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9" w:name="calendar"/>
      <w:bookmarkEnd w:id="69"/>
      <w:r>
        <w:t xml:space="preserve">Calendar</w:t>
      </w:r>
    </w:p>
    <w:p>
      <w:r>
        <w:t xml:space="preserve">Just like with</w:t>
      </w:r>
      <w:r>
        <w:t xml:space="preserve"> </w:t>
      </w:r>
      <w:hyperlink w:anchor="email">
        <w:r>
          <w:rPr>
            <w:rStyle w:val="Link"/>
          </w:rPr>
          <w:t xml:space="preserve">Email</w:t>
        </w:r>
      </w:hyperlink>
    </w:p>
    <w:p>
      <w:pPr>
        <w:pStyle w:val="Heading3"/>
      </w:pPr>
      <w:bookmarkStart w:id="70" w:name="confluence-the-wall"/>
      <w:bookmarkEnd w:id="70"/>
      <w:r>
        <w:t xml:space="preserve">Confluence (the Wall)</w:t>
      </w:r>
    </w:p>
    <w:p>
      <w:r>
        <w:t xml:space="preserve">We use a Confluence server for storing internal information that cannot be publicly disclosed in the Handbook. You can find information about anything from WiFi credentials to VPN settings.</w:t>
      </w:r>
    </w:p>
    <w:p>
      <w:r>
        <w:t xml:space="preserve">We also use Confluence as our internal Blog / News / Notice Boards.</w:t>
      </w:r>
    </w:p>
    <w:p>
      <w:pPr>
        <w:pStyle w:val="Heading2"/>
      </w:pPr>
      <w:bookmarkStart w:id="71" w:name="development"/>
      <w:bookmarkEnd w:id="71"/>
      <w:r>
        <w:t xml:space="preserve">Development</w:t>
      </w:r>
    </w:p>
    <w:p>
      <w:pPr>
        <w:pStyle w:val="Heading3"/>
      </w:pPr>
      <w:bookmarkStart w:id="72" w:name="project-checklist"/>
      <w:bookmarkEnd w:id="72"/>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3" w:name="testing"/>
      <w:bookmarkEnd w:id="73"/>
      <w:r>
        <w:t xml:space="preserve">Testing</w:t>
      </w:r>
    </w:p>
    <w:p>
      <w:pPr>
        <w:pStyle w:val="Heading4"/>
      </w:pPr>
      <w:bookmarkStart w:id="74" w:name="tests-are-first-class-citizens"/>
      <w:bookmarkEnd w:id="74"/>
      <w:r>
        <w:t xml:space="preserve">Tests are First-Class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9"/>
          <w:ilvl w:val="0"/>
        </w:numPr>
      </w:pPr>
      <w:r>
        <w:t xml:space="preserve">http://sturgill.github.io/2013/04/15/tests-are-overhyped/</w:t>
      </w:r>
    </w:p>
    <w:p>
      <w:pPr>
        <w:pStyle w:val="Compact"/>
        <w:numPr>
          <w:numId w:val="1009"/>
          <w:ilvl w:val="0"/>
        </w:numPr>
      </w:pPr>
      <w:r>
        <w:t xml:space="preserve">https://news.ycombinator.com/item?id=5554600</w:t>
      </w:r>
    </w:p>
    <w:p>
      <w:r>
        <w:t xml:space="preserve">The major benefit of writing tests while you develop—rather than after the fact—is that it produces testable code. Testable code tends to be better code because it is usually modular, has a clean and easy to use interface, and interacts only with few other parts of the code base (low coupling).</w:t>
      </w:r>
    </w:p>
    <w:p>
      <w:pPr>
        <w:pStyle w:val="Heading3"/>
      </w:pPr>
      <w:bookmarkStart w:id="75" w:name="continuous-integration"/>
      <w:bookmarkEnd w:id="75"/>
      <w:r>
        <w:t xml:space="preserve">Continuous Integration</w:t>
      </w:r>
    </w:p>
    <w:p>
      <w:r>
        <w:t xml:space="preserve">TODO: CI Server</w:t>
      </w:r>
    </w:p>
    <w:p>
      <w:pPr>
        <w:pStyle w:val="Heading3"/>
      </w:pPr>
      <w:bookmarkStart w:id="76" w:name="continuous-delivery"/>
      <w:bookmarkEnd w:id="76"/>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7" w:name="software-licenses"/>
      <w:bookmarkEnd w:id="77"/>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You can generally divide the most common licenses into two categories:</w:t>
      </w:r>
    </w:p>
    <w:p>
      <w:pPr>
        <w:pStyle w:val="Heading4"/>
      </w:pPr>
      <w:bookmarkStart w:id="78" w:name="proprietary-license"/>
      <w:bookmarkEnd w:id="78"/>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that you will probably not include this type of component by accident.</w:t>
      </w:r>
    </w:p>
    <w:p>
      <w:pPr>
        <w:pStyle w:val="Heading4"/>
      </w:pPr>
      <w:bookmarkStart w:id="79" w:name="free-software-license"/>
      <w:bookmarkEnd w:id="79"/>
      <w:r>
        <w:t xml:space="preserve">Free Software License</w:t>
      </w:r>
    </w:p>
    <w:p>
      <w:r>
        <w:t xml:space="preserve">These licences require that any software, derivative of the software that incorporates a material under the license also be distributed under the same licence, in essence also making it Free Software.</w:t>
      </w:r>
    </w:p>
    <w:p>
      <w:r>
        <w:t xml:space="preserve">For example, the GPL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80" w:name="open-source-license"/>
      <w:bookmarkEnd w:id="80"/>
      <w:r>
        <w:t xml:space="preserve">Open Source License</w:t>
      </w:r>
    </w:p>
    <w:p>
      <w:r>
        <w:t xml:space="preserve">TODO</w:t>
      </w:r>
    </w:p>
    <w:p>
      <w:pPr>
        <w:pStyle w:val="Heading3"/>
      </w:pPr>
      <w:bookmarkStart w:id="81" w:name="contributing-to-open-source"/>
      <w:bookmarkEnd w:id="81"/>
      <w:r>
        <w:t xml:space="preserve">Contributing to Open Source</w:t>
      </w:r>
    </w:p>
    <w:p>
      <w:r>
        <w:t xml:space="preserve">We use Open Source software every day and on all our projects. We could not live without it. We therefore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documentation—there is no point in sharing if no one knows how to use it!</w:t>
      </w:r>
    </w:p>
    <w:p>
      <w:r>
        <w:t xml:space="preserve">If you have a piece of code that you think merits becoming open 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the Trifork attribution.</w:t>
      </w:r>
    </w:p>
    <w:p>
      <w:pPr>
        <w:pStyle w:val="Heading3"/>
      </w:pPr>
      <w:bookmarkStart w:id="82" w:name="git-repo-hosting"/>
      <w:bookmarkEnd w:id="82"/>
      <w:r>
        <w:t xml:space="preserve">Git Repo Hosting</w:t>
      </w:r>
    </w:p>
    <w:p>
      <w:r>
        <w:t xml:space="preserve">Trifork uses GitHub for both our Open Source projects and some of Closed Source projects. For most of our projects, we use our in-house code server at</w:t>
      </w:r>
      <w:r>
        <w:t xml:space="preserve"> </w:t>
      </w:r>
      <w:hyperlink r:id="rId83">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4" w:name="logging"/>
      <w:bookmarkEnd w:id="84"/>
      <w:r>
        <w:t xml:space="preserve">Logging</w:t>
      </w:r>
    </w:p>
    <w:p>
      <w:r>
        <w:t xml:space="preserve">Use an image with logging like ELK. Use Rolling Logs</w:t>
      </w:r>
    </w:p>
    <w:p>
      <w:r>
        <w:t xml:space="preserve">Use semantic logging patterns (LINK?) Avoid log and throw anti-pattern</w:t>
      </w:r>
    </w:p>
    <w:p>
      <w:pPr>
        <w:pStyle w:val="Heading3"/>
      </w:pPr>
      <w:bookmarkStart w:id="85" w:name="documentation"/>
      <w:bookmarkEnd w:id="85"/>
      <w:r>
        <w:t xml:space="preserve">Documentation</w:t>
      </w:r>
    </w:p>
    <w:p>
      <w:pPr>
        <w:numPr>
          <w:numId w:val="1010"/>
          <w:ilvl w:val="0"/>
        </w:numPr>
      </w:pPr>
      <w:r>
        <w:t xml:space="preserve">README file containing:</w:t>
      </w:r>
    </w:p>
    <w:p>
      <w:pPr>
        <w:pStyle w:val="Compact"/>
        <w:numPr>
          <w:numId w:val="1010"/>
          <w:ilvl w:val="0"/>
        </w:numPr>
      </w:pPr>
      <w:r>
        <w:t xml:space="preserve">Brief project intro.</w:t>
      </w:r>
    </w:p>
    <w:p>
      <w:pPr>
        <w:pStyle w:val="Compact"/>
        <w:numPr>
          <w:numId w:val="1010"/>
          <w:ilvl w:val="0"/>
        </w:numPr>
      </w:pPr>
      <w:r>
        <w:t xml:space="preserve">Developer setup guide.</w:t>
      </w:r>
    </w:p>
    <w:p>
      <w:pPr>
        <w:pStyle w:val="Compact"/>
        <w:numPr>
          <w:numId w:val="1010"/>
          <w:ilvl w:val="0"/>
        </w:numPr>
      </w:pPr>
      <w:r>
        <w:t xml:space="preserve">Deployment guide.</w:t>
      </w:r>
    </w:p>
    <w:p>
      <w:pPr>
        <w:numPr>
          <w:numId w:val="1010"/>
          <w:ilvl w:val="0"/>
        </w:numPr>
      </w:pPr>
      <w:r>
        <w:t xml:space="preserve">References to any further documentation.</w:t>
      </w:r>
    </w:p>
    <w:p>
      <w:pPr>
        <w:numPr>
          <w:numId w:val="1010"/>
          <w:ilvl w:val="0"/>
        </w:numPr>
      </w:pPr>
      <w:r>
        <w:t xml:space="preserve">Architectural document</w:t>
      </w:r>
    </w:p>
    <w:p>
      <w:r>
        <w:t xml:space="preserve">Top-tier components e.g. web services, databases, external systems, communication links.</w:t>
      </w:r>
    </w:p>
    <w:p>
      <w:pPr>
        <w:pStyle w:val="Compact"/>
        <w:numPr>
          <w:numId w:val="1011"/>
          <w:ilvl w:val="0"/>
        </w:numPr>
      </w:pPr>
      <w:r>
        <w:t xml:space="preserve">Technology decisions:</w:t>
      </w:r>
    </w:p>
    <w:p>
      <w:r>
        <w:t xml:space="preserve">Choice of technologies to solve a problem must not be arbitrary.</w:t>
      </w:r>
    </w:p>
    <w:p>
      <w:r>
        <w:t xml:space="preserve">But most often, it is. "Okay let's use Spring and Web Sockets... What was the project about again?" Choosing the right tool to solving a problem is crucial for the maintainability of a project.</w:t>
      </w:r>
    </w:p>
    <w:p>
      <w:pPr>
        <w:pStyle w:val="Heading3"/>
      </w:pPr>
      <w:bookmarkStart w:id="86" w:name="makefiles"/>
      <w:bookmarkEnd w:id="86"/>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started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mvn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the project, no matter if they are e.g. Java or Python.</w:t>
      </w:r>
    </w:p>
    <w:p>
      <w:r>
        <w:t xml:space="preserve">The informal interface is described below.</w:t>
      </w:r>
    </w:p>
    <w:p>
      <w:pPr>
        <w:pStyle w:val="Heading4"/>
      </w:pPr>
      <w:bookmarkStart w:id="87" w:name="target-naming-convention"/>
      <w:bookmarkEnd w:id="87"/>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bootstraps a project. It installs dependencies, sets up</w:t>
      </w:r>
      <w:r>
        <w:t xml:space="preserve"> </w:t>
      </w:r>
      <w:r>
        <w:rPr>
          <w:rStyle w:val="VerbatimChar"/>
        </w:rPr>
        <w:t xml:space="preserve">git hooks</w:t>
      </w:r>
      <w:r>
        <w:t xml:space="preserve">, creates databases, log files, etc. The idea is that whenever a new developer clones the project, they can run</w:t>
      </w:r>
      <w:r>
        <w:t xml:space="preserve"> </w:t>
      </w:r>
      <w:r>
        <w:rPr>
          <w:rStyle w:val="VerbatimChar"/>
        </w:rPr>
        <w:t xml:space="preserve">make setup</w:t>
      </w:r>
      <w:r>
        <w:t xml:space="preserve"> </w:t>
      </w:r>
      <w:r>
        <w:t xml:space="preserve">and be ready to start developing.</w:t>
      </w:r>
    </w:p>
    <w:p>
      <w:r>
        <w:t xml:space="preserve">It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the project. This is not always feasible, e.g. for iOS projects it may not make sense, but in the cases where you are developing a web service or have some sort of</w:t>
      </w:r>
      <w:r>
        <w:t xml:space="preserve"> </w:t>
      </w:r>
      <w:r>
        <w:rPr>
          <w:rStyle w:val="VerbatimChar"/>
        </w:rPr>
        <w:t xml:space="preserve">REPL</w:t>
      </w:r>
      <w:r>
        <w:t xml:space="preserve"> </w:t>
      </w:r>
      <w:r>
        <w:t xml:space="preserve">this is where you would do it. You will usually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2"/>
          <w:ilvl w:val="0"/>
        </w:numPr>
      </w:pPr>
      <w:r>
        <w:t xml:space="preserve">clean</w:t>
      </w:r>
    </w:p>
    <w:p>
      <w:pPr>
        <w:pStyle w:val="Compact"/>
        <w:numPr>
          <w:numId w:val="1012"/>
          <w:ilvl w:val="0"/>
        </w:numPr>
      </w:pPr>
      <w:r>
        <w:t xml:space="preserve">compile</w:t>
      </w:r>
    </w:p>
    <w:p>
      <w:pPr>
        <w:pStyle w:val="Compact"/>
        <w:numPr>
          <w:numId w:val="1012"/>
          <w:ilvl w:val="0"/>
        </w:numPr>
      </w:pPr>
      <w:r>
        <w:t xml:space="preserve">test</w:t>
      </w:r>
    </w:p>
    <w:p>
      <w:pPr>
        <w:pStyle w:val="Compact"/>
        <w:numPr>
          <w:numId w:val="1012"/>
          <w:ilvl w:val="0"/>
        </w:numPr>
      </w:pPr>
      <w:r>
        <w:t xml:space="preserve">create a deployable</w:t>
      </w:r>
    </w:p>
    <w:p>
      <w:pPr>
        <w:pStyle w:val="Compact"/>
        <w:numPr>
          <w:numId w:val="1012"/>
          <w:ilvl w:val="0"/>
        </w:numPr>
      </w:pPr>
      <w:r>
        <w:t xml:space="preserve">create a git tag</w:t>
      </w:r>
    </w:p>
    <w:p>
      <w:r>
        <w:t xml:space="preserve">Depending on your project you may not need or be able to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8">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you doing it frequently, and "the next guy" actually maintaining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9" w:name="web-development"/>
      <w:bookmarkEnd w:id="89"/>
      <w:r>
        <w:t xml:space="preserve">Web Development</w:t>
      </w:r>
    </w:p>
    <w:p>
      <w:r>
        <w:t xml:space="preserve">TODO</w:t>
      </w:r>
    </w:p>
    <w:p>
      <w:pPr>
        <w:pStyle w:val="Heading3"/>
      </w:pPr>
      <w:bookmarkStart w:id="90" w:name="sending-email-and-sms"/>
      <w:bookmarkEnd w:id="90"/>
      <w:r>
        <w:t xml:space="preserve">Sending Email and SMS</w:t>
      </w:r>
    </w:p>
    <w:p>
      <w:r>
        <w:t xml:space="preserve">TODO</w:t>
      </w:r>
    </w:p>
    <w:p>
      <w:pPr>
        <w:pStyle w:val="Heading2"/>
      </w:pPr>
      <w:bookmarkStart w:id="91" w:name="design-ux"/>
      <w:bookmarkEnd w:id="91"/>
      <w:r>
        <w:t xml:space="preserve">Design &amp; UX</w:t>
      </w:r>
    </w:p>
    <w:p>
      <w:r>
        <w:t xml:space="preserve">TODO</w:t>
      </w:r>
    </w:p>
    <w:p>
      <w:pPr>
        <w:pStyle w:val="Heading3"/>
      </w:pPr>
      <w:bookmarkStart w:id="92" w:name="working-with-designers"/>
      <w:bookmarkEnd w:id="92"/>
      <w:r>
        <w:t xml:space="preserve">Working with Designers</w:t>
      </w:r>
    </w:p>
    <w:p>
      <w:r>
        <w:t xml:space="preserve">TODO</w:t>
      </w:r>
    </w:p>
    <w:p>
      <w:pPr>
        <w:pStyle w:val="Heading3"/>
      </w:pPr>
      <w:bookmarkStart w:id="93" w:name="working-together"/>
      <w:bookmarkEnd w:id="93"/>
      <w:r>
        <w:t xml:space="preserve">Working Together</w:t>
      </w:r>
    </w:p>
    <w:p>
      <w:pPr>
        <w:pStyle w:val="Heading3"/>
      </w:pPr>
      <w:bookmarkStart w:id="94" w:name="peer-review"/>
      <w:bookmarkEnd w:id="94"/>
      <w:r>
        <w:t xml:space="preserve">Peer Review</w:t>
      </w:r>
    </w:p>
    <w:p>
      <w:r>
        <w:t xml:space="preserve">Peer review is encouraged. Try to work in a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5" w:name="review-checklist"/>
      <w:bookmarkEnd w:id="95"/>
      <w:r>
        <w:t xml:space="preserve">Review Checklist</w:t>
      </w:r>
    </w:p>
    <w:p>
      <w:pPr>
        <w:numPr>
          <w:numId w:val="1013"/>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3"/>
          <w:ilvl w:val="0"/>
        </w:numPr>
      </w:pPr>
      <w:r>
        <w:t xml:space="preserve">Check the recommendations for the platform used in the project, and discuss and document if something diverges and is not already documented.</w:t>
      </w:r>
    </w:p>
    <w:p>
      <w:pPr>
        <w:numPr>
          <w:numId w:val="1013"/>
          <w:ilvl w:val="0"/>
        </w:numPr>
      </w:pPr>
      <w:r>
        <w:t xml:space="preserve">Make sure that the project conforms to the platform's style guides. You should have a style guide for any language you work with. If you don't, make one and share it.</w:t>
      </w:r>
    </w:p>
    <w:p>
      <w:pPr>
        <w:pStyle w:val="Heading3"/>
      </w:pPr>
      <w:bookmarkStart w:id="96" w:name="pair-program"/>
      <w:bookmarkEnd w:id="96"/>
      <w:r>
        <w:t xml:space="preserve">Pair Program</w:t>
      </w:r>
    </w:p>
    <w:p>
      <w:r>
        <w:t xml:space="preserve">Pair programming is encouraged. It is great for knowledge sharing and catching bugs early. Find a balance with coding individually and in pairs.</w:t>
      </w:r>
    </w:p>
    <w:p>
      <w:pPr>
        <w:pStyle w:val="Heading2"/>
      </w:pPr>
      <w:bookmarkStart w:id="97" w:name="measuring"/>
      <w:bookmarkEnd w:id="97"/>
      <w:r>
        <w:t xml:space="preserve">Measuring</w:t>
      </w:r>
    </w:p>
    <w:p>
      <w:pPr>
        <w:pStyle w:val="Heading3"/>
      </w:pPr>
      <w:bookmarkStart w:id="98" w:name="system-monitoring"/>
      <w:bookmarkEnd w:id="98"/>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9" w:name="log-aggregation"/>
      <w:bookmarkEnd w:id="99"/>
      <w:r>
        <w:t xml:space="preserve">Log Aggregation</w:t>
      </w:r>
    </w:p>
    <w:p>
      <w:r>
        <w:t xml:space="preserve">TODO</w:t>
      </w:r>
    </w:p>
    <w:p>
      <w:pPr>
        <w:pStyle w:val="Heading3"/>
      </w:pPr>
      <w:bookmarkStart w:id="100" w:name="feature-flags"/>
      <w:bookmarkEnd w:id="100"/>
      <w:r>
        <w:t xml:space="preserve">Feature Flags</w:t>
      </w:r>
    </w:p>
    <w:p>
      <w:r>
        <w:t xml:space="preserve">TODO</w:t>
      </w:r>
    </w:p>
    <w:p>
      <w:pPr>
        <w:pStyle w:val="Heading3"/>
      </w:pPr>
      <w:bookmarkStart w:id="101" w:name="transparency"/>
      <w:bookmarkEnd w:id="101"/>
      <w:r>
        <w:t xml:space="preserve">Transparency</w:t>
      </w:r>
    </w:p>
    <w:p>
      <w:r>
        <w:t xml:space="preserve">TODO</w:t>
      </w:r>
    </w:p>
    <w:p>
      <w:pPr>
        <w:pStyle w:val="Heading3"/>
      </w:pPr>
      <w:bookmarkStart w:id="102" w:name="time-tracking"/>
      <w:bookmarkEnd w:id="102"/>
      <w:r>
        <w:t xml:space="preserve">Time Tracking</w:t>
      </w:r>
    </w:p>
    <w:p>
      <w:r>
        <w:t xml:space="preserve">We do our time reporting through the internal tool</w:t>
      </w:r>
      <w:r>
        <w:t xml:space="preserve"> </w:t>
      </w:r>
      <w:hyperlink r:id="rId103">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4" w:name="project-categories"/>
      <w:bookmarkEnd w:id="104"/>
      <w:r>
        <w:t xml:space="preserve">Project categories</w:t>
      </w:r>
    </w:p>
    <w:p>
      <w:r>
        <w:t xml:space="preserve">Projects are grouped by</w:t>
      </w:r>
      <w:r>
        <w:t xml:space="preserve"> </w:t>
      </w:r>
      <w:r>
        <w:rPr>
          <w:rStyle w:val="VerbatimChar"/>
        </w:rPr>
        <w:t xml:space="preserve">Customer -&gt; Project Name -&gt; Sub Category</w:t>
      </w:r>
      <w:r>
        <w:t xml:space="preserve">. Working hours spent on tasks or general office duties not connected to a specific project should be filed under internal time ("Intern Tid"), e.g,</w:t>
      </w:r>
    </w:p>
    <w:p>
      <w:r>
        <w:rPr>
          <w:rStyle w:val="VerbatimChar"/>
        </w:rPr>
        <w:t xml:space="preserve">Trifork AB -&gt; Internal Time -&gt; Non-billable</w:t>
      </w:r>
      <w:r>
        <w:t xml:space="preserv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rPr>
          <w:rStyle w:val="VerbatimChar"/>
        </w:rPr>
        <w:t xml:space="preserve">Trifork GmbH -&gt; Wealth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5" w:name="finding-adding-a-project-to-tidsreg"/>
      <w:bookmarkEnd w:id="105"/>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6" w:name="custom-description"/>
      <w:bookmarkEnd w:id="106"/>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7" w:name="long-term-projects"/>
      <w:bookmarkEnd w:id="107"/>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8" w:name="expenses"/>
      <w:bookmarkEnd w:id="108"/>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9" w:name="travelling-booking"/>
      <w:bookmarkEnd w:id="109"/>
      <w:r>
        <w:t xml:space="preserve">Travelling (Booking)</w:t>
      </w:r>
    </w:p>
    <w:p>
      <w:r>
        <w:t xml:space="preserve">Sometimes you may need to travel abroad either due to a company event, a project or a conference.</w:t>
      </w:r>
    </w:p>
    <w:p>
      <w:r>
        <w:t xml:space="preserve">Normally, you will find the tickets and hotels yourself. This way you get a trip that suits you. We fly in coach, it is cheaper and we would much rather spend the money somewhere else, e.g. buying you a new phone. If you fly with SAS, we have a company membership code that will give you a discount. You can get the code from your manager.</w:t>
      </w:r>
    </w:p>
    <w:p>
      <w:r>
        <w:t xml:space="preserve">For hotels, find something comfortable and reasonably priced and do yourself a favour and make sure breakfast is included.</w:t>
      </w:r>
    </w:p>
    <w:p>
      <w:r>
        <w:t xml:space="preserve">You can either pay with your</w:t>
      </w:r>
      <w:r>
        <w:t xml:space="preserve"> </w:t>
      </w:r>
      <w:hyperlink w:anchor="company-credit-card">
        <w:r>
          <w:rPr>
            <w:rStyle w:val="Link"/>
          </w:rPr>
          <w:t xml:space="preserve">EuroCard</w:t>
        </w:r>
      </w:hyperlink>
      <w:r>
        <w:t xml:space="preserve"> </w:t>
      </w:r>
      <w:r>
        <w:t xml:space="preserve">or ask your manager to pay using the Corporate Credit Card. Paying with these cards gives you an additional travel insurance.</w:t>
      </w:r>
    </w:p>
    <w:p>
      <w:pPr>
        <w:pStyle w:val="Heading3"/>
      </w:pPr>
      <w:bookmarkStart w:id="110" w:name="travelling-expenses"/>
      <w:bookmarkEnd w:id="110"/>
      <w:r>
        <w:t xml:space="preserve">Travelling (Expenses)</w:t>
      </w:r>
    </w:p>
    <w:p>
      <w:r>
        <w:t xml:space="preserve">While travelling, your expenses are covered by the company. Anything not related the assignment, say theatre tickets, sight-seeing trips or visits to the pub, you pay for yourself. But anything else is covered by the company.</w:t>
      </w:r>
    </w:p>
    <w:p>
      <w:pPr>
        <w:pStyle w:val="Heading3"/>
      </w:pPr>
      <w:bookmarkStart w:id="111" w:name="agile-processes"/>
      <w:bookmarkEnd w:id="111"/>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4"/>
          <w:ilvl w:val="0"/>
        </w:numPr>
      </w:pPr>
      <w:r>
        <w:t xml:space="preserve">do frequent deliveries (weekly/bi-weekly at least)</w:t>
      </w:r>
    </w:p>
    <w:p>
      <w:pPr>
        <w:pStyle w:val="Compact"/>
        <w:numPr>
          <w:numId w:val="1014"/>
          <w:ilvl w:val="0"/>
        </w:numPr>
      </w:pPr>
      <w:r>
        <w:t xml:space="preserve">be able to adapt to change (it will come)</w:t>
      </w:r>
    </w:p>
    <w:p>
      <w:pPr>
        <w:pStyle w:val="Compact"/>
        <w:numPr>
          <w:numId w:val="1014"/>
          <w:ilvl w:val="0"/>
        </w:numPr>
      </w:pPr>
      <w:r>
        <w:t xml:space="preserve">hold retrospectives to continuously improve the way you work together.</w:t>
      </w:r>
    </w:p>
    <w:p>
      <w:pPr>
        <w:pStyle w:val="Compact"/>
        <w:numPr>
          <w:numId w:val="1014"/>
          <w:ilvl w:val="0"/>
        </w:numPr>
      </w:pPr>
      <w:r>
        <w:t xml:space="preserve">get frequent feedback from your product owner and/or client</w:t>
      </w:r>
    </w:p>
    <w:p>
      <w:r>
        <w:t xml:space="preserve">All these components are important to ensure a good project.</w:t>
      </w:r>
    </w:p>
    <w:p>
      <w:pPr>
        <w:pStyle w:val="Heading3"/>
      </w:pPr>
      <w:bookmarkStart w:id="112" w:name="team-retrospective"/>
      <w:bookmarkEnd w:id="112"/>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5"/>
          <w:ilvl w:val="0"/>
        </w:numPr>
      </w:pPr>
      <w:r>
        <w:t xml:space="preserve">The meeting starts with any general messages from management. A facilitator is picked who will control the meeting, making sure we stay on track.</w:t>
      </w:r>
    </w:p>
    <w:p>
      <w:pPr>
        <w:numPr>
          <w:numId w:val="1015"/>
          <w:ilvl w:val="0"/>
        </w:numPr>
      </w:pPr>
      <w:r>
        <w:t xml:space="preserve">Each participant then goes up to the whiteboard, and on a time-line plots how their mood has been over past two weeks. Any significant events, e.g. a meet-up event or releases, are noted. This is a great way of gathering information for the subsequent discussions. No one should use more than a minute for this.</w:t>
      </w:r>
    </w:p>
    <w:p>
      <w:pPr>
        <w:numPr>
          <w:numId w:val="1015"/>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5"/>
          <w:ilvl w:val="0"/>
        </w:numPr>
      </w:pPr>
      <w:r>
        <w:t xml:space="preserve">The two topics are then treated using one of the many methods for processing a topic. There are many good resources online for creative was of processing a topic as well as many books, such as</w:t>
      </w:r>
      <w:r>
        <w:t xml:space="preserve"> </w:t>
      </w:r>
      <w:r>
        <w:rPr>
          <w:i/>
        </w:rPr>
        <w:t xml:space="preserve">Agile Retrospective</w:t>
      </w:r>
      <w:r>
        <w:t xml:space="preserve">. One method that we have found especially good in the past is The 7 Hats Method.</w:t>
      </w:r>
    </w:p>
    <w:p>
      <w:pPr>
        <w:numPr>
          <w:numId w:val="1015"/>
          <w:ilvl w:val="0"/>
        </w:numPr>
      </w:pPr>
      <w:r>
        <w:t xml:space="preserve">The meeting should take no more than an hour in total and should result in a set of S.M.A.R.T. Goals that will make sure that our good intentions actually get realised.</w:t>
      </w:r>
    </w:p>
    <w:p>
      <w:pPr>
        <w:pStyle w:val="Heading3"/>
      </w:pPr>
      <w:bookmarkStart w:id="113" w:name="team-log"/>
      <w:bookmarkEnd w:id="113"/>
      <w:r>
        <w:t xml:space="preserve">Team Log</w:t>
      </w:r>
    </w:p>
    <w:p>
      <w:r>
        <w:t xml:space="preserve">TODO</w:t>
      </w:r>
    </w:p>
    <w:p>
      <w:pPr>
        <w:pStyle w:val="Heading3"/>
      </w:pPr>
      <w:bookmarkStart w:id="114" w:name="legacy-code"/>
      <w:bookmarkEnd w:id="114"/>
      <w:r>
        <w:t xml:space="preserve">Legacy Code</w:t>
      </w:r>
    </w:p>
    <w:p>
      <w:pPr>
        <w:pStyle w:val="Heading4"/>
      </w:pPr>
      <w:bookmarkStart w:id="115" w:name="step-by-step-guide"/>
      <w:bookmarkEnd w:id="115"/>
      <w:r>
        <w:t xml:space="preserve">Step by Step Guide</w:t>
      </w:r>
    </w:p>
    <w:p>
      <w:r>
        <w:t xml:space="preserve">If you inherit code, your first task is to really understand it. What does it do, what is architecture like, what are the interfaces, etc.</w:t>
      </w:r>
    </w:p>
    <w:p>
      <w:pPr>
        <w:pStyle w:val="Compact"/>
        <w:numPr>
          <w:numId w:val="1016"/>
          <w:ilvl w:val="0"/>
        </w:numPr>
      </w:pPr>
      <w:r>
        <w:t xml:space="preserve">Have as many teaching/knowledge transfer sessions with the previous owner as possible.</w:t>
      </w:r>
    </w:p>
    <w:p>
      <w:pPr>
        <w:pStyle w:val="Compact"/>
        <w:numPr>
          <w:numId w:val="1016"/>
          <w:ilvl w:val="0"/>
        </w:numPr>
      </w:pPr>
      <w:r>
        <w:t xml:space="preserve">Make your own judgement about the "quality".</w:t>
      </w:r>
    </w:p>
    <w:p>
      <w:pPr>
        <w:pStyle w:val="Compact"/>
        <w:numPr>
          <w:numId w:val="1016"/>
          <w:ilvl w:val="0"/>
        </w:numPr>
      </w:pPr>
      <w:r>
        <w:t xml:space="preserve">Make sure you have a test safety net, before doing too much refactoring. LINK.</w:t>
      </w:r>
    </w:p>
    <w:p>
      <w:pPr>
        <w:pStyle w:val="Compact"/>
        <w:numPr>
          <w:numId w:val="1016"/>
          <w:ilvl w:val="0"/>
        </w:numPr>
      </w:pPr>
      <w:r>
        <w:t xml:space="preserve">Don't fix what ain't broken.</w:t>
      </w:r>
    </w:p>
    <w:p>
      <w:r>
        <w:t xml:space="preserve">The last point is probably the most tricky. Try no to be too hasty in passing judgement or applying your own aesthetics to a code base. Projects always have undocumented history, and if you change something that is seemingly 'stupid' or irrelevant, it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6" w:name="deployment"/>
      <w:bookmarkEnd w:id="116"/>
      <w:r>
        <w:t xml:space="preserve">Deployment</w:t>
      </w:r>
    </w:p>
    <w:p>
      <w:pPr>
        <w:pStyle w:val="Compact"/>
        <w:numPr>
          <w:numId w:val="1017"/>
          <w:ilvl w:val="0"/>
        </w:numPr>
      </w:pPr>
      <w:r>
        <w:t xml:space="preserve">Use our pipelined images LINK</w:t>
      </w:r>
    </w:p>
    <w:p>
      <w:pPr>
        <w:pStyle w:val="Compact"/>
        <w:numPr>
          <w:numId w:val="1017"/>
          <w:ilvl w:val="0"/>
        </w:numPr>
      </w:pPr>
      <w:r>
        <w:t xml:space="preserve">Docker and Flocker</w:t>
      </w:r>
    </w:p>
    <w:p>
      <w:pPr>
        <w:pStyle w:val="Compact"/>
        <w:numPr>
          <w:numId w:val="1017"/>
          <w:ilvl w:val="0"/>
        </w:numPr>
      </w:pPr>
      <w:r>
        <w:t xml:space="preserve">Bash Scripts over Ansible over ChefSolo</w:t>
      </w:r>
    </w:p>
    <w:p>
      <w:pPr>
        <w:pStyle w:val="Compact"/>
        <w:numPr>
          <w:numId w:val="1017"/>
          <w:ilvl w:val="0"/>
        </w:numPr>
      </w:pPr>
      <w:r>
        <w:t xml:space="preserve">Ubuntu LTS over CentOS</w:t>
      </w:r>
    </w:p>
    <w:p>
      <w:pPr>
        <w:pStyle w:val="Compact"/>
        <w:numPr>
          <w:numId w:val="1017"/>
          <w:ilvl w:val="0"/>
        </w:numPr>
      </w:pPr>
      <w:r>
        <w:t xml:space="preserve">Use upstart over systemd over sysinit because we prefer Ubuntu.</w:t>
      </w:r>
    </w:p>
    <w:p>
      <w:pPr>
        <w:pStyle w:val="Compact"/>
        <w:numPr>
          <w:numId w:val="1017"/>
          <w:ilvl w:val="0"/>
        </w:numPr>
      </w:pPr>
      <w:r>
        <w:t xml:space="preserve">Use continuous deployment</w:t>
      </w:r>
    </w:p>
    <w:p>
      <w:pPr>
        <w:pStyle w:val="Compact"/>
        <w:numPr>
          <w:numId w:val="1017"/>
          <w:ilvl w:val="0"/>
        </w:numPr>
      </w:pPr>
      <w:r>
        <w:t xml:space="preserve">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e39c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ec69b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d844a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e584bb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9868b1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