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28428A"/>
          <w:sz w:val="48"/>
          <w:szCs w:val="48"/>
        </w:rPr>
        <w:t xml:space="preserve">Prompt Log</w:t>
      </w:r>
    </w:p>
    <w:p>
      <w:pPr>
        <w:spacing w:after="200"/>
      </w:pPr>
      <w:r>
        <w:rPr>
          <w:rFonts w:ascii="Calibri" w:cs="Calibri" w:eastAsia="Calibri" w:hAnsi="Calibri"/>
          <w:i/>
          <w:iCs/>
          <w:color w:val="6B6858"/>
          <w:sz w:val="26"/>
          <w:szCs w:val="26"/>
        </w:rPr>
        <w:t xml:space="preserve">Mingrui Xu — Interactive Driving Portfolio Website</w:t>
      </w:r>
    </w:p>
    <w:p>
      <w:pPr>
        <w:spacing w:after="320"/>
      </w:pPr>
      <w:r>
        <w:rPr>
          <w:rFonts w:ascii="Calibri" w:cs="Calibri" w:eastAsia="Calibri" w:hAnsi="Calibri"/>
          <w:sz w:val="21"/>
          <w:szCs w:val="21"/>
        </w:rPr>
        <w:t xml:space="preserve">This log documents how Claude (Anthropic's AI assistant) was used throughout the design and development of this project, in the order the requests were made. Each entry summarizes the request as given and the resulting change. The project itself consists of a driving-based homepage (index.html) linking out to five themed sub-scenes — The Next News, Little Detective, Hide and Seek, Beam Down, and a personal About page — each built by iterating on prompts to Claude, reviewing the result, and requesting further changes or fixes.</w:t>
      </w:r>
    </w:p>
    <w:p>
      <w:pPr>
        <w:pStyle w:val="Heading2"/>
        <w:spacing w:after="120" w:before="240"/>
      </w:pPr>
      <w:r>
        <w:rPr>
          <w:rFonts w:ascii="Georgia" w:cs="Georgia" w:eastAsia="Georgia" w:hAnsi="Georgia"/>
          <w:b/>
          <w:bCs/>
          <w:color w:val="28428A"/>
          <w:sz w:val="27"/>
          <w:szCs w:val="27"/>
        </w:rPr>
        <w:t xml:space="preserve">1. Concept &amp; Core Homepage</w:t>
      </w:r>
    </w:p>
    <w:tbl>
      <w:tblPr>
        <w:tblW w:type="dxa" w:w="9400"/>
        <w:tblBorders>
          <w:top w:val="single" w:color="D8D6CE" w:sz="4"/>
          <w:left w:val="single" w:color="D8D6CE" w:sz="4"/>
          <w:bottom w:val="single" w:color="D8D6CE" w:sz="4"/>
          <w:right w:val="single" w:color="D8D6CE" w:sz="4"/>
          <w:insideH w:val="single" w:color="D8D6CE" w:sz="4"/>
          <w:insideV w:val="single" w:color="D8D6CE" w:sz="4"/>
        </w:tblBorders>
      </w:tblPr>
      <w:tblGrid>
        <w:gridCol w:w="5200"/>
        <w:gridCol w:w="4200"/>
      </w:tblGrid>
      <w:tr>
        <w:trPr>
          <w:tblHeader/>
        </w:trPr>
        <w:tc>
          <w:tcPr>
            <w:tcW w:type="dxa" w:w="5200"/>
            <w:shd w:fill="EFEDE6" w:val="clear"/>
            <w:tcMar>
              <w:top w:type="dxa" w:w="100"/>
              <w:left w:type="dxa" w:w="120"/>
              <w:bottom w:type="dxa" w:w="100"/>
              <w:right w:type="dxa" w:w="120"/>
            </w:tcMar>
          </w:tcPr>
          <w:p>
            <w:r>
              <w:rPr>
                <w:rFonts w:ascii="Calibri" w:cs="Calibri" w:eastAsia="Calibri" w:hAnsi="Calibri"/>
                <w:b/>
                <w:bCs/>
                <w:sz w:val="20"/>
                <w:szCs w:val="20"/>
              </w:rPr>
              <w:t xml:space="preserve">Prompt (as given)</w:t>
            </w:r>
          </w:p>
        </w:tc>
        <w:tc>
          <w:tcPr>
            <w:tcW w:type="dxa" w:w="4200"/>
            <w:shd w:fill="EFEDE6" w:val="clear"/>
            <w:tcMar>
              <w:top w:type="dxa" w:w="100"/>
              <w:left w:type="dxa" w:w="120"/>
              <w:bottom w:type="dxa" w:w="100"/>
              <w:right w:type="dxa" w:w="120"/>
            </w:tcMar>
          </w:tcPr>
          <w:p>
            <w:r>
              <w:rPr>
                <w:rFonts w:ascii="Calibri" w:cs="Calibri" w:eastAsia="Calibri" w:hAnsi="Calibri"/>
                <w:b/>
                <w:bCs/>
                <w:sz w:val="20"/>
                <w:szCs w:val="20"/>
              </w:rPr>
              <w:t xml:space="preserve">What Claude did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"Can you build me a website?" — for a personal portfolio (designer/creative field, minimal &amp; clean style, About + Projects sections).</w:t>
            </w:r>
          </w:p>
        </w:tc>
        <w:tc>
          <w:tcPr>
            <w:tcW w:type="dxa" w:w="4200"/>
            <w:tcMar>
              <w:top w:type="dxa" w:w="100"/>
              <w:left w:type="dxa" w:w="120"/>
              <w:bottom w:type="dxa" w:w="100"/>
              <w:right w:type="dxa" w:w="120"/>
            </w:tcMar>
          </w:tcPr>
          <w:p>
            <w:r>
              <w:rPr>
                <w:rFonts w:ascii="Calibri" w:cs="Calibri" w:eastAsia="Calibri" w:hAnsi="Calibri"/>
                <w:sz w:val="20"/>
                <w:szCs w:val="20"/>
              </w:rPr>
              <w:t xml:space="preserve">Built a static single-page portfolio (editorial layout, Fraunces/Space Grotesk type).</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"Let's do a small test" — proposed turning the homepage into a 3D driving-game concept: the player drives a car around a map, and nodes represent project links.</w:t>
            </w:r>
          </w:p>
        </w:tc>
        <w:tc>
          <w:tcPr>
            <w:tcW w:type="dxa" w:w="4200"/>
            <w:tcMar>
              <w:top w:type="dxa" w:w="100"/>
              <w:left w:type="dxa" w:w="120"/>
              <w:bottom w:type="dxa" w:w="100"/>
              <w:right w:type="dxa" w:w="120"/>
            </w:tcMar>
          </w:tcPr>
          <w:p>
            <w:r>
              <w:rPr>
                <w:rFonts w:ascii="Calibri" w:cs="Calibri" w:eastAsia="Calibri" w:hAnsi="Calibri"/>
                <w:sz w:val="20"/>
                <w:szCs w:val="20"/>
              </w:rPr>
              <w:t xml:space="preserve">Discussed and agreed on the concept before building it.</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Full spec: a fixed, Hades-style isometric camera; a low-poly car; keyboard + touch-joystick controls; approaching a node opens a confirm prompt before showing the project.</w:t>
            </w:r>
          </w:p>
        </w:tc>
        <w:tc>
          <w:tcPr>
            <w:tcW w:type="dxa" w:w="4200"/>
            <w:tcMar>
              <w:top w:type="dxa" w:w="100"/>
              <w:left w:type="dxa" w:w="120"/>
              <w:bottom w:type="dxa" w:w="100"/>
              <w:right w:type="dxa" w:w="120"/>
            </w:tcMar>
          </w:tcPr>
          <w:p>
            <w:r>
              <w:rPr>
                <w:rFonts w:ascii="Calibri" w:cs="Calibri" w:eastAsia="Calibri" w:hAnsi="Calibri"/>
                <w:sz w:val="20"/>
                <w:szCs w:val="20"/>
              </w:rPr>
              <w:t xml:space="preserve">Built the Three.js driving scene (car physics, 5 project nodes, prompt/detail panel system).</w:t>
            </w:r>
          </w:p>
        </w:tc>
      </w:tr>
    </w:tbl>
    <w:p>
      <w:pPr>
        <w:pStyle w:val="Heading2"/>
        <w:spacing w:after="120" w:before="240"/>
      </w:pPr>
      <w:r>
        <w:rPr>
          <w:rFonts w:ascii="Georgia" w:cs="Georgia" w:eastAsia="Georgia" w:hAnsi="Georgia"/>
          <w:b/>
          <w:bCs/>
          <w:color w:val="28428A"/>
          <w:sz w:val="27"/>
          <w:szCs w:val="27"/>
        </w:rPr>
        <w:t xml:space="preserve">2. Vehicle &amp; World Refinements</w:t>
      </w:r>
    </w:p>
    <w:tbl>
      <w:tblPr>
        <w:tblW w:type="dxa" w:w="9400"/>
        <w:tblBorders>
          <w:top w:val="single" w:color="D8D6CE" w:sz="4"/>
          <w:left w:val="single" w:color="D8D6CE" w:sz="4"/>
          <w:bottom w:val="single" w:color="D8D6CE" w:sz="4"/>
          <w:right w:val="single" w:color="D8D6CE" w:sz="4"/>
          <w:insideH w:val="single" w:color="D8D6CE" w:sz="4"/>
          <w:insideV w:val="single" w:color="D8D6CE" w:sz="4"/>
        </w:tblBorders>
      </w:tblPr>
      <w:tblGrid>
        <w:gridCol w:w="5200"/>
        <w:gridCol w:w="4200"/>
      </w:tblGrid>
      <w:tr>
        <w:trPr>
          <w:tblHeader/>
        </w:trPr>
        <w:tc>
          <w:tcPr>
            <w:tcW w:type="dxa" w:w="5200"/>
            <w:shd w:fill="EFEDE6" w:val="clear"/>
            <w:tcMar>
              <w:top w:type="dxa" w:w="100"/>
              <w:left w:type="dxa" w:w="120"/>
              <w:bottom w:type="dxa" w:w="100"/>
              <w:right w:type="dxa" w:w="120"/>
            </w:tcMar>
          </w:tcPr>
          <w:p>
            <w:r>
              <w:rPr>
                <w:rFonts w:ascii="Calibri" w:cs="Calibri" w:eastAsia="Calibri" w:hAnsi="Calibri"/>
                <w:b/>
                <w:bCs/>
                <w:sz w:val="20"/>
                <w:szCs w:val="20"/>
              </w:rPr>
              <w:t xml:space="preserve">Prompt (as given)</w:t>
            </w:r>
          </w:p>
        </w:tc>
        <w:tc>
          <w:tcPr>
            <w:tcW w:type="dxa" w:w="4200"/>
            <w:shd w:fill="EFEDE6" w:val="clear"/>
            <w:tcMar>
              <w:top w:type="dxa" w:w="100"/>
              <w:left w:type="dxa" w:w="120"/>
              <w:bottom w:type="dxa" w:w="100"/>
              <w:right w:type="dxa" w:w="120"/>
            </w:tcMar>
          </w:tcPr>
          <w:p>
            <w:r>
              <w:rPr>
                <w:rFonts w:ascii="Calibri" w:cs="Calibri" w:eastAsia="Calibri" w:hAnsi="Calibri"/>
                <w:b/>
                <w:bCs/>
                <w:sz w:val="20"/>
                <w:szCs w:val="20"/>
              </w:rPr>
              <w:t xml:space="preserve">What Claude did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Uploaded a jeep reference image — replace the car model with a low-poly jeep matching it; fix a bug where steering was reversed; add a quick project-jump list.</w:t>
            </w:r>
          </w:p>
        </w:tc>
        <w:tc>
          <w:tcPr>
            <w:tcW w:type="dxa" w:w="4200"/>
            <w:tcMar>
              <w:top w:type="dxa" w:w="100"/>
              <w:left w:type="dxa" w:w="120"/>
              <w:bottom w:type="dxa" w:w="100"/>
              <w:right w:type="dxa" w:w="120"/>
            </w:tcMar>
          </w:tcPr>
          <w:p>
            <w:r>
              <w:rPr>
                <w:rFonts w:ascii="Calibri" w:cs="Calibri" w:eastAsia="Calibri" w:hAnsi="Calibri"/>
                <w:sz w:val="20"/>
                <w:szCs w:val="20"/>
              </w:rPr>
              <w:t xml:space="preserve">Rebuilt the car as a detailed jeep model; diagnosed the steering bug (camera position mirrors world left/right) and corrected the sign; added a "Works" dropdown list.</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"Pull the camera back."</w:t>
            </w:r>
          </w:p>
        </w:tc>
        <w:tc>
          <w:tcPr>
            <w:tcW w:type="dxa" w:w="4200"/>
            <w:tcMar>
              <w:top w:type="dxa" w:w="100"/>
              <w:left w:type="dxa" w:w="120"/>
              <w:bottom w:type="dxa" w:w="100"/>
              <w:right w:type="dxa" w:w="120"/>
            </w:tcMar>
          </w:tcPr>
          <w:p>
            <w:r>
              <w:rPr>
                <w:rFonts w:ascii="Calibri" w:cs="Calibri" w:eastAsia="Calibri" w:hAnsi="Calibri"/>
                <w:sz w:val="20"/>
                <w:szCs w:val="20"/>
              </w:rPr>
              <w:t xml:space="preserve">Increased the camera's follow distance and scaled fog/ground size to match.</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"Make trees and rocks destructible."</w:t>
            </w:r>
          </w:p>
        </w:tc>
        <w:tc>
          <w:tcPr>
            <w:tcW w:type="dxa" w:w="4200"/>
            <w:tcMar>
              <w:top w:type="dxa" w:w="100"/>
              <w:left w:type="dxa" w:w="120"/>
              <w:bottom w:type="dxa" w:w="100"/>
              <w:right w:type="dxa" w:w="120"/>
            </w:tcMar>
          </w:tcPr>
          <w:p>
            <w:r>
              <w:rPr>
                <w:rFonts w:ascii="Calibri" w:cs="Calibri" w:eastAsia="Calibri" w:hAnsi="Calibri"/>
                <w:sz w:val="20"/>
                <w:szCs w:val="20"/>
              </w:rPr>
              <w:t xml:space="preserve">Added proximity-based collision with props and a particle-burst destruction effect, restored on reset.</w:t>
            </w:r>
          </w:p>
        </w:tc>
      </w:tr>
    </w:tbl>
    <w:p>
      <w:pPr>
        <w:pStyle w:val="Heading2"/>
        <w:spacing w:after="120" w:before="240"/>
      </w:pPr>
      <w:r>
        <w:rPr>
          <w:rFonts w:ascii="Georgia" w:cs="Georgia" w:eastAsia="Georgia" w:hAnsi="Georgia"/>
          <w:b/>
          <w:bCs/>
          <w:color w:val="28428A"/>
          <w:sz w:val="27"/>
          <w:szCs w:val="27"/>
        </w:rPr>
        <w:t xml:space="preserve">3. Vehicle Transformation</w:t>
      </w:r>
    </w:p>
    <w:tbl>
      <w:tblPr>
        <w:tblW w:type="dxa" w:w="9400"/>
        <w:tblBorders>
          <w:top w:val="single" w:color="D8D6CE" w:sz="4"/>
          <w:left w:val="single" w:color="D8D6CE" w:sz="4"/>
          <w:bottom w:val="single" w:color="D8D6CE" w:sz="4"/>
          <w:right w:val="single" w:color="D8D6CE" w:sz="4"/>
          <w:insideH w:val="single" w:color="D8D6CE" w:sz="4"/>
          <w:insideV w:val="single" w:color="D8D6CE" w:sz="4"/>
        </w:tblBorders>
      </w:tblPr>
      <w:tblGrid>
        <w:gridCol w:w="5200"/>
        <w:gridCol w:w="4200"/>
      </w:tblGrid>
      <w:tr>
        <w:trPr>
          <w:tblHeader/>
        </w:trPr>
        <w:tc>
          <w:tcPr>
            <w:tcW w:type="dxa" w:w="5200"/>
            <w:shd w:fill="EFEDE6" w:val="clear"/>
            <w:tcMar>
              <w:top w:type="dxa" w:w="100"/>
              <w:left w:type="dxa" w:w="120"/>
              <w:bottom w:type="dxa" w:w="100"/>
              <w:right w:type="dxa" w:w="120"/>
            </w:tcMar>
          </w:tcPr>
          <w:p>
            <w:r>
              <w:rPr>
                <w:rFonts w:ascii="Calibri" w:cs="Calibri" w:eastAsia="Calibri" w:hAnsi="Calibri"/>
                <w:b/>
                <w:bCs/>
                <w:sz w:val="20"/>
                <w:szCs w:val="20"/>
              </w:rPr>
              <w:t xml:space="preserve">Prompt (as given)</w:t>
            </w:r>
          </w:p>
        </w:tc>
        <w:tc>
          <w:tcPr>
            <w:tcW w:type="dxa" w:w="4200"/>
            <w:shd w:fill="EFEDE6" w:val="clear"/>
            <w:tcMar>
              <w:top w:type="dxa" w:w="100"/>
              <w:left w:type="dxa" w:w="120"/>
              <w:bottom w:type="dxa" w:w="100"/>
              <w:right w:type="dxa" w:w="120"/>
            </w:tcMar>
          </w:tcPr>
          <w:p>
            <w:r>
              <w:rPr>
                <w:rFonts w:ascii="Calibri" w:cs="Calibri" w:eastAsia="Calibri" w:hAnsi="Calibri"/>
                <w:b/>
                <w:bCs/>
                <w:sz w:val="20"/>
                <w:szCs w:val="20"/>
              </w:rPr>
              <w:t xml:space="preserve">What Claude did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Uploaded a jet reference image — pressing Space should transform the jeep into the jet; reuse the jeep's body color; keep the reference's colors for the canopy glass and missile pylons.</w:t>
            </w:r>
          </w:p>
        </w:tc>
        <w:tc>
          <w:tcPr>
            <w:tcW w:type="dxa" w:w="4200"/>
            <w:tcMar>
              <w:top w:type="dxa" w:w="100"/>
              <w:left w:type="dxa" w:w="120"/>
              <w:bottom w:type="dxa" w:w="100"/>
              <w:right w:type="dxa" w:w="120"/>
            </w:tcMar>
          </w:tcPr>
          <w:p>
            <w:r>
              <w:rPr>
                <w:rFonts w:ascii="Calibri" w:cs="Calibri" w:eastAsia="Calibri" w:hAnsi="Calibri"/>
                <w:sz w:val="20"/>
                <w:szCs w:val="20"/>
              </w:rPr>
              <w:t xml:space="preserve">Built a low-poly jet model; added a flight mode (altitude, boosted speed); wired Space to toggle between jeep and jet.</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"Add a transformation process — not an instant swap."</w:t>
            </w:r>
          </w:p>
        </w:tc>
        <w:tc>
          <w:tcPr>
            <w:tcW w:type="dxa" w:w="4200"/>
            <w:tcMar>
              <w:top w:type="dxa" w:w="100"/>
              <w:left w:type="dxa" w:w="120"/>
              <w:bottom w:type="dxa" w:w="100"/>
              <w:right w:type="dxa" w:w="120"/>
            </w:tcMar>
          </w:tcPr>
          <w:p>
            <w:r>
              <w:rPr>
                <w:rFonts w:ascii="Calibri" w:cs="Calibri" w:eastAsia="Calibri" w:hAnsi="Calibri"/>
                <w:sz w:val="20"/>
                <w:szCs w:val="20"/>
              </w:rPr>
              <w:t xml:space="preserve">Replaced the instant swap with an animated sequence: spin + shrink, swap model, then pop back out with a bounce.</w:t>
            </w:r>
          </w:p>
        </w:tc>
      </w:tr>
    </w:tbl>
    <w:p>
      <w:pPr>
        <w:pStyle w:val="Heading2"/>
        <w:spacing w:after="120" w:before="240"/>
      </w:pPr>
      <w:r>
        <w:rPr>
          <w:rFonts w:ascii="Georgia" w:cs="Georgia" w:eastAsia="Georgia" w:hAnsi="Georgia"/>
          <w:b/>
          <w:bCs/>
          <w:color w:val="28428A"/>
          <w:sz w:val="27"/>
          <w:szCs w:val="27"/>
        </w:rPr>
        <w:t xml:space="preserve">4. Interface &amp; UX Polish</w:t>
      </w:r>
    </w:p>
    <w:tbl>
      <w:tblPr>
        <w:tblW w:type="dxa" w:w="9400"/>
        <w:tblBorders>
          <w:top w:val="single" w:color="D8D6CE" w:sz="4"/>
          <w:left w:val="single" w:color="D8D6CE" w:sz="4"/>
          <w:bottom w:val="single" w:color="D8D6CE" w:sz="4"/>
          <w:right w:val="single" w:color="D8D6CE" w:sz="4"/>
          <w:insideH w:val="single" w:color="D8D6CE" w:sz="4"/>
          <w:insideV w:val="single" w:color="D8D6CE" w:sz="4"/>
        </w:tblBorders>
      </w:tblPr>
      <w:tblGrid>
        <w:gridCol w:w="5200"/>
        <w:gridCol w:w="4200"/>
      </w:tblGrid>
      <w:tr>
        <w:trPr>
          <w:tblHeader/>
        </w:trPr>
        <w:tc>
          <w:tcPr>
            <w:tcW w:type="dxa" w:w="5200"/>
            <w:shd w:fill="EFEDE6" w:val="clear"/>
            <w:tcMar>
              <w:top w:type="dxa" w:w="100"/>
              <w:left w:type="dxa" w:w="120"/>
              <w:bottom w:type="dxa" w:w="100"/>
              <w:right w:type="dxa" w:w="120"/>
            </w:tcMar>
          </w:tcPr>
          <w:p>
            <w:r>
              <w:rPr>
                <w:rFonts w:ascii="Calibri" w:cs="Calibri" w:eastAsia="Calibri" w:hAnsi="Calibri"/>
                <w:b/>
                <w:bCs/>
                <w:sz w:val="20"/>
                <w:szCs w:val="20"/>
              </w:rPr>
              <w:t xml:space="preserve">Prompt (as given)</w:t>
            </w:r>
          </w:p>
        </w:tc>
        <w:tc>
          <w:tcPr>
            <w:tcW w:type="dxa" w:w="4200"/>
            <w:shd w:fill="EFEDE6" w:val="clear"/>
            <w:tcMar>
              <w:top w:type="dxa" w:w="100"/>
              <w:left w:type="dxa" w:w="120"/>
              <w:bottom w:type="dxa" w:w="100"/>
              <w:right w:type="dxa" w:w="120"/>
            </w:tcMar>
          </w:tcPr>
          <w:p>
            <w:r>
              <w:rPr>
                <w:rFonts w:ascii="Calibri" w:cs="Calibri" w:eastAsia="Calibri" w:hAnsi="Calibri"/>
                <w:b/>
                <w:bCs/>
                <w:sz w:val="20"/>
                <w:szCs w:val="20"/>
              </w:rPr>
              <w:t xml:space="preserve">What Claude did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Move the node popup so it slides in from the top-left; rename the brand from a placeholder name to "Mingrui Xu"; translate the project list label to English.</w:t>
            </w:r>
          </w:p>
        </w:tc>
        <w:tc>
          <w:tcPr>
            <w:tcW w:type="dxa" w:w="4200"/>
            <w:tcMar>
              <w:top w:type="dxa" w:w="100"/>
              <w:left w:type="dxa" w:w="120"/>
              <w:bottom w:type="dxa" w:w="100"/>
              <w:right w:type="dxa" w:w="120"/>
            </w:tcMar>
          </w:tcPr>
          <w:p>
            <w:r>
              <w:rPr>
                <w:rFonts w:ascii="Calibri" w:cs="Calibri" w:eastAsia="Calibri" w:hAnsi="Calibri"/>
                <w:sz w:val="20"/>
                <w:szCs w:val="20"/>
              </w:rPr>
              <w:t xml:space="preserve">Repositioned the popup, renamed the brand site-wide, translated the "Works" label.</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Change the project list to 4 specific titles (Little Detective, Hide and Seek, Beam Down, The Next News); make the "Mingrui Xu" name clickable to open a personal-intro panel.</w:t>
            </w:r>
          </w:p>
        </w:tc>
        <w:tc>
          <w:tcPr>
            <w:tcW w:type="dxa" w:w="4200"/>
            <w:tcMar>
              <w:top w:type="dxa" w:w="100"/>
              <w:left w:type="dxa" w:w="120"/>
              <w:bottom w:type="dxa" w:w="100"/>
              <w:right w:type="dxa" w:w="120"/>
            </w:tcMar>
          </w:tcPr>
          <w:p>
            <w:r>
              <w:rPr>
                <w:rFonts w:ascii="Calibri" w:cs="Calibri" w:eastAsia="Calibri" w:hAnsi="Calibri"/>
                <w:sz w:val="20"/>
                <w:szCs w:val="20"/>
              </w:rPr>
              <w:t xml:space="preserve">Updated the project data (map nodes reposition automatically); added a personal "About" entry point.</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"Make the personal node more distinctive" — clarified this meant an actual 3D map node, not just the UI button.</w:t>
            </w:r>
          </w:p>
        </w:tc>
        <w:tc>
          <w:tcPr>
            <w:tcW w:type="dxa" w:w="4200"/>
            <w:tcMar>
              <w:top w:type="dxa" w:w="100"/>
              <w:left w:type="dxa" w:w="120"/>
              <w:bottom w:type="dxa" w:w="100"/>
              <w:right w:type="dxa" w:w="120"/>
            </w:tcMar>
          </w:tcPr>
          <w:p>
            <w:r>
              <w:rPr>
                <w:rFonts w:ascii="Calibri" w:cs="Calibri" w:eastAsia="Calibri" w:hAnsi="Calibri"/>
                <w:sz w:val="20"/>
                <w:szCs w:val="20"/>
              </w:rPr>
              <w:t xml:space="preserve">Built a visually distinct "About" node (different gem shape, a rotating gold ring, denser particle glow).</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Add a hover-able controls-guide popup, in Chinese and English, covering both movement and the transform mechanic.</w:t>
            </w:r>
          </w:p>
        </w:tc>
        <w:tc>
          <w:tcPr>
            <w:tcW w:type="dxa" w:w="4200"/>
            <w:tcMar>
              <w:top w:type="dxa" w:w="100"/>
              <w:left w:type="dxa" w:w="120"/>
              <w:bottom w:type="dxa" w:w="100"/>
              <w:right w:type="dxa" w:w="120"/>
            </w:tcMar>
          </w:tcPr>
          <w:p>
            <w:r>
              <w:rPr>
                <w:rFonts w:ascii="Calibri" w:cs="Calibri" w:eastAsia="Calibri" w:hAnsi="Calibri"/>
                <w:sz w:val="20"/>
                <w:szCs w:val="20"/>
              </w:rPr>
              <w:t xml:space="preserve">Added a help widget (hover on desktop, tap on mobile) with bilingual move/transform instructions.</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Make the node confirmation popup bilingual; change the confirm button's wording to a friendlier phrase.</w:t>
            </w:r>
          </w:p>
        </w:tc>
        <w:tc>
          <w:tcPr>
            <w:tcW w:type="dxa" w:w="4200"/>
            <w:tcMar>
              <w:top w:type="dxa" w:w="100"/>
              <w:left w:type="dxa" w:w="120"/>
              <w:bottom w:type="dxa" w:w="100"/>
              <w:right w:type="dxa" w:w="120"/>
            </w:tcMar>
          </w:tcPr>
          <w:p>
            <w:r>
              <w:rPr>
                <w:rFonts w:ascii="Calibri" w:cs="Calibri" w:eastAsia="Calibri" w:hAnsi="Calibri"/>
                <w:sz w:val="20"/>
                <w:szCs w:val="20"/>
              </w:rPr>
              <w:t xml:space="preserve">Added stacked Chinese/English button labels site-wide.</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Bug report: the car's shadow doesn't appear on the road.</w:t>
            </w:r>
          </w:p>
        </w:tc>
        <w:tc>
          <w:tcPr>
            <w:tcW w:type="dxa" w:w="4200"/>
            <w:tcMar>
              <w:top w:type="dxa" w:w="100"/>
              <w:left w:type="dxa" w:w="120"/>
              <w:bottom w:type="dxa" w:w="100"/>
              <w:right w:type="dxa" w:w="120"/>
            </w:tcMar>
          </w:tcPr>
          <w:p>
            <w:r>
              <w:rPr>
                <w:rFonts w:ascii="Calibri" w:cs="Calibri" w:eastAsia="Calibri" w:hAnsi="Calibri"/>
                <w:sz w:val="20"/>
                <w:szCs w:val="20"/>
              </w:rPr>
              <w:t xml:space="preserve">Diagnosed a height-layering issue (shadow sat below the road surface); raised it above all ground-level geometry.</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"Make the Works badge bigger," then "align it with the brand name."</w:t>
            </w:r>
          </w:p>
        </w:tc>
        <w:tc>
          <w:tcPr>
            <w:tcW w:type="dxa" w:w="4200"/>
            <w:tcMar>
              <w:top w:type="dxa" w:w="100"/>
              <w:left w:type="dxa" w:w="120"/>
              <w:bottom w:type="dxa" w:w="100"/>
              <w:right w:type="dxa" w:w="120"/>
            </w:tcMar>
          </w:tcPr>
          <w:p>
            <w:r>
              <w:rPr>
                <w:rFonts w:ascii="Calibri" w:cs="Calibri" w:eastAsia="Calibri" w:hAnsi="Calibri"/>
                <w:sz w:val="20"/>
                <w:szCs w:val="20"/>
              </w:rPr>
              <w:t xml:space="preserve">Increased font size/padding; repositioned it to match the brand pill's vertical offset and moved the hint text to avoid overlap.</w:t>
            </w:r>
          </w:p>
        </w:tc>
      </w:tr>
    </w:tbl>
    <w:p>
      <w:pPr>
        <w:pStyle w:val="Heading2"/>
        <w:spacing w:after="120" w:before="240"/>
      </w:pPr>
      <w:r>
        <w:rPr>
          <w:rFonts w:ascii="Georgia" w:cs="Georgia" w:eastAsia="Georgia" w:hAnsi="Georgia"/>
          <w:b/>
          <w:bCs/>
          <w:color w:val="28428A"/>
          <w:sz w:val="27"/>
          <w:szCs w:val="27"/>
        </w:rPr>
        <w:t xml:space="preserve">5. Sub-scene: The Next News</w:t>
      </w:r>
    </w:p>
    <w:tbl>
      <w:tblPr>
        <w:tblW w:type="dxa" w:w="9400"/>
        <w:tblBorders>
          <w:top w:val="single" w:color="D8D6CE" w:sz="4"/>
          <w:left w:val="single" w:color="D8D6CE" w:sz="4"/>
          <w:bottom w:val="single" w:color="D8D6CE" w:sz="4"/>
          <w:right w:val="single" w:color="D8D6CE" w:sz="4"/>
          <w:insideH w:val="single" w:color="D8D6CE" w:sz="4"/>
          <w:insideV w:val="single" w:color="D8D6CE" w:sz="4"/>
        </w:tblBorders>
      </w:tblPr>
      <w:tblGrid>
        <w:gridCol w:w="5200"/>
        <w:gridCol w:w="4200"/>
      </w:tblGrid>
      <w:tr>
        <w:trPr>
          <w:tblHeader/>
        </w:trPr>
        <w:tc>
          <w:tcPr>
            <w:tcW w:type="dxa" w:w="5200"/>
            <w:shd w:fill="EFEDE6" w:val="clear"/>
            <w:tcMar>
              <w:top w:type="dxa" w:w="100"/>
              <w:left w:type="dxa" w:w="120"/>
              <w:bottom w:type="dxa" w:w="100"/>
              <w:right w:type="dxa" w:w="120"/>
            </w:tcMar>
          </w:tcPr>
          <w:p>
            <w:r>
              <w:rPr>
                <w:rFonts w:ascii="Calibri" w:cs="Calibri" w:eastAsia="Calibri" w:hAnsi="Calibri"/>
                <w:b/>
                <w:bCs/>
                <w:sz w:val="20"/>
                <w:szCs w:val="20"/>
              </w:rPr>
              <w:t xml:space="preserve">Prompt (as given)</w:t>
            </w:r>
          </w:p>
        </w:tc>
        <w:tc>
          <w:tcPr>
            <w:tcW w:type="dxa" w:w="4200"/>
            <w:shd w:fill="EFEDE6" w:val="clear"/>
            <w:tcMar>
              <w:top w:type="dxa" w:w="100"/>
              <w:left w:type="dxa" w:w="120"/>
              <w:bottom w:type="dxa" w:w="100"/>
              <w:right w:type="dxa" w:w="120"/>
            </w:tcMar>
          </w:tcPr>
          <w:p>
            <w:r>
              <w:rPr>
                <w:rFonts w:ascii="Calibri" w:cs="Calibri" w:eastAsia="Calibri" w:hAnsi="Calibri"/>
                <w:b/>
                <w:bCs/>
                <w:sz w:val="20"/>
                <w:szCs w:val="20"/>
              </w:rPr>
              <w:t xml:space="preserve">What Claude did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Build an interface for The Next News: a newsroom with many workstations; leave placeholders on empty desks for project-writeup sections, close to the walking path; 5 nodes; same camera; player changed to a person in a white shirt and suit trousers; remove the transform mechanic.</w:t>
            </w:r>
          </w:p>
        </w:tc>
        <w:tc>
          <w:tcPr>
            <w:tcW w:type="dxa" w:w="4200"/>
            <w:tcMar>
              <w:top w:type="dxa" w:w="100"/>
              <w:left w:type="dxa" w:w="120"/>
              <w:bottom w:type="dxa" w:w="100"/>
              <w:right w:type="dxa" w:w="120"/>
            </w:tcMar>
          </w:tcPr>
          <w:p>
            <w:r>
              <w:rPr>
                <w:rFonts w:ascii="Calibri" w:cs="Calibri" w:eastAsia="Calibri" w:hAnsi="Calibri"/>
                <w:sz w:val="20"/>
                <w:szCs w:val="20"/>
              </w:rPr>
              <w:t xml:space="preserve">Built a new page: an office scene with rows of desks, a walking human character with a walk cycle, 5 section nodes placed on empty desks, linked from the main map.</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Apply the same bilingual popup treatment to this new scene.</w:t>
            </w:r>
          </w:p>
        </w:tc>
        <w:tc>
          <w:tcPr>
            <w:tcW w:type="dxa" w:w="4200"/>
            <w:tcMar>
              <w:top w:type="dxa" w:w="100"/>
              <w:left w:type="dxa" w:w="120"/>
              <w:bottom w:type="dxa" w:w="100"/>
              <w:right w:type="dxa" w:w="120"/>
            </w:tcMar>
          </w:tcPr>
          <w:p>
            <w:r>
              <w:rPr>
                <w:rFonts w:ascii="Calibri" w:cs="Calibri" w:eastAsia="Calibri" w:hAnsi="Calibri"/>
                <w:sz w:val="20"/>
                <w:szCs w:val="20"/>
              </w:rPr>
              <w:t xml:space="preserve">Carried the bilingual prompt/button pattern over to the new file.</w:t>
            </w:r>
          </w:p>
        </w:tc>
      </w:tr>
    </w:tbl>
    <w:p>
      <w:pPr>
        <w:pStyle w:val="Heading2"/>
        <w:spacing w:after="120" w:before="240"/>
      </w:pPr>
      <w:r>
        <w:rPr>
          <w:rFonts w:ascii="Georgia" w:cs="Georgia" w:eastAsia="Georgia" w:hAnsi="Georgia"/>
          <w:b/>
          <w:bCs/>
          <w:color w:val="28428A"/>
          <w:sz w:val="27"/>
          <w:szCs w:val="27"/>
        </w:rPr>
        <w:t xml:space="preserve">6. Sub-scene: Little Detective</w:t>
      </w:r>
    </w:p>
    <w:tbl>
      <w:tblPr>
        <w:tblW w:type="dxa" w:w="9400"/>
        <w:tblBorders>
          <w:top w:val="single" w:color="D8D6CE" w:sz="4"/>
          <w:left w:val="single" w:color="D8D6CE" w:sz="4"/>
          <w:bottom w:val="single" w:color="D8D6CE" w:sz="4"/>
          <w:right w:val="single" w:color="D8D6CE" w:sz="4"/>
          <w:insideH w:val="single" w:color="D8D6CE" w:sz="4"/>
          <w:insideV w:val="single" w:color="D8D6CE" w:sz="4"/>
        </w:tblBorders>
      </w:tblPr>
      <w:tblGrid>
        <w:gridCol w:w="5200"/>
        <w:gridCol w:w="4200"/>
      </w:tblGrid>
      <w:tr>
        <w:trPr>
          <w:tblHeader/>
        </w:trPr>
        <w:tc>
          <w:tcPr>
            <w:tcW w:type="dxa" w:w="5200"/>
            <w:shd w:fill="EFEDE6" w:val="clear"/>
            <w:tcMar>
              <w:top w:type="dxa" w:w="100"/>
              <w:left w:type="dxa" w:w="120"/>
              <w:bottom w:type="dxa" w:w="100"/>
              <w:right w:type="dxa" w:w="120"/>
            </w:tcMar>
          </w:tcPr>
          <w:p>
            <w:r>
              <w:rPr>
                <w:rFonts w:ascii="Calibri" w:cs="Calibri" w:eastAsia="Calibri" w:hAnsi="Calibri"/>
                <w:b/>
                <w:bCs/>
                <w:sz w:val="20"/>
                <w:szCs w:val="20"/>
              </w:rPr>
              <w:t xml:space="preserve">Prompt (as given)</w:t>
            </w:r>
          </w:p>
        </w:tc>
        <w:tc>
          <w:tcPr>
            <w:tcW w:type="dxa" w:w="4200"/>
            <w:shd w:fill="EFEDE6" w:val="clear"/>
            <w:tcMar>
              <w:top w:type="dxa" w:w="100"/>
              <w:left w:type="dxa" w:w="120"/>
              <w:bottom w:type="dxa" w:w="100"/>
              <w:right w:type="dxa" w:w="120"/>
            </w:tcMar>
          </w:tcPr>
          <w:p>
            <w:r>
              <w:rPr>
                <w:rFonts w:ascii="Calibri" w:cs="Calibri" w:eastAsia="Calibri" w:hAnsi="Calibri"/>
                <w:b/>
                <w:bCs/>
                <w:sz w:val="20"/>
                <w:szCs w:val="20"/>
              </w:rPr>
              <w:t xml:space="preserve">What Claude did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Build Little Detective as a home scene with a conventional room layout and various furniture; nodes can sit on furniture but must stay reachable.</w:t>
            </w:r>
          </w:p>
        </w:tc>
        <w:tc>
          <w:tcPr>
            <w:tcW w:type="dxa" w:w="4200"/>
            <w:tcMar>
              <w:top w:type="dxa" w:w="100"/>
              <w:left w:type="dxa" w:w="120"/>
              <w:bottom w:type="dxa" w:w="100"/>
              <w:right w:type="dxa" w:w="120"/>
            </w:tcMar>
          </w:tcPr>
          <w:p>
            <w:r>
              <w:rPr>
                <w:rFonts w:ascii="Calibri" w:cs="Calibri" w:eastAsia="Calibri" w:hAnsi="Calibri"/>
                <w:sz w:val="20"/>
                <w:szCs w:val="20"/>
              </w:rPr>
              <w:t xml:space="preserve">Built a house scene (hallway, living room, kitchen, bedroom, study) with 5 case-themed nodes placed on furniture.</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Change the character to a boy of about 6, with more childlike clothing.</w:t>
            </w:r>
          </w:p>
        </w:tc>
        <w:tc>
          <w:tcPr>
            <w:tcW w:type="dxa" w:w="4200"/>
            <w:tcMar>
              <w:top w:type="dxa" w:w="100"/>
              <w:left w:type="dxa" w:w="120"/>
              <w:bottom w:type="dxa" w:w="100"/>
              <w:right w:type="dxa" w:w="120"/>
            </w:tcMar>
          </w:tcPr>
          <w:p>
            <w:r>
              <w:rPr>
                <w:rFonts w:ascii="Calibri" w:cs="Calibri" w:eastAsia="Calibri" w:hAnsi="Calibri"/>
                <w:sz w:val="20"/>
                <w:szCs w:val="20"/>
              </w:rPr>
              <w:t xml:space="preserve">Rebuilt the character with child proportions (larger head-to-body ratio) in a t-shirt, shorts, and sneakers.</w:t>
            </w:r>
          </w:p>
        </w:tc>
      </w:tr>
    </w:tbl>
    <w:p>
      <w:pPr>
        <w:pStyle w:val="Heading2"/>
        <w:spacing w:after="120" w:before="240"/>
      </w:pPr>
      <w:r>
        <w:rPr>
          <w:rFonts w:ascii="Georgia" w:cs="Georgia" w:eastAsia="Georgia" w:hAnsi="Georgia"/>
          <w:b/>
          <w:bCs/>
          <w:color w:val="28428A"/>
          <w:sz w:val="27"/>
          <w:szCs w:val="27"/>
        </w:rPr>
        <w:t xml:space="preserve">7. Sub-scene: Hide and Seek</w:t>
      </w:r>
    </w:p>
    <w:tbl>
      <w:tblPr>
        <w:tblW w:type="dxa" w:w="9400"/>
        <w:tblBorders>
          <w:top w:val="single" w:color="D8D6CE" w:sz="4"/>
          <w:left w:val="single" w:color="D8D6CE" w:sz="4"/>
          <w:bottom w:val="single" w:color="D8D6CE" w:sz="4"/>
          <w:right w:val="single" w:color="D8D6CE" w:sz="4"/>
          <w:insideH w:val="single" w:color="D8D6CE" w:sz="4"/>
          <w:insideV w:val="single" w:color="D8D6CE" w:sz="4"/>
        </w:tblBorders>
      </w:tblPr>
      <w:tblGrid>
        <w:gridCol w:w="5200"/>
        <w:gridCol w:w="4200"/>
      </w:tblGrid>
      <w:tr>
        <w:trPr>
          <w:tblHeader/>
        </w:trPr>
        <w:tc>
          <w:tcPr>
            <w:tcW w:type="dxa" w:w="5200"/>
            <w:shd w:fill="EFEDE6" w:val="clear"/>
            <w:tcMar>
              <w:top w:type="dxa" w:w="100"/>
              <w:left w:type="dxa" w:w="120"/>
              <w:bottom w:type="dxa" w:w="100"/>
              <w:right w:type="dxa" w:w="120"/>
            </w:tcMar>
          </w:tcPr>
          <w:p>
            <w:r>
              <w:rPr>
                <w:rFonts w:ascii="Calibri" w:cs="Calibri" w:eastAsia="Calibri" w:hAnsi="Calibri"/>
                <w:b/>
                <w:bCs/>
                <w:sz w:val="20"/>
                <w:szCs w:val="20"/>
              </w:rPr>
              <w:t xml:space="preserve">Prompt (as given)</w:t>
            </w:r>
          </w:p>
        </w:tc>
        <w:tc>
          <w:tcPr>
            <w:tcW w:type="dxa" w:w="4200"/>
            <w:shd w:fill="EFEDE6" w:val="clear"/>
            <w:tcMar>
              <w:top w:type="dxa" w:w="100"/>
              <w:left w:type="dxa" w:w="120"/>
              <w:bottom w:type="dxa" w:w="100"/>
              <w:right w:type="dxa" w:w="120"/>
            </w:tcMar>
          </w:tcPr>
          <w:p>
            <w:r>
              <w:rPr>
                <w:rFonts w:ascii="Calibri" w:cs="Calibri" w:eastAsia="Calibri" w:hAnsi="Calibri"/>
                <w:b/>
                <w:bCs/>
                <w:sz w:val="20"/>
                <w:szCs w:val="20"/>
              </w:rPr>
              <w:t xml:space="preserve">What Claude did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Build Hide and Seek as a cat house full of cute cats; change the character to a young woman.</w:t>
            </w:r>
          </w:p>
        </w:tc>
        <w:tc>
          <w:tcPr>
            <w:tcW w:type="dxa" w:w="4200"/>
            <w:tcMar>
              <w:top w:type="dxa" w:w="100"/>
              <w:left w:type="dxa" w:w="120"/>
              <w:bottom w:type="dxa" w:w="100"/>
              <w:right w:type="dxa" w:w="120"/>
            </w:tcMar>
          </w:tcPr>
          <w:p>
            <w:r>
              <w:rPr>
                <w:rFonts w:ascii="Calibri" w:cs="Calibri" w:eastAsia="Calibri" w:hAnsi="Calibri"/>
                <w:sz w:val="20"/>
                <w:szCs w:val="20"/>
              </w:rPr>
              <w:t xml:space="preserve">Built an open-plan cat lounge with about 16 low-poly cats in varied poses/colors; new character with a sweater, skirt, and ponytail.</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"The room feels too empty — fix it or make it smaller."</w:t>
            </w:r>
          </w:p>
        </w:tc>
        <w:tc>
          <w:tcPr>
            <w:tcW w:type="dxa" w:w="4200"/>
            <w:tcMar>
              <w:top w:type="dxa" w:w="100"/>
              <w:left w:type="dxa" w:w="120"/>
              <w:bottom w:type="dxa" w:w="100"/>
              <w:right w:type="dxa" w:w="120"/>
            </w:tcMar>
          </w:tcPr>
          <w:p>
            <w:r>
              <w:rPr>
                <w:rFonts w:ascii="Calibri" w:cs="Calibri" w:eastAsia="Calibri" w:hAnsi="Calibri"/>
                <w:sz w:val="20"/>
                <w:szCs w:val="20"/>
              </w:rPr>
              <w:t xml:space="preserve">Narrowed the room and added potted plants, wall-mounted cat shelves, and more cats to fill it out.</w:t>
            </w:r>
          </w:p>
        </w:tc>
      </w:tr>
    </w:tbl>
    <w:p>
      <w:pPr>
        <w:pStyle w:val="Heading2"/>
        <w:spacing w:after="120" w:before="240"/>
      </w:pPr>
      <w:r>
        <w:rPr>
          <w:rFonts w:ascii="Georgia" w:cs="Georgia" w:eastAsia="Georgia" w:hAnsi="Georgia"/>
          <w:b/>
          <w:bCs/>
          <w:color w:val="28428A"/>
          <w:sz w:val="27"/>
          <w:szCs w:val="27"/>
        </w:rPr>
        <w:t xml:space="preserve">8. Personal "About" Page</w:t>
      </w:r>
    </w:p>
    <w:tbl>
      <w:tblPr>
        <w:tblW w:type="dxa" w:w="9400"/>
        <w:tblBorders>
          <w:top w:val="single" w:color="D8D6CE" w:sz="4"/>
          <w:left w:val="single" w:color="D8D6CE" w:sz="4"/>
          <w:bottom w:val="single" w:color="D8D6CE" w:sz="4"/>
          <w:right w:val="single" w:color="D8D6CE" w:sz="4"/>
          <w:insideH w:val="single" w:color="D8D6CE" w:sz="4"/>
          <w:insideV w:val="single" w:color="D8D6CE" w:sz="4"/>
        </w:tblBorders>
      </w:tblPr>
      <w:tblGrid>
        <w:gridCol w:w="5200"/>
        <w:gridCol w:w="4200"/>
      </w:tblGrid>
      <w:tr>
        <w:trPr>
          <w:tblHeader/>
        </w:trPr>
        <w:tc>
          <w:tcPr>
            <w:tcW w:type="dxa" w:w="5200"/>
            <w:shd w:fill="EFEDE6" w:val="clear"/>
            <w:tcMar>
              <w:top w:type="dxa" w:w="100"/>
              <w:left w:type="dxa" w:w="120"/>
              <w:bottom w:type="dxa" w:w="100"/>
              <w:right w:type="dxa" w:w="120"/>
            </w:tcMar>
          </w:tcPr>
          <w:p>
            <w:r>
              <w:rPr>
                <w:rFonts w:ascii="Calibri" w:cs="Calibri" w:eastAsia="Calibri" w:hAnsi="Calibri"/>
                <w:b/>
                <w:bCs/>
                <w:sz w:val="20"/>
                <w:szCs w:val="20"/>
              </w:rPr>
              <w:t xml:space="preserve">Prompt (as given)</w:t>
            </w:r>
          </w:p>
        </w:tc>
        <w:tc>
          <w:tcPr>
            <w:tcW w:type="dxa" w:w="4200"/>
            <w:shd w:fill="EFEDE6" w:val="clear"/>
            <w:tcMar>
              <w:top w:type="dxa" w:w="100"/>
              <w:left w:type="dxa" w:w="120"/>
              <w:bottom w:type="dxa" w:w="100"/>
              <w:right w:type="dxa" w:w="120"/>
            </w:tcMar>
          </w:tcPr>
          <w:p>
            <w:r>
              <w:rPr>
                <w:rFonts w:ascii="Calibri" w:cs="Calibri" w:eastAsia="Calibri" w:hAnsi="Calibri"/>
                <w:b/>
                <w:bCs/>
                <w:sz w:val="20"/>
                <w:szCs w:val="20"/>
              </w:rPr>
              <w:t xml:space="preserve">What Claude did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"Apply the same approach to build my own page."</w:t>
            </w:r>
          </w:p>
        </w:tc>
        <w:tc>
          <w:tcPr>
            <w:tcW w:type="dxa" w:w="4200"/>
            <w:tcMar>
              <w:top w:type="dxa" w:w="100"/>
              <w:left w:type="dxa" w:w="120"/>
              <w:bottom w:type="dxa" w:w="100"/>
              <w:right w:type="dxa" w:w="120"/>
            </w:tcMar>
          </w:tcPr>
          <w:p>
            <w:r>
              <w:rPr>
                <w:rFonts w:ascii="Calibri" w:cs="Calibri" w:eastAsia="Calibri" w:hAnsi="Calibri"/>
                <w:sz w:val="20"/>
                <w:szCs w:val="20"/>
              </w:rPr>
              <w:t xml:space="preserve">Built a personal-studio scene with 5 placeholder sections, following the established sub-scene pattern.</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Split the page into 3 modules: Introduction, Resume, Hobbies.</w:t>
            </w:r>
          </w:p>
        </w:tc>
        <w:tc>
          <w:tcPr>
            <w:tcW w:type="dxa" w:w="4200"/>
            <w:tcMar>
              <w:top w:type="dxa" w:w="100"/>
              <w:left w:type="dxa" w:w="120"/>
              <w:bottom w:type="dxa" w:w="100"/>
              <w:right w:type="dxa" w:w="120"/>
            </w:tcMar>
          </w:tcPr>
          <w:p>
            <w:r>
              <w:rPr>
                <w:rFonts w:ascii="Calibri" w:cs="Calibri" w:eastAsia="Calibri" w:hAnsi="Calibri"/>
                <w:sz w:val="20"/>
                <w:szCs w:val="20"/>
              </w:rPr>
              <w:t xml:space="preserve">Restructured the section data to 3 nodes; kept the unused furniture as decoration rather than removing it.</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Add a Contact node/module.</w:t>
            </w:r>
          </w:p>
        </w:tc>
        <w:tc>
          <w:tcPr>
            <w:tcW w:type="dxa" w:w="4200"/>
            <w:tcMar>
              <w:top w:type="dxa" w:w="100"/>
              <w:left w:type="dxa" w:w="120"/>
              <w:bottom w:type="dxa" w:w="100"/>
              <w:right w:type="dxa" w:w="120"/>
            </w:tcMar>
          </w:tcPr>
          <w:p>
            <w:r>
              <w:rPr>
                <w:rFonts w:ascii="Calibri" w:cs="Calibri" w:eastAsia="Calibri" w:hAnsi="Calibri"/>
                <w:sz w:val="20"/>
                <w:szCs w:val="20"/>
              </w:rPr>
              <w:t xml:space="preserve">Reinstated a 4th module, reusing the window-seat furniture that had become decorative.</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Add a real email address and LinkedIn profile to the Contact section.</w:t>
            </w:r>
          </w:p>
        </w:tc>
        <w:tc>
          <w:tcPr>
            <w:tcW w:type="dxa" w:w="4200"/>
            <w:tcMar>
              <w:top w:type="dxa" w:w="100"/>
              <w:left w:type="dxa" w:w="120"/>
              <w:bottom w:type="dxa" w:w="100"/>
              <w:right w:type="dxa" w:w="120"/>
            </w:tcMar>
          </w:tcPr>
          <w:p>
            <w:r>
              <w:rPr>
                <w:rFonts w:ascii="Calibri" w:cs="Calibri" w:eastAsia="Calibri" w:hAnsi="Calibri"/>
                <w:sz w:val="20"/>
                <w:szCs w:val="20"/>
              </w:rPr>
              <w:t xml:space="preserve">Inserted clickable mailto and LinkedIn links into the description.</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Make the detail-page text bilingual (Chinese and English).</w:t>
            </w:r>
          </w:p>
        </w:tc>
        <w:tc>
          <w:tcPr>
            <w:tcW w:type="dxa" w:w="4200"/>
            <w:tcMar>
              <w:top w:type="dxa" w:w="100"/>
              <w:left w:type="dxa" w:w="120"/>
              <w:bottom w:type="dxa" w:w="100"/>
              <w:right w:type="dxa" w:w="120"/>
            </w:tcMar>
          </w:tcPr>
          <w:p>
            <w:r>
              <w:rPr>
                <w:rFonts w:ascii="Calibri" w:cs="Calibri" w:eastAsia="Calibri" w:hAnsi="Calibri"/>
                <w:sz w:val="20"/>
                <w:szCs w:val="20"/>
              </w:rPr>
              <w:t xml:space="preserve">Added an English paragraph beneath each section's Chinese description, across all 4 modules.</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Replace the Introduction text with the user's real bio (CMU ETC second-year, University of Utah Games B.S., focus on level and narrative design, cat person, etc.).</w:t>
            </w:r>
          </w:p>
        </w:tc>
        <w:tc>
          <w:tcPr>
            <w:tcW w:type="dxa" w:w="4200"/>
            <w:tcMar>
              <w:top w:type="dxa" w:w="100"/>
              <w:left w:type="dxa" w:w="120"/>
              <w:bottom w:type="dxa" w:w="100"/>
              <w:right w:type="dxa" w:w="120"/>
            </w:tcMar>
          </w:tcPr>
          <w:p>
            <w:r>
              <w:rPr>
                <w:rFonts w:ascii="Calibri" w:cs="Calibri" w:eastAsia="Calibri" w:hAnsi="Calibri"/>
                <w:sz w:val="20"/>
                <w:szCs w:val="20"/>
              </w:rPr>
              <w:t xml:space="preserve">Rewrote the Introduction copy in Chinese and English to match.</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Swap which language is visually emphasized everywhere both appear — English should be the larger/primary text.</w:t>
            </w:r>
          </w:p>
        </w:tc>
        <w:tc>
          <w:tcPr>
            <w:tcW w:type="dxa" w:w="4200"/>
            <w:tcMar>
              <w:top w:type="dxa" w:w="100"/>
              <w:left w:type="dxa" w:w="120"/>
              <w:bottom w:type="dxa" w:w="100"/>
              <w:right w:type="dxa" w:w="120"/>
            </w:tcMar>
          </w:tcPr>
          <w:p>
            <w:r>
              <w:rPr>
                <w:rFonts w:ascii="Calibri" w:cs="Calibri" w:eastAsia="Calibri" w:hAnsi="Calibri"/>
                <w:sz w:val="20"/>
                <w:szCs w:val="20"/>
              </w:rPr>
              <w:t xml:space="preserve">Swapped the CSS styling (size, weight, color) between the Chinese and English text across all 5 site files.</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Uploaded a personal photo — place it beside the Introduction text.</w:t>
            </w:r>
          </w:p>
        </w:tc>
        <w:tc>
          <w:tcPr>
            <w:tcW w:type="dxa" w:w="4200"/>
            <w:tcMar>
              <w:top w:type="dxa" w:w="100"/>
              <w:left w:type="dxa" w:w="120"/>
              <w:bottom w:type="dxa" w:w="100"/>
              <w:right w:type="dxa" w:w="120"/>
            </w:tcMar>
          </w:tcPr>
          <w:p>
            <w:r>
              <w:rPr>
                <w:rFonts w:ascii="Calibri" w:cs="Calibri" w:eastAsia="Calibri" w:hAnsi="Calibri"/>
                <w:sz w:val="20"/>
                <w:szCs w:val="20"/>
              </w:rPr>
              <w:t xml:space="preserve">Added a photo element in a flex layout next to the description, shown only for the Introduction section.</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Bug report: the Contact node isn't centered on its glow pad.</w:t>
            </w:r>
          </w:p>
        </w:tc>
        <w:tc>
          <w:tcPr>
            <w:tcW w:type="dxa" w:w="4200"/>
            <w:tcMar>
              <w:top w:type="dxa" w:w="100"/>
              <w:left w:type="dxa" w:w="120"/>
              <w:bottom w:type="dxa" w:w="100"/>
              <w:right w:type="dxa" w:w="120"/>
            </w:tcMar>
          </w:tcPr>
          <w:p>
            <w:r>
              <w:rPr>
                <w:rFonts w:ascii="Calibri" w:cs="Calibri" w:eastAsia="Calibri" w:hAnsi="Calibri"/>
                <w:sz w:val="20"/>
                <w:szCs w:val="20"/>
              </w:rPr>
              <w:t xml:space="preserve">Found that a floor rug from an earlier layout change hadn't been moved with it; recentered the rug on the node.</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Uploaded a resume PDF — put it in the Resume section.</w:t>
            </w:r>
          </w:p>
        </w:tc>
        <w:tc>
          <w:tcPr>
            <w:tcW w:type="dxa" w:w="4200"/>
            <w:tcMar>
              <w:top w:type="dxa" w:w="100"/>
              <w:left w:type="dxa" w:w="120"/>
              <w:bottom w:type="dxa" w:w="100"/>
              <w:right w:type="dxa" w:w="120"/>
            </w:tcMar>
          </w:tcPr>
          <w:p>
            <w:r>
              <w:rPr>
                <w:rFonts w:ascii="Calibri" w:cs="Calibri" w:eastAsia="Calibri" w:hAnsi="Calibri"/>
                <w:sz w:val="20"/>
                <w:szCs w:val="20"/>
              </w:rPr>
              <w:t xml:space="preserve">Wrote a real summary from the resume (CMU M.E.T., Utah B.S., Beijing Tianshen internship) and added a download link to the PDF.</w:t>
            </w:r>
          </w:p>
        </w:tc>
      </w:tr>
    </w:tbl>
    <w:p>
      <w:pPr>
        <w:pStyle w:val="Heading2"/>
        <w:spacing w:after="120" w:before="240"/>
      </w:pPr>
      <w:r>
        <w:rPr>
          <w:rFonts w:ascii="Georgia" w:cs="Georgia" w:eastAsia="Georgia" w:hAnsi="Georgia"/>
          <w:b/>
          <w:bCs/>
          <w:color w:val="28428A"/>
          <w:sz w:val="27"/>
          <w:szCs w:val="27"/>
        </w:rPr>
        <w:t xml:space="preserve">9. Sub-scene: Beam Down</w:t>
      </w:r>
    </w:p>
    <w:tbl>
      <w:tblPr>
        <w:tblW w:type="dxa" w:w="9400"/>
        <w:tblBorders>
          <w:top w:val="single" w:color="D8D6CE" w:sz="4"/>
          <w:left w:val="single" w:color="D8D6CE" w:sz="4"/>
          <w:bottom w:val="single" w:color="D8D6CE" w:sz="4"/>
          <w:right w:val="single" w:color="D8D6CE" w:sz="4"/>
          <w:insideH w:val="single" w:color="D8D6CE" w:sz="4"/>
          <w:insideV w:val="single" w:color="D8D6CE" w:sz="4"/>
        </w:tblBorders>
      </w:tblPr>
      <w:tblGrid>
        <w:gridCol w:w="5200"/>
        <w:gridCol w:w="4200"/>
      </w:tblGrid>
      <w:tr>
        <w:trPr>
          <w:tblHeader/>
        </w:trPr>
        <w:tc>
          <w:tcPr>
            <w:tcW w:type="dxa" w:w="5200"/>
            <w:shd w:fill="EFEDE6" w:val="clear"/>
            <w:tcMar>
              <w:top w:type="dxa" w:w="100"/>
              <w:left w:type="dxa" w:w="120"/>
              <w:bottom w:type="dxa" w:w="100"/>
              <w:right w:type="dxa" w:w="120"/>
            </w:tcMar>
          </w:tcPr>
          <w:p>
            <w:r>
              <w:rPr>
                <w:rFonts w:ascii="Calibri" w:cs="Calibri" w:eastAsia="Calibri" w:hAnsi="Calibri"/>
                <w:b/>
                <w:bCs/>
                <w:sz w:val="20"/>
                <w:szCs w:val="20"/>
              </w:rPr>
              <w:t xml:space="preserve">Prompt (as given)</w:t>
            </w:r>
          </w:p>
        </w:tc>
        <w:tc>
          <w:tcPr>
            <w:tcW w:type="dxa" w:w="4200"/>
            <w:shd w:fill="EFEDE6" w:val="clear"/>
            <w:tcMar>
              <w:top w:type="dxa" w:w="100"/>
              <w:left w:type="dxa" w:w="120"/>
              <w:bottom w:type="dxa" w:w="100"/>
              <w:right w:type="dxa" w:w="120"/>
            </w:tcMar>
          </w:tcPr>
          <w:p>
            <w:r>
              <w:rPr>
                <w:rFonts w:ascii="Calibri" w:cs="Calibri" w:eastAsia="Calibri" w:hAnsi="Calibri"/>
                <w:b/>
                <w:bCs/>
                <w:sz w:val="20"/>
                <w:szCs w:val="20"/>
              </w:rPr>
              <w:t xml:space="preserve">What Claude did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Uploaded a robot character reference sheet — build Beam Down as a spaceship interior, with the player represented as the robot in the reference.</w:t>
            </w:r>
          </w:p>
        </w:tc>
        <w:tc>
          <w:tcPr>
            <w:tcW w:type="dxa" w:w="4200"/>
            <w:tcMar>
              <w:top w:type="dxa" w:w="100"/>
              <w:left w:type="dxa" w:w="120"/>
              <w:bottom w:type="dxa" w:w="100"/>
              <w:right w:type="dxa" w:w="120"/>
            </w:tcMar>
          </w:tcPr>
          <w:p>
            <w:r>
              <w:rPr>
                <w:rFonts w:ascii="Calibri" w:cs="Calibri" w:eastAsia="Calibri" w:hAnsi="Calibri"/>
                <w:sz w:val="20"/>
                <w:szCs w:val="20"/>
              </w:rPr>
              <w:t xml:space="preserve">Built a ship-interior scene (bridge, comms, engineering, debrief table, teleporter bay) and a new robot character matching the reference's cream/gold plating and teal glow accents; wrote the 5 section descriptions using real details from the user's resume about the actual Beam Down capstone project.</w:t>
            </w:r>
          </w:p>
        </w:tc>
      </w:tr>
    </w:tbl>
    <w:p>
      <w:pPr>
        <w:pStyle w:val="Heading2"/>
        <w:spacing w:after="120" w:before="240"/>
      </w:pPr>
      <w:r>
        <w:rPr>
          <w:rFonts w:ascii="Georgia" w:cs="Georgia" w:eastAsia="Georgia" w:hAnsi="Georgia"/>
          <w:b/>
          <w:bCs/>
          <w:color w:val="28428A"/>
          <w:sz w:val="27"/>
          <w:szCs w:val="27"/>
        </w:rPr>
        <w:t xml:space="preserve">10. Deployment &amp; Support</w:t>
      </w:r>
    </w:p>
    <w:tbl>
      <w:tblPr>
        <w:tblW w:type="dxa" w:w="9400"/>
        <w:tblBorders>
          <w:top w:val="single" w:color="D8D6CE" w:sz="4"/>
          <w:left w:val="single" w:color="D8D6CE" w:sz="4"/>
          <w:bottom w:val="single" w:color="D8D6CE" w:sz="4"/>
          <w:right w:val="single" w:color="D8D6CE" w:sz="4"/>
          <w:insideH w:val="single" w:color="D8D6CE" w:sz="4"/>
          <w:insideV w:val="single" w:color="D8D6CE" w:sz="4"/>
        </w:tblBorders>
      </w:tblPr>
      <w:tblGrid>
        <w:gridCol w:w="5200"/>
        <w:gridCol w:w="4200"/>
      </w:tblGrid>
      <w:tr>
        <w:trPr>
          <w:tblHeader/>
        </w:trPr>
        <w:tc>
          <w:tcPr>
            <w:tcW w:type="dxa" w:w="5200"/>
            <w:shd w:fill="EFEDE6" w:val="clear"/>
            <w:tcMar>
              <w:top w:type="dxa" w:w="100"/>
              <w:left w:type="dxa" w:w="120"/>
              <w:bottom w:type="dxa" w:w="100"/>
              <w:right w:type="dxa" w:w="120"/>
            </w:tcMar>
          </w:tcPr>
          <w:p>
            <w:r>
              <w:rPr>
                <w:rFonts w:ascii="Calibri" w:cs="Calibri" w:eastAsia="Calibri" w:hAnsi="Calibri"/>
                <w:b/>
                <w:bCs/>
                <w:sz w:val="20"/>
                <w:szCs w:val="20"/>
              </w:rPr>
              <w:t xml:space="preserve">Prompt (as given)</w:t>
            </w:r>
          </w:p>
        </w:tc>
        <w:tc>
          <w:tcPr>
            <w:tcW w:type="dxa" w:w="4200"/>
            <w:shd w:fill="EFEDE6" w:val="clear"/>
            <w:tcMar>
              <w:top w:type="dxa" w:w="100"/>
              <w:left w:type="dxa" w:w="120"/>
              <w:bottom w:type="dxa" w:w="100"/>
              <w:right w:type="dxa" w:w="120"/>
            </w:tcMar>
          </w:tcPr>
          <w:p>
            <w:r>
              <w:rPr>
                <w:rFonts w:ascii="Calibri" w:cs="Calibri" w:eastAsia="Calibri" w:hAnsi="Calibri"/>
                <w:b/>
                <w:bCs/>
                <w:sz w:val="20"/>
                <w:szCs w:val="20"/>
              </w:rPr>
              <w:t xml:space="preserve">What Claude did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"How do I turn these into a real website?"</w:t>
            </w:r>
          </w:p>
        </w:tc>
        <w:tc>
          <w:tcPr>
            <w:tcW w:type="dxa" w:w="4200"/>
            <w:tcMar>
              <w:top w:type="dxa" w:w="100"/>
              <w:left w:type="dxa" w:w="120"/>
              <w:bottom w:type="dxa" w:w="100"/>
              <w:right w:type="dxa" w:w="120"/>
            </w:tcMar>
          </w:tcPr>
          <w:p>
            <w:r>
              <w:rPr>
                <w:rFonts w:ascii="Calibri" w:cs="Calibri" w:eastAsia="Calibri" w:hAnsi="Calibri"/>
                <w:sz w:val="20"/>
                <w:szCs w:val="20"/>
              </w:rPr>
              <w:t xml:space="preserve">Explained static-hosting options (Netlify Drop, GitHub Pages) and the index.html convention.</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Reported a 404 error between pages.</w:t>
            </w:r>
          </w:p>
        </w:tc>
        <w:tc>
          <w:tcPr>
            <w:tcW w:type="dxa" w:w="4200"/>
            <w:tcMar>
              <w:top w:type="dxa" w:w="100"/>
              <w:left w:type="dxa" w:w="120"/>
              <w:bottom w:type="dxa" w:w="100"/>
              <w:right w:type="dxa" w:w="120"/>
            </w:tcMar>
          </w:tcPr>
          <w:p>
            <w:r>
              <w:rPr>
                <w:rFonts w:ascii="Calibri" w:cs="Calibri" w:eastAsia="Calibri" w:hAnsi="Calibri"/>
                <w:sz w:val="20"/>
                <w:szCs w:val="20"/>
              </w:rPr>
              <w:t xml:space="preserve">Explained that relative links require every file to sit in the same folder when hosted.</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Add double-tap-to-transform for mobile users.</w:t>
            </w:r>
          </w:p>
        </w:tc>
        <w:tc>
          <w:tcPr>
            <w:tcW w:type="dxa" w:w="4200"/>
            <w:tcMar>
              <w:top w:type="dxa" w:w="100"/>
              <w:left w:type="dxa" w:w="120"/>
              <w:bottom w:type="dxa" w:w="100"/>
              <w:right w:type="dxa" w:w="120"/>
            </w:tcMar>
          </w:tcPr>
          <w:p>
            <w:r>
              <w:rPr>
                <w:rFonts w:ascii="Calibri" w:cs="Calibri" w:eastAsia="Calibri" w:hAnsi="Calibri"/>
                <w:sz w:val="20"/>
                <w:szCs w:val="20"/>
              </w:rPr>
              <w:t xml:space="preserve">Implemented a shared trigger function and a tap-timing check on the canvas, reused by both Space and double-tap.</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Requested single-tap-to-navigate on mobile; later asked to set this aside for now.</w:t>
            </w:r>
          </w:p>
        </w:tc>
        <w:tc>
          <w:tcPr>
            <w:tcW w:type="dxa" w:w="4200"/>
            <w:tcMar>
              <w:top w:type="dxa" w:w="100"/>
              <w:left w:type="dxa" w:w="120"/>
              <w:bottom w:type="dxa" w:w="100"/>
              <w:right w:type="dxa" w:w="120"/>
            </w:tcMar>
          </w:tcPr>
          <w:p>
            <w:r>
              <w:rPr>
                <w:rFonts w:ascii="Calibri" w:cs="Calibri" w:eastAsia="Calibri" w:hAnsi="Calibri"/>
                <w:sz w:val="20"/>
                <w:szCs w:val="20"/>
              </w:rPr>
              <w:t xml:space="preserve">Scoped out for the time being per the user's instruction.</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Rename the main page to index.html per GitHub Pages' requirements.</w:t>
            </w:r>
          </w:p>
        </w:tc>
        <w:tc>
          <w:tcPr>
            <w:tcW w:type="dxa" w:w="4200"/>
            <w:tcMar>
              <w:top w:type="dxa" w:w="100"/>
              <w:left w:type="dxa" w:w="120"/>
              <w:bottom w:type="dxa" w:w="100"/>
              <w:right w:type="dxa" w:w="120"/>
            </w:tcMar>
          </w:tcPr>
          <w:p>
            <w:r>
              <w:rPr>
                <w:rFonts w:ascii="Calibri" w:cs="Calibri" w:eastAsia="Calibri" w:hAnsi="Calibri"/>
                <w:sz w:val="20"/>
                <w:szCs w:val="20"/>
              </w:rPr>
              <w:t xml:space="preserve">Renamed the file and updated every cross-page link that pointed to it.</w:t>
            </w:r>
          </w:p>
        </w:tc>
      </w:tr>
      <w:tr>
        <w:tc>
          <w:tcPr>
            <w:tcW w:type="dxa" w:w="5200"/>
            <w:tcMar>
              <w:top w:type="dxa" w:w="100"/>
              <w:left w:type="dxa" w:w="120"/>
              <w:bottom w:type="dxa" w:w="100"/>
              <w:right w:type="dxa" w:w="120"/>
            </w:tcMar>
          </w:tcPr>
          <w:p>
            <w:r>
              <w:rPr>
                <w:rFonts w:ascii="Calibri" w:cs="Calibri" w:eastAsia="Calibri" w:hAnsi="Calibri"/>
                <w:sz w:val="20"/>
                <w:szCs w:val="20"/>
              </w:rPr>
              <w:t xml:space="preserve">Reported the resume PDF 404'ing, and later that the Beam Down page still showed old content on the live site.</w:t>
            </w:r>
          </w:p>
        </w:tc>
        <w:tc>
          <w:tcPr>
            <w:tcW w:type="dxa" w:w="4200"/>
            <w:tcMar>
              <w:top w:type="dxa" w:w="100"/>
              <w:left w:type="dxa" w:w="120"/>
              <w:bottom w:type="dxa" w:w="100"/>
              <w:right w:type="dxa" w:w="120"/>
            </w:tcMar>
          </w:tcPr>
          <w:p>
            <w:r>
              <w:rPr>
                <w:rFonts w:ascii="Calibri" w:cs="Calibri" w:eastAsia="Calibri" w:hAnsi="Calibri"/>
                <w:sz w:val="20"/>
                <w:szCs w:val="20"/>
              </w:rPr>
              <w:t xml:space="preserve">Walked through GitHub Pages troubleshooting: confirming the file was committed, filename case sensitivity, deployment status in the Actions tab, and browser/CDN caching.</w:t>
            </w:r>
          </w:p>
        </w:tc>
      </w:tr>
    </w:tbl>
    <w:p>
      <w:pPr>
        <w:spacing w:before="300"/>
      </w:pPr>
      <w:r>
        <w:rPr>
          <w:rFonts w:ascii="Calibri" w:cs="Calibri" w:eastAsia="Calibri" w:hAnsi="Calibri"/>
          <w:i/>
          <w:iCs/>
          <w:color w:val="6B6858"/>
          <w:sz w:val="18"/>
          <w:szCs w:val="18"/>
        </w:rPr>
        <w:t xml:space="preserve">Note: this log was compiled from the full conversation history with Claude and reflects the actual sequence of requests and changes made.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2026-09-05T23:47:41.116Z</dcterms:created>
  <dcterms:modified xsi:type="dcterms:W3CDTF">2026-09-05T23:47:41.127Z</dcterms:modified>
</cp:coreProperties>
</file>

<file path=docProps/custom.xml><?xml version="1.0" encoding="utf-8"?>
<Properties xmlns="http://schemas.openxmlformats.org/officeDocument/2006/custom-properties" xmlns:vt="http://schemas.openxmlformats.org/officeDocument/2006/docPropsVTypes"/>
</file>