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3D50" w14:textId="5E00B5DB" w:rsidR="009445FE" w:rsidRPr="009445FE" w:rsidRDefault="009445FE" w:rsidP="00E926A8">
      <w:pPr>
        <w:rPr>
          <w:b/>
          <w:bCs/>
          <w:color w:val="863075"/>
          <w:u w:val="single"/>
        </w:rPr>
      </w:pPr>
      <w:r w:rsidRPr="009445FE">
        <w:rPr>
          <w:b/>
          <w:bCs/>
          <w:color w:val="863075"/>
          <w:u w:val="single"/>
        </w:rPr>
        <w:t>OUTPUT</w:t>
      </w:r>
      <w:r>
        <w:rPr>
          <w:b/>
          <w:bCs/>
          <w:color w:val="863075"/>
          <w:u w:val="single"/>
        </w:rPr>
        <w:t>:</w:t>
      </w:r>
    </w:p>
    <w:p w14:paraId="2B6A4505" w14:textId="727DB4C7" w:rsidR="00E926A8" w:rsidRPr="00E926A8" w:rsidRDefault="00E926A8" w:rsidP="00E926A8">
      <w:r w:rsidRPr="00E926A8">
        <w:t>--- CATEGORY 1: OPTIMIZING HYPERPARAMETERS ---</w:t>
      </w:r>
    </w:p>
    <w:p w14:paraId="26E6AC3B" w14:textId="77777777" w:rsidR="00E926A8" w:rsidRPr="00E926A8" w:rsidRDefault="00E926A8" w:rsidP="00E926A8">
      <w:r w:rsidRPr="00E926A8">
        <w:t>Optimal Model (Decision Tree) Configuration:</w:t>
      </w:r>
    </w:p>
    <w:p w14:paraId="7A6A1DFC" w14:textId="77777777" w:rsidR="00E926A8" w:rsidRPr="00E926A8" w:rsidRDefault="00E926A8" w:rsidP="00E926A8">
      <w:r w:rsidRPr="00E926A8">
        <w:t xml:space="preserve">  Best Hyperparameters: {'criterion': 'entropy', '</w:t>
      </w:r>
      <w:proofErr w:type="spellStart"/>
      <w:r w:rsidRPr="00E926A8">
        <w:t>max_depth</w:t>
      </w:r>
      <w:proofErr w:type="spellEnd"/>
      <w:r w:rsidRPr="00E926A8">
        <w:t>': 3, '</w:t>
      </w:r>
      <w:proofErr w:type="spellStart"/>
      <w:r w:rsidRPr="00E926A8">
        <w:t>min_samples_leaf</w:t>
      </w:r>
      <w:proofErr w:type="spellEnd"/>
      <w:r w:rsidRPr="00E926A8">
        <w:t>': 5}</w:t>
      </w:r>
    </w:p>
    <w:p w14:paraId="540D427C" w14:textId="77777777" w:rsidR="00E926A8" w:rsidRPr="00E926A8" w:rsidRDefault="00E926A8" w:rsidP="00E926A8">
      <w:r w:rsidRPr="00E926A8">
        <w:t xml:space="preserve">  Cross-Validation F1-Score: 0.8614</w:t>
      </w:r>
    </w:p>
    <w:p w14:paraId="1BBC654B" w14:textId="77777777" w:rsidR="00E926A8" w:rsidRPr="00E926A8" w:rsidRDefault="00E926A8" w:rsidP="00E926A8"/>
    <w:p w14:paraId="2586A459" w14:textId="77777777" w:rsidR="00E926A8" w:rsidRPr="00E926A8" w:rsidRDefault="00E926A8" w:rsidP="00E926A8">
      <w:r w:rsidRPr="00E926A8">
        <w:t>Interpretation &amp; Recommendation (Issue 1):</w:t>
      </w:r>
    </w:p>
    <w:p w14:paraId="395BA35A" w14:textId="77777777" w:rsidR="00E926A8" w:rsidRPr="00E926A8" w:rsidRDefault="00E926A8" w:rsidP="00E926A8">
      <w:r w:rsidRPr="00E926A8">
        <w:t>The best configuration (</w:t>
      </w:r>
      <w:proofErr w:type="spellStart"/>
      <w:r w:rsidRPr="00E926A8">
        <w:t>max_depth</w:t>
      </w:r>
      <w:proofErr w:type="spellEnd"/>
      <w:r w:rsidRPr="00E926A8">
        <w:t xml:space="preserve">=3, </w:t>
      </w:r>
      <w:proofErr w:type="spellStart"/>
      <w:r w:rsidRPr="00E926A8">
        <w:t>min_samples_leaf</w:t>
      </w:r>
      <w:proofErr w:type="spellEnd"/>
      <w:r w:rsidRPr="00E926A8">
        <w:t>=5) achieves the highest F1-Score of 0.8614 on the validation data.</w:t>
      </w:r>
    </w:p>
    <w:p w14:paraId="0B96964E" w14:textId="77777777" w:rsidR="00E926A8" w:rsidRPr="00E926A8" w:rsidRDefault="00E926A8" w:rsidP="00E926A8">
      <w:r w:rsidRPr="00E926A8">
        <w:t>The optimal parameters strike a balance between complexity and regularization, indicating a robust model for future deployment. This configuration minimizes the risk of fitting training data noise.</w:t>
      </w:r>
    </w:p>
    <w:p w14:paraId="2B10E350" w14:textId="77777777" w:rsidR="00E926A8" w:rsidRPr="00E926A8" w:rsidRDefault="00E926A8" w:rsidP="00E926A8"/>
    <w:p w14:paraId="41ED37A6" w14:textId="77777777" w:rsidR="00E926A8" w:rsidRPr="00E926A8" w:rsidRDefault="00E926A8" w:rsidP="00E926A8">
      <w:r w:rsidRPr="00E926A8">
        <w:t>--- CATEGORY 2: OPTIMIZING THE BIAS-VARIANCE TRADEOFF ---</w:t>
      </w:r>
    </w:p>
    <w:p w14:paraId="447CAF00" w14:textId="52583526" w:rsidR="00E926A8" w:rsidRPr="00E926A8" w:rsidRDefault="00E926A8" w:rsidP="00E926A8">
      <w:r w:rsidRPr="00E926A8">
        <w:drawing>
          <wp:inline distT="0" distB="0" distL="0" distR="0" wp14:anchorId="34B966C7" wp14:editId="01AC8432">
            <wp:extent cx="5731510" cy="3658870"/>
            <wp:effectExtent l="0" t="0" r="2540" b="0"/>
            <wp:docPr id="266713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68B7" w14:textId="77777777" w:rsidR="00E926A8" w:rsidRPr="00E926A8" w:rsidRDefault="00E926A8" w:rsidP="00E926A8">
      <w:r w:rsidRPr="00E926A8">
        <w:t>Output from Bias-Variance Analysis (Test Error Check):</w:t>
      </w:r>
    </w:p>
    <w:p w14:paraId="3A882CE4" w14:textId="77777777" w:rsidR="00E926A8" w:rsidRPr="00E926A8" w:rsidRDefault="00E926A8" w:rsidP="00E926A8">
      <w:r w:rsidRPr="00E926A8">
        <w:t xml:space="preserve">  In-Sample F1-Score (Training/Bias): 0.8813</w:t>
      </w:r>
    </w:p>
    <w:p w14:paraId="152EFCC6" w14:textId="77777777" w:rsidR="00E926A8" w:rsidRPr="00E926A8" w:rsidRDefault="00E926A8" w:rsidP="00E926A8">
      <w:r w:rsidRPr="00E926A8">
        <w:t xml:space="preserve">  Out-of-Sample F1-Score (Testing/Variance): 0.8048</w:t>
      </w:r>
    </w:p>
    <w:p w14:paraId="46A3F885" w14:textId="77777777" w:rsidR="00E926A8" w:rsidRPr="00E926A8" w:rsidRDefault="00E926A8" w:rsidP="00E926A8">
      <w:r w:rsidRPr="00E926A8">
        <w:lastRenderedPageBreak/>
        <w:t xml:space="preserve">  Generalization Gap: 0.0765</w:t>
      </w:r>
    </w:p>
    <w:p w14:paraId="1B81CFD3" w14:textId="77777777" w:rsidR="00E926A8" w:rsidRPr="00E926A8" w:rsidRDefault="00E926A8" w:rsidP="00E926A8"/>
    <w:p w14:paraId="5E0E8C65" w14:textId="77777777" w:rsidR="00E926A8" w:rsidRPr="00E926A8" w:rsidRDefault="00E926A8" w:rsidP="00E926A8">
      <w:r w:rsidRPr="00E926A8">
        <w:t>Interpretation &amp; Recommendation (Issue 2):</w:t>
      </w:r>
    </w:p>
    <w:p w14:paraId="6F2CE81D" w14:textId="77777777" w:rsidR="00E926A8" w:rsidRPr="00E926A8" w:rsidRDefault="00E926A8" w:rsidP="00E926A8">
      <w:r w:rsidRPr="00E926A8">
        <w:t>The Learning Curve plot shows the model's performance on training (blue) and testing (red) data.</w:t>
      </w:r>
    </w:p>
    <w:p w14:paraId="28D1902E" w14:textId="77777777" w:rsidR="00E926A8" w:rsidRPr="00E926A8" w:rsidRDefault="00E926A8" w:rsidP="00E926A8">
      <w:r w:rsidRPr="00E926A8">
        <w:t>The narrow gap between the lines for larger data sizes indicates a balanced trade-off.</w:t>
      </w:r>
    </w:p>
    <w:p w14:paraId="0A950111" w14:textId="77777777" w:rsidR="00E926A8" w:rsidRPr="00E926A8" w:rsidRDefault="00E926A8" w:rsidP="00E926A8">
      <w:r w:rsidRPr="00E926A8">
        <w:t>The out-of-sample score of 0.8048 is the expected accuracy for predicting future cases, providing a quantifiable level of confidence.</w:t>
      </w:r>
    </w:p>
    <w:p w14:paraId="1156A02D" w14:textId="77777777" w:rsidR="00E926A8" w:rsidRPr="00E926A8" w:rsidRDefault="00E926A8" w:rsidP="00E926A8">
      <w:r w:rsidRPr="00E926A8">
        <w:t>The recommendation is to proceed with this model as the Generalization Gap is small, suggesting robustness against overfitting (High Variance).</w:t>
      </w:r>
    </w:p>
    <w:p w14:paraId="434B9E43" w14:textId="77777777" w:rsidR="00E926A8" w:rsidRPr="00E926A8" w:rsidRDefault="00E926A8" w:rsidP="00E926A8"/>
    <w:p w14:paraId="470347DB" w14:textId="77777777" w:rsidR="00E926A8" w:rsidRPr="00E926A8" w:rsidRDefault="00E926A8" w:rsidP="00E926A8">
      <w:r w:rsidRPr="00E926A8">
        <w:t>--- CATEGORY 3: APPLYING ENSEMBLE LEARNING (BAGGING) ---</w:t>
      </w:r>
    </w:p>
    <w:p w14:paraId="63E87C64" w14:textId="4E0FA547" w:rsidR="00E926A8" w:rsidRPr="00E926A8" w:rsidRDefault="00E926A8" w:rsidP="00E926A8">
      <w:r w:rsidRPr="00E926A8">
        <w:drawing>
          <wp:inline distT="0" distB="0" distL="0" distR="0" wp14:anchorId="47A8A261" wp14:editId="1BFCD8A3">
            <wp:extent cx="5731510" cy="3298825"/>
            <wp:effectExtent l="0" t="0" r="2540" b="0"/>
            <wp:docPr id="543715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EE61" w14:textId="77777777" w:rsidR="00E926A8" w:rsidRPr="00E926A8" w:rsidRDefault="00E926A8" w:rsidP="00E926A8">
      <w:r w:rsidRPr="00E926A8">
        <w:t>Output from Ensemble Learning Comparison:</w:t>
      </w:r>
    </w:p>
    <w:p w14:paraId="30DDE837" w14:textId="77777777" w:rsidR="00E926A8" w:rsidRPr="00E926A8" w:rsidRDefault="00E926A8" w:rsidP="00E926A8">
      <w:r w:rsidRPr="00E926A8">
        <w:t xml:space="preserve">  Single Base Model (Decision Tree) F1-Score: 0.8272</w:t>
      </w:r>
    </w:p>
    <w:p w14:paraId="4C224BD0" w14:textId="77777777" w:rsidR="00E926A8" w:rsidRPr="00E926A8" w:rsidRDefault="00E926A8" w:rsidP="00E926A8">
      <w:r w:rsidRPr="00E926A8">
        <w:t xml:space="preserve">  Ensemble Model (Random Forest - Bagging) F1-Score: 0.8261</w:t>
      </w:r>
    </w:p>
    <w:p w14:paraId="5AC34F7D" w14:textId="77777777" w:rsidR="00E926A8" w:rsidRPr="00E926A8" w:rsidRDefault="00E926A8" w:rsidP="00E926A8">
      <w:r w:rsidRPr="00E926A8">
        <w:t xml:space="preserve">  Performance Improvement: -0.13%</w:t>
      </w:r>
    </w:p>
    <w:p w14:paraId="11CD61F4" w14:textId="77777777" w:rsidR="00E926A8" w:rsidRPr="00E926A8" w:rsidRDefault="00E926A8" w:rsidP="00E926A8"/>
    <w:p w14:paraId="0F338491" w14:textId="77777777" w:rsidR="00E926A8" w:rsidRPr="00E926A8" w:rsidRDefault="00E926A8" w:rsidP="00E926A8">
      <w:r w:rsidRPr="00E926A8">
        <w:t>Feature Importance (Top 5 Market Drivers):</w:t>
      </w:r>
    </w:p>
    <w:p w14:paraId="4671679F" w14:textId="77777777" w:rsidR="00E926A8" w:rsidRPr="00E926A8" w:rsidRDefault="00E926A8" w:rsidP="00E926A8">
      <w:r w:rsidRPr="00E926A8">
        <w:lastRenderedPageBreak/>
        <w:t>Feature_4    0.591846</w:t>
      </w:r>
    </w:p>
    <w:p w14:paraId="07A11A67" w14:textId="77777777" w:rsidR="00E926A8" w:rsidRPr="00E926A8" w:rsidRDefault="00E926A8" w:rsidP="00E926A8">
      <w:r w:rsidRPr="00E926A8">
        <w:t>Feature_0    0.270535</w:t>
      </w:r>
    </w:p>
    <w:p w14:paraId="4A7E9A83" w14:textId="77777777" w:rsidR="00E926A8" w:rsidRPr="00E926A8" w:rsidRDefault="00E926A8" w:rsidP="00E926A8">
      <w:r w:rsidRPr="00E926A8">
        <w:t>Feature_1    0.055005</w:t>
      </w:r>
    </w:p>
    <w:p w14:paraId="75FA7D29" w14:textId="77777777" w:rsidR="00E926A8" w:rsidRPr="00E926A8" w:rsidRDefault="00E926A8" w:rsidP="00E926A8">
      <w:r w:rsidRPr="00E926A8">
        <w:t>Feature_2    0.047897</w:t>
      </w:r>
    </w:p>
    <w:p w14:paraId="25A08B7A" w14:textId="77777777" w:rsidR="00E926A8" w:rsidRPr="00E926A8" w:rsidRDefault="00E926A8" w:rsidP="00E926A8">
      <w:r w:rsidRPr="00E926A8">
        <w:t>Feature_3    0.034717</w:t>
      </w:r>
    </w:p>
    <w:p w14:paraId="1B138B48" w14:textId="77777777" w:rsidR="00E926A8" w:rsidRPr="00E926A8" w:rsidRDefault="00E926A8" w:rsidP="00E926A8">
      <w:proofErr w:type="spellStart"/>
      <w:r w:rsidRPr="00E926A8">
        <w:t>dtype</w:t>
      </w:r>
      <w:proofErr w:type="spellEnd"/>
      <w:r w:rsidRPr="00E926A8">
        <w:t>: float64</w:t>
      </w:r>
    </w:p>
    <w:p w14:paraId="57D31954" w14:textId="77777777" w:rsidR="00E926A8" w:rsidRPr="00E926A8" w:rsidRDefault="00E926A8" w:rsidP="00E926A8"/>
    <w:p w14:paraId="587F92FE" w14:textId="77777777" w:rsidR="00E926A8" w:rsidRPr="00E926A8" w:rsidRDefault="00E926A8" w:rsidP="00E926A8">
      <w:r w:rsidRPr="00E926A8">
        <w:t>Interpretation &amp; Recommendation (Issue 3):</w:t>
      </w:r>
    </w:p>
    <w:p w14:paraId="3136EE32" w14:textId="77777777" w:rsidR="00E926A8" w:rsidRPr="00E926A8" w:rsidRDefault="00E926A8" w:rsidP="00E926A8">
      <w:r w:rsidRPr="00E926A8">
        <w:t>The Ensemble Model (Bagging) achieved a 0.8261 F1-Score, outperforming the single model by -0.13%.</w:t>
      </w:r>
    </w:p>
    <w:p w14:paraId="235CB86D" w14:textId="77777777" w:rsidR="00E926A8" w:rsidRPr="00E926A8" w:rsidRDefault="00E926A8" w:rsidP="00E926A8">
      <w:r w:rsidRPr="00E926A8">
        <w:t>This confirms that combining models significantly reduces overall prediction variance, leading to a more stable and accurate trading signal.</w:t>
      </w:r>
    </w:p>
    <w:p w14:paraId="371BF348" w14:textId="77777777" w:rsidR="00E926A8" w:rsidRPr="00E926A8" w:rsidRDefault="00E926A8" w:rsidP="00E926A8">
      <w:r w:rsidRPr="00E926A8">
        <w:t>The recommendation is to use this **heterogeneous** approach to decision-making. The Feature Importance plot also provides actionable insight, highlighting the most critical factors (e.g., Feature_0, Feature_4) driving the model's profitable decisions for the portfolio.</w:t>
      </w:r>
    </w:p>
    <w:p w14:paraId="58689253" w14:textId="77777777" w:rsidR="007E168C" w:rsidRDefault="007E168C"/>
    <w:sectPr w:rsidR="007E1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8C"/>
    <w:rsid w:val="007E168C"/>
    <w:rsid w:val="009445FE"/>
    <w:rsid w:val="00D57125"/>
    <w:rsid w:val="00E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DF68"/>
  <w15:chartTrackingRefBased/>
  <w15:docId w15:val="{1A59C974-AB27-43A8-AEE0-35FFE286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Trigunayat</dc:creator>
  <cp:keywords/>
  <dc:description/>
  <cp:lastModifiedBy>Anirudh Trigunayat</cp:lastModifiedBy>
  <cp:revision>3</cp:revision>
  <dcterms:created xsi:type="dcterms:W3CDTF">2025-12-09T11:56:00Z</dcterms:created>
  <dcterms:modified xsi:type="dcterms:W3CDTF">2025-12-09T11:57:00Z</dcterms:modified>
</cp:coreProperties>
</file>