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S1. Overview of the reared dataset: abundance, species richness, subfamily richness, and family richness of caterpillars and parasitoids.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Subfamilies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 (Lepidoptera)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2026-08-04T15:03:33Z</dcterms:modified>
  <cp:category/>
</cp:coreProperties>
</file>