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S4b: Paired Wilcoxon signed-rank tests - network type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2026-08-05T13:36:49Z</dcterms:modified>
  <cp:category/>
</cp:coreProperties>
</file>