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S4b: Paired Wilcoxon signed-rank tests - network type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2026-08-06T10:47:28Z</dcterms:modified>
  <cp:category/>
</cp:coreProperties>
</file>