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Thread Management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Try-catch block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#include&lt;thread&gt;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myfunc()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cout&lt;&lt;"Are we here yet?"&lt;&lt;endl;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thread t1(myfunc);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(i=0;i&lt;10;i++)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cout&lt;&lt;"Message from main: "&lt;&lt;i+1&lt;&lt;endl;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catch(...){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t1.join();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throw;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t1.join();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#include&lt;thread&gt;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operator()()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i=0;i&lt;10;i++)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cout&lt;&lt;"Starting at t1 "&lt;&lt;i&lt;&lt;endl;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 functor;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thread t1(functor);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(i=0;i&lt;10;i++)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cout&lt;&lt;"Message from main: "&lt;&lt;i+1&lt;&lt;endl;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catch(...){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t1.join();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throw;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t1.join();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