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00D" w:rsidRPr="00A97FDF" w:rsidRDefault="00C25BE3" w:rsidP="206951DD">
      <w:pPr>
        <w:pStyle w:val="FrontPage"/>
        <w:pBdr>
          <w:bottom w:val="single" w:sz="18" w:space="1" w:color="auto"/>
        </w:pBdr>
        <w:rPr>
          <w:rFonts w:ascii="Arial" w:hAnsi="Arial" w:cs="Arial"/>
          <w:noProof/>
          <w:sz w:val="40"/>
          <w:lang w:val="en-GB"/>
        </w:rPr>
      </w:pPr>
      <w:bookmarkStart w:id="0" w:name="_Toc510332929"/>
      <w:r>
        <w:rPr>
          <w:rFonts w:ascii="Arial" w:hAnsi="Arial" w:cs="Arial"/>
          <w:noProof/>
          <w:sz w:val="40"/>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2329180" cy="528955"/>
            <wp:effectExtent l="0" t="0" r="0" b="4445"/>
            <wp:wrapNone/>
            <wp:docPr id="17" name="Picture 12"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H_logo600r1idx"/>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9180" cy="528955"/>
                    </a:xfrm>
                    <a:prstGeom prst="rect">
                      <a:avLst/>
                    </a:prstGeom>
                    <a:noFill/>
                    <a:ln>
                      <a:noFill/>
                    </a:ln>
                  </pic:spPr>
                </pic:pic>
              </a:graphicData>
            </a:graphic>
          </wp:anchor>
        </w:drawing>
      </w:r>
    </w:p>
    <w:p w:rsidR="00FF500D" w:rsidRPr="007850C3" w:rsidRDefault="00AA2A38" w:rsidP="206951DD">
      <w:pPr>
        <w:pStyle w:val="FrontPage"/>
        <w:pBdr>
          <w:bottom w:val="single" w:sz="18" w:space="1" w:color="auto"/>
        </w:pBdr>
        <w:rPr>
          <w:rFonts w:ascii="Arial" w:hAnsi="Arial" w:cs="Arial"/>
          <w:b/>
          <w:noProof/>
          <w:sz w:val="32"/>
          <w:szCs w:val="32"/>
          <w:lang w:val="en-GB"/>
        </w:rPr>
      </w:pPr>
      <w:r>
        <w:rPr>
          <w:rFonts w:ascii="Arial" w:hAnsi="Arial" w:cs="Arial"/>
          <w:b/>
          <w:noProof/>
          <w:sz w:val="32"/>
          <w:szCs w:val="32"/>
          <w:lang w:val="en-GB"/>
        </w:rPr>
        <w:t>TR Consolidated NetApp Build Standards</w:t>
      </w:r>
    </w:p>
    <w:p w:rsidR="00FF500D" w:rsidRPr="00A97FDF" w:rsidRDefault="00FF500D" w:rsidP="206951DD">
      <w:pPr>
        <w:pStyle w:val="FrontPage"/>
        <w:pBdr>
          <w:bottom w:val="single" w:sz="18" w:space="1" w:color="auto"/>
        </w:pBdr>
        <w:jc w:val="right"/>
        <w:rPr>
          <w:rFonts w:ascii="Arial" w:hAnsi="Arial" w:cs="Arial"/>
          <w:noProof/>
          <w:sz w:val="48"/>
          <w:bdr w:val="single" w:sz="18" w:space="0" w:color="auto"/>
          <w:lang w:val="en-GB"/>
        </w:rPr>
      </w:pPr>
    </w:p>
    <w:p w:rsidR="00FF500D" w:rsidRPr="00A97FDF" w:rsidRDefault="00AA2A38" w:rsidP="206951DD">
      <w:pPr>
        <w:pStyle w:val="FrontPage"/>
        <w:pBdr>
          <w:bottom w:val="single" w:sz="12" w:space="12" w:color="auto"/>
        </w:pBdr>
        <w:spacing w:before="240"/>
        <w:rPr>
          <w:rFonts w:ascii="Arial" w:hAnsi="Arial" w:cs="Arial"/>
          <w:b/>
          <w:noProof/>
          <w:color w:val="0000FF"/>
          <w:sz w:val="36"/>
          <w:lang w:val="en-GB"/>
        </w:rPr>
      </w:pPr>
      <w:r>
        <w:rPr>
          <w:rFonts w:ascii="Arial" w:hAnsi="Arial" w:cs="Arial"/>
          <w:b/>
          <w:noProof/>
          <w:color w:val="0000FF"/>
          <w:sz w:val="36"/>
          <w:lang w:val="en-GB"/>
        </w:rPr>
        <w:t>Standards for Configuration and Build of NetApp Systems</w:t>
      </w:r>
    </w:p>
    <w:p w:rsidR="00FF500D" w:rsidRPr="00A97FDF" w:rsidRDefault="00FF500D" w:rsidP="206951DD">
      <w:pPr>
        <w:pStyle w:val="FrontPage"/>
        <w:tabs>
          <w:tab w:val="clear" w:pos="3600"/>
        </w:tabs>
        <w:spacing w:before="0"/>
        <w:ind w:left="2127" w:hanging="2127"/>
        <w:rPr>
          <w:rFonts w:ascii="Arial" w:hAnsi="Arial" w:cs="Arial"/>
          <w:b/>
          <w:noProof/>
          <w:lang w:val="en-GB"/>
        </w:rPr>
      </w:pPr>
    </w:p>
    <w:p w:rsidR="00FF500D" w:rsidRPr="00A97FDF" w:rsidRDefault="00FF500D" w:rsidP="206951DD">
      <w:pPr>
        <w:pStyle w:val="FrontPage"/>
        <w:tabs>
          <w:tab w:val="clear" w:pos="3600"/>
        </w:tabs>
        <w:spacing w:before="0"/>
        <w:ind w:left="2127" w:hanging="2127"/>
        <w:rPr>
          <w:rFonts w:ascii="Arial" w:hAnsi="Arial" w:cs="Arial"/>
          <w:b/>
          <w:noProof/>
          <w:lang w:val="en-GB"/>
        </w:rPr>
      </w:pPr>
    </w:p>
    <w:p w:rsidR="00FF500D" w:rsidRPr="00A97FDF" w:rsidRDefault="00FF500D" w:rsidP="206951DD">
      <w:pPr>
        <w:pStyle w:val="FrontPage"/>
        <w:tabs>
          <w:tab w:val="clear" w:pos="3600"/>
        </w:tabs>
        <w:spacing w:before="0"/>
        <w:ind w:left="2127" w:hanging="2127"/>
        <w:rPr>
          <w:rFonts w:ascii="Arial" w:hAnsi="Arial" w:cs="Arial"/>
          <w:b/>
          <w:noProof/>
          <w:lang w:val="en-GB"/>
        </w:rPr>
      </w:pPr>
    </w:p>
    <w:p w:rsidR="00FF500D" w:rsidRPr="00A97FDF" w:rsidRDefault="00FF500D" w:rsidP="206951DD">
      <w:pPr>
        <w:pStyle w:val="FrontPage"/>
        <w:tabs>
          <w:tab w:val="clear" w:pos="3600"/>
        </w:tabs>
        <w:spacing w:before="0"/>
        <w:ind w:left="2127" w:hanging="2127"/>
        <w:rPr>
          <w:rFonts w:ascii="Arial" w:hAnsi="Arial" w:cs="Arial"/>
          <w:b/>
          <w:noProof/>
          <w:lang w:val="en-GB"/>
        </w:rPr>
      </w:pPr>
    </w:p>
    <w:p w:rsidR="00FF500D" w:rsidRPr="00A97FDF" w:rsidRDefault="00FF500D" w:rsidP="206951DD">
      <w:pPr>
        <w:pStyle w:val="FrontPage"/>
        <w:tabs>
          <w:tab w:val="clear" w:pos="3600"/>
        </w:tabs>
        <w:spacing w:before="0"/>
        <w:ind w:left="2127" w:hanging="2127"/>
        <w:rPr>
          <w:rFonts w:ascii="Arial" w:hAnsi="Arial" w:cs="Arial"/>
          <w:noProof/>
          <w:lang w:val="en-GB"/>
        </w:rPr>
      </w:pPr>
      <w:r w:rsidRPr="00A97FDF">
        <w:rPr>
          <w:rFonts w:ascii="Arial" w:hAnsi="Arial" w:cs="Arial"/>
          <w:b/>
          <w:noProof/>
          <w:lang w:val="en-GB"/>
        </w:rPr>
        <w:t>Synopsis:</w:t>
      </w:r>
      <w:r w:rsidRPr="00A97FDF">
        <w:rPr>
          <w:rFonts w:ascii="Arial" w:hAnsi="Arial" w:cs="Arial"/>
          <w:noProof/>
          <w:lang w:val="en-GB"/>
        </w:rPr>
        <w:tab/>
        <w:t>This d</w:t>
      </w:r>
      <w:r w:rsidR="00C230D1">
        <w:rPr>
          <w:rFonts w:ascii="Arial" w:hAnsi="Arial" w:cs="Arial"/>
          <w:noProof/>
          <w:lang w:val="en-GB"/>
        </w:rPr>
        <w:t xml:space="preserve">ocument details the </w:t>
      </w:r>
      <w:r w:rsidR="00AA2A38">
        <w:rPr>
          <w:rFonts w:ascii="Arial" w:hAnsi="Arial" w:cs="Arial"/>
          <w:noProof/>
          <w:lang w:val="en-GB"/>
        </w:rPr>
        <w:t>standards to be used when commissining or upgrading a new NetApp in a TR Data Center.</w:t>
      </w:r>
      <w:r w:rsidR="00723245">
        <w:rPr>
          <w:rFonts w:ascii="Arial" w:hAnsi="Arial" w:cs="Arial"/>
          <w:noProof/>
          <w:lang w:val="en-GB"/>
        </w:rPr>
        <w:t>.</w:t>
      </w:r>
    </w:p>
    <w:p w:rsidR="00FF500D" w:rsidRPr="00A97FDF" w:rsidRDefault="00FF500D" w:rsidP="206951DD">
      <w:pPr>
        <w:pStyle w:val="FrontPage"/>
        <w:tabs>
          <w:tab w:val="clear" w:pos="3600"/>
        </w:tabs>
        <w:spacing w:before="0"/>
        <w:rPr>
          <w:rFonts w:ascii="Arial" w:hAnsi="Arial" w:cs="Arial"/>
          <w:noProof/>
          <w:color w:val="0000FF"/>
          <w:lang w:val="en-GB"/>
        </w:rPr>
      </w:pPr>
    </w:p>
    <w:p w:rsidR="00FF500D" w:rsidRPr="00A97FDF" w:rsidRDefault="00FF500D" w:rsidP="206951DD">
      <w:pPr>
        <w:pStyle w:val="FrontPage"/>
        <w:tabs>
          <w:tab w:val="clear" w:pos="3600"/>
        </w:tabs>
        <w:spacing w:before="0"/>
        <w:rPr>
          <w:rFonts w:ascii="Arial" w:hAnsi="Arial" w:cs="Arial"/>
          <w:noProof/>
          <w:color w:val="0000FF"/>
          <w:lang w:val="en-GB"/>
        </w:rPr>
      </w:pPr>
    </w:p>
    <w:p w:rsidR="00FF500D" w:rsidRPr="00A97FDF" w:rsidRDefault="00FF500D" w:rsidP="206951DD">
      <w:pPr>
        <w:pStyle w:val="FrontPage"/>
        <w:tabs>
          <w:tab w:val="clear" w:pos="3600"/>
        </w:tabs>
        <w:spacing w:before="0"/>
        <w:rPr>
          <w:rFonts w:ascii="Arial" w:hAnsi="Arial" w:cs="Arial"/>
          <w:noProof/>
          <w:color w:val="0000FF"/>
          <w:lang w:val="en-GB"/>
        </w:rPr>
      </w:pPr>
    </w:p>
    <w:p w:rsidR="00FF500D" w:rsidRPr="00A97FDF" w:rsidRDefault="00FF500D" w:rsidP="206951DD">
      <w:pPr>
        <w:pStyle w:val="FrontPage"/>
        <w:tabs>
          <w:tab w:val="clear" w:pos="3600"/>
        </w:tabs>
        <w:spacing w:before="0"/>
        <w:ind w:left="2127" w:hanging="2127"/>
        <w:rPr>
          <w:rFonts w:ascii="Arial" w:hAnsi="Arial" w:cs="Arial"/>
          <w:noProof/>
          <w:color w:val="0000FF"/>
          <w:lang w:val="en-GB"/>
        </w:rPr>
      </w:pPr>
    </w:p>
    <w:p w:rsidR="00FF500D" w:rsidRPr="00A97FDF" w:rsidRDefault="00FF500D" w:rsidP="206951DD">
      <w:pPr>
        <w:pStyle w:val="FrontPage"/>
        <w:tabs>
          <w:tab w:val="clear" w:pos="3600"/>
        </w:tabs>
        <w:spacing w:before="0"/>
        <w:ind w:left="2127" w:hanging="2127"/>
        <w:rPr>
          <w:rFonts w:ascii="Arial" w:hAnsi="Arial" w:cs="Arial"/>
          <w:noProof/>
          <w:lang w:val="en-GB"/>
        </w:rPr>
      </w:pPr>
      <w:r w:rsidRPr="00A97FDF">
        <w:rPr>
          <w:rFonts w:ascii="Arial" w:hAnsi="Arial" w:cs="Arial"/>
          <w:b/>
          <w:noProof/>
          <w:lang w:val="en-GB"/>
        </w:rPr>
        <w:t>Segment:</w:t>
      </w:r>
      <w:r w:rsidRPr="00A97FDF">
        <w:rPr>
          <w:rFonts w:ascii="Arial" w:hAnsi="Arial" w:cs="Arial"/>
          <w:noProof/>
          <w:color w:val="0000FF"/>
          <w:lang w:val="en-GB"/>
        </w:rPr>
        <w:tab/>
      </w:r>
      <w:r w:rsidRPr="00A97FDF">
        <w:rPr>
          <w:rFonts w:ascii="Arial" w:hAnsi="Arial" w:cs="Arial"/>
          <w:noProof/>
          <w:lang w:val="en-GB"/>
        </w:rPr>
        <w:t xml:space="preserve">Data Centre Engineering and Managed Services – Storage </w:t>
      </w:r>
    </w:p>
    <w:p w:rsidR="00FF500D" w:rsidRPr="00A97FDF" w:rsidRDefault="00FF500D" w:rsidP="206951DD">
      <w:pPr>
        <w:pStyle w:val="FrontPage"/>
        <w:tabs>
          <w:tab w:val="clear" w:pos="3600"/>
        </w:tabs>
        <w:spacing w:before="0"/>
        <w:rPr>
          <w:rFonts w:ascii="Arial" w:hAnsi="Arial" w:cs="Arial"/>
          <w:noProof/>
          <w:lang w:val="en-GB"/>
        </w:rPr>
      </w:pPr>
    </w:p>
    <w:p w:rsidR="00FF500D" w:rsidRPr="00A97FDF" w:rsidRDefault="00FF500D" w:rsidP="206951DD">
      <w:pPr>
        <w:pStyle w:val="FrontPage"/>
        <w:spacing w:before="0"/>
        <w:ind w:left="1559" w:hanging="1559"/>
        <w:jc w:val="right"/>
        <w:rPr>
          <w:rFonts w:ascii="Arial" w:hAnsi="Arial" w:cs="Arial"/>
          <w:b/>
          <w:noProof/>
          <w:lang w:val="en-GB"/>
        </w:rPr>
      </w:pPr>
    </w:p>
    <w:p w:rsidR="00FF500D" w:rsidRPr="00A97FDF" w:rsidRDefault="00FF500D" w:rsidP="206951DD">
      <w:pPr>
        <w:pStyle w:val="FrontPage"/>
        <w:spacing w:before="0"/>
        <w:ind w:left="1559" w:hanging="1559"/>
        <w:jc w:val="right"/>
        <w:rPr>
          <w:rFonts w:ascii="Arial" w:hAnsi="Arial" w:cs="Arial"/>
          <w:b/>
          <w:noProof/>
          <w:lang w:val="en-GB"/>
        </w:rPr>
      </w:pPr>
    </w:p>
    <w:p w:rsidR="00FF500D" w:rsidRPr="00A97FDF" w:rsidRDefault="00FF500D" w:rsidP="206951DD">
      <w:pPr>
        <w:pStyle w:val="FrontPage"/>
        <w:spacing w:before="0"/>
        <w:ind w:left="1559" w:hanging="1559"/>
        <w:jc w:val="right"/>
        <w:rPr>
          <w:rFonts w:ascii="Arial" w:hAnsi="Arial" w:cs="Arial"/>
          <w:b/>
          <w:noProof/>
          <w:lang w:val="en-GB"/>
        </w:rPr>
      </w:pPr>
    </w:p>
    <w:p w:rsidR="00FF500D" w:rsidRPr="007850C3" w:rsidRDefault="00FF500D" w:rsidP="206951DD">
      <w:pPr>
        <w:pStyle w:val="FrontPage"/>
        <w:spacing w:before="0"/>
        <w:ind w:left="0" w:firstLine="0"/>
        <w:rPr>
          <w:rFonts w:ascii="Arial" w:hAnsi="Arial" w:cs="Arial"/>
          <w:b/>
          <w:noProof/>
          <w:lang w:val="en-GB"/>
        </w:rPr>
      </w:pPr>
      <w:r w:rsidRPr="00A97FDF">
        <w:rPr>
          <w:rFonts w:ascii="Arial" w:hAnsi="Arial" w:cs="Arial"/>
          <w:b/>
          <w:noProof/>
          <w:lang w:val="en-GB"/>
        </w:rPr>
        <w:t>Authors:</w:t>
      </w:r>
      <w:r w:rsidRPr="00A97FDF">
        <w:rPr>
          <w:rFonts w:ascii="Arial" w:hAnsi="Arial" w:cs="Arial"/>
          <w:b/>
          <w:noProof/>
          <w:lang w:val="en-GB"/>
        </w:rPr>
        <w:tab/>
      </w:r>
      <w:r w:rsidR="00AA2A38">
        <w:rPr>
          <w:rFonts w:ascii="Arial" w:hAnsi="Arial" w:cs="Arial"/>
          <w:b/>
          <w:noProof/>
          <w:lang w:val="en-GB"/>
        </w:rPr>
        <w:t xml:space="preserve">Ian </w:t>
      </w:r>
      <w:r w:rsidR="00AA2A38" w:rsidRPr="001C0229">
        <w:rPr>
          <w:rFonts w:ascii="Arial" w:hAnsi="Arial" w:cs="Arial"/>
          <w:b/>
          <w:noProof/>
          <w:lang w:val="en-GB"/>
        </w:rPr>
        <w:t>Daniel</w:t>
      </w:r>
      <w:r w:rsidR="000F6B56" w:rsidRPr="001C0229">
        <w:rPr>
          <w:rFonts w:ascii="Arial" w:hAnsi="Arial" w:cs="Arial"/>
          <w:b/>
          <w:noProof/>
          <w:lang w:val="en-GB"/>
        </w:rPr>
        <w:t>,</w:t>
      </w:r>
      <w:r w:rsidR="000F6B56" w:rsidRPr="001C0229">
        <w:rPr>
          <w:rFonts w:eastAsia="Times New Roman" w:cs="Arial"/>
          <w:b/>
          <w:noProof/>
        </w:rPr>
        <w:t xml:space="preserve"> </w:t>
      </w:r>
      <w:r w:rsidR="001C0229" w:rsidRPr="001C0229">
        <w:rPr>
          <w:rFonts w:eastAsia="Times New Roman" w:cs="Arial"/>
          <w:b/>
          <w:noProof/>
        </w:rPr>
        <w:t>Craig Goettig</w:t>
      </w:r>
    </w:p>
    <w:p w:rsidR="00FF500D" w:rsidRPr="00A97FDF" w:rsidRDefault="00FF500D" w:rsidP="206951DD">
      <w:pPr>
        <w:pStyle w:val="FrontPage"/>
        <w:spacing w:before="0"/>
        <w:ind w:left="2160" w:hanging="2160"/>
        <w:rPr>
          <w:rFonts w:ascii="Arial" w:hAnsi="Arial" w:cs="Arial"/>
          <w:b/>
          <w:noProof/>
          <w:lang w:val="en-GB"/>
        </w:rPr>
      </w:pPr>
    </w:p>
    <w:p w:rsidR="00FF500D" w:rsidRPr="00A97FDF" w:rsidRDefault="00FF500D" w:rsidP="206951DD">
      <w:pPr>
        <w:pStyle w:val="FrontPage"/>
        <w:spacing w:before="0"/>
        <w:ind w:left="2160" w:hanging="2160"/>
        <w:rPr>
          <w:rFonts w:ascii="Arial" w:hAnsi="Arial" w:cs="Arial"/>
          <w:bCs/>
          <w:noProof/>
          <w:lang w:val="en-GB"/>
        </w:rPr>
      </w:pPr>
      <w:r w:rsidRPr="00A97FDF">
        <w:rPr>
          <w:rFonts w:ascii="Arial" w:hAnsi="Arial" w:cs="Arial"/>
          <w:b/>
          <w:noProof/>
          <w:lang w:val="en-GB"/>
        </w:rPr>
        <w:t>Contributors:</w:t>
      </w:r>
      <w:r w:rsidRPr="00A97FDF">
        <w:rPr>
          <w:rFonts w:ascii="Arial" w:hAnsi="Arial" w:cs="Arial"/>
          <w:b/>
          <w:noProof/>
          <w:lang w:val="en-GB"/>
        </w:rPr>
        <w:tab/>
      </w:r>
      <w:r w:rsidR="001C0229" w:rsidRPr="000F6B56">
        <w:rPr>
          <w:rFonts w:eastAsia="Times New Roman" w:cs="Arial"/>
          <w:b/>
          <w:noProof/>
        </w:rPr>
        <w:t>Santhana Ramasamy</w:t>
      </w:r>
    </w:p>
    <w:p w:rsidR="00FF500D" w:rsidRPr="00A97FDF" w:rsidRDefault="00FF500D" w:rsidP="206951DD">
      <w:pPr>
        <w:pStyle w:val="FrontPage"/>
        <w:spacing w:before="0"/>
        <w:ind w:left="2160" w:hanging="2160"/>
        <w:rPr>
          <w:rFonts w:ascii="Arial" w:hAnsi="Arial" w:cs="Arial"/>
          <w:b/>
          <w:noProof/>
          <w:lang w:val="en-GB"/>
        </w:rPr>
      </w:pPr>
      <w:r w:rsidRPr="00A97FDF">
        <w:rPr>
          <w:rFonts w:ascii="Arial" w:hAnsi="Arial" w:cs="Arial"/>
          <w:b/>
          <w:noProof/>
          <w:lang w:val="en-GB"/>
        </w:rPr>
        <w:tab/>
      </w:r>
    </w:p>
    <w:p w:rsidR="00FF500D" w:rsidRPr="00A97FDF" w:rsidRDefault="00FF500D" w:rsidP="206951DD">
      <w:pPr>
        <w:pStyle w:val="FrontPage"/>
        <w:spacing w:before="0"/>
        <w:ind w:left="2160" w:hanging="2160"/>
        <w:rPr>
          <w:rFonts w:ascii="Arial" w:hAnsi="Arial" w:cs="Arial"/>
          <w:b/>
          <w:noProof/>
          <w:lang w:val="en-GB"/>
        </w:rPr>
      </w:pPr>
    </w:p>
    <w:p w:rsidR="00FF500D" w:rsidRPr="00A97FDF" w:rsidRDefault="00FF500D" w:rsidP="206951DD">
      <w:pPr>
        <w:pStyle w:val="FrontPage"/>
        <w:spacing w:before="0"/>
        <w:ind w:left="2160" w:hanging="2160"/>
        <w:rPr>
          <w:rFonts w:ascii="Arial" w:hAnsi="Arial" w:cs="Arial"/>
          <w:b/>
          <w:noProof/>
          <w:lang w:val="en-GB"/>
        </w:rPr>
      </w:pPr>
    </w:p>
    <w:p w:rsidR="00FF500D" w:rsidRPr="00A97FDF" w:rsidRDefault="00FF500D" w:rsidP="206951DD">
      <w:pPr>
        <w:pStyle w:val="FrontPage"/>
        <w:spacing w:before="0"/>
        <w:ind w:left="1559" w:hanging="1559"/>
        <w:rPr>
          <w:rFonts w:ascii="Arial" w:hAnsi="Arial" w:cs="Arial"/>
          <w:noProof/>
          <w:lang w:val="en-GB"/>
        </w:rPr>
      </w:pPr>
      <w:r w:rsidRPr="00A97FDF">
        <w:rPr>
          <w:rFonts w:ascii="Arial" w:hAnsi="Arial" w:cs="Arial"/>
          <w:b/>
          <w:noProof/>
          <w:lang w:val="en-GB"/>
        </w:rPr>
        <w:t>Document Version:</w:t>
      </w:r>
      <w:r w:rsidR="00B764D6">
        <w:rPr>
          <w:rFonts w:ascii="Arial" w:hAnsi="Arial" w:cs="Arial"/>
          <w:noProof/>
          <w:lang w:val="en-GB"/>
        </w:rPr>
        <w:tab/>
        <w:t xml:space="preserve">V </w:t>
      </w:r>
      <w:r w:rsidR="003D2DE3">
        <w:rPr>
          <w:rFonts w:ascii="Arial" w:hAnsi="Arial" w:cs="Arial"/>
          <w:noProof/>
          <w:lang w:val="en-GB"/>
        </w:rPr>
        <w:t>0.18</w:t>
      </w:r>
    </w:p>
    <w:p w:rsidR="00FF500D" w:rsidRPr="00A97FDF" w:rsidRDefault="00FF500D" w:rsidP="206951DD">
      <w:pPr>
        <w:pStyle w:val="FrontPage"/>
        <w:spacing w:before="0"/>
        <w:ind w:left="1559" w:hanging="1559"/>
        <w:rPr>
          <w:rFonts w:ascii="Arial" w:hAnsi="Arial" w:cs="Arial"/>
          <w:noProof/>
          <w:lang w:val="en-GB"/>
        </w:rPr>
      </w:pPr>
      <w:r w:rsidRPr="00A97FDF">
        <w:rPr>
          <w:rFonts w:ascii="Arial" w:hAnsi="Arial" w:cs="Arial"/>
          <w:b/>
          <w:noProof/>
          <w:lang w:val="en-GB"/>
        </w:rPr>
        <w:t>Date:</w:t>
      </w:r>
      <w:r w:rsidRPr="00A97FDF">
        <w:rPr>
          <w:rFonts w:ascii="Arial" w:hAnsi="Arial" w:cs="Arial"/>
          <w:noProof/>
          <w:lang w:val="en-GB"/>
        </w:rPr>
        <w:tab/>
      </w:r>
      <w:r w:rsidR="000F6B56">
        <w:rPr>
          <w:rFonts w:ascii="Arial" w:hAnsi="Arial" w:cs="Arial"/>
          <w:noProof/>
          <w:lang w:val="en-GB"/>
        </w:rPr>
        <w:tab/>
      </w:r>
      <w:r w:rsidR="003D2DE3">
        <w:rPr>
          <w:rFonts w:ascii="Arial" w:hAnsi="Arial" w:cs="Arial"/>
          <w:noProof/>
          <w:lang w:val="en-GB"/>
        </w:rPr>
        <w:t>8</w:t>
      </w:r>
      <w:r w:rsidR="003D2DE3" w:rsidRPr="003D2DE3">
        <w:rPr>
          <w:rFonts w:ascii="Arial" w:hAnsi="Arial" w:cs="Arial"/>
          <w:noProof/>
          <w:vertAlign w:val="superscript"/>
          <w:lang w:val="en-GB"/>
        </w:rPr>
        <w:t>th</w:t>
      </w:r>
      <w:r w:rsidR="003D2DE3">
        <w:rPr>
          <w:rFonts w:ascii="Arial" w:hAnsi="Arial" w:cs="Arial"/>
          <w:noProof/>
          <w:lang w:val="en-GB"/>
        </w:rPr>
        <w:t xml:space="preserve"> Nov</w:t>
      </w:r>
      <w:r w:rsidR="007A29AA">
        <w:rPr>
          <w:rFonts w:ascii="Arial" w:hAnsi="Arial" w:cs="Arial"/>
          <w:noProof/>
          <w:lang w:val="en-GB"/>
        </w:rPr>
        <w:t xml:space="preserve"> 2016</w:t>
      </w:r>
    </w:p>
    <w:p w:rsidR="00FF500D" w:rsidRPr="00A97FDF" w:rsidRDefault="00723245" w:rsidP="206951DD">
      <w:pPr>
        <w:pStyle w:val="FrontPage"/>
        <w:spacing w:before="0"/>
        <w:ind w:left="1559" w:hanging="1559"/>
        <w:rPr>
          <w:noProof/>
          <w:lang w:val="en-GB"/>
        </w:rPr>
      </w:pPr>
      <w:r>
        <w:rPr>
          <w:noProof/>
          <w:lang w:val="en-GB"/>
        </w:rPr>
        <w:t>Document Status:</w:t>
      </w:r>
      <w:r>
        <w:rPr>
          <w:noProof/>
          <w:lang w:val="en-GB"/>
        </w:rPr>
        <w:tab/>
      </w:r>
      <w:r w:rsidR="007A29AA">
        <w:rPr>
          <w:noProof/>
          <w:lang w:val="en-GB"/>
        </w:rPr>
        <w:t>Released</w:t>
      </w:r>
    </w:p>
    <w:p w:rsidR="00FF500D" w:rsidRPr="00A97FDF" w:rsidRDefault="00FF500D" w:rsidP="206951DD">
      <w:pPr>
        <w:pStyle w:val="FrontPage"/>
        <w:spacing w:before="0"/>
        <w:ind w:left="1559" w:hanging="1559"/>
        <w:rPr>
          <w:noProof/>
          <w:lang w:val="en-GB"/>
        </w:rPr>
      </w:pPr>
    </w:p>
    <w:p w:rsidR="00FF500D" w:rsidRPr="00A97FDF" w:rsidRDefault="00FF500D" w:rsidP="206951DD">
      <w:pPr>
        <w:pStyle w:val="NormalWeb"/>
        <w:spacing w:before="0" w:beforeAutospacing="0" w:after="0" w:afterAutospacing="0"/>
        <w:rPr>
          <w:rFonts w:ascii="Arial" w:hAnsi="Arial" w:cs="Arial"/>
          <w:noProof/>
          <w:szCs w:val="20"/>
          <w:lang w:val="en-GB"/>
        </w:rPr>
      </w:pPr>
    </w:p>
    <w:p w:rsidR="00FF500D" w:rsidRPr="00A97FDF" w:rsidRDefault="00FF500D" w:rsidP="206951DD">
      <w:pPr>
        <w:pStyle w:val="NormalWeb"/>
        <w:spacing w:before="0" w:beforeAutospacing="0" w:after="0" w:afterAutospacing="0"/>
        <w:rPr>
          <w:rFonts w:ascii="Arial" w:hAnsi="Arial" w:cs="Arial"/>
          <w:noProof/>
          <w:szCs w:val="20"/>
          <w:lang w:val="en-GB"/>
        </w:rPr>
      </w:pPr>
    </w:p>
    <w:p w:rsidR="00FF500D" w:rsidRPr="00A97FDF" w:rsidRDefault="00FF500D" w:rsidP="206951DD">
      <w:pPr>
        <w:pStyle w:val="NormalWeb"/>
        <w:spacing w:before="0" w:beforeAutospacing="0" w:after="0" w:afterAutospacing="0"/>
        <w:rPr>
          <w:rFonts w:ascii="Arial" w:hAnsi="Arial" w:cs="Arial"/>
          <w:noProof/>
          <w:szCs w:val="20"/>
          <w:lang w:val="en-GB"/>
        </w:rPr>
      </w:pPr>
    </w:p>
    <w:p w:rsidR="00FF500D" w:rsidRPr="00A97FDF" w:rsidRDefault="00FF500D" w:rsidP="206951DD">
      <w:pPr>
        <w:pStyle w:val="NormalWeb"/>
        <w:spacing w:before="0" w:beforeAutospacing="0" w:after="0" w:afterAutospacing="0"/>
        <w:rPr>
          <w:rFonts w:ascii="Arial" w:hAnsi="Arial" w:cs="Arial"/>
          <w:noProof/>
          <w:szCs w:val="20"/>
          <w:lang w:val="en-GB"/>
        </w:rPr>
      </w:pPr>
    </w:p>
    <w:p w:rsidR="00FF500D" w:rsidRPr="00A97FDF" w:rsidRDefault="00FF500D" w:rsidP="206951DD">
      <w:pPr>
        <w:pStyle w:val="NormalWeb"/>
        <w:spacing w:before="0" w:beforeAutospacing="0" w:after="0" w:afterAutospacing="0"/>
        <w:rPr>
          <w:rFonts w:ascii="Arial" w:hAnsi="Arial" w:cs="Arial"/>
          <w:noProof/>
          <w:szCs w:val="20"/>
          <w:lang w:val="en-GB"/>
        </w:rPr>
      </w:pPr>
    </w:p>
    <w:p w:rsidR="00FF500D" w:rsidRPr="00A97FDF" w:rsidRDefault="00FF500D" w:rsidP="206951DD">
      <w:pPr>
        <w:pStyle w:val="NormalWeb"/>
        <w:spacing w:before="0" w:beforeAutospacing="0" w:after="0" w:afterAutospacing="0"/>
        <w:jc w:val="center"/>
        <w:rPr>
          <w:rFonts w:ascii="Arial" w:hAnsi="Arial" w:cs="Arial"/>
          <w:b/>
          <w:noProof/>
          <w:szCs w:val="20"/>
          <w:lang w:val="en-GB"/>
        </w:rPr>
      </w:pPr>
    </w:p>
    <w:p w:rsidR="00FF500D" w:rsidRPr="00A97FDF" w:rsidRDefault="00FF500D" w:rsidP="206951DD">
      <w:pPr>
        <w:pStyle w:val="NormalWeb"/>
        <w:spacing w:before="0" w:beforeAutospacing="0" w:after="0" w:afterAutospacing="0"/>
        <w:jc w:val="center"/>
        <w:rPr>
          <w:rFonts w:ascii="Arial" w:hAnsi="Arial" w:cs="Arial"/>
          <w:noProof/>
          <w:szCs w:val="20"/>
          <w:lang w:val="en-GB"/>
        </w:rPr>
      </w:pPr>
      <w:r w:rsidRPr="00A97FDF">
        <w:rPr>
          <w:rFonts w:ascii="Arial" w:hAnsi="Arial" w:cs="Arial"/>
          <w:b/>
          <w:noProof/>
          <w:szCs w:val="20"/>
          <w:lang w:val="en-GB"/>
        </w:rPr>
        <w:t>CONFIDENTIAL INFORMATION</w:t>
      </w:r>
    </w:p>
    <w:p w:rsidR="00FF500D" w:rsidRPr="00A97FDF" w:rsidRDefault="00FF500D" w:rsidP="206951DD">
      <w:pPr>
        <w:pStyle w:val="NormalWeb"/>
        <w:spacing w:before="0" w:beforeAutospacing="0" w:after="0" w:afterAutospacing="0"/>
        <w:jc w:val="center"/>
        <w:rPr>
          <w:rFonts w:ascii="Arial" w:hAnsi="Arial" w:cs="Arial"/>
          <w:noProof/>
          <w:szCs w:val="20"/>
          <w:lang w:val="en-GB"/>
        </w:rPr>
      </w:pPr>
      <w:r w:rsidRPr="00A97FDF">
        <w:rPr>
          <w:rFonts w:ascii="Arial" w:hAnsi="Arial" w:cs="Arial"/>
          <w:noProof/>
          <w:szCs w:val="20"/>
          <w:lang w:val="en-GB"/>
        </w:rPr>
        <w:t>This document contains information proprietary to Thomson Reuters and may not be reproduced, disclosed or used in whole or part without express permission of Thomson Reuters.</w:t>
      </w:r>
    </w:p>
    <w:p w:rsidR="00FF500D" w:rsidRPr="00A97FDF" w:rsidRDefault="00FF500D" w:rsidP="206951DD">
      <w:pPr>
        <w:pStyle w:val="NormalWeb"/>
        <w:spacing w:before="0" w:beforeAutospacing="0" w:after="0" w:afterAutospacing="0"/>
        <w:jc w:val="center"/>
        <w:rPr>
          <w:rFonts w:ascii="Arial" w:hAnsi="Arial" w:cs="Arial"/>
          <w:noProof/>
          <w:szCs w:val="20"/>
          <w:lang w:val="en-GB"/>
        </w:rPr>
      </w:pPr>
    </w:p>
    <w:p w:rsidR="00FF500D" w:rsidRPr="00A97FDF" w:rsidRDefault="00FF500D" w:rsidP="206951DD">
      <w:pPr>
        <w:pStyle w:val="NormalWeb"/>
        <w:spacing w:before="0" w:beforeAutospacing="0" w:after="0" w:afterAutospacing="0"/>
        <w:jc w:val="center"/>
        <w:rPr>
          <w:rFonts w:ascii="Arial" w:hAnsi="Arial" w:cs="Arial"/>
          <w:noProof/>
          <w:szCs w:val="20"/>
          <w:lang w:val="en-GB"/>
        </w:rPr>
      </w:pPr>
      <w:r w:rsidRPr="00A97FDF">
        <w:rPr>
          <w:rFonts w:ascii="Arial" w:hAnsi="Arial" w:cs="Arial"/>
          <w:noProof/>
          <w:szCs w:val="20"/>
          <w:lang w:val="en-GB"/>
        </w:rPr>
        <w:t xml:space="preserve">© Thomson Reuters </w:t>
      </w:r>
      <w:r w:rsidR="007A29AA">
        <w:rPr>
          <w:rFonts w:ascii="Arial" w:hAnsi="Arial" w:cs="Arial"/>
          <w:noProof/>
          <w:szCs w:val="20"/>
          <w:lang w:val="en-GB"/>
        </w:rPr>
        <w:t>2016</w:t>
      </w:r>
    </w:p>
    <w:p w:rsidR="00FF500D" w:rsidRDefault="0005274E" w:rsidP="206951DD">
      <w:pPr>
        <w:pStyle w:val="apphead1"/>
        <w:numPr>
          <w:ilvl w:val="0"/>
          <w:numId w:val="0"/>
        </w:numPr>
        <w:rPr>
          <w:noProof/>
        </w:rPr>
      </w:pPr>
      <w:r>
        <w:rPr>
          <w:noProof/>
        </w:rPr>
        <w:lastRenderedPageBreak/>
        <w:t>C</w:t>
      </w:r>
      <w:r w:rsidR="00FF500D" w:rsidRPr="00A97FDF">
        <w:rPr>
          <w:noProof/>
        </w:rPr>
        <w:t>ontents</w:t>
      </w:r>
      <w:bookmarkEnd w:id="0"/>
    </w:p>
    <w:p w:rsidR="00723245" w:rsidRPr="00723245" w:rsidRDefault="00723245" w:rsidP="206951DD"/>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r w:rsidRPr="008A1068">
        <w:rPr>
          <w:rFonts w:ascii="Arial" w:hAnsi="Arial" w:cs="Arial"/>
          <w:noProof/>
          <w:lang w:val="en-GB"/>
        </w:rPr>
        <w:fldChar w:fldCharType="begin"/>
      </w:r>
      <w:r w:rsidR="00FF500D" w:rsidRPr="00A97FDF">
        <w:rPr>
          <w:rFonts w:ascii="Arial" w:hAnsi="Arial" w:cs="Arial"/>
          <w:noProof/>
          <w:lang w:val="en-GB"/>
        </w:rPr>
        <w:instrText xml:space="preserve"> TOC \o "1-3" \h \z </w:instrText>
      </w:r>
      <w:r w:rsidRPr="008A1068">
        <w:rPr>
          <w:rFonts w:ascii="Arial" w:hAnsi="Arial" w:cs="Arial"/>
          <w:noProof/>
          <w:lang w:val="en-GB"/>
        </w:rPr>
        <w:fldChar w:fldCharType="separate"/>
      </w:r>
      <w:hyperlink w:anchor="_Toc444033520" w:history="1">
        <w:r w:rsidR="001C0229" w:rsidRPr="000F5C04">
          <w:rPr>
            <w:rStyle w:val="Hyperlink"/>
            <w:noProof/>
          </w:rPr>
          <w:t>1</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Introduction</w:t>
        </w:r>
        <w:r w:rsidR="001C0229">
          <w:rPr>
            <w:noProof/>
            <w:webHidden/>
          </w:rPr>
          <w:tab/>
        </w:r>
        <w:r>
          <w:rPr>
            <w:noProof/>
            <w:webHidden/>
          </w:rPr>
          <w:fldChar w:fldCharType="begin"/>
        </w:r>
        <w:r w:rsidR="001C0229">
          <w:rPr>
            <w:noProof/>
            <w:webHidden/>
          </w:rPr>
          <w:instrText xml:space="preserve"> PAGEREF _Toc444033520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1" w:history="1">
        <w:r w:rsidR="001C0229" w:rsidRPr="000F5C04">
          <w:rPr>
            <w:rStyle w:val="Hyperlink"/>
            <w:noProof/>
          </w:rPr>
          <w:t>1.1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Management Summary</w:t>
        </w:r>
        <w:r w:rsidR="001C0229">
          <w:rPr>
            <w:noProof/>
            <w:webHidden/>
          </w:rPr>
          <w:tab/>
        </w:r>
        <w:r>
          <w:rPr>
            <w:noProof/>
            <w:webHidden/>
          </w:rPr>
          <w:fldChar w:fldCharType="begin"/>
        </w:r>
        <w:r w:rsidR="001C0229">
          <w:rPr>
            <w:noProof/>
            <w:webHidden/>
          </w:rPr>
          <w:instrText xml:space="preserve"> PAGEREF _Toc444033521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2" w:history="1">
        <w:r w:rsidR="001C0229" w:rsidRPr="000F5C04">
          <w:rPr>
            <w:rStyle w:val="Hyperlink"/>
            <w:noProof/>
          </w:rPr>
          <w:t>1.2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Document Scope</w:t>
        </w:r>
        <w:r w:rsidR="001C0229">
          <w:rPr>
            <w:noProof/>
            <w:webHidden/>
          </w:rPr>
          <w:tab/>
        </w:r>
        <w:r>
          <w:rPr>
            <w:noProof/>
            <w:webHidden/>
          </w:rPr>
          <w:fldChar w:fldCharType="begin"/>
        </w:r>
        <w:r w:rsidR="001C0229">
          <w:rPr>
            <w:noProof/>
            <w:webHidden/>
          </w:rPr>
          <w:instrText xml:space="preserve"> PAGEREF _Toc444033522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3" w:history="1">
        <w:r w:rsidR="001C0229" w:rsidRPr="000F5C04">
          <w:rPr>
            <w:rStyle w:val="Hyperlink"/>
            <w:noProof/>
          </w:rPr>
          <w:t>1.3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References</w:t>
        </w:r>
        <w:r w:rsidR="001C0229">
          <w:rPr>
            <w:noProof/>
            <w:webHidden/>
          </w:rPr>
          <w:tab/>
        </w:r>
        <w:r>
          <w:rPr>
            <w:noProof/>
            <w:webHidden/>
          </w:rPr>
          <w:fldChar w:fldCharType="begin"/>
        </w:r>
        <w:r w:rsidR="001C0229">
          <w:rPr>
            <w:noProof/>
            <w:webHidden/>
          </w:rPr>
          <w:instrText xml:space="preserve"> PAGEREF _Toc444033523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4" w:history="1">
        <w:r w:rsidR="001C0229" w:rsidRPr="000F5C04">
          <w:rPr>
            <w:rStyle w:val="Hyperlink"/>
            <w:noProof/>
          </w:rPr>
          <w:t>1.4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Change History</w:t>
        </w:r>
        <w:r w:rsidR="001C0229">
          <w:rPr>
            <w:noProof/>
            <w:webHidden/>
          </w:rPr>
          <w:tab/>
        </w:r>
        <w:r>
          <w:rPr>
            <w:noProof/>
            <w:webHidden/>
          </w:rPr>
          <w:fldChar w:fldCharType="begin"/>
        </w:r>
        <w:r w:rsidR="001C0229">
          <w:rPr>
            <w:noProof/>
            <w:webHidden/>
          </w:rPr>
          <w:instrText xml:space="preserve"> PAGEREF _Toc444033524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5" w:history="1">
        <w:r w:rsidR="001C0229" w:rsidRPr="000F5C04">
          <w:rPr>
            <w:rStyle w:val="Hyperlink"/>
            <w:noProof/>
          </w:rPr>
          <w:t>1.5</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Distribution List</w:t>
        </w:r>
        <w:r w:rsidR="001C0229">
          <w:rPr>
            <w:noProof/>
            <w:webHidden/>
          </w:rPr>
          <w:tab/>
        </w:r>
        <w:r>
          <w:rPr>
            <w:noProof/>
            <w:webHidden/>
          </w:rPr>
          <w:fldChar w:fldCharType="begin"/>
        </w:r>
        <w:r w:rsidR="001C0229">
          <w:rPr>
            <w:noProof/>
            <w:webHidden/>
          </w:rPr>
          <w:instrText xml:space="preserve"> PAGEREF _Toc444033525 \h </w:instrText>
        </w:r>
        <w:r>
          <w:rPr>
            <w:noProof/>
            <w:webHidden/>
          </w:rPr>
        </w:r>
        <w:r>
          <w:rPr>
            <w:noProof/>
            <w:webHidden/>
          </w:rPr>
          <w:fldChar w:fldCharType="separate"/>
        </w:r>
        <w:r w:rsidR="001C0229">
          <w:rPr>
            <w:noProof/>
            <w:webHidden/>
          </w:rPr>
          <w:t>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26" w:history="1">
        <w:r w:rsidR="001C0229" w:rsidRPr="000F5C04">
          <w:rPr>
            <w:rStyle w:val="Hyperlink"/>
            <w:noProof/>
          </w:rPr>
          <w:t>1.6</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Glossary</w:t>
        </w:r>
        <w:r w:rsidR="001C0229">
          <w:rPr>
            <w:noProof/>
            <w:webHidden/>
          </w:rPr>
          <w:tab/>
        </w:r>
        <w:r>
          <w:rPr>
            <w:noProof/>
            <w:webHidden/>
          </w:rPr>
          <w:fldChar w:fldCharType="begin"/>
        </w:r>
        <w:r w:rsidR="001C0229">
          <w:rPr>
            <w:noProof/>
            <w:webHidden/>
          </w:rPr>
          <w:instrText xml:space="preserve"> PAGEREF _Toc444033526 \h </w:instrText>
        </w:r>
        <w:r>
          <w:rPr>
            <w:noProof/>
            <w:webHidden/>
          </w:rPr>
        </w:r>
        <w:r>
          <w:rPr>
            <w:noProof/>
            <w:webHidden/>
          </w:rPr>
          <w:fldChar w:fldCharType="separate"/>
        </w:r>
        <w:r w:rsidR="001C0229">
          <w:rPr>
            <w:noProof/>
            <w:webHidden/>
          </w:rPr>
          <w:t>5</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27" w:history="1">
        <w:r w:rsidR="001C0229" w:rsidRPr="000F5C04">
          <w:rPr>
            <w:rStyle w:val="Hyperlink"/>
            <w:noProof/>
          </w:rPr>
          <w:t>2</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Data Centres</w:t>
        </w:r>
        <w:r w:rsidR="001C0229">
          <w:rPr>
            <w:noProof/>
            <w:webHidden/>
          </w:rPr>
          <w:tab/>
        </w:r>
        <w:r>
          <w:rPr>
            <w:noProof/>
            <w:webHidden/>
          </w:rPr>
          <w:fldChar w:fldCharType="begin"/>
        </w:r>
        <w:r w:rsidR="001C0229">
          <w:rPr>
            <w:noProof/>
            <w:webHidden/>
          </w:rPr>
          <w:instrText xml:space="preserve"> PAGEREF _Toc444033527 \h </w:instrText>
        </w:r>
        <w:r>
          <w:rPr>
            <w:noProof/>
            <w:webHidden/>
          </w:rPr>
        </w:r>
        <w:r>
          <w:rPr>
            <w:noProof/>
            <w:webHidden/>
          </w:rPr>
          <w:fldChar w:fldCharType="separate"/>
        </w:r>
        <w:r w:rsidR="001C0229">
          <w:rPr>
            <w:noProof/>
            <w:webHidden/>
          </w:rPr>
          <w:t>6</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28" w:history="1">
        <w:r w:rsidR="001C0229" w:rsidRPr="000F5C04">
          <w:rPr>
            <w:rStyle w:val="Hyperlink"/>
            <w:noProof/>
          </w:rPr>
          <w:t>3</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Performance Guidelines</w:t>
        </w:r>
        <w:r w:rsidR="001C0229">
          <w:rPr>
            <w:noProof/>
            <w:webHidden/>
          </w:rPr>
          <w:tab/>
        </w:r>
        <w:r>
          <w:rPr>
            <w:noProof/>
            <w:webHidden/>
          </w:rPr>
          <w:fldChar w:fldCharType="begin"/>
        </w:r>
        <w:r w:rsidR="001C0229">
          <w:rPr>
            <w:noProof/>
            <w:webHidden/>
          </w:rPr>
          <w:instrText xml:space="preserve"> PAGEREF _Toc444033528 \h </w:instrText>
        </w:r>
        <w:r>
          <w:rPr>
            <w:noProof/>
            <w:webHidden/>
          </w:rPr>
        </w:r>
        <w:r>
          <w:rPr>
            <w:noProof/>
            <w:webHidden/>
          </w:rPr>
          <w:fldChar w:fldCharType="separate"/>
        </w:r>
        <w:r w:rsidR="001C0229">
          <w:rPr>
            <w:noProof/>
            <w:webHidden/>
          </w:rPr>
          <w:t>6</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29" w:history="1">
        <w:r w:rsidR="001C0229" w:rsidRPr="000F5C04">
          <w:rPr>
            <w:rStyle w:val="Hyperlink"/>
            <w:noProof/>
          </w:rPr>
          <w:t>4</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NetApp Controller and Storage Configurations</w:t>
        </w:r>
        <w:r w:rsidR="001C0229">
          <w:rPr>
            <w:noProof/>
            <w:webHidden/>
          </w:rPr>
          <w:tab/>
        </w:r>
        <w:r>
          <w:rPr>
            <w:noProof/>
            <w:webHidden/>
          </w:rPr>
          <w:fldChar w:fldCharType="begin"/>
        </w:r>
        <w:r w:rsidR="001C0229">
          <w:rPr>
            <w:noProof/>
            <w:webHidden/>
          </w:rPr>
          <w:instrText xml:space="preserve"> PAGEREF _Toc444033529 \h </w:instrText>
        </w:r>
        <w:r>
          <w:rPr>
            <w:noProof/>
            <w:webHidden/>
          </w:rPr>
        </w:r>
        <w:r>
          <w:rPr>
            <w:noProof/>
            <w:webHidden/>
          </w:rPr>
          <w:fldChar w:fldCharType="separate"/>
        </w:r>
        <w:r w:rsidR="001C0229">
          <w:rPr>
            <w:noProof/>
            <w:webHidden/>
          </w:rPr>
          <w:t>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0" w:history="1">
        <w:r w:rsidR="001C0229" w:rsidRPr="000F5C04">
          <w:rPr>
            <w:rStyle w:val="Hyperlink"/>
            <w:noProof/>
          </w:rPr>
          <w:t>4.1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FAS2240 – Shared Primary</w:t>
        </w:r>
        <w:r w:rsidR="001C0229">
          <w:rPr>
            <w:noProof/>
            <w:webHidden/>
          </w:rPr>
          <w:tab/>
        </w:r>
        <w:r>
          <w:rPr>
            <w:noProof/>
            <w:webHidden/>
          </w:rPr>
          <w:fldChar w:fldCharType="begin"/>
        </w:r>
        <w:r w:rsidR="001C0229">
          <w:rPr>
            <w:noProof/>
            <w:webHidden/>
          </w:rPr>
          <w:instrText xml:space="preserve"> PAGEREF _Toc444033530 \h </w:instrText>
        </w:r>
        <w:r>
          <w:rPr>
            <w:noProof/>
            <w:webHidden/>
          </w:rPr>
        </w:r>
        <w:r>
          <w:rPr>
            <w:noProof/>
            <w:webHidden/>
          </w:rPr>
          <w:fldChar w:fldCharType="separate"/>
        </w:r>
        <w:r w:rsidR="001C0229">
          <w:rPr>
            <w:noProof/>
            <w:webHidden/>
          </w:rPr>
          <w:t>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1" w:history="1">
        <w:r w:rsidR="001C0229" w:rsidRPr="000F5C04">
          <w:rPr>
            <w:rStyle w:val="Hyperlink"/>
            <w:noProof/>
          </w:rPr>
          <w:t>4.2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FAS2240 – Backup</w:t>
        </w:r>
        <w:r w:rsidR="001C0229">
          <w:rPr>
            <w:noProof/>
            <w:webHidden/>
          </w:rPr>
          <w:tab/>
        </w:r>
        <w:r>
          <w:rPr>
            <w:noProof/>
            <w:webHidden/>
          </w:rPr>
          <w:fldChar w:fldCharType="begin"/>
        </w:r>
        <w:r w:rsidR="001C0229">
          <w:rPr>
            <w:noProof/>
            <w:webHidden/>
          </w:rPr>
          <w:instrText xml:space="preserve"> PAGEREF _Toc444033531 \h </w:instrText>
        </w:r>
        <w:r>
          <w:rPr>
            <w:noProof/>
            <w:webHidden/>
          </w:rPr>
        </w:r>
        <w:r>
          <w:rPr>
            <w:noProof/>
            <w:webHidden/>
          </w:rPr>
          <w:fldChar w:fldCharType="separate"/>
        </w:r>
        <w:r w:rsidR="001C0229">
          <w:rPr>
            <w:noProof/>
            <w:webHidden/>
          </w:rPr>
          <w:t>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2" w:history="1">
        <w:r w:rsidR="001C0229" w:rsidRPr="000F5C04">
          <w:rPr>
            <w:rStyle w:val="Hyperlink"/>
            <w:noProof/>
          </w:rPr>
          <w:t>4.3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FAS3220 – Shared Primary</w:t>
        </w:r>
        <w:r w:rsidR="001C0229">
          <w:rPr>
            <w:noProof/>
            <w:webHidden/>
          </w:rPr>
          <w:tab/>
        </w:r>
        <w:r>
          <w:rPr>
            <w:noProof/>
            <w:webHidden/>
          </w:rPr>
          <w:fldChar w:fldCharType="begin"/>
        </w:r>
        <w:r w:rsidR="001C0229">
          <w:rPr>
            <w:noProof/>
            <w:webHidden/>
          </w:rPr>
          <w:instrText xml:space="preserve"> PAGEREF _Toc444033532 \h </w:instrText>
        </w:r>
        <w:r>
          <w:rPr>
            <w:noProof/>
            <w:webHidden/>
          </w:rPr>
        </w:r>
        <w:r>
          <w:rPr>
            <w:noProof/>
            <w:webHidden/>
          </w:rPr>
          <w:fldChar w:fldCharType="separate"/>
        </w:r>
        <w:r w:rsidR="001C0229">
          <w:rPr>
            <w:noProof/>
            <w:webHidden/>
          </w:rPr>
          <w:t>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3" w:history="1">
        <w:r w:rsidR="001C0229" w:rsidRPr="000F5C04">
          <w:rPr>
            <w:rStyle w:val="Hyperlink"/>
            <w:noProof/>
          </w:rPr>
          <w:t>4.4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FAS3220 – Backup</w:t>
        </w:r>
        <w:r w:rsidR="001C0229">
          <w:rPr>
            <w:noProof/>
            <w:webHidden/>
          </w:rPr>
          <w:tab/>
        </w:r>
        <w:r>
          <w:rPr>
            <w:noProof/>
            <w:webHidden/>
          </w:rPr>
          <w:fldChar w:fldCharType="begin"/>
        </w:r>
        <w:r w:rsidR="001C0229">
          <w:rPr>
            <w:noProof/>
            <w:webHidden/>
          </w:rPr>
          <w:instrText xml:space="preserve"> PAGEREF _Toc444033533 \h </w:instrText>
        </w:r>
        <w:r>
          <w:rPr>
            <w:noProof/>
            <w:webHidden/>
          </w:rPr>
        </w:r>
        <w:r>
          <w:rPr>
            <w:noProof/>
            <w:webHidden/>
          </w:rPr>
          <w:fldChar w:fldCharType="separate"/>
        </w:r>
        <w:r w:rsidR="001C0229">
          <w:rPr>
            <w:noProof/>
            <w:webHidden/>
          </w:rPr>
          <w:t>8</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4" w:history="1">
        <w:r w:rsidR="001C0229" w:rsidRPr="000F5C04">
          <w:rPr>
            <w:rStyle w:val="Hyperlink"/>
            <w:noProof/>
          </w:rPr>
          <w:t>4.5</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FAS3250 – Shared Primary</w:t>
        </w:r>
        <w:r w:rsidR="001C0229">
          <w:rPr>
            <w:noProof/>
            <w:webHidden/>
          </w:rPr>
          <w:tab/>
        </w:r>
        <w:r>
          <w:rPr>
            <w:noProof/>
            <w:webHidden/>
          </w:rPr>
          <w:fldChar w:fldCharType="begin"/>
        </w:r>
        <w:r w:rsidR="001C0229">
          <w:rPr>
            <w:noProof/>
            <w:webHidden/>
          </w:rPr>
          <w:instrText xml:space="preserve"> PAGEREF _Toc444033534 \h </w:instrText>
        </w:r>
        <w:r>
          <w:rPr>
            <w:noProof/>
            <w:webHidden/>
          </w:rPr>
        </w:r>
        <w:r>
          <w:rPr>
            <w:noProof/>
            <w:webHidden/>
          </w:rPr>
          <w:fldChar w:fldCharType="separate"/>
        </w:r>
        <w:r w:rsidR="001C0229">
          <w:rPr>
            <w:noProof/>
            <w:webHidden/>
          </w:rPr>
          <w:t>8</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5" w:history="1">
        <w:r w:rsidR="001C0229" w:rsidRPr="000F5C04">
          <w:rPr>
            <w:rStyle w:val="Hyperlink"/>
            <w:noProof/>
          </w:rPr>
          <w:t>4.6</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FAS3250 – Backup</w:t>
        </w:r>
        <w:r w:rsidR="001C0229">
          <w:rPr>
            <w:noProof/>
            <w:webHidden/>
          </w:rPr>
          <w:tab/>
        </w:r>
        <w:r>
          <w:rPr>
            <w:noProof/>
            <w:webHidden/>
          </w:rPr>
          <w:fldChar w:fldCharType="begin"/>
        </w:r>
        <w:r w:rsidR="001C0229">
          <w:rPr>
            <w:noProof/>
            <w:webHidden/>
          </w:rPr>
          <w:instrText xml:space="preserve"> PAGEREF _Toc444033535 \h </w:instrText>
        </w:r>
        <w:r>
          <w:rPr>
            <w:noProof/>
            <w:webHidden/>
          </w:rPr>
        </w:r>
        <w:r>
          <w:rPr>
            <w:noProof/>
            <w:webHidden/>
          </w:rPr>
          <w:fldChar w:fldCharType="separate"/>
        </w:r>
        <w:r w:rsidR="001C0229">
          <w:rPr>
            <w:noProof/>
            <w:webHidden/>
          </w:rPr>
          <w:t>8</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6" w:history="1">
        <w:r w:rsidR="001C0229" w:rsidRPr="000F5C04">
          <w:rPr>
            <w:rStyle w:val="Hyperlink"/>
            <w:noProof/>
          </w:rPr>
          <w:t>4.7</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FAS6210 - Tier 1</w:t>
        </w:r>
        <w:r w:rsidR="001C0229">
          <w:rPr>
            <w:noProof/>
            <w:webHidden/>
          </w:rPr>
          <w:tab/>
        </w:r>
        <w:r>
          <w:rPr>
            <w:noProof/>
            <w:webHidden/>
          </w:rPr>
          <w:fldChar w:fldCharType="begin"/>
        </w:r>
        <w:r w:rsidR="001C0229">
          <w:rPr>
            <w:noProof/>
            <w:webHidden/>
          </w:rPr>
          <w:instrText xml:space="preserve"> PAGEREF _Toc444033536 \h </w:instrText>
        </w:r>
        <w:r>
          <w:rPr>
            <w:noProof/>
            <w:webHidden/>
          </w:rPr>
        </w:r>
        <w:r>
          <w:rPr>
            <w:noProof/>
            <w:webHidden/>
          </w:rPr>
          <w:fldChar w:fldCharType="separate"/>
        </w:r>
        <w:r w:rsidR="001C0229">
          <w:rPr>
            <w:noProof/>
            <w:webHidden/>
          </w:rPr>
          <w:t>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7" w:history="1">
        <w:r w:rsidR="001C0229" w:rsidRPr="000F5C04">
          <w:rPr>
            <w:rStyle w:val="Hyperlink"/>
            <w:noProof/>
          </w:rPr>
          <w:t>4.8</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FAS6210 Tier 2</w:t>
        </w:r>
        <w:r w:rsidR="001C0229">
          <w:rPr>
            <w:noProof/>
            <w:webHidden/>
          </w:rPr>
          <w:tab/>
        </w:r>
        <w:r>
          <w:rPr>
            <w:noProof/>
            <w:webHidden/>
          </w:rPr>
          <w:fldChar w:fldCharType="begin"/>
        </w:r>
        <w:r w:rsidR="001C0229">
          <w:rPr>
            <w:noProof/>
            <w:webHidden/>
          </w:rPr>
          <w:instrText xml:space="preserve"> PAGEREF _Toc444033537 \h </w:instrText>
        </w:r>
        <w:r>
          <w:rPr>
            <w:noProof/>
            <w:webHidden/>
          </w:rPr>
        </w:r>
        <w:r>
          <w:rPr>
            <w:noProof/>
            <w:webHidden/>
          </w:rPr>
          <w:fldChar w:fldCharType="separate"/>
        </w:r>
        <w:r w:rsidR="001C0229">
          <w:rPr>
            <w:noProof/>
            <w:webHidden/>
          </w:rPr>
          <w:t>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38" w:history="1">
        <w:r w:rsidR="001C0229" w:rsidRPr="000F5C04">
          <w:rPr>
            <w:rStyle w:val="Hyperlink"/>
            <w:noProof/>
          </w:rPr>
          <w:t>4.9</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FAS6210 Backup</w:t>
        </w:r>
        <w:r w:rsidR="001C0229">
          <w:rPr>
            <w:noProof/>
            <w:webHidden/>
          </w:rPr>
          <w:tab/>
        </w:r>
        <w:r>
          <w:rPr>
            <w:noProof/>
            <w:webHidden/>
          </w:rPr>
          <w:fldChar w:fldCharType="begin"/>
        </w:r>
        <w:r w:rsidR="001C0229">
          <w:rPr>
            <w:noProof/>
            <w:webHidden/>
          </w:rPr>
          <w:instrText xml:space="preserve"> PAGEREF _Toc444033538 \h </w:instrText>
        </w:r>
        <w:r>
          <w:rPr>
            <w:noProof/>
            <w:webHidden/>
          </w:rPr>
        </w:r>
        <w:r>
          <w:rPr>
            <w:noProof/>
            <w:webHidden/>
          </w:rPr>
          <w:fldChar w:fldCharType="separate"/>
        </w:r>
        <w:r w:rsidR="001C0229">
          <w:rPr>
            <w:noProof/>
            <w:webHidden/>
          </w:rPr>
          <w:t>10</w:t>
        </w:r>
        <w:r>
          <w:rPr>
            <w:noProof/>
            <w:webHidden/>
          </w:rPr>
          <w:fldChar w:fldCharType="end"/>
        </w:r>
      </w:hyperlink>
    </w:p>
    <w:p w:rsidR="001C0229" w:rsidRDefault="008A1068">
      <w:pPr>
        <w:pStyle w:val="TOC2"/>
        <w:tabs>
          <w:tab w:val="left" w:pos="1100"/>
          <w:tab w:val="right" w:leader="dot" w:pos="9017"/>
        </w:tabs>
        <w:rPr>
          <w:rFonts w:asciiTheme="minorHAnsi" w:eastAsiaTheme="minorEastAsia" w:hAnsiTheme="minorHAnsi" w:cstheme="minorBidi"/>
          <w:smallCaps w:val="0"/>
          <w:noProof/>
          <w:sz w:val="22"/>
          <w:szCs w:val="22"/>
          <w:lang w:val="en-GB" w:eastAsia="en-GB"/>
        </w:rPr>
      </w:pPr>
      <w:hyperlink w:anchor="_Toc444033539" w:history="1">
        <w:r w:rsidR="001C0229" w:rsidRPr="000F5C04">
          <w:rPr>
            <w:rStyle w:val="Hyperlink"/>
            <w:noProof/>
          </w:rPr>
          <w:t>4.10</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DS2246 Disk Shelves</w:t>
        </w:r>
        <w:r w:rsidR="001C0229">
          <w:rPr>
            <w:noProof/>
            <w:webHidden/>
          </w:rPr>
          <w:tab/>
        </w:r>
        <w:r>
          <w:rPr>
            <w:noProof/>
            <w:webHidden/>
          </w:rPr>
          <w:fldChar w:fldCharType="begin"/>
        </w:r>
        <w:r w:rsidR="001C0229">
          <w:rPr>
            <w:noProof/>
            <w:webHidden/>
          </w:rPr>
          <w:instrText xml:space="preserve"> PAGEREF _Toc444033539 \h </w:instrText>
        </w:r>
        <w:r>
          <w:rPr>
            <w:noProof/>
            <w:webHidden/>
          </w:rPr>
        </w:r>
        <w:r>
          <w:rPr>
            <w:noProof/>
            <w:webHidden/>
          </w:rPr>
          <w:fldChar w:fldCharType="separate"/>
        </w:r>
        <w:r w:rsidR="001C0229">
          <w:rPr>
            <w:noProof/>
            <w:webHidden/>
          </w:rPr>
          <w:t>10</w:t>
        </w:r>
        <w:r>
          <w:rPr>
            <w:noProof/>
            <w:webHidden/>
          </w:rPr>
          <w:fldChar w:fldCharType="end"/>
        </w:r>
      </w:hyperlink>
    </w:p>
    <w:p w:rsidR="001C0229" w:rsidRDefault="008A1068">
      <w:pPr>
        <w:pStyle w:val="TOC2"/>
        <w:tabs>
          <w:tab w:val="left" w:pos="1100"/>
          <w:tab w:val="right" w:leader="dot" w:pos="9017"/>
        </w:tabs>
        <w:rPr>
          <w:rFonts w:asciiTheme="minorHAnsi" w:eastAsiaTheme="minorEastAsia" w:hAnsiTheme="minorHAnsi" w:cstheme="minorBidi"/>
          <w:smallCaps w:val="0"/>
          <w:noProof/>
          <w:sz w:val="22"/>
          <w:szCs w:val="22"/>
          <w:lang w:val="en-GB" w:eastAsia="en-GB"/>
        </w:rPr>
      </w:pPr>
      <w:hyperlink w:anchor="_Toc444033540" w:history="1">
        <w:r w:rsidR="001C0229" w:rsidRPr="000F5C04">
          <w:rPr>
            <w:rStyle w:val="Hyperlink"/>
            <w:noProof/>
          </w:rPr>
          <w:t>4.11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DS4243 Disk Shelves</w:t>
        </w:r>
        <w:r w:rsidR="001C0229">
          <w:rPr>
            <w:noProof/>
            <w:webHidden/>
          </w:rPr>
          <w:tab/>
        </w:r>
        <w:r>
          <w:rPr>
            <w:noProof/>
            <w:webHidden/>
          </w:rPr>
          <w:fldChar w:fldCharType="begin"/>
        </w:r>
        <w:r w:rsidR="001C0229">
          <w:rPr>
            <w:noProof/>
            <w:webHidden/>
          </w:rPr>
          <w:instrText xml:space="preserve"> PAGEREF _Toc444033540 \h </w:instrText>
        </w:r>
        <w:r>
          <w:rPr>
            <w:noProof/>
            <w:webHidden/>
          </w:rPr>
        </w:r>
        <w:r>
          <w:rPr>
            <w:noProof/>
            <w:webHidden/>
          </w:rPr>
          <w:fldChar w:fldCharType="separate"/>
        </w:r>
        <w:r w:rsidR="001C0229">
          <w:rPr>
            <w:noProof/>
            <w:webHidden/>
          </w:rPr>
          <w:t>11</w:t>
        </w:r>
        <w:r>
          <w:rPr>
            <w:noProof/>
            <w:webHidden/>
          </w:rPr>
          <w:fldChar w:fldCharType="end"/>
        </w:r>
      </w:hyperlink>
    </w:p>
    <w:p w:rsidR="001C0229" w:rsidRDefault="008A1068">
      <w:pPr>
        <w:pStyle w:val="TOC2"/>
        <w:tabs>
          <w:tab w:val="left" w:pos="1100"/>
          <w:tab w:val="right" w:leader="dot" w:pos="9017"/>
        </w:tabs>
        <w:rPr>
          <w:rFonts w:asciiTheme="minorHAnsi" w:eastAsiaTheme="minorEastAsia" w:hAnsiTheme="minorHAnsi" w:cstheme="minorBidi"/>
          <w:smallCaps w:val="0"/>
          <w:noProof/>
          <w:sz w:val="22"/>
          <w:szCs w:val="22"/>
          <w:lang w:val="en-GB" w:eastAsia="en-GB"/>
        </w:rPr>
      </w:pPr>
      <w:hyperlink w:anchor="_Toc444033541" w:history="1">
        <w:r w:rsidR="001C0229" w:rsidRPr="000F5C04">
          <w:rPr>
            <w:rStyle w:val="Hyperlink"/>
            <w:noProof/>
          </w:rPr>
          <w:t>4.12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DS4486  Disk Shelves (Only for Dedicated MTS BU)</w:t>
        </w:r>
        <w:r w:rsidR="001C0229">
          <w:rPr>
            <w:noProof/>
            <w:webHidden/>
          </w:rPr>
          <w:tab/>
        </w:r>
        <w:r>
          <w:rPr>
            <w:noProof/>
            <w:webHidden/>
          </w:rPr>
          <w:fldChar w:fldCharType="begin"/>
        </w:r>
        <w:r w:rsidR="001C0229">
          <w:rPr>
            <w:noProof/>
            <w:webHidden/>
          </w:rPr>
          <w:instrText xml:space="preserve"> PAGEREF _Toc444033541 \h </w:instrText>
        </w:r>
        <w:r>
          <w:rPr>
            <w:noProof/>
            <w:webHidden/>
          </w:rPr>
        </w:r>
        <w:r>
          <w:rPr>
            <w:noProof/>
            <w:webHidden/>
          </w:rPr>
          <w:fldChar w:fldCharType="separate"/>
        </w:r>
        <w:r w:rsidR="001C0229">
          <w:rPr>
            <w:noProof/>
            <w:webHidden/>
          </w:rPr>
          <w:t>11</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42" w:history="1">
        <w:r w:rsidR="001C0229" w:rsidRPr="000F5C04">
          <w:rPr>
            <w:rStyle w:val="Hyperlink"/>
            <w:noProof/>
          </w:rPr>
          <w:t>5</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Aggregate Configurations</w:t>
        </w:r>
        <w:r w:rsidR="001C0229">
          <w:rPr>
            <w:noProof/>
            <w:webHidden/>
          </w:rPr>
          <w:tab/>
        </w:r>
        <w:r>
          <w:rPr>
            <w:noProof/>
            <w:webHidden/>
          </w:rPr>
          <w:fldChar w:fldCharType="begin"/>
        </w:r>
        <w:r w:rsidR="001C0229">
          <w:rPr>
            <w:noProof/>
            <w:webHidden/>
          </w:rPr>
          <w:instrText xml:space="preserve"> PAGEREF _Toc444033542 \h </w:instrText>
        </w:r>
        <w:r>
          <w:rPr>
            <w:noProof/>
            <w:webHidden/>
          </w:rPr>
        </w:r>
        <w:r>
          <w:rPr>
            <w:noProof/>
            <w:webHidden/>
          </w:rPr>
          <w:fldChar w:fldCharType="separate"/>
        </w:r>
        <w:r w:rsidR="001C0229">
          <w:rPr>
            <w:noProof/>
            <w:webHidden/>
          </w:rPr>
          <w:t>12</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43" w:history="1">
        <w:r w:rsidR="001C0229" w:rsidRPr="000F5C04">
          <w:rPr>
            <w:rStyle w:val="Hyperlink"/>
            <w:noProof/>
          </w:rPr>
          <w:t>5</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Volume, Qtree and LUN Configurations</w:t>
        </w:r>
        <w:r w:rsidR="001C0229">
          <w:rPr>
            <w:noProof/>
            <w:webHidden/>
          </w:rPr>
          <w:tab/>
        </w:r>
        <w:r>
          <w:rPr>
            <w:noProof/>
            <w:webHidden/>
          </w:rPr>
          <w:fldChar w:fldCharType="begin"/>
        </w:r>
        <w:r w:rsidR="001C0229">
          <w:rPr>
            <w:noProof/>
            <w:webHidden/>
          </w:rPr>
          <w:instrText xml:space="preserve"> PAGEREF _Toc444033543 \h </w:instrText>
        </w:r>
        <w:r>
          <w:rPr>
            <w:noProof/>
            <w:webHidden/>
          </w:rPr>
        </w:r>
        <w:r>
          <w:rPr>
            <w:noProof/>
            <w:webHidden/>
          </w:rPr>
          <w:fldChar w:fldCharType="separate"/>
        </w:r>
        <w:r w:rsidR="001C0229">
          <w:rPr>
            <w:noProof/>
            <w:webHidden/>
          </w:rPr>
          <w:t>12</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44" w:history="1">
        <w:r w:rsidR="001C0229" w:rsidRPr="000F5C04">
          <w:rPr>
            <w:rStyle w:val="Hyperlink"/>
            <w:noProof/>
          </w:rPr>
          <w:t>5.1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Volume Guidelines</w:t>
        </w:r>
        <w:r w:rsidR="001C0229">
          <w:rPr>
            <w:noProof/>
            <w:webHidden/>
          </w:rPr>
          <w:tab/>
        </w:r>
        <w:r>
          <w:rPr>
            <w:noProof/>
            <w:webHidden/>
          </w:rPr>
          <w:fldChar w:fldCharType="begin"/>
        </w:r>
        <w:r w:rsidR="001C0229">
          <w:rPr>
            <w:noProof/>
            <w:webHidden/>
          </w:rPr>
          <w:instrText xml:space="preserve"> PAGEREF _Toc444033544 \h </w:instrText>
        </w:r>
        <w:r>
          <w:rPr>
            <w:noProof/>
            <w:webHidden/>
          </w:rPr>
        </w:r>
        <w:r>
          <w:rPr>
            <w:noProof/>
            <w:webHidden/>
          </w:rPr>
          <w:fldChar w:fldCharType="separate"/>
        </w:r>
        <w:r w:rsidR="001C0229">
          <w:rPr>
            <w:noProof/>
            <w:webHidden/>
          </w:rPr>
          <w:t>12</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45" w:history="1">
        <w:r w:rsidR="001C0229" w:rsidRPr="000F5C04">
          <w:rPr>
            <w:rStyle w:val="Hyperlink"/>
            <w:noProof/>
          </w:rPr>
          <w:t>5.1.1</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Thin Provisioning Rules</w:t>
        </w:r>
        <w:r w:rsidR="001C0229">
          <w:rPr>
            <w:noProof/>
            <w:webHidden/>
          </w:rPr>
          <w:tab/>
        </w:r>
        <w:r>
          <w:rPr>
            <w:noProof/>
            <w:webHidden/>
          </w:rPr>
          <w:fldChar w:fldCharType="begin"/>
        </w:r>
        <w:r w:rsidR="001C0229">
          <w:rPr>
            <w:noProof/>
            <w:webHidden/>
          </w:rPr>
          <w:instrText xml:space="preserve"> PAGEREF _Toc444033545 \h </w:instrText>
        </w:r>
        <w:r>
          <w:rPr>
            <w:noProof/>
            <w:webHidden/>
          </w:rPr>
        </w:r>
        <w:r>
          <w:rPr>
            <w:noProof/>
            <w:webHidden/>
          </w:rPr>
          <w:fldChar w:fldCharType="separate"/>
        </w:r>
        <w:r w:rsidR="001C0229">
          <w:rPr>
            <w:noProof/>
            <w:webHidden/>
          </w:rPr>
          <w:t>12</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46" w:history="1">
        <w:r w:rsidR="001C0229" w:rsidRPr="000F5C04">
          <w:rPr>
            <w:rStyle w:val="Hyperlink"/>
            <w:noProof/>
          </w:rPr>
          <w:t>5.1.2</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Volume Sizes</w:t>
        </w:r>
        <w:r w:rsidR="001C0229">
          <w:rPr>
            <w:noProof/>
            <w:webHidden/>
          </w:rPr>
          <w:tab/>
        </w:r>
        <w:r>
          <w:rPr>
            <w:noProof/>
            <w:webHidden/>
          </w:rPr>
          <w:fldChar w:fldCharType="begin"/>
        </w:r>
        <w:r w:rsidR="001C0229">
          <w:rPr>
            <w:noProof/>
            <w:webHidden/>
          </w:rPr>
          <w:instrText xml:space="preserve"> PAGEREF _Toc444033546 \h </w:instrText>
        </w:r>
        <w:r>
          <w:rPr>
            <w:noProof/>
            <w:webHidden/>
          </w:rPr>
        </w:r>
        <w:r>
          <w:rPr>
            <w:noProof/>
            <w:webHidden/>
          </w:rPr>
          <w:fldChar w:fldCharType="separate"/>
        </w:r>
        <w:r w:rsidR="001C0229">
          <w:rPr>
            <w:noProof/>
            <w:webHidden/>
          </w:rPr>
          <w:t>13</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47" w:history="1">
        <w:r w:rsidR="001C0229" w:rsidRPr="000F5C04">
          <w:rPr>
            <w:rStyle w:val="Hyperlink"/>
            <w:noProof/>
          </w:rPr>
          <w:t>5.2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Qtree Guidelines</w:t>
        </w:r>
        <w:r w:rsidR="001C0229">
          <w:rPr>
            <w:noProof/>
            <w:webHidden/>
          </w:rPr>
          <w:tab/>
        </w:r>
        <w:r>
          <w:rPr>
            <w:noProof/>
            <w:webHidden/>
          </w:rPr>
          <w:fldChar w:fldCharType="begin"/>
        </w:r>
        <w:r w:rsidR="001C0229">
          <w:rPr>
            <w:noProof/>
            <w:webHidden/>
          </w:rPr>
          <w:instrText xml:space="preserve"> PAGEREF _Toc444033547 \h </w:instrText>
        </w:r>
        <w:r>
          <w:rPr>
            <w:noProof/>
            <w:webHidden/>
          </w:rPr>
        </w:r>
        <w:r>
          <w:rPr>
            <w:noProof/>
            <w:webHidden/>
          </w:rPr>
          <w:fldChar w:fldCharType="separate"/>
        </w:r>
        <w:r w:rsidR="001C0229">
          <w:rPr>
            <w:noProof/>
            <w:webHidden/>
          </w:rPr>
          <w:t>13</w:t>
        </w:r>
        <w:r>
          <w:rPr>
            <w:noProof/>
            <w:webHidden/>
          </w:rPr>
          <w:fldChar w:fldCharType="end"/>
        </w:r>
      </w:hyperlink>
    </w:p>
    <w:p w:rsidR="001C0229" w:rsidRDefault="008A1068">
      <w:pPr>
        <w:pStyle w:val="TOC2"/>
        <w:tabs>
          <w:tab w:val="left" w:pos="880"/>
          <w:tab w:val="right" w:leader="dot" w:pos="9017"/>
        </w:tabs>
      </w:pPr>
      <w:hyperlink w:anchor="_Toc444033548" w:history="1">
        <w:r w:rsidR="001C0229" w:rsidRPr="000F5C04">
          <w:rPr>
            <w:rStyle w:val="Hyperlink"/>
            <w:noProof/>
          </w:rPr>
          <w:t>5.3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LUN Guidelines</w:t>
        </w:r>
        <w:r w:rsidR="001C0229">
          <w:rPr>
            <w:noProof/>
            <w:webHidden/>
          </w:rPr>
          <w:tab/>
        </w:r>
        <w:r>
          <w:rPr>
            <w:noProof/>
            <w:webHidden/>
          </w:rPr>
          <w:fldChar w:fldCharType="begin"/>
        </w:r>
        <w:r w:rsidR="001C0229">
          <w:rPr>
            <w:noProof/>
            <w:webHidden/>
          </w:rPr>
          <w:instrText xml:space="preserve"> PAGEREF _Toc444033548 \h </w:instrText>
        </w:r>
        <w:r>
          <w:rPr>
            <w:noProof/>
            <w:webHidden/>
          </w:rPr>
        </w:r>
        <w:r>
          <w:rPr>
            <w:noProof/>
            <w:webHidden/>
          </w:rPr>
          <w:fldChar w:fldCharType="separate"/>
        </w:r>
        <w:r w:rsidR="001C0229">
          <w:rPr>
            <w:noProof/>
            <w:webHidden/>
          </w:rPr>
          <w:t>14</w:t>
        </w:r>
        <w:r>
          <w:rPr>
            <w:noProof/>
            <w:webHidden/>
          </w:rPr>
          <w:fldChar w:fldCharType="end"/>
        </w:r>
      </w:hyperlink>
    </w:p>
    <w:p w:rsidR="00182D8F" w:rsidRDefault="008A1068" w:rsidP="00182D8F">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48" w:history="1">
        <w:r w:rsidR="00182D8F" w:rsidRPr="000F5C04">
          <w:rPr>
            <w:rStyle w:val="Hyperlink"/>
            <w:noProof/>
          </w:rPr>
          <w:t>5.</w:t>
        </w:r>
        <w:r w:rsidR="00182D8F">
          <w:rPr>
            <w:rStyle w:val="Hyperlink"/>
            <w:noProof/>
          </w:rPr>
          <w:t>4</w:t>
        </w:r>
        <w:r w:rsidR="00182D8F">
          <w:rPr>
            <w:rFonts w:asciiTheme="minorHAnsi" w:eastAsiaTheme="minorEastAsia" w:hAnsiTheme="minorHAnsi" w:cstheme="minorBidi"/>
            <w:smallCaps w:val="0"/>
            <w:noProof/>
            <w:sz w:val="22"/>
            <w:szCs w:val="22"/>
            <w:lang w:val="en-GB" w:eastAsia="en-GB"/>
          </w:rPr>
          <w:tab/>
          <w:t xml:space="preserve">Export </w:t>
        </w:r>
        <w:r w:rsidR="00182D8F" w:rsidRPr="000F5C04">
          <w:rPr>
            <w:rStyle w:val="Hyperlink"/>
            <w:noProof/>
          </w:rPr>
          <w:t>Guidelines</w:t>
        </w:r>
        <w:r w:rsidR="00182D8F">
          <w:rPr>
            <w:noProof/>
            <w:webHidden/>
          </w:rPr>
          <w:tab/>
        </w:r>
        <w:r>
          <w:rPr>
            <w:noProof/>
            <w:webHidden/>
          </w:rPr>
          <w:fldChar w:fldCharType="begin"/>
        </w:r>
        <w:r w:rsidR="00182D8F">
          <w:rPr>
            <w:noProof/>
            <w:webHidden/>
          </w:rPr>
          <w:instrText xml:space="preserve"> PAGEREF _Toc444033548 \h </w:instrText>
        </w:r>
        <w:r>
          <w:rPr>
            <w:noProof/>
            <w:webHidden/>
          </w:rPr>
        </w:r>
        <w:r>
          <w:rPr>
            <w:noProof/>
            <w:webHidden/>
          </w:rPr>
          <w:fldChar w:fldCharType="separate"/>
        </w:r>
        <w:r w:rsidR="00182D8F">
          <w:rPr>
            <w:noProof/>
            <w:webHidden/>
          </w:rPr>
          <w:t>14</w:t>
        </w:r>
        <w:r>
          <w:rPr>
            <w:noProof/>
            <w:webHidden/>
          </w:rPr>
          <w:fldChar w:fldCharType="end"/>
        </w:r>
      </w:hyperlink>
    </w:p>
    <w:p w:rsidR="00182D8F" w:rsidRPr="00182D8F" w:rsidRDefault="00182D8F" w:rsidP="00182D8F">
      <w:pPr>
        <w:rPr>
          <w:rFonts w:eastAsiaTheme="minorEastAsia"/>
          <w:lang w:val="en-US"/>
        </w:rPr>
      </w:pPr>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49" w:history="1">
        <w:r w:rsidR="001C0229" w:rsidRPr="000F5C04">
          <w:rPr>
            <w:rStyle w:val="Hyperlink"/>
            <w:noProof/>
          </w:rPr>
          <w:t>6</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Network Configuration</w:t>
        </w:r>
        <w:r w:rsidR="001C0229">
          <w:rPr>
            <w:noProof/>
            <w:webHidden/>
          </w:rPr>
          <w:tab/>
        </w:r>
        <w:r>
          <w:rPr>
            <w:noProof/>
            <w:webHidden/>
          </w:rPr>
          <w:fldChar w:fldCharType="begin"/>
        </w:r>
        <w:r w:rsidR="001C0229">
          <w:rPr>
            <w:noProof/>
            <w:webHidden/>
          </w:rPr>
          <w:instrText xml:space="preserve"> PAGEREF _Toc444033549 \h </w:instrText>
        </w:r>
        <w:r>
          <w:rPr>
            <w:noProof/>
            <w:webHidden/>
          </w:rPr>
        </w:r>
        <w:r>
          <w:rPr>
            <w:noProof/>
            <w:webHidden/>
          </w:rPr>
          <w:fldChar w:fldCharType="separate"/>
        </w:r>
        <w:r w:rsidR="001C0229">
          <w:rPr>
            <w:noProof/>
            <w:webHidden/>
          </w:rPr>
          <w:t>15</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0" w:history="1">
        <w:r w:rsidR="001C0229" w:rsidRPr="000F5C04">
          <w:rPr>
            <w:rStyle w:val="Hyperlink"/>
            <w:noProof/>
          </w:rPr>
          <w:t>6.1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LACP – Interface Groups</w:t>
        </w:r>
        <w:r w:rsidR="001C0229">
          <w:rPr>
            <w:noProof/>
            <w:webHidden/>
          </w:rPr>
          <w:tab/>
        </w:r>
        <w:r>
          <w:rPr>
            <w:noProof/>
            <w:webHidden/>
          </w:rPr>
          <w:fldChar w:fldCharType="begin"/>
        </w:r>
        <w:r w:rsidR="001C0229">
          <w:rPr>
            <w:noProof/>
            <w:webHidden/>
          </w:rPr>
          <w:instrText xml:space="preserve"> PAGEREF _Toc444033550 \h </w:instrText>
        </w:r>
        <w:r>
          <w:rPr>
            <w:noProof/>
            <w:webHidden/>
          </w:rPr>
        </w:r>
        <w:r>
          <w:rPr>
            <w:noProof/>
            <w:webHidden/>
          </w:rPr>
          <w:fldChar w:fldCharType="separate"/>
        </w:r>
        <w:r w:rsidR="001C0229">
          <w:rPr>
            <w:noProof/>
            <w:webHidden/>
          </w:rPr>
          <w:t>15</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1" w:history="1">
        <w:r w:rsidR="001C0229" w:rsidRPr="000F5C04">
          <w:rPr>
            <w:rStyle w:val="Hyperlink"/>
            <w:noProof/>
          </w:rPr>
          <w:t>6.2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MTU</w:t>
        </w:r>
        <w:r w:rsidR="001C0229">
          <w:rPr>
            <w:noProof/>
            <w:webHidden/>
          </w:rPr>
          <w:tab/>
        </w:r>
        <w:r>
          <w:rPr>
            <w:noProof/>
            <w:webHidden/>
          </w:rPr>
          <w:fldChar w:fldCharType="begin"/>
        </w:r>
        <w:r w:rsidR="001C0229">
          <w:rPr>
            <w:noProof/>
            <w:webHidden/>
          </w:rPr>
          <w:instrText xml:space="preserve"> PAGEREF _Toc444033551 \h </w:instrText>
        </w:r>
        <w:r>
          <w:rPr>
            <w:noProof/>
            <w:webHidden/>
          </w:rPr>
        </w:r>
        <w:r>
          <w:rPr>
            <w:noProof/>
            <w:webHidden/>
          </w:rPr>
          <w:fldChar w:fldCharType="separate"/>
        </w:r>
        <w:r w:rsidR="001C0229">
          <w:rPr>
            <w:noProof/>
            <w:webHidden/>
          </w:rPr>
          <w:t>15</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52" w:history="1">
        <w:r w:rsidR="001C0229" w:rsidRPr="000F5C04">
          <w:rPr>
            <w:rStyle w:val="Hyperlink"/>
            <w:noProof/>
          </w:rPr>
          <w:t>6.2.1</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Flowcontrol</w:t>
        </w:r>
        <w:r w:rsidR="001C0229">
          <w:rPr>
            <w:noProof/>
            <w:webHidden/>
          </w:rPr>
          <w:tab/>
        </w:r>
        <w:r>
          <w:rPr>
            <w:noProof/>
            <w:webHidden/>
          </w:rPr>
          <w:fldChar w:fldCharType="begin"/>
        </w:r>
        <w:r w:rsidR="001C0229">
          <w:rPr>
            <w:noProof/>
            <w:webHidden/>
          </w:rPr>
          <w:instrText xml:space="preserve"> PAGEREF _Toc444033552 \h </w:instrText>
        </w:r>
        <w:r>
          <w:rPr>
            <w:noProof/>
            <w:webHidden/>
          </w:rPr>
        </w:r>
        <w:r>
          <w:rPr>
            <w:noProof/>
            <w:webHidden/>
          </w:rPr>
          <w:fldChar w:fldCharType="separate"/>
        </w:r>
        <w:r w:rsidR="001C0229">
          <w:rPr>
            <w:noProof/>
            <w:webHidden/>
          </w:rPr>
          <w:t>15</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3" w:history="1">
        <w:r w:rsidR="001C0229" w:rsidRPr="000F5C04">
          <w:rPr>
            <w:rStyle w:val="Hyperlink"/>
            <w:noProof/>
          </w:rPr>
          <w:t>6.3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Legacy – Interface Groups</w:t>
        </w:r>
        <w:r w:rsidR="001C0229">
          <w:rPr>
            <w:noProof/>
            <w:webHidden/>
          </w:rPr>
          <w:tab/>
        </w:r>
        <w:r>
          <w:rPr>
            <w:noProof/>
            <w:webHidden/>
          </w:rPr>
          <w:fldChar w:fldCharType="begin"/>
        </w:r>
        <w:r w:rsidR="001C0229">
          <w:rPr>
            <w:noProof/>
            <w:webHidden/>
          </w:rPr>
          <w:instrText xml:space="preserve"> PAGEREF _Toc444033553 \h </w:instrText>
        </w:r>
        <w:r>
          <w:rPr>
            <w:noProof/>
            <w:webHidden/>
          </w:rPr>
        </w:r>
        <w:r>
          <w:rPr>
            <w:noProof/>
            <w:webHidden/>
          </w:rPr>
          <w:fldChar w:fldCharType="separate"/>
        </w:r>
        <w:r w:rsidR="001C0229">
          <w:rPr>
            <w:noProof/>
            <w:webHidden/>
          </w:rPr>
          <w:t>15</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4" w:history="1">
        <w:r w:rsidR="001C0229" w:rsidRPr="000F5C04">
          <w:rPr>
            <w:rStyle w:val="Hyperlink"/>
            <w:noProof/>
          </w:rPr>
          <w:t>6.4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Physical Management Connectivity</w:t>
        </w:r>
        <w:r w:rsidR="001C0229">
          <w:rPr>
            <w:noProof/>
            <w:webHidden/>
          </w:rPr>
          <w:tab/>
        </w:r>
        <w:r>
          <w:rPr>
            <w:noProof/>
            <w:webHidden/>
          </w:rPr>
          <w:fldChar w:fldCharType="begin"/>
        </w:r>
        <w:r w:rsidR="001C0229">
          <w:rPr>
            <w:noProof/>
            <w:webHidden/>
          </w:rPr>
          <w:instrText xml:space="preserve"> PAGEREF _Toc444033554 \h </w:instrText>
        </w:r>
        <w:r>
          <w:rPr>
            <w:noProof/>
            <w:webHidden/>
          </w:rPr>
        </w:r>
        <w:r>
          <w:rPr>
            <w:noProof/>
            <w:webHidden/>
          </w:rPr>
          <w:fldChar w:fldCharType="separate"/>
        </w:r>
        <w:r w:rsidR="001C0229">
          <w:rPr>
            <w:noProof/>
            <w:webHidden/>
          </w:rPr>
          <w:t>17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5" w:history="1">
        <w:r w:rsidR="001C0229" w:rsidRPr="000F5C04">
          <w:rPr>
            <w:rStyle w:val="Hyperlink"/>
            <w:noProof/>
          </w:rPr>
          <w:t>6.5</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IP Spaces and VLANs</w:t>
        </w:r>
        <w:r w:rsidR="001C0229">
          <w:rPr>
            <w:noProof/>
            <w:webHidden/>
          </w:rPr>
          <w:tab/>
        </w:r>
        <w:r>
          <w:rPr>
            <w:noProof/>
            <w:webHidden/>
          </w:rPr>
          <w:fldChar w:fldCharType="begin"/>
        </w:r>
        <w:r w:rsidR="001C0229">
          <w:rPr>
            <w:noProof/>
            <w:webHidden/>
          </w:rPr>
          <w:instrText xml:space="preserve"> PAGEREF _Toc444033555 \h </w:instrText>
        </w:r>
        <w:r>
          <w:rPr>
            <w:noProof/>
            <w:webHidden/>
          </w:rPr>
        </w:r>
        <w:r>
          <w:rPr>
            <w:noProof/>
            <w:webHidden/>
          </w:rPr>
          <w:fldChar w:fldCharType="separate"/>
        </w:r>
        <w:r w:rsidR="001C0229">
          <w:rPr>
            <w:noProof/>
            <w:webHidden/>
          </w:rPr>
          <w:t>17</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6" w:history="1">
        <w:r w:rsidR="001C0229" w:rsidRPr="000F5C04">
          <w:rPr>
            <w:rStyle w:val="Hyperlink"/>
            <w:noProof/>
          </w:rPr>
          <w:t>6.6</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Management Protocols</w:t>
        </w:r>
        <w:r w:rsidR="001C0229">
          <w:rPr>
            <w:noProof/>
            <w:webHidden/>
          </w:rPr>
          <w:tab/>
        </w:r>
        <w:r>
          <w:rPr>
            <w:noProof/>
            <w:webHidden/>
          </w:rPr>
          <w:fldChar w:fldCharType="begin"/>
        </w:r>
        <w:r w:rsidR="001C0229">
          <w:rPr>
            <w:noProof/>
            <w:webHidden/>
          </w:rPr>
          <w:instrText xml:space="preserve"> PAGEREF _Toc444033556 \h </w:instrText>
        </w:r>
        <w:r>
          <w:rPr>
            <w:noProof/>
            <w:webHidden/>
          </w:rPr>
        </w:r>
        <w:r>
          <w:rPr>
            <w:noProof/>
            <w:webHidden/>
          </w:rPr>
          <w:fldChar w:fldCharType="separate"/>
        </w:r>
        <w:r w:rsidR="001C0229">
          <w:rPr>
            <w:noProof/>
            <w:webHidden/>
          </w:rPr>
          <w:t>18</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7" w:history="1">
        <w:r w:rsidR="001C0229" w:rsidRPr="000F5C04">
          <w:rPr>
            <w:rStyle w:val="Hyperlink"/>
            <w:noProof/>
          </w:rPr>
          <w:t>6.7</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Firewalls</w:t>
        </w:r>
        <w:r w:rsidR="001C0229">
          <w:rPr>
            <w:noProof/>
            <w:webHidden/>
          </w:rPr>
          <w:tab/>
        </w:r>
        <w:r>
          <w:rPr>
            <w:noProof/>
            <w:webHidden/>
          </w:rPr>
          <w:fldChar w:fldCharType="begin"/>
        </w:r>
        <w:r w:rsidR="001C0229">
          <w:rPr>
            <w:noProof/>
            <w:webHidden/>
          </w:rPr>
          <w:instrText xml:space="preserve"> PAGEREF _Toc444033557 \h </w:instrText>
        </w:r>
        <w:r>
          <w:rPr>
            <w:noProof/>
            <w:webHidden/>
          </w:rPr>
        </w:r>
        <w:r>
          <w:rPr>
            <w:noProof/>
            <w:webHidden/>
          </w:rPr>
          <w:fldChar w:fldCharType="separate"/>
        </w:r>
        <w:r w:rsidR="001C0229">
          <w:rPr>
            <w:noProof/>
            <w:webHidden/>
          </w:rPr>
          <w:t>18</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58" w:history="1">
        <w:r w:rsidR="001C0229" w:rsidRPr="000F5C04">
          <w:rPr>
            <w:rStyle w:val="Hyperlink"/>
            <w:noProof/>
          </w:rPr>
          <w:t>7</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Monitoring</w:t>
        </w:r>
        <w:r w:rsidR="001C0229">
          <w:rPr>
            <w:noProof/>
            <w:webHidden/>
          </w:rPr>
          <w:tab/>
        </w:r>
        <w:r>
          <w:rPr>
            <w:noProof/>
            <w:webHidden/>
          </w:rPr>
          <w:fldChar w:fldCharType="begin"/>
        </w:r>
        <w:r w:rsidR="001C0229">
          <w:rPr>
            <w:noProof/>
            <w:webHidden/>
          </w:rPr>
          <w:instrText xml:space="preserve"> PAGEREF _Toc444033558 \h </w:instrText>
        </w:r>
        <w:r>
          <w:rPr>
            <w:noProof/>
            <w:webHidden/>
          </w:rPr>
        </w:r>
        <w:r>
          <w:rPr>
            <w:noProof/>
            <w:webHidden/>
          </w:rPr>
          <w:fldChar w:fldCharType="separate"/>
        </w:r>
        <w:r w:rsidR="001C0229">
          <w:rPr>
            <w:noProof/>
            <w:webHidden/>
          </w:rPr>
          <w:t>19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59" w:history="1">
        <w:r w:rsidR="001C0229" w:rsidRPr="000F5C04">
          <w:rPr>
            <w:rStyle w:val="Hyperlink"/>
            <w:noProof/>
          </w:rPr>
          <w:t>7.1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System Alerting</w:t>
        </w:r>
        <w:r w:rsidR="001C0229">
          <w:rPr>
            <w:noProof/>
            <w:webHidden/>
          </w:rPr>
          <w:tab/>
        </w:r>
        <w:r>
          <w:rPr>
            <w:noProof/>
            <w:webHidden/>
          </w:rPr>
          <w:fldChar w:fldCharType="begin"/>
        </w:r>
        <w:r w:rsidR="001C0229">
          <w:rPr>
            <w:noProof/>
            <w:webHidden/>
          </w:rPr>
          <w:instrText xml:space="preserve"> PAGEREF _Toc444033559 \h </w:instrText>
        </w:r>
        <w:r>
          <w:rPr>
            <w:noProof/>
            <w:webHidden/>
          </w:rPr>
        </w:r>
        <w:r>
          <w:rPr>
            <w:noProof/>
            <w:webHidden/>
          </w:rPr>
          <w:fldChar w:fldCharType="separate"/>
        </w:r>
        <w:r w:rsidR="001C0229">
          <w:rPr>
            <w:noProof/>
            <w:webHidden/>
          </w:rPr>
          <w:t>19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60" w:history="1">
        <w:r w:rsidR="001C0229" w:rsidRPr="000F5C04">
          <w:rPr>
            <w:rStyle w:val="Hyperlink"/>
            <w:noProof/>
          </w:rPr>
          <w:t>7.2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Performance Monitoring</w:t>
        </w:r>
        <w:r w:rsidR="001C0229">
          <w:rPr>
            <w:noProof/>
            <w:webHidden/>
          </w:rPr>
          <w:tab/>
        </w:r>
        <w:r>
          <w:rPr>
            <w:noProof/>
            <w:webHidden/>
          </w:rPr>
          <w:fldChar w:fldCharType="begin"/>
        </w:r>
        <w:r w:rsidR="001C0229">
          <w:rPr>
            <w:noProof/>
            <w:webHidden/>
          </w:rPr>
          <w:instrText xml:space="preserve"> PAGEREF _Toc444033560 \h </w:instrText>
        </w:r>
        <w:r>
          <w:rPr>
            <w:noProof/>
            <w:webHidden/>
          </w:rPr>
        </w:r>
        <w:r>
          <w:rPr>
            <w:noProof/>
            <w:webHidden/>
          </w:rPr>
          <w:fldChar w:fldCharType="separate"/>
        </w:r>
        <w:r w:rsidR="001C0229">
          <w:rPr>
            <w:noProof/>
            <w:webHidden/>
          </w:rPr>
          <w:t>19</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61" w:history="1">
        <w:r w:rsidR="001C0229" w:rsidRPr="000F5C04">
          <w:rPr>
            <w:rStyle w:val="Hyperlink"/>
            <w:noProof/>
          </w:rPr>
          <w:t>7.2.1</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Default Performance Monitoring Rules</w:t>
        </w:r>
        <w:r w:rsidR="001C0229">
          <w:rPr>
            <w:noProof/>
            <w:webHidden/>
          </w:rPr>
          <w:tab/>
        </w:r>
        <w:r>
          <w:rPr>
            <w:noProof/>
            <w:webHidden/>
          </w:rPr>
          <w:fldChar w:fldCharType="begin"/>
        </w:r>
        <w:r w:rsidR="001C0229">
          <w:rPr>
            <w:noProof/>
            <w:webHidden/>
          </w:rPr>
          <w:instrText xml:space="preserve"> PAGEREF _Toc444033561 \h </w:instrText>
        </w:r>
        <w:r>
          <w:rPr>
            <w:noProof/>
            <w:webHidden/>
          </w:rPr>
        </w:r>
        <w:r>
          <w:rPr>
            <w:noProof/>
            <w:webHidden/>
          </w:rPr>
          <w:fldChar w:fldCharType="separate"/>
        </w:r>
        <w:r w:rsidR="001C0229">
          <w:rPr>
            <w:noProof/>
            <w:webHidden/>
          </w:rPr>
          <w:t>19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62" w:history="1">
        <w:r w:rsidR="001C0229" w:rsidRPr="000F5C04">
          <w:rPr>
            <w:rStyle w:val="Hyperlink"/>
            <w:noProof/>
          </w:rPr>
          <w:t>7.3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Operations Manager Servers (Markets)</w:t>
        </w:r>
        <w:r w:rsidR="001C0229">
          <w:rPr>
            <w:noProof/>
            <w:webHidden/>
          </w:rPr>
          <w:tab/>
        </w:r>
        <w:r>
          <w:rPr>
            <w:noProof/>
            <w:webHidden/>
          </w:rPr>
          <w:fldChar w:fldCharType="begin"/>
        </w:r>
        <w:r w:rsidR="001C0229">
          <w:rPr>
            <w:noProof/>
            <w:webHidden/>
          </w:rPr>
          <w:instrText xml:space="preserve"> PAGEREF _Toc444033562 \h </w:instrText>
        </w:r>
        <w:r>
          <w:rPr>
            <w:noProof/>
            <w:webHidden/>
          </w:rPr>
        </w:r>
        <w:r>
          <w:rPr>
            <w:noProof/>
            <w:webHidden/>
          </w:rPr>
          <w:fldChar w:fldCharType="separate"/>
        </w:r>
        <w:r w:rsidR="001C0229">
          <w:rPr>
            <w:noProof/>
            <w:webHidden/>
          </w:rPr>
          <w:t>19</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63" w:history="1">
        <w:r w:rsidR="001C0229" w:rsidRPr="000F5C04">
          <w:rPr>
            <w:rStyle w:val="Hyperlink"/>
            <w:noProof/>
          </w:rPr>
          <w:t>7.4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Operations Manager Servers (Professional)</w:t>
        </w:r>
        <w:r w:rsidR="001C0229">
          <w:rPr>
            <w:noProof/>
            <w:webHidden/>
          </w:rPr>
          <w:tab/>
        </w:r>
        <w:r>
          <w:rPr>
            <w:noProof/>
            <w:webHidden/>
          </w:rPr>
          <w:fldChar w:fldCharType="begin"/>
        </w:r>
        <w:r w:rsidR="001C0229">
          <w:rPr>
            <w:noProof/>
            <w:webHidden/>
          </w:rPr>
          <w:instrText xml:space="preserve"> PAGEREF _Toc444033563 \h </w:instrText>
        </w:r>
        <w:r>
          <w:rPr>
            <w:noProof/>
            <w:webHidden/>
          </w:rPr>
        </w:r>
        <w:r>
          <w:rPr>
            <w:noProof/>
            <w:webHidden/>
          </w:rPr>
          <w:fldChar w:fldCharType="separate"/>
        </w:r>
        <w:r w:rsidR="001C0229">
          <w:rPr>
            <w:noProof/>
            <w:webHidden/>
          </w:rPr>
          <w:t>20</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64" w:history="1">
        <w:r w:rsidR="001C0229" w:rsidRPr="000F5C04">
          <w:rPr>
            <w:rStyle w:val="Hyperlink"/>
            <w:noProof/>
          </w:rPr>
          <w:t>8</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Backups</w:t>
        </w:r>
        <w:r w:rsidR="001C0229">
          <w:rPr>
            <w:noProof/>
            <w:webHidden/>
          </w:rPr>
          <w:tab/>
        </w:r>
        <w:r>
          <w:rPr>
            <w:noProof/>
            <w:webHidden/>
          </w:rPr>
          <w:fldChar w:fldCharType="begin"/>
        </w:r>
        <w:r w:rsidR="001C0229">
          <w:rPr>
            <w:noProof/>
            <w:webHidden/>
          </w:rPr>
          <w:instrText xml:space="preserve"> PAGEREF _Toc444033564 \h </w:instrText>
        </w:r>
        <w:r>
          <w:rPr>
            <w:noProof/>
            <w:webHidden/>
          </w:rPr>
        </w:r>
        <w:r>
          <w:rPr>
            <w:noProof/>
            <w:webHidden/>
          </w:rPr>
          <w:fldChar w:fldCharType="separate"/>
        </w:r>
        <w:r w:rsidR="001C0229">
          <w:rPr>
            <w:noProof/>
            <w:webHidden/>
          </w:rPr>
          <w:t>20</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65" w:history="1">
        <w:r w:rsidR="001C0229" w:rsidRPr="000F5C04">
          <w:rPr>
            <w:rStyle w:val="Hyperlink"/>
            <w:noProof/>
          </w:rPr>
          <w:t>8.1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WISP/WIP</w:t>
        </w:r>
        <w:r w:rsidR="001C0229">
          <w:rPr>
            <w:noProof/>
            <w:webHidden/>
          </w:rPr>
          <w:tab/>
        </w:r>
        <w:r>
          <w:rPr>
            <w:noProof/>
            <w:webHidden/>
          </w:rPr>
          <w:fldChar w:fldCharType="begin"/>
        </w:r>
        <w:r w:rsidR="001C0229">
          <w:rPr>
            <w:noProof/>
            <w:webHidden/>
          </w:rPr>
          <w:instrText xml:space="preserve"> PAGEREF _Toc444033565 \h </w:instrText>
        </w:r>
        <w:r>
          <w:rPr>
            <w:noProof/>
            <w:webHidden/>
          </w:rPr>
        </w:r>
        <w:r>
          <w:rPr>
            <w:noProof/>
            <w:webHidden/>
          </w:rPr>
          <w:fldChar w:fldCharType="separate"/>
        </w:r>
        <w:r w:rsidR="001C0229">
          <w:rPr>
            <w:noProof/>
            <w:webHidden/>
          </w:rPr>
          <w:t>20</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66" w:history="1">
        <w:r w:rsidR="001C0229" w:rsidRPr="000F5C04">
          <w:rPr>
            <w:rStyle w:val="Hyperlink"/>
            <w:noProof/>
          </w:rPr>
          <w:t>8.1.1</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WISP/WIP Dependencies :</w:t>
        </w:r>
        <w:r w:rsidR="001C0229">
          <w:rPr>
            <w:noProof/>
            <w:webHidden/>
          </w:rPr>
          <w:tab/>
        </w:r>
        <w:r>
          <w:rPr>
            <w:noProof/>
            <w:webHidden/>
          </w:rPr>
          <w:fldChar w:fldCharType="begin"/>
        </w:r>
        <w:r w:rsidR="001C0229">
          <w:rPr>
            <w:noProof/>
            <w:webHidden/>
          </w:rPr>
          <w:instrText xml:space="preserve"> PAGEREF _Toc444033566 \h </w:instrText>
        </w:r>
        <w:r>
          <w:rPr>
            <w:noProof/>
            <w:webHidden/>
          </w:rPr>
        </w:r>
        <w:r>
          <w:rPr>
            <w:noProof/>
            <w:webHidden/>
          </w:rPr>
          <w:fldChar w:fldCharType="separate"/>
        </w:r>
        <w:r w:rsidR="001C0229">
          <w:rPr>
            <w:noProof/>
            <w:webHidden/>
          </w:rPr>
          <w:t>20</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67" w:history="1">
        <w:r w:rsidR="001C0229" w:rsidRPr="000F5C04">
          <w:rPr>
            <w:rStyle w:val="Hyperlink"/>
            <w:noProof/>
          </w:rPr>
          <w:t>8.2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SnapVault Stacking</w:t>
        </w:r>
        <w:r w:rsidR="001C0229">
          <w:rPr>
            <w:noProof/>
            <w:webHidden/>
          </w:rPr>
          <w:tab/>
        </w:r>
        <w:r>
          <w:rPr>
            <w:noProof/>
            <w:webHidden/>
          </w:rPr>
          <w:fldChar w:fldCharType="begin"/>
        </w:r>
        <w:r w:rsidR="001C0229">
          <w:rPr>
            <w:noProof/>
            <w:webHidden/>
          </w:rPr>
          <w:instrText xml:space="preserve"> PAGEREF _Toc444033567 \h </w:instrText>
        </w:r>
        <w:r>
          <w:rPr>
            <w:noProof/>
            <w:webHidden/>
          </w:rPr>
        </w:r>
        <w:r>
          <w:rPr>
            <w:noProof/>
            <w:webHidden/>
          </w:rPr>
          <w:fldChar w:fldCharType="separate"/>
        </w:r>
        <w:r w:rsidR="001C0229">
          <w:rPr>
            <w:noProof/>
            <w:webHidden/>
          </w:rPr>
          <w:t>21</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68" w:history="1">
        <w:r w:rsidR="001C0229" w:rsidRPr="000F5C04">
          <w:rPr>
            <w:rStyle w:val="Hyperlink"/>
            <w:noProof/>
          </w:rPr>
          <w:t>8.2.1</w:t>
        </w:r>
        <w:r w:rsidR="001C0229">
          <w:rPr>
            <w:rFonts w:asciiTheme="minorHAnsi" w:eastAsiaTheme="minorEastAsia" w:hAnsiTheme="minorHAnsi" w:cstheme="minorBidi"/>
            <w:i w:val="0"/>
            <w:noProof/>
            <w:sz w:val="22"/>
            <w:szCs w:val="22"/>
            <w:lang w:val="en-GB" w:eastAsia="en-GB"/>
          </w:rPr>
          <w:tab/>
        </w:r>
        <w:r w:rsidR="001C0229" w:rsidRPr="000F5C04">
          <w:rPr>
            <w:rStyle w:val="Hyperlink"/>
            <w:noProof/>
          </w:rPr>
          <w:t>SnapVault Stacking Rules</w:t>
        </w:r>
        <w:r w:rsidR="001C0229">
          <w:rPr>
            <w:noProof/>
            <w:webHidden/>
          </w:rPr>
          <w:tab/>
        </w:r>
        <w:r>
          <w:rPr>
            <w:noProof/>
            <w:webHidden/>
          </w:rPr>
          <w:fldChar w:fldCharType="begin"/>
        </w:r>
        <w:r w:rsidR="001C0229">
          <w:rPr>
            <w:noProof/>
            <w:webHidden/>
          </w:rPr>
          <w:instrText xml:space="preserve"> PAGEREF _Toc444033568 \h </w:instrText>
        </w:r>
        <w:r>
          <w:rPr>
            <w:noProof/>
            <w:webHidden/>
          </w:rPr>
        </w:r>
        <w:r>
          <w:rPr>
            <w:noProof/>
            <w:webHidden/>
          </w:rPr>
          <w:fldChar w:fldCharType="separate"/>
        </w:r>
        <w:r w:rsidR="001C0229">
          <w:rPr>
            <w:noProof/>
            <w:webHidden/>
          </w:rPr>
          <w:t>21</w:t>
        </w:r>
        <w:r>
          <w:rPr>
            <w:noProof/>
            <w:webHidden/>
          </w:rPr>
          <w:fldChar w:fldCharType="end"/>
        </w:r>
      </w:hyperlink>
    </w:p>
    <w:p w:rsidR="001C0229" w:rsidRDefault="008A1068">
      <w:pPr>
        <w:pStyle w:val="TOC3"/>
        <w:tabs>
          <w:tab w:val="left" w:pos="1320"/>
          <w:tab w:val="right" w:leader="dot" w:pos="9017"/>
        </w:tabs>
        <w:rPr>
          <w:rFonts w:asciiTheme="minorHAnsi" w:eastAsiaTheme="minorEastAsia" w:hAnsiTheme="minorHAnsi" w:cstheme="minorBidi"/>
          <w:i w:val="0"/>
          <w:noProof/>
          <w:sz w:val="22"/>
          <w:szCs w:val="22"/>
          <w:lang w:val="en-GB" w:eastAsia="en-GB"/>
        </w:rPr>
      </w:pPr>
      <w:hyperlink w:anchor="_Toc444033569" w:history="1">
        <w:r w:rsidR="001C0229" w:rsidRPr="000F5C04">
          <w:rPr>
            <w:rStyle w:val="Hyperlink"/>
            <w:rFonts w:eastAsia="MS Mincho"/>
            <w:noProof/>
          </w:rPr>
          <w:t>8.2.2</w:t>
        </w:r>
        <w:r w:rsidR="001C0229">
          <w:rPr>
            <w:rFonts w:asciiTheme="minorHAnsi" w:eastAsiaTheme="minorEastAsia" w:hAnsiTheme="minorHAnsi" w:cstheme="minorBidi"/>
            <w:i w:val="0"/>
            <w:noProof/>
            <w:sz w:val="22"/>
            <w:szCs w:val="22"/>
            <w:lang w:val="en-GB" w:eastAsia="en-GB"/>
          </w:rPr>
          <w:tab/>
        </w:r>
        <w:r w:rsidR="001C0229" w:rsidRPr="000F5C04">
          <w:rPr>
            <w:rStyle w:val="Hyperlink"/>
            <w:rFonts w:eastAsia="MS Mincho"/>
            <w:noProof/>
          </w:rPr>
          <w:t>SnapVault Backup Volume Sizes</w:t>
        </w:r>
        <w:r w:rsidR="001C0229">
          <w:rPr>
            <w:noProof/>
            <w:webHidden/>
          </w:rPr>
          <w:tab/>
        </w:r>
        <w:r>
          <w:rPr>
            <w:noProof/>
            <w:webHidden/>
          </w:rPr>
          <w:fldChar w:fldCharType="begin"/>
        </w:r>
        <w:r w:rsidR="001C0229">
          <w:rPr>
            <w:noProof/>
            <w:webHidden/>
          </w:rPr>
          <w:instrText xml:space="preserve"> PAGEREF _Toc444033569 \h </w:instrText>
        </w:r>
        <w:r>
          <w:rPr>
            <w:noProof/>
            <w:webHidden/>
          </w:rPr>
        </w:r>
        <w:r>
          <w:rPr>
            <w:noProof/>
            <w:webHidden/>
          </w:rPr>
          <w:fldChar w:fldCharType="separate"/>
        </w:r>
        <w:r w:rsidR="001C0229">
          <w:rPr>
            <w:noProof/>
            <w:webHidden/>
          </w:rPr>
          <w:t>22</w:t>
        </w:r>
        <w:r>
          <w:rPr>
            <w:noProof/>
            <w:webHidden/>
          </w:rPr>
          <w:fldChar w:fldCharType="end"/>
        </w:r>
      </w:hyperlink>
    </w:p>
    <w:p w:rsidR="001C0229" w:rsidRDefault="008A1068">
      <w:pPr>
        <w:pStyle w:val="TOC1"/>
        <w:tabs>
          <w:tab w:val="left" w:pos="480"/>
          <w:tab w:val="right" w:leader="dot" w:pos="9017"/>
        </w:tabs>
        <w:rPr>
          <w:rFonts w:asciiTheme="minorHAnsi" w:eastAsiaTheme="minorEastAsia" w:hAnsiTheme="minorHAnsi" w:cstheme="minorBidi"/>
          <w:b w:val="0"/>
          <w:caps w:val="0"/>
          <w:noProof/>
          <w:sz w:val="22"/>
          <w:szCs w:val="22"/>
          <w:lang w:val="en-GB" w:eastAsia="en-GB"/>
        </w:rPr>
      </w:pPr>
      <w:hyperlink w:anchor="_Toc444033570" w:history="1">
        <w:r w:rsidR="001C0229" w:rsidRPr="000F5C04">
          <w:rPr>
            <w:rStyle w:val="Hyperlink"/>
            <w:noProof/>
          </w:rPr>
          <w:t>9</w:t>
        </w:r>
        <w:r w:rsidR="001C0229">
          <w:rPr>
            <w:rFonts w:asciiTheme="minorHAnsi" w:eastAsiaTheme="minorEastAsia" w:hAnsiTheme="minorHAnsi" w:cstheme="minorBidi"/>
            <w:b w:val="0"/>
            <w:caps w:val="0"/>
            <w:noProof/>
            <w:sz w:val="22"/>
            <w:szCs w:val="22"/>
            <w:lang w:val="en-GB" w:eastAsia="en-GB"/>
          </w:rPr>
          <w:tab/>
        </w:r>
        <w:r w:rsidR="001C0229" w:rsidRPr="000F5C04">
          <w:rPr>
            <w:rStyle w:val="Hyperlink"/>
            <w:noProof/>
          </w:rPr>
          <w:t>Options Settings</w:t>
        </w:r>
        <w:r w:rsidR="001C0229">
          <w:rPr>
            <w:noProof/>
            <w:webHidden/>
          </w:rPr>
          <w:tab/>
        </w:r>
        <w:r>
          <w:rPr>
            <w:noProof/>
            <w:webHidden/>
          </w:rPr>
          <w:fldChar w:fldCharType="begin"/>
        </w:r>
        <w:r w:rsidR="001C0229">
          <w:rPr>
            <w:noProof/>
            <w:webHidden/>
          </w:rPr>
          <w:instrText xml:space="preserve"> PAGEREF _Toc444033570 \h </w:instrText>
        </w:r>
        <w:r>
          <w:rPr>
            <w:noProof/>
            <w:webHidden/>
          </w:rPr>
        </w:r>
        <w:r>
          <w:rPr>
            <w:noProof/>
            <w:webHidden/>
          </w:rPr>
          <w:fldChar w:fldCharType="separate"/>
        </w:r>
        <w:r w:rsidR="001C0229">
          <w:rPr>
            <w:noProof/>
            <w:webHidden/>
          </w:rPr>
          <w:t>22</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1" w:history="1">
        <w:r w:rsidR="001C0229" w:rsidRPr="000F5C04">
          <w:rPr>
            <w:rStyle w:val="Hyperlink"/>
            <w:noProof/>
          </w:rPr>
          <w:t>9.1</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Cluster Options</w:t>
        </w:r>
        <w:r w:rsidR="001C0229">
          <w:rPr>
            <w:noProof/>
            <w:webHidden/>
          </w:rPr>
          <w:tab/>
        </w:r>
        <w:r>
          <w:rPr>
            <w:noProof/>
            <w:webHidden/>
          </w:rPr>
          <w:fldChar w:fldCharType="begin"/>
        </w:r>
        <w:r w:rsidR="001C0229">
          <w:rPr>
            <w:noProof/>
            <w:webHidden/>
          </w:rPr>
          <w:instrText xml:space="preserve"> PAGEREF _Toc444033571 \h </w:instrText>
        </w:r>
        <w:r>
          <w:rPr>
            <w:noProof/>
            <w:webHidden/>
          </w:rPr>
        </w:r>
        <w:r>
          <w:rPr>
            <w:noProof/>
            <w:webHidden/>
          </w:rPr>
          <w:fldChar w:fldCharType="separate"/>
        </w:r>
        <w:r w:rsidR="001C0229">
          <w:rPr>
            <w:noProof/>
            <w:webHidden/>
          </w:rPr>
          <w:t>22</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2" w:history="1">
        <w:r w:rsidR="001C0229" w:rsidRPr="000F5C04">
          <w:rPr>
            <w:rStyle w:val="Hyperlink"/>
            <w:noProof/>
          </w:rPr>
          <w:t>9.2</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NFS v4 Options (Standard ONLY for MQ Deployments)</w:t>
        </w:r>
        <w:r w:rsidR="001C0229">
          <w:rPr>
            <w:noProof/>
            <w:webHidden/>
          </w:rPr>
          <w:tab/>
        </w:r>
        <w:r>
          <w:rPr>
            <w:noProof/>
            <w:webHidden/>
          </w:rPr>
          <w:fldChar w:fldCharType="begin"/>
        </w:r>
        <w:r w:rsidR="001C0229">
          <w:rPr>
            <w:noProof/>
            <w:webHidden/>
          </w:rPr>
          <w:instrText xml:space="preserve"> PAGEREF _Toc444033572 \h </w:instrText>
        </w:r>
        <w:r>
          <w:rPr>
            <w:noProof/>
            <w:webHidden/>
          </w:rPr>
        </w:r>
        <w:r>
          <w:rPr>
            <w:noProof/>
            <w:webHidden/>
          </w:rPr>
          <w:fldChar w:fldCharType="separate"/>
        </w:r>
        <w:r w:rsidR="001C0229">
          <w:rPr>
            <w:noProof/>
            <w:webHidden/>
          </w:rPr>
          <w:t>23</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3" w:history="1">
        <w:r w:rsidR="001C0229" w:rsidRPr="000F5C04">
          <w:rPr>
            <w:rStyle w:val="Hyperlink"/>
            <w:noProof/>
          </w:rPr>
          <w:t>9.3</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Additional Cluster Settings - For use in Markets only</w:t>
        </w:r>
        <w:r w:rsidR="001C0229">
          <w:rPr>
            <w:noProof/>
            <w:webHidden/>
          </w:rPr>
          <w:tab/>
        </w:r>
        <w:r>
          <w:rPr>
            <w:noProof/>
            <w:webHidden/>
          </w:rPr>
          <w:fldChar w:fldCharType="begin"/>
        </w:r>
        <w:r w:rsidR="001C0229">
          <w:rPr>
            <w:noProof/>
            <w:webHidden/>
          </w:rPr>
          <w:instrText xml:space="preserve"> PAGEREF _Toc444033573 \h </w:instrText>
        </w:r>
        <w:r>
          <w:rPr>
            <w:noProof/>
            <w:webHidden/>
          </w:rPr>
        </w:r>
        <w:r>
          <w:rPr>
            <w:noProof/>
            <w:webHidden/>
          </w:rPr>
          <w:fldChar w:fldCharType="separate"/>
        </w:r>
        <w:r w:rsidR="001C0229">
          <w:rPr>
            <w:noProof/>
            <w:webHidden/>
          </w:rPr>
          <w:t>23</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4" w:history="1">
        <w:r w:rsidR="001C0229" w:rsidRPr="000F5C04">
          <w:rPr>
            <w:rStyle w:val="Hyperlink"/>
            <w:noProof/>
          </w:rPr>
          <w:t>9.4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Additional Cluster Settings - For use in Professional only</w:t>
        </w:r>
        <w:r w:rsidR="001C0229">
          <w:rPr>
            <w:noProof/>
            <w:webHidden/>
          </w:rPr>
          <w:tab/>
        </w:r>
        <w:r>
          <w:rPr>
            <w:noProof/>
            <w:webHidden/>
          </w:rPr>
          <w:fldChar w:fldCharType="begin"/>
        </w:r>
        <w:r w:rsidR="001C0229">
          <w:rPr>
            <w:noProof/>
            <w:webHidden/>
          </w:rPr>
          <w:instrText xml:space="preserve"> PAGEREF _Toc444033574 \h </w:instrText>
        </w:r>
        <w:r>
          <w:rPr>
            <w:noProof/>
            <w:webHidden/>
          </w:rPr>
        </w:r>
        <w:r>
          <w:rPr>
            <w:noProof/>
            <w:webHidden/>
          </w:rPr>
          <w:fldChar w:fldCharType="separate"/>
        </w:r>
        <w:r w:rsidR="001C0229">
          <w:rPr>
            <w:noProof/>
            <w:webHidden/>
          </w:rPr>
          <w:t>24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5" w:history="1">
        <w:r w:rsidR="001C0229" w:rsidRPr="000F5C04">
          <w:rPr>
            <w:rStyle w:val="Hyperlink"/>
            <w:noProof/>
          </w:rPr>
          <w:t>9.5</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NFS v3 Options</w:t>
        </w:r>
        <w:r w:rsidR="001C0229">
          <w:rPr>
            <w:noProof/>
            <w:webHidden/>
          </w:rPr>
          <w:tab/>
        </w:r>
        <w:r>
          <w:rPr>
            <w:noProof/>
            <w:webHidden/>
          </w:rPr>
          <w:fldChar w:fldCharType="begin"/>
        </w:r>
        <w:r w:rsidR="001C0229">
          <w:rPr>
            <w:noProof/>
            <w:webHidden/>
          </w:rPr>
          <w:instrText xml:space="preserve"> PAGEREF _Toc444033575 \h </w:instrText>
        </w:r>
        <w:r>
          <w:rPr>
            <w:noProof/>
            <w:webHidden/>
          </w:rPr>
        </w:r>
        <w:r>
          <w:rPr>
            <w:noProof/>
            <w:webHidden/>
          </w:rPr>
          <w:fldChar w:fldCharType="separate"/>
        </w:r>
        <w:r w:rsidR="001C0229">
          <w:rPr>
            <w:noProof/>
            <w:webHidden/>
          </w:rPr>
          <w:t>24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6" w:history="1">
        <w:r w:rsidR="001C0229" w:rsidRPr="000F5C04">
          <w:rPr>
            <w:rStyle w:val="Hyperlink"/>
            <w:noProof/>
          </w:rPr>
          <w:t>9.6</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CIFS Options</w:t>
        </w:r>
        <w:r w:rsidR="001C0229">
          <w:rPr>
            <w:noProof/>
            <w:webHidden/>
          </w:rPr>
          <w:tab/>
        </w:r>
        <w:r>
          <w:rPr>
            <w:noProof/>
            <w:webHidden/>
          </w:rPr>
          <w:fldChar w:fldCharType="begin"/>
        </w:r>
        <w:r w:rsidR="001C0229">
          <w:rPr>
            <w:noProof/>
            <w:webHidden/>
          </w:rPr>
          <w:instrText xml:space="preserve"> PAGEREF _Toc444033576 \h </w:instrText>
        </w:r>
        <w:r>
          <w:rPr>
            <w:noProof/>
            <w:webHidden/>
          </w:rPr>
        </w:r>
        <w:r>
          <w:rPr>
            <w:noProof/>
            <w:webHidden/>
          </w:rPr>
          <w:fldChar w:fldCharType="separate"/>
        </w:r>
        <w:r w:rsidR="001C0229">
          <w:rPr>
            <w:noProof/>
            <w:webHidden/>
          </w:rPr>
          <w:t>24</w:t>
        </w:r>
        <w:r>
          <w:rPr>
            <w:noProof/>
            <w:webHidden/>
          </w:rPr>
          <w:fldChar w:fldCharType="end"/>
        </w:r>
      </w:hyperlink>
    </w:p>
    <w:p w:rsidR="001C0229" w:rsidRDefault="008A1068">
      <w:pPr>
        <w:pStyle w:val="TOC2"/>
        <w:tabs>
          <w:tab w:val="left" w:pos="880"/>
          <w:tab w:val="right" w:leader="dot" w:pos="9017"/>
        </w:tabs>
        <w:rPr>
          <w:rFonts w:asciiTheme="minorHAnsi" w:eastAsiaTheme="minorEastAsia" w:hAnsiTheme="minorHAnsi" w:cstheme="minorBidi"/>
          <w:smallCaps w:val="0"/>
          <w:noProof/>
          <w:sz w:val="22"/>
          <w:szCs w:val="22"/>
          <w:lang w:val="en-GB" w:eastAsia="en-GB"/>
        </w:rPr>
      </w:pPr>
      <w:hyperlink w:anchor="_Toc444033577" w:history="1">
        <w:r w:rsidR="001C0229" w:rsidRPr="000F5C04">
          <w:rPr>
            <w:rStyle w:val="Hyperlink"/>
            <w:noProof/>
          </w:rPr>
          <w:t>9.4</w:t>
        </w:r>
        <w:r w:rsidR="001C0229">
          <w:rPr>
            <w:rFonts w:asciiTheme="minorHAnsi" w:eastAsiaTheme="minorEastAsia" w:hAnsiTheme="minorHAnsi" w:cstheme="minorBidi"/>
            <w:smallCaps w:val="0"/>
            <w:noProof/>
            <w:sz w:val="22"/>
            <w:szCs w:val="22"/>
            <w:lang w:val="en-GB" w:eastAsia="en-GB"/>
          </w:rPr>
          <w:tab/>
        </w:r>
        <w:r w:rsidR="001C0229" w:rsidRPr="000F5C04">
          <w:rPr>
            <w:rStyle w:val="Hyperlink"/>
            <w:noProof/>
          </w:rPr>
          <w:t>ISCSI Options</w:t>
        </w:r>
        <w:r w:rsidR="001C0229">
          <w:rPr>
            <w:noProof/>
            <w:webHidden/>
          </w:rPr>
          <w:tab/>
        </w:r>
        <w:r>
          <w:rPr>
            <w:noProof/>
            <w:webHidden/>
          </w:rPr>
          <w:fldChar w:fldCharType="begin"/>
        </w:r>
        <w:r w:rsidR="001C0229">
          <w:rPr>
            <w:noProof/>
            <w:webHidden/>
          </w:rPr>
          <w:instrText xml:space="preserve"> PAGEREF _Toc444033577 \h </w:instrText>
        </w:r>
        <w:r>
          <w:rPr>
            <w:noProof/>
            <w:webHidden/>
          </w:rPr>
        </w:r>
        <w:r>
          <w:rPr>
            <w:noProof/>
            <w:webHidden/>
          </w:rPr>
          <w:fldChar w:fldCharType="separate"/>
        </w:r>
        <w:r w:rsidR="001C0229">
          <w:rPr>
            <w:noProof/>
            <w:webHidden/>
          </w:rPr>
          <w:t>24</w:t>
        </w:r>
        <w:r>
          <w:rPr>
            <w:noProof/>
            <w:webHidden/>
          </w:rPr>
          <w:fldChar w:fldCharType="end"/>
        </w:r>
      </w:hyperlink>
    </w:p>
    <w:p w:rsidR="00016AA4" w:rsidRDefault="008A1068" w:rsidP="206951DD">
      <w:pPr>
        <w:pStyle w:val="BodyText"/>
        <w:rPr>
          <w:noProof/>
        </w:rPr>
      </w:pPr>
      <w:r w:rsidRPr="00A97FDF">
        <w:rPr>
          <w:noProof/>
        </w:rPr>
        <w:fldChar w:fldCharType="end"/>
      </w:r>
    </w:p>
    <w:p w:rsidR="000E446F" w:rsidRDefault="00016AA4" w:rsidP="206951DD">
      <w:pPr>
        <w:pStyle w:val="BodyText"/>
        <w:rPr>
          <w:noProof/>
        </w:rPr>
      </w:pPr>
      <w:r w:rsidRPr="00016AA4">
        <w:rPr>
          <w:b/>
          <w:noProof/>
          <w:sz w:val="36"/>
          <w:szCs w:val="36"/>
        </w:rPr>
        <w:t>Table of figures</w:t>
      </w:r>
      <w:r w:rsidR="008A1068" w:rsidRPr="008A1068">
        <w:rPr>
          <w:b/>
          <w:noProof/>
          <w:sz w:val="36"/>
          <w:szCs w:val="36"/>
        </w:rPr>
        <w:fldChar w:fldCharType="begin"/>
      </w:r>
      <w:r w:rsidRPr="00016AA4">
        <w:rPr>
          <w:b/>
          <w:noProof/>
          <w:sz w:val="36"/>
          <w:szCs w:val="36"/>
        </w:rPr>
        <w:instrText xml:space="preserve"> TOC \h \z \c "Figure" </w:instrText>
      </w:r>
      <w:r w:rsidR="008A1068" w:rsidRPr="008A1068">
        <w:rPr>
          <w:b/>
          <w:noProof/>
          <w:sz w:val="36"/>
          <w:szCs w:val="36"/>
        </w:rPr>
        <w:fldChar w:fldCharType="separate"/>
      </w:r>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88" w:history="1">
        <w:r w:rsidR="000E446F" w:rsidRPr="004A1A6A">
          <w:rPr>
            <w:rStyle w:val="Hyperlink"/>
            <w:noProof/>
          </w:rPr>
          <w:t>Figure 1 - FAS2240-2 Rear</w:t>
        </w:r>
        <w:r w:rsidR="000E446F">
          <w:rPr>
            <w:noProof/>
            <w:webHidden/>
          </w:rPr>
          <w:tab/>
        </w:r>
        <w:r>
          <w:rPr>
            <w:noProof/>
            <w:webHidden/>
          </w:rPr>
          <w:fldChar w:fldCharType="begin"/>
        </w:r>
        <w:r w:rsidR="000E446F">
          <w:rPr>
            <w:noProof/>
            <w:webHidden/>
          </w:rPr>
          <w:instrText xml:space="preserve"> PAGEREF _Toc349895388 \h </w:instrText>
        </w:r>
        <w:r>
          <w:rPr>
            <w:noProof/>
            <w:webHidden/>
          </w:rPr>
        </w:r>
        <w:r>
          <w:rPr>
            <w:noProof/>
            <w:webHidden/>
          </w:rPr>
          <w:fldChar w:fldCharType="separate"/>
        </w:r>
        <w:r w:rsidR="000E446F">
          <w:rPr>
            <w:noProof/>
            <w:webHidden/>
          </w:rPr>
          <w:t>6</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89" w:history="1">
        <w:r w:rsidR="000E446F" w:rsidRPr="004A1A6A">
          <w:rPr>
            <w:rStyle w:val="Hyperlink"/>
            <w:noProof/>
          </w:rPr>
          <w:t>Figure 2 - FAS2240-4 Rear (Backup)</w:t>
        </w:r>
        <w:r w:rsidR="000E446F">
          <w:rPr>
            <w:noProof/>
            <w:webHidden/>
          </w:rPr>
          <w:tab/>
        </w:r>
        <w:r>
          <w:rPr>
            <w:noProof/>
            <w:webHidden/>
          </w:rPr>
          <w:fldChar w:fldCharType="begin"/>
        </w:r>
        <w:r w:rsidR="000E446F">
          <w:rPr>
            <w:noProof/>
            <w:webHidden/>
          </w:rPr>
          <w:instrText xml:space="preserve"> PAGEREF _Toc349895389 \h </w:instrText>
        </w:r>
        <w:r>
          <w:rPr>
            <w:noProof/>
            <w:webHidden/>
          </w:rPr>
        </w:r>
        <w:r>
          <w:rPr>
            <w:noProof/>
            <w:webHidden/>
          </w:rPr>
          <w:fldChar w:fldCharType="separate"/>
        </w:r>
        <w:r w:rsidR="000E446F">
          <w:rPr>
            <w:noProof/>
            <w:webHidden/>
          </w:rPr>
          <w:t>6</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0" w:history="1">
        <w:r w:rsidR="000E446F" w:rsidRPr="004A1A6A">
          <w:rPr>
            <w:rStyle w:val="Hyperlink"/>
            <w:noProof/>
          </w:rPr>
          <w:t>Figure 3 - FAS3220 Rear</w:t>
        </w:r>
        <w:r w:rsidR="000E446F">
          <w:rPr>
            <w:noProof/>
            <w:webHidden/>
          </w:rPr>
          <w:tab/>
        </w:r>
        <w:r>
          <w:rPr>
            <w:noProof/>
            <w:webHidden/>
          </w:rPr>
          <w:fldChar w:fldCharType="begin"/>
        </w:r>
        <w:r w:rsidR="000E446F">
          <w:rPr>
            <w:noProof/>
            <w:webHidden/>
          </w:rPr>
          <w:instrText xml:space="preserve"> PAGEREF _Toc349895390 \h </w:instrText>
        </w:r>
        <w:r>
          <w:rPr>
            <w:noProof/>
            <w:webHidden/>
          </w:rPr>
        </w:r>
        <w:r>
          <w:rPr>
            <w:noProof/>
            <w:webHidden/>
          </w:rPr>
          <w:fldChar w:fldCharType="separate"/>
        </w:r>
        <w:r w:rsidR="000E446F">
          <w:rPr>
            <w:noProof/>
            <w:webHidden/>
          </w:rPr>
          <w:t>6</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1" w:history="1">
        <w:r w:rsidR="000E446F" w:rsidRPr="004A1A6A">
          <w:rPr>
            <w:rStyle w:val="Hyperlink"/>
            <w:noProof/>
          </w:rPr>
          <w:t>Figure 4 - FAS3220 Rear (Backup)</w:t>
        </w:r>
        <w:r w:rsidR="000E446F">
          <w:rPr>
            <w:noProof/>
            <w:webHidden/>
          </w:rPr>
          <w:tab/>
        </w:r>
        <w:r>
          <w:rPr>
            <w:noProof/>
            <w:webHidden/>
          </w:rPr>
          <w:fldChar w:fldCharType="begin"/>
        </w:r>
        <w:r w:rsidR="000E446F">
          <w:rPr>
            <w:noProof/>
            <w:webHidden/>
          </w:rPr>
          <w:instrText xml:space="preserve"> PAGEREF _Toc349895391 \h </w:instrText>
        </w:r>
        <w:r>
          <w:rPr>
            <w:noProof/>
            <w:webHidden/>
          </w:rPr>
        </w:r>
        <w:r>
          <w:rPr>
            <w:noProof/>
            <w:webHidden/>
          </w:rPr>
          <w:fldChar w:fldCharType="separate"/>
        </w:r>
        <w:r w:rsidR="000E446F">
          <w:rPr>
            <w:noProof/>
            <w:webHidden/>
          </w:rPr>
          <w:t>7</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2" w:history="1">
        <w:r w:rsidR="000E446F" w:rsidRPr="004A1A6A">
          <w:rPr>
            <w:rStyle w:val="Hyperlink"/>
            <w:noProof/>
          </w:rPr>
          <w:t>Figure 5 - FAS3250 Rear</w:t>
        </w:r>
        <w:r w:rsidR="000E446F">
          <w:rPr>
            <w:noProof/>
            <w:webHidden/>
          </w:rPr>
          <w:tab/>
        </w:r>
        <w:r>
          <w:rPr>
            <w:noProof/>
            <w:webHidden/>
          </w:rPr>
          <w:fldChar w:fldCharType="begin"/>
        </w:r>
        <w:r w:rsidR="000E446F">
          <w:rPr>
            <w:noProof/>
            <w:webHidden/>
          </w:rPr>
          <w:instrText xml:space="preserve"> PAGEREF _Toc349895392 \h </w:instrText>
        </w:r>
        <w:r>
          <w:rPr>
            <w:noProof/>
            <w:webHidden/>
          </w:rPr>
        </w:r>
        <w:r>
          <w:rPr>
            <w:noProof/>
            <w:webHidden/>
          </w:rPr>
          <w:fldChar w:fldCharType="separate"/>
        </w:r>
        <w:r w:rsidR="000E446F">
          <w:rPr>
            <w:noProof/>
            <w:webHidden/>
          </w:rPr>
          <w:t>7</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3" w:history="1">
        <w:r w:rsidR="000E446F" w:rsidRPr="004A1A6A">
          <w:rPr>
            <w:rStyle w:val="Hyperlink"/>
            <w:noProof/>
          </w:rPr>
          <w:t>Figure 6 - FAS3250 Rear (Backup)</w:t>
        </w:r>
        <w:r w:rsidR="000E446F">
          <w:rPr>
            <w:noProof/>
            <w:webHidden/>
          </w:rPr>
          <w:tab/>
        </w:r>
        <w:r>
          <w:rPr>
            <w:noProof/>
            <w:webHidden/>
          </w:rPr>
          <w:fldChar w:fldCharType="begin"/>
        </w:r>
        <w:r w:rsidR="000E446F">
          <w:rPr>
            <w:noProof/>
            <w:webHidden/>
          </w:rPr>
          <w:instrText xml:space="preserve"> PAGEREF _Toc349895393 \h </w:instrText>
        </w:r>
        <w:r>
          <w:rPr>
            <w:noProof/>
            <w:webHidden/>
          </w:rPr>
        </w:r>
        <w:r>
          <w:rPr>
            <w:noProof/>
            <w:webHidden/>
          </w:rPr>
          <w:fldChar w:fldCharType="separate"/>
        </w:r>
        <w:r w:rsidR="000E446F">
          <w:rPr>
            <w:noProof/>
            <w:webHidden/>
          </w:rPr>
          <w:t>7</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4" w:history="1">
        <w:r w:rsidR="000E446F" w:rsidRPr="004A1A6A">
          <w:rPr>
            <w:rStyle w:val="Hyperlink"/>
            <w:noProof/>
          </w:rPr>
          <w:t>Figure 7 - FAS6210 Rear (Tier 1)</w:t>
        </w:r>
        <w:r w:rsidR="000E446F">
          <w:rPr>
            <w:noProof/>
            <w:webHidden/>
          </w:rPr>
          <w:tab/>
        </w:r>
        <w:r>
          <w:rPr>
            <w:noProof/>
            <w:webHidden/>
          </w:rPr>
          <w:fldChar w:fldCharType="begin"/>
        </w:r>
        <w:r w:rsidR="000E446F">
          <w:rPr>
            <w:noProof/>
            <w:webHidden/>
          </w:rPr>
          <w:instrText xml:space="preserve"> PAGEREF _Toc349895394 \h </w:instrText>
        </w:r>
        <w:r>
          <w:rPr>
            <w:noProof/>
            <w:webHidden/>
          </w:rPr>
        </w:r>
        <w:r>
          <w:rPr>
            <w:noProof/>
            <w:webHidden/>
          </w:rPr>
          <w:fldChar w:fldCharType="separate"/>
        </w:r>
        <w:r w:rsidR="000E446F">
          <w:rPr>
            <w:noProof/>
            <w:webHidden/>
          </w:rPr>
          <w:t>8</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5" w:history="1">
        <w:r w:rsidR="000E446F" w:rsidRPr="004A1A6A">
          <w:rPr>
            <w:rStyle w:val="Hyperlink"/>
            <w:noProof/>
          </w:rPr>
          <w:t>Figure 8 - FAS6210 Rear (Tier 2)</w:t>
        </w:r>
        <w:r w:rsidR="000E446F">
          <w:rPr>
            <w:noProof/>
            <w:webHidden/>
          </w:rPr>
          <w:tab/>
        </w:r>
        <w:r>
          <w:rPr>
            <w:noProof/>
            <w:webHidden/>
          </w:rPr>
          <w:fldChar w:fldCharType="begin"/>
        </w:r>
        <w:r w:rsidR="000E446F">
          <w:rPr>
            <w:noProof/>
            <w:webHidden/>
          </w:rPr>
          <w:instrText xml:space="preserve"> PAGEREF _Toc349895395 \h </w:instrText>
        </w:r>
        <w:r>
          <w:rPr>
            <w:noProof/>
            <w:webHidden/>
          </w:rPr>
        </w:r>
        <w:r>
          <w:rPr>
            <w:noProof/>
            <w:webHidden/>
          </w:rPr>
          <w:fldChar w:fldCharType="separate"/>
        </w:r>
        <w:r w:rsidR="000E446F">
          <w:rPr>
            <w:noProof/>
            <w:webHidden/>
          </w:rPr>
          <w:t>8</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6" w:history="1">
        <w:r w:rsidR="000E446F" w:rsidRPr="004A1A6A">
          <w:rPr>
            <w:rStyle w:val="Hyperlink"/>
            <w:noProof/>
          </w:rPr>
          <w:t>Figure 9 - FAS6210 Rear (Backup)</w:t>
        </w:r>
        <w:r w:rsidR="000E446F">
          <w:rPr>
            <w:noProof/>
            <w:webHidden/>
          </w:rPr>
          <w:tab/>
        </w:r>
        <w:r>
          <w:rPr>
            <w:noProof/>
            <w:webHidden/>
          </w:rPr>
          <w:fldChar w:fldCharType="begin"/>
        </w:r>
        <w:r w:rsidR="000E446F">
          <w:rPr>
            <w:noProof/>
            <w:webHidden/>
          </w:rPr>
          <w:instrText xml:space="preserve"> PAGEREF _Toc349895396 \h </w:instrText>
        </w:r>
        <w:r>
          <w:rPr>
            <w:noProof/>
            <w:webHidden/>
          </w:rPr>
        </w:r>
        <w:r>
          <w:rPr>
            <w:noProof/>
            <w:webHidden/>
          </w:rPr>
          <w:fldChar w:fldCharType="separate"/>
        </w:r>
        <w:r w:rsidR="000E446F">
          <w:rPr>
            <w:noProof/>
            <w:webHidden/>
          </w:rPr>
          <w:t>9</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7" w:history="1">
        <w:r w:rsidR="000E446F" w:rsidRPr="004A1A6A">
          <w:rPr>
            <w:rStyle w:val="Hyperlink"/>
            <w:noProof/>
          </w:rPr>
          <w:t>Figure 10 - DS2246 Front</w:t>
        </w:r>
        <w:r w:rsidR="000E446F">
          <w:rPr>
            <w:noProof/>
            <w:webHidden/>
          </w:rPr>
          <w:tab/>
        </w:r>
        <w:r>
          <w:rPr>
            <w:noProof/>
            <w:webHidden/>
          </w:rPr>
          <w:fldChar w:fldCharType="begin"/>
        </w:r>
        <w:r w:rsidR="000E446F">
          <w:rPr>
            <w:noProof/>
            <w:webHidden/>
          </w:rPr>
          <w:instrText xml:space="preserve"> PAGEREF _Toc349895397 \h </w:instrText>
        </w:r>
        <w:r>
          <w:rPr>
            <w:noProof/>
            <w:webHidden/>
          </w:rPr>
        </w:r>
        <w:r>
          <w:rPr>
            <w:noProof/>
            <w:webHidden/>
          </w:rPr>
          <w:fldChar w:fldCharType="separate"/>
        </w:r>
        <w:r w:rsidR="000E446F">
          <w:rPr>
            <w:noProof/>
            <w:webHidden/>
          </w:rPr>
          <w:t>9</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8" w:history="1">
        <w:r w:rsidR="000E446F" w:rsidRPr="004A1A6A">
          <w:rPr>
            <w:rStyle w:val="Hyperlink"/>
            <w:noProof/>
          </w:rPr>
          <w:t>Figure 11 - DS2246 Rear</w:t>
        </w:r>
        <w:r w:rsidR="000E446F">
          <w:rPr>
            <w:noProof/>
            <w:webHidden/>
          </w:rPr>
          <w:tab/>
        </w:r>
        <w:r>
          <w:rPr>
            <w:noProof/>
            <w:webHidden/>
          </w:rPr>
          <w:fldChar w:fldCharType="begin"/>
        </w:r>
        <w:r w:rsidR="000E446F">
          <w:rPr>
            <w:noProof/>
            <w:webHidden/>
          </w:rPr>
          <w:instrText xml:space="preserve"> PAGEREF _Toc349895398 \h </w:instrText>
        </w:r>
        <w:r>
          <w:rPr>
            <w:noProof/>
            <w:webHidden/>
          </w:rPr>
        </w:r>
        <w:r>
          <w:rPr>
            <w:noProof/>
            <w:webHidden/>
          </w:rPr>
          <w:fldChar w:fldCharType="separate"/>
        </w:r>
        <w:r w:rsidR="000E446F">
          <w:rPr>
            <w:noProof/>
            <w:webHidden/>
          </w:rPr>
          <w:t>9</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399" w:history="1">
        <w:r w:rsidR="000E446F" w:rsidRPr="004A1A6A">
          <w:rPr>
            <w:rStyle w:val="Hyperlink"/>
            <w:noProof/>
          </w:rPr>
          <w:t>Figure 12 - DS4243 Front</w:t>
        </w:r>
        <w:r w:rsidR="000E446F">
          <w:rPr>
            <w:noProof/>
            <w:webHidden/>
          </w:rPr>
          <w:tab/>
        </w:r>
        <w:r>
          <w:rPr>
            <w:noProof/>
            <w:webHidden/>
          </w:rPr>
          <w:fldChar w:fldCharType="begin"/>
        </w:r>
        <w:r w:rsidR="000E446F">
          <w:rPr>
            <w:noProof/>
            <w:webHidden/>
          </w:rPr>
          <w:instrText xml:space="preserve"> PAGEREF _Toc349895399 \h </w:instrText>
        </w:r>
        <w:r>
          <w:rPr>
            <w:noProof/>
            <w:webHidden/>
          </w:rPr>
        </w:r>
        <w:r>
          <w:rPr>
            <w:noProof/>
            <w:webHidden/>
          </w:rPr>
          <w:fldChar w:fldCharType="separate"/>
        </w:r>
        <w:r w:rsidR="000E446F">
          <w:rPr>
            <w:noProof/>
            <w:webHidden/>
          </w:rPr>
          <w:t>10</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400" w:history="1">
        <w:r w:rsidR="000E446F" w:rsidRPr="004A1A6A">
          <w:rPr>
            <w:rStyle w:val="Hyperlink"/>
            <w:noProof/>
          </w:rPr>
          <w:t>Figure 13 - DS4243 Rear</w:t>
        </w:r>
        <w:r w:rsidR="000E446F">
          <w:rPr>
            <w:noProof/>
            <w:webHidden/>
          </w:rPr>
          <w:tab/>
        </w:r>
        <w:r>
          <w:rPr>
            <w:noProof/>
            <w:webHidden/>
          </w:rPr>
          <w:fldChar w:fldCharType="begin"/>
        </w:r>
        <w:r w:rsidR="000E446F">
          <w:rPr>
            <w:noProof/>
            <w:webHidden/>
          </w:rPr>
          <w:instrText xml:space="preserve"> PAGEREF _Toc349895400 \h </w:instrText>
        </w:r>
        <w:r>
          <w:rPr>
            <w:noProof/>
            <w:webHidden/>
          </w:rPr>
        </w:r>
        <w:r>
          <w:rPr>
            <w:noProof/>
            <w:webHidden/>
          </w:rPr>
          <w:fldChar w:fldCharType="separate"/>
        </w:r>
        <w:r w:rsidR="000E446F">
          <w:rPr>
            <w:noProof/>
            <w:webHidden/>
          </w:rPr>
          <w:t>10</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401" w:history="1">
        <w:r w:rsidR="000E446F" w:rsidRPr="004A1A6A">
          <w:rPr>
            <w:rStyle w:val="Hyperlink"/>
            <w:noProof/>
          </w:rPr>
          <w:t>Figure 14 - DS4486 Front</w:t>
        </w:r>
        <w:r w:rsidR="000E446F">
          <w:rPr>
            <w:noProof/>
            <w:webHidden/>
          </w:rPr>
          <w:tab/>
        </w:r>
        <w:r>
          <w:rPr>
            <w:noProof/>
            <w:webHidden/>
          </w:rPr>
          <w:fldChar w:fldCharType="begin"/>
        </w:r>
        <w:r w:rsidR="000E446F">
          <w:rPr>
            <w:noProof/>
            <w:webHidden/>
          </w:rPr>
          <w:instrText xml:space="preserve"> PAGEREF _Toc349895401 \h </w:instrText>
        </w:r>
        <w:r>
          <w:rPr>
            <w:noProof/>
            <w:webHidden/>
          </w:rPr>
        </w:r>
        <w:r>
          <w:rPr>
            <w:noProof/>
            <w:webHidden/>
          </w:rPr>
          <w:fldChar w:fldCharType="separate"/>
        </w:r>
        <w:r w:rsidR="000E446F">
          <w:rPr>
            <w:noProof/>
            <w:webHidden/>
          </w:rPr>
          <w:t>10</w:t>
        </w:r>
        <w:r>
          <w:rPr>
            <w:noProof/>
            <w:webHidden/>
          </w:rPr>
          <w:fldChar w:fldCharType="end"/>
        </w:r>
      </w:hyperlink>
    </w:p>
    <w:p w:rsidR="000E446F" w:rsidRPr="007B650E" w:rsidRDefault="008A1068" w:rsidP="206951DD">
      <w:pPr>
        <w:pStyle w:val="TableofFigures"/>
        <w:tabs>
          <w:tab w:val="right" w:leader="dot" w:pos="9017"/>
        </w:tabs>
        <w:rPr>
          <w:rFonts w:ascii="Calibri" w:hAnsi="Calibri"/>
          <w:noProof/>
          <w:sz w:val="22"/>
          <w:szCs w:val="22"/>
          <w:lang w:val="en-US"/>
        </w:rPr>
      </w:pPr>
      <w:hyperlink w:anchor="_Toc349895402" w:history="1">
        <w:r w:rsidR="000E446F" w:rsidRPr="004A1A6A">
          <w:rPr>
            <w:rStyle w:val="Hyperlink"/>
            <w:noProof/>
          </w:rPr>
          <w:t>Figure 15 - DS4486 Rear</w:t>
        </w:r>
        <w:r w:rsidR="000E446F">
          <w:rPr>
            <w:noProof/>
            <w:webHidden/>
          </w:rPr>
          <w:tab/>
        </w:r>
        <w:r>
          <w:rPr>
            <w:noProof/>
            <w:webHidden/>
          </w:rPr>
          <w:fldChar w:fldCharType="begin"/>
        </w:r>
        <w:r w:rsidR="000E446F">
          <w:rPr>
            <w:noProof/>
            <w:webHidden/>
          </w:rPr>
          <w:instrText xml:space="preserve"> PAGEREF _Toc349895402 \h </w:instrText>
        </w:r>
        <w:r>
          <w:rPr>
            <w:noProof/>
            <w:webHidden/>
          </w:rPr>
        </w:r>
        <w:r>
          <w:rPr>
            <w:noProof/>
            <w:webHidden/>
          </w:rPr>
          <w:fldChar w:fldCharType="separate"/>
        </w:r>
        <w:r w:rsidR="000E446F">
          <w:rPr>
            <w:noProof/>
            <w:webHidden/>
          </w:rPr>
          <w:t>10</w:t>
        </w:r>
        <w:r>
          <w:rPr>
            <w:noProof/>
            <w:webHidden/>
          </w:rPr>
          <w:fldChar w:fldCharType="end"/>
        </w:r>
      </w:hyperlink>
    </w:p>
    <w:p w:rsidR="00FF500D" w:rsidRPr="00A97FDF" w:rsidRDefault="008A1068" w:rsidP="206951DD">
      <w:pPr>
        <w:pStyle w:val="BodyText"/>
        <w:rPr>
          <w:noProof/>
        </w:rPr>
      </w:pPr>
      <w:r>
        <w:rPr>
          <w:noProof/>
        </w:rPr>
        <w:fldChar w:fldCharType="end"/>
      </w:r>
    </w:p>
    <w:p w:rsidR="00FF500D" w:rsidRPr="00A97FDF" w:rsidRDefault="00FF500D" w:rsidP="206951DD">
      <w:pPr>
        <w:pStyle w:val="Heading1"/>
        <w:rPr>
          <w:noProof/>
        </w:rPr>
      </w:pPr>
      <w:bookmarkStart w:id="1" w:name="_Toc444033520"/>
      <w:bookmarkStart w:id="2" w:name="_Ref132187732"/>
      <w:r w:rsidRPr="00A97FDF">
        <w:rPr>
          <w:noProof/>
        </w:rPr>
        <w:lastRenderedPageBreak/>
        <w:t>Introduction</w:t>
      </w:r>
      <w:bookmarkEnd w:id="1"/>
    </w:p>
    <w:p w:rsidR="00FF500D" w:rsidRPr="00A97FDF" w:rsidRDefault="00FF500D" w:rsidP="001C0229">
      <w:pPr>
        <w:pStyle w:val="Heading2"/>
        <w:rPr>
          <w:noProof/>
        </w:rPr>
      </w:pPr>
      <w:bookmarkStart w:id="3" w:name="_Toc444033521"/>
      <w:r w:rsidRPr="00A97FDF">
        <w:rPr>
          <w:noProof/>
        </w:rPr>
        <w:t>Management Summary</w:t>
      </w:r>
      <w:bookmarkEnd w:id="2"/>
      <w:bookmarkEnd w:id="3"/>
    </w:p>
    <w:p w:rsidR="002C31B5" w:rsidRPr="002C31B5" w:rsidRDefault="00AA2A38" w:rsidP="206951DD">
      <w:pPr>
        <w:pStyle w:val="BodyText"/>
        <w:rPr>
          <w:bCs/>
          <w:noProof/>
        </w:rPr>
      </w:pPr>
      <w:r>
        <w:rPr>
          <w:bCs/>
          <w:noProof/>
        </w:rPr>
        <w:t>This document details the configuration and options to be used when commissioning or upgrading a NetApp within a TR Data Center. It will provide standards for aggregates, networks, system configurations, connectivity, management and option settings.</w:t>
      </w:r>
    </w:p>
    <w:p w:rsidR="00FF500D" w:rsidRPr="00A97FDF" w:rsidRDefault="00FF500D" w:rsidP="001C0229">
      <w:pPr>
        <w:pStyle w:val="Heading2"/>
        <w:rPr>
          <w:noProof/>
        </w:rPr>
      </w:pPr>
      <w:bookmarkStart w:id="4" w:name="_Toc444033522"/>
      <w:r w:rsidRPr="00A97FDF">
        <w:rPr>
          <w:noProof/>
        </w:rPr>
        <w:t>Document Scope</w:t>
      </w:r>
      <w:bookmarkEnd w:id="4"/>
    </w:p>
    <w:p w:rsidR="00FF500D" w:rsidRPr="00A97FDF" w:rsidRDefault="00AA2A38" w:rsidP="206951DD">
      <w:pPr>
        <w:pStyle w:val="BodyText"/>
        <w:rPr>
          <w:noProof/>
        </w:rPr>
      </w:pPr>
      <w:r>
        <w:rPr>
          <w:noProof/>
        </w:rPr>
        <w:t>An amount of NetApp knowledge is assumed and also knowledge of the TR Data Centers.</w:t>
      </w:r>
    </w:p>
    <w:p w:rsidR="00FF500D" w:rsidRPr="00A97FDF" w:rsidRDefault="00FF500D" w:rsidP="001C0229">
      <w:pPr>
        <w:pStyle w:val="Heading2"/>
        <w:rPr>
          <w:noProof/>
        </w:rPr>
      </w:pPr>
      <w:bookmarkStart w:id="5" w:name="_Toc160342758"/>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Start w:id="16" w:name="_Toc444033523"/>
      <w:bookmarkEnd w:id="5"/>
      <w:r w:rsidRPr="00A97FDF">
        <w:rPr>
          <w:noProof/>
        </w:rPr>
        <w:t>References</w:t>
      </w:r>
      <w:bookmarkEnd w:id="6"/>
      <w:bookmarkEnd w:id="7"/>
      <w:bookmarkEnd w:id="8"/>
      <w:bookmarkEnd w:id="9"/>
      <w:bookmarkEnd w:id="10"/>
      <w:bookmarkEnd w:id="11"/>
      <w:bookmarkEnd w:id="12"/>
      <w:bookmarkEnd w:id="13"/>
      <w:bookmarkEnd w:id="14"/>
      <w:bookmarkEnd w:id="15"/>
      <w:bookmarkEnd w:id="16"/>
    </w:p>
    <w:tbl>
      <w:tblPr>
        <w:tblW w:w="9735" w:type="dxa"/>
        <w:tblBorders>
          <w:insideH w:val="single" w:sz="18" w:space="0" w:color="FFFFFF"/>
          <w:insideV w:val="single" w:sz="18" w:space="0" w:color="FFFFFF"/>
        </w:tblBorders>
        <w:tblLayout w:type="fixed"/>
        <w:tblLook w:val="00A0"/>
      </w:tblPr>
      <w:tblGrid>
        <w:gridCol w:w="532"/>
        <w:gridCol w:w="4403"/>
        <w:gridCol w:w="1205"/>
        <w:gridCol w:w="1648"/>
        <w:gridCol w:w="1947"/>
      </w:tblGrid>
      <w:tr w:rsidR="00FF500D" w:rsidRPr="008C177E" w:rsidTr="206951DD">
        <w:trPr>
          <w:trHeight w:val="225"/>
        </w:trPr>
        <w:tc>
          <w:tcPr>
            <w:tcW w:w="532" w:type="dxa"/>
            <w:shd w:val="pct20" w:color="000000" w:fill="FFFFFF"/>
          </w:tcPr>
          <w:p w:rsidR="00FF500D" w:rsidRPr="00CA0619" w:rsidRDefault="00FF500D" w:rsidP="206951DD">
            <w:pPr>
              <w:pStyle w:val="BodyText"/>
              <w:spacing w:after="0"/>
              <w:rPr>
                <w:rFonts w:eastAsia="Times New Roman" w:cs="Arial"/>
                <w:b/>
                <w:bCs/>
                <w:noProof/>
                <w:szCs w:val="24"/>
              </w:rPr>
            </w:pPr>
          </w:p>
        </w:tc>
        <w:tc>
          <w:tcPr>
            <w:tcW w:w="4403"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Document</w:t>
            </w:r>
          </w:p>
        </w:tc>
        <w:tc>
          <w:tcPr>
            <w:tcW w:w="1205"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Version</w:t>
            </w:r>
          </w:p>
        </w:tc>
        <w:tc>
          <w:tcPr>
            <w:tcW w:w="1648"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Date</w:t>
            </w:r>
          </w:p>
        </w:tc>
        <w:tc>
          <w:tcPr>
            <w:tcW w:w="1947"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Author</w:t>
            </w:r>
          </w:p>
        </w:tc>
      </w:tr>
      <w:tr w:rsidR="00FF500D" w:rsidRPr="008C177E" w:rsidTr="206951DD">
        <w:trPr>
          <w:trHeight w:val="480"/>
        </w:trPr>
        <w:tc>
          <w:tcPr>
            <w:tcW w:w="532" w:type="dxa"/>
            <w:shd w:val="pct5" w:color="000000" w:fill="FFFFFF"/>
          </w:tcPr>
          <w:p w:rsidR="00FF500D" w:rsidRPr="00CA0619" w:rsidRDefault="00FF500D" w:rsidP="206951DD">
            <w:pPr>
              <w:pStyle w:val="BodyText"/>
              <w:spacing w:after="0"/>
              <w:rPr>
                <w:rFonts w:eastAsia="Times New Roman" w:cs="Arial"/>
                <w:noProof/>
              </w:rPr>
            </w:pPr>
            <w:r w:rsidRPr="00CA0619">
              <w:rPr>
                <w:rFonts w:eastAsia="Times New Roman" w:cs="Arial"/>
                <w:noProof/>
              </w:rPr>
              <w:t>1</w:t>
            </w:r>
          </w:p>
        </w:tc>
        <w:tc>
          <w:tcPr>
            <w:tcW w:w="4403" w:type="dxa"/>
            <w:shd w:val="pct5" w:color="000000" w:fill="FFFFFF"/>
          </w:tcPr>
          <w:p w:rsidR="00ED0C6D" w:rsidRPr="008C177E" w:rsidRDefault="008A1068" w:rsidP="206951DD">
            <w:pPr>
              <w:autoSpaceDE w:val="0"/>
              <w:autoSpaceDN w:val="0"/>
              <w:adjustRightInd w:val="0"/>
              <w:rPr>
                <w:rFonts w:cs="Arial"/>
                <w:noProof/>
              </w:rPr>
            </w:pPr>
            <w:hyperlink r:id="rId13" w:history="1">
              <w:r w:rsidR="00ED0C6D" w:rsidRPr="00ED0C6D">
                <w:rPr>
                  <w:rStyle w:val="Hyperlink"/>
                  <w:rFonts w:cs="Arial"/>
                  <w:noProof/>
                </w:rPr>
                <w:t>Standard Architectures</w:t>
              </w:r>
            </w:hyperlink>
          </w:p>
        </w:tc>
        <w:tc>
          <w:tcPr>
            <w:tcW w:w="1205" w:type="dxa"/>
            <w:shd w:val="pct5" w:color="000000" w:fill="FFFFFF"/>
          </w:tcPr>
          <w:p w:rsidR="00FF500D" w:rsidRPr="00CA0619" w:rsidRDefault="00C8582B" w:rsidP="206951DD">
            <w:pPr>
              <w:pStyle w:val="BodyText"/>
              <w:spacing w:after="0"/>
              <w:rPr>
                <w:rFonts w:eastAsia="Times New Roman" w:cs="Arial"/>
                <w:noProof/>
              </w:rPr>
            </w:pPr>
            <w:r w:rsidRPr="00CA0619">
              <w:rPr>
                <w:rFonts w:eastAsia="Times New Roman" w:cs="Arial"/>
                <w:noProof/>
              </w:rPr>
              <w:t>2012</w:t>
            </w:r>
          </w:p>
        </w:tc>
        <w:tc>
          <w:tcPr>
            <w:tcW w:w="1648" w:type="dxa"/>
            <w:shd w:val="pct5" w:color="000000" w:fill="FFFFFF"/>
          </w:tcPr>
          <w:p w:rsidR="00FF500D" w:rsidRPr="00CA0619" w:rsidRDefault="00ED0C6D" w:rsidP="206951DD">
            <w:pPr>
              <w:pStyle w:val="BodyText"/>
              <w:spacing w:after="0"/>
              <w:rPr>
                <w:rFonts w:eastAsia="Times New Roman" w:cs="Arial"/>
                <w:noProof/>
              </w:rPr>
            </w:pPr>
            <w:r w:rsidRPr="00CA0619">
              <w:rPr>
                <w:rFonts w:eastAsia="Times New Roman" w:cs="Arial"/>
                <w:noProof/>
              </w:rPr>
              <w:t>N/A</w:t>
            </w:r>
          </w:p>
        </w:tc>
        <w:tc>
          <w:tcPr>
            <w:tcW w:w="1947" w:type="dxa"/>
            <w:shd w:val="pct5" w:color="000000" w:fill="FFFFFF"/>
          </w:tcPr>
          <w:p w:rsidR="00FF500D" w:rsidRPr="00CA0619" w:rsidRDefault="00ED0C6D" w:rsidP="206951DD">
            <w:pPr>
              <w:pStyle w:val="BodyText"/>
              <w:spacing w:after="0"/>
              <w:rPr>
                <w:rFonts w:eastAsia="Times New Roman" w:cs="Arial"/>
                <w:noProof/>
              </w:rPr>
            </w:pPr>
            <w:r w:rsidRPr="00CA0619">
              <w:rPr>
                <w:rFonts w:eastAsia="Times New Roman" w:cs="Arial"/>
                <w:noProof/>
              </w:rPr>
              <w:t>Architecture Group</w:t>
            </w:r>
          </w:p>
        </w:tc>
      </w:tr>
      <w:tr w:rsidR="001C0229" w:rsidRPr="008C177E" w:rsidTr="206951DD">
        <w:trPr>
          <w:trHeight w:val="480"/>
        </w:trPr>
        <w:tc>
          <w:tcPr>
            <w:tcW w:w="532" w:type="dxa"/>
            <w:shd w:val="pct5" w:color="000000" w:fill="FFFFFF"/>
          </w:tcPr>
          <w:p w:rsidR="001C0229" w:rsidRPr="00CA0619" w:rsidRDefault="001C0229" w:rsidP="206951DD">
            <w:pPr>
              <w:pStyle w:val="BodyText"/>
              <w:spacing w:after="0"/>
              <w:rPr>
                <w:rFonts w:eastAsia="Times New Roman" w:cs="Arial"/>
                <w:noProof/>
              </w:rPr>
            </w:pPr>
            <w:r>
              <w:rPr>
                <w:rFonts w:eastAsia="Times New Roman" w:cs="Arial"/>
                <w:noProof/>
              </w:rPr>
              <w:t>2</w:t>
            </w:r>
          </w:p>
        </w:tc>
        <w:tc>
          <w:tcPr>
            <w:tcW w:w="4403" w:type="dxa"/>
            <w:shd w:val="pct5" w:color="000000" w:fill="FFFFFF"/>
          </w:tcPr>
          <w:p w:rsidR="001C0229" w:rsidRDefault="008A1068" w:rsidP="206951DD">
            <w:pPr>
              <w:autoSpaceDE w:val="0"/>
              <w:autoSpaceDN w:val="0"/>
              <w:adjustRightInd w:val="0"/>
            </w:pPr>
            <w:hyperlink r:id="rId14" w:history="1">
              <w:r w:rsidR="001C0229" w:rsidRPr="001C0229">
                <w:rPr>
                  <w:rStyle w:val="Hyperlink"/>
                </w:rPr>
                <w:t>NFS v4 WI</w:t>
              </w:r>
            </w:hyperlink>
          </w:p>
        </w:tc>
        <w:tc>
          <w:tcPr>
            <w:tcW w:w="1205" w:type="dxa"/>
            <w:shd w:val="pct5" w:color="000000" w:fill="FFFFFF"/>
          </w:tcPr>
          <w:p w:rsidR="001C0229" w:rsidRPr="00CA0619" w:rsidRDefault="001C0229" w:rsidP="206951DD">
            <w:pPr>
              <w:pStyle w:val="BodyText"/>
              <w:spacing w:after="0"/>
              <w:rPr>
                <w:rFonts w:eastAsia="Times New Roman" w:cs="Arial"/>
                <w:noProof/>
              </w:rPr>
            </w:pPr>
            <w:r>
              <w:rPr>
                <w:rFonts w:eastAsia="Times New Roman" w:cs="Arial"/>
                <w:noProof/>
              </w:rPr>
              <w:t>2016</w:t>
            </w:r>
          </w:p>
        </w:tc>
        <w:tc>
          <w:tcPr>
            <w:tcW w:w="1648" w:type="dxa"/>
            <w:shd w:val="pct5" w:color="000000" w:fill="FFFFFF"/>
          </w:tcPr>
          <w:p w:rsidR="001C0229" w:rsidRPr="00CA0619" w:rsidRDefault="001C0229" w:rsidP="206951DD">
            <w:pPr>
              <w:pStyle w:val="BodyText"/>
              <w:spacing w:after="0"/>
              <w:rPr>
                <w:rFonts w:eastAsia="Times New Roman" w:cs="Arial"/>
                <w:noProof/>
              </w:rPr>
            </w:pPr>
            <w:r>
              <w:rPr>
                <w:rFonts w:eastAsia="Times New Roman" w:cs="Arial"/>
                <w:noProof/>
              </w:rPr>
              <w:t>N/A</w:t>
            </w:r>
          </w:p>
        </w:tc>
        <w:tc>
          <w:tcPr>
            <w:tcW w:w="1947" w:type="dxa"/>
            <w:shd w:val="pct5" w:color="000000" w:fill="FFFFFF"/>
          </w:tcPr>
          <w:p w:rsidR="001C0229" w:rsidRPr="00CA0619" w:rsidRDefault="001C0229" w:rsidP="206951DD">
            <w:pPr>
              <w:pStyle w:val="BodyText"/>
              <w:spacing w:after="0"/>
              <w:rPr>
                <w:rFonts w:eastAsia="Times New Roman" w:cs="Arial"/>
                <w:noProof/>
              </w:rPr>
            </w:pPr>
            <w:r>
              <w:rPr>
                <w:rFonts w:eastAsia="Times New Roman" w:cs="Arial"/>
                <w:noProof/>
              </w:rPr>
              <w:t>Unified Storage Engineering</w:t>
            </w:r>
          </w:p>
        </w:tc>
      </w:tr>
    </w:tbl>
    <w:p w:rsidR="00FF500D" w:rsidRPr="00A97FDF" w:rsidRDefault="00FF500D" w:rsidP="001C0229">
      <w:pPr>
        <w:pStyle w:val="Heading2"/>
        <w:rPr>
          <w:noProof/>
        </w:rPr>
      </w:pPr>
      <w:bookmarkStart w:id="17" w:name="_Toc444033524"/>
      <w:r w:rsidRPr="00A97FDF">
        <w:rPr>
          <w:noProof/>
        </w:rPr>
        <w:t>Change History</w:t>
      </w:r>
      <w:bookmarkEnd w:id="17"/>
    </w:p>
    <w:tbl>
      <w:tblPr>
        <w:tblW w:w="9803" w:type="dxa"/>
        <w:tblBorders>
          <w:insideH w:val="single" w:sz="18" w:space="0" w:color="FFFFFF"/>
          <w:insideV w:val="single" w:sz="18" w:space="0" w:color="FFFFFF"/>
        </w:tblBorders>
        <w:tblLayout w:type="fixed"/>
        <w:tblLook w:val="00A0"/>
      </w:tblPr>
      <w:tblGrid>
        <w:gridCol w:w="828"/>
        <w:gridCol w:w="2040"/>
        <w:gridCol w:w="2370"/>
        <w:gridCol w:w="4565"/>
      </w:tblGrid>
      <w:tr w:rsidR="00FF500D" w:rsidRPr="008C177E" w:rsidTr="206951DD">
        <w:tc>
          <w:tcPr>
            <w:tcW w:w="828"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Ver</w:t>
            </w:r>
          </w:p>
        </w:tc>
        <w:tc>
          <w:tcPr>
            <w:tcW w:w="2040"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Date</w:t>
            </w:r>
          </w:p>
        </w:tc>
        <w:tc>
          <w:tcPr>
            <w:tcW w:w="2370"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Author</w:t>
            </w:r>
          </w:p>
        </w:tc>
        <w:tc>
          <w:tcPr>
            <w:tcW w:w="4565" w:type="dxa"/>
            <w:shd w:val="pct20" w:color="000000" w:fill="FFFFFF"/>
          </w:tcPr>
          <w:p w:rsidR="00FF500D" w:rsidRPr="00CA0619" w:rsidRDefault="00FF500D" w:rsidP="206951DD">
            <w:pPr>
              <w:pStyle w:val="BodyText"/>
              <w:spacing w:after="0"/>
              <w:rPr>
                <w:rFonts w:eastAsia="Times New Roman" w:cs="Arial"/>
                <w:b/>
                <w:bCs/>
                <w:noProof/>
                <w:szCs w:val="24"/>
              </w:rPr>
            </w:pPr>
            <w:r w:rsidRPr="00CA0619">
              <w:rPr>
                <w:rFonts w:eastAsia="Times New Roman" w:cs="Arial"/>
                <w:b/>
                <w:bCs/>
                <w:noProof/>
                <w:szCs w:val="24"/>
              </w:rPr>
              <w:t>Key Changes</w:t>
            </w:r>
          </w:p>
        </w:tc>
      </w:tr>
      <w:tr w:rsidR="00FF500D" w:rsidRPr="008C177E" w:rsidTr="206951DD">
        <w:tc>
          <w:tcPr>
            <w:tcW w:w="828" w:type="dxa"/>
            <w:shd w:val="pct5" w:color="000000" w:fill="FFFFFF"/>
          </w:tcPr>
          <w:p w:rsidR="00FF500D" w:rsidRPr="00CA0619" w:rsidRDefault="00FF500D" w:rsidP="206951DD">
            <w:pPr>
              <w:pStyle w:val="BodyText"/>
              <w:spacing w:after="0"/>
              <w:rPr>
                <w:rFonts w:eastAsia="Times New Roman" w:cs="Arial"/>
                <w:noProof/>
              </w:rPr>
            </w:pPr>
            <w:r w:rsidRPr="00CA0619">
              <w:rPr>
                <w:rFonts w:eastAsia="Times New Roman" w:cs="Arial"/>
                <w:noProof/>
              </w:rPr>
              <w:t>0.1</w:t>
            </w:r>
          </w:p>
        </w:tc>
        <w:tc>
          <w:tcPr>
            <w:tcW w:w="2040" w:type="dxa"/>
            <w:shd w:val="pct5" w:color="000000" w:fill="FFFFFF"/>
          </w:tcPr>
          <w:p w:rsidR="00FF500D" w:rsidRPr="00CA0619" w:rsidRDefault="00AA2A38" w:rsidP="206951DD">
            <w:pPr>
              <w:pStyle w:val="BodyText"/>
              <w:spacing w:after="0"/>
              <w:rPr>
                <w:rFonts w:eastAsia="Times New Roman" w:cs="Arial"/>
                <w:noProof/>
              </w:rPr>
            </w:pPr>
            <w:r w:rsidRPr="00CA0619">
              <w:rPr>
                <w:rFonts w:eastAsia="Times New Roman" w:cs="Arial"/>
                <w:noProof/>
              </w:rPr>
              <w:t>08-Feb-201</w:t>
            </w:r>
            <w:r w:rsidR="000F6B56">
              <w:rPr>
                <w:rFonts w:eastAsia="Times New Roman" w:cs="Arial"/>
                <w:noProof/>
              </w:rPr>
              <w:t>3</w:t>
            </w:r>
          </w:p>
        </w:tc>
        <w:tc>
          <w:tcPr>
            <w:tcW w:w="2370" w:type="dxa"/>
            <w:shd w:val="pct5" w:color="000000" w:fill="FFFFFF"/>
          </w:tcPr>
          <w:p w:rsidR="00FF500D" w:rsidRPr="00CA0619" w:rsidRDefault="00AA2A38" w:rsidP="206951DD">
            <w:pPr>
              <w:pStyle w:val="BodyText"/>
              <w:spacing w:after="0"/>
              <w:rPr>
                <w:rFonts w:eastAsia="Times New Roman" w:cs="Arial"/>
                <w:noProof/>
              </w:rPr>
            </w:pPr>
            <w:r w:rsidRPr="00CA0619">
              <w:rPr>
                <w:rFonts w:eastAsia="Times New Roman" w:cs="Arial"/>
                <w:noProof/>
              </w:rPr>
              <w:t>Ian Daniel</w:t>
            </w:r>
          </w:p>
        </w:tc>
        <w:tc>
          <w:tcPr>
            <w:tcW w:w="4565" w:type="dxa"/>
            <w:shd w:val="pct5" w:color="000000" w:fill="FFFFFF"/>
          </w:tcPr>
          <w:p w:rsidR="00FF500D" w:rsidRPr="00CA0619" w:rsidRDefault="002C31B5" w:rsidP="206951DD">
            <w:pPr>
              <w:pStyle w:val="BodyText"/>
              <w:spacing w:after="0"/>
              <w:rPr>
                <w:rFonts w:eastAsia="Times New Roman" w:cs="Arial"/>
                <w:noProof/>
              </w:rPr>
            </w:pPr>
            <w:r w:rsidRPr="00CA0619">
              <w:rPr>
                <w:rFonts w:eastAsia="Times New Roman" w:cs="Arial"/>
                <w:noProof/>
              </w:rPr>
              <w:t xml:space="preserve">Initial </w:t>
            </w:r>
            <w:r w:rsidR="00AA2A38" w:rsidRPr="00CA0619">
              <w:rPr>
                <w:rFonts w:eastAsia="Times New Roman" w:cs="Arial"/>
                <w:noProof/>
              </w:rPr>
              <w:t>version</w:t>
            </w:r>
            <w:r w:rsidRPr="00CA0619">
              <w:rPr>
                <w:rFonts w:eastAsia="Times New Roman" w:cs="Arial"/>
                <w:noProof/>
              </w:rPr>
              <w:t xml:space="preserve"> </w:t>
            </w:r>
          </w:p>
        </w:tc>
      </w:tr>
      <w:tr w:rsidR="000F6B56" w:rsidRPr="008C177E" w:rsidTr="206951DD">
        <w:tc>
          <w:tcPr>
            <w:tcW w:w="828" w:type="dxa"/>
            <w:shd w:val="pct5" w:color="000000" w:fill="FFFFFF"/>
          </w:tcPr>
          <w:p w:rsidR="000F6B56" w:rsidRPr="00CA0619" w:rsidRDefault="000F6B56" w:rsidP="206951DD">
            <w:pPr>
              <w:pStyle w:val="BodyText"/>
              <w:spacing w:after="0"/>
              <w:rPr>
                <w:rFonts w:eastAsia="Times New Roman" w:cs="Arial"/>
                <w:noProof/>
              </w:rPr>
            </w:pPr>
            <w:r>
              <w:rPr>
                <w:rFonts w:eastAsia="Times New Roman" w:cs="Arial"/>
                <w:noProof/>
              </w:rPr>
              <w:t>0.2</w:t>
            </w:r>
          </w:p>
        </w:tc>
        <w:tc>
          <w:tcPr>
            <w:tcW w:w="2040" w:type="dxa"/>
            <w:shd w:val="pct5" w:color="000000" w:fill="FFFFFF"/>
          </w:tcPr>
          <w:p w:rsidR="000F6B56" w:rsidRPr="00CA0619" w:rsidRDefault="000F6B56" w:rsidP="206951DD">
            <w:pPr>
              <w:pStyle w:val="BodyText"/>
              <w:spacing w:after="0"/>
              <w:rPr>
                <w:rFonts w:eastAsia="Times New Roman" w:cs="Arial"/>
                <w:noProof/>
              </w:rPr>
            </w:pPr>
            <w:r>
              <w:rPr>
                <w:rFonts w:eastAsia="Times New Roman" w:cs="Arial"/>
                <w:noProof/>
              </w:rPr>
              <w:t>12-Feb-2013</w:t>
            </w:r>
          </w:p>
        </w:tc>
        <w:tc>
          <w:tcPr>
            <w:tcW w:w="2370" w:type="dxa"/>
            <w:shd w:val="pct5" w:color="000000" w:fill="FFFFFF"/>
          </w:tcPr>
          <w:p w:rsidR="000F6B56" w:rsidRPr="00CA0619" w:rsidRDefault="000F6B56" w:rsidP="206951DD">
            <w:pPr>
              <w:pStyle w:val="BodyText"/>
              <w:spacing w:after="0"/>
              <w:rPr>
                <w:rFonts w:eastAsia="Times New Roman" w:cs="Arial"/>
                <w:noProof/>
              </w:rPr>
            </w:pPr>
            <w:r>
              <w:rPr>
                <w:rFonts w:eastAsia="Times New Roman" w:cs="Arial"/>
                <w:noProof/>
              </w:rPr>
              <w:t>Santhana Ramasamy</w:t>
            </w:r>
          </w:p>
        </w:tc>
        <w:tc>
          <w:tcPr>
            <w:tcW w:w="4565" w:type="dxa"/>
            <w:shd w:val="pct5" w:color="000000" w:fill="FFFFFF"/>
          </w:tcPr>
          <w:p w:rsidR="000F6B56" w:rsidRPr="00CA0619" w:rsidRDefault="000F6B56" w:rsidP="206951DD">
            <w:pPr>
              <w:pStyle w:val="BodyText"/>
              <w:spacing w:after="0"/>
              <w:rPr>
                <w:rFonts w:eastAsia="Times New Roman" w:cs="Arial"/>
                <w:noProof/>
              </w:rPr>
            </w:pPr>
            <w:r>
              <w:rPr>
                <w:rFonts w:eastAsia="Times New Roman" w:cs="Arial"/>
                <w:noProof/>
              </w:rPr>
              <w:t>Updated defaults and provided information for options, LUN and ISCSI settings.</w:t>
            </w:r>
          </w:p>
        </w:tc>
      </w:tr>
      <w:tr w:rsidR="0046797E" w:rsidRPr="008C177E" w:rsidTr="206951DD">
        <w:tc>
          <w:tcPr>
            <w:tcW w:w="828" w:type="dxa"/>
            <w:shd w:val="pct5" w:color="000000" w:fill="FFFFFF"/>
          </w:tcPr>
          <w:p w:rsidR="0046797E" w:rsidRDefault="0046797E" w:rsidP="206951DD">
            <w:pPr>
              <w:pStyle w:val="BodyText"/>
              <w:spacing w:after="0"/>
              <w:rPr>
                <w:rFonts w:eastAsia="Times New Roman" w:cs="Arial"/>
                <w:noProof/>
              </w:rPr>
            </w:pPr>
            <w:r>
              <w:rPr>
                <w:rFonts w:eastAsia="Times New Roman" w:cs="Arial"/>
                <w:noProof/>
              </w:rPr>
              <w:t>0.3</w:t>
            </w:r>
          </w:p>
        </w:tc>
        <w:tc>
          <w:tcPr>
            <w:tcW w:w="2040" w:type="dxa"/>
            <w:shd w:val="pct5" w:color="000000" w:fill="FFFFFF"/>
          </w:tcPr>
          <w:p w:rsidR="0046797E" w:rsidRDefault="0046797E" w:rsidP="206951DD">
            <w:pPr>
              <w:pStyle w:val="BodyText"/>
              <w:spacing w:after="0"/>
              <w:rPr>
                <w:rFonts w:eastAsia="Times New Roman" w:cs="Arial"/>
                <w:noProof/>
              </w:rPr>
            </w:pPr>
            <w:r>
              <w:rPr>
                <w:rFonts w:eastAsia="Times New Roman" w:cs="Arial"/>
                <w:noProof/>
              </w:rPr>
              <w:t>13</w:t>
            </w:r>
            <w:r w:rsidR="005F01DA">
              <w:rPr>
                <w:rFonts w:eastAsia="Times New Roman" w:cs="Arial"/>
                <w:noProof/>
                <w:vertAlign w:val="superscript"/>
              </w:rPr>
              <w:t>-</w:t>
            </w:r>
            <w:r>
              <w:rPr>
                <w:rFonts w:eastAsia="Times New Roman" w:cs="Arial"/>
                <w:noProof/>
              </w:rPr>
              <w:t>Feb-2013</w:t>
            </w:r>
          </w:p>
        </w:tc>
        <w:tc>
          <w:tcPr>
            <w:tcW w:w="2370" w:type="dxa"/>
            <w:shd w:val="pct5" w:color="000000" w:fill="FFFFFF"/>
          </w:tcPr>
          <w:p w:rsidR="0046797E" w:rsidRDefault="0046797E"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46797E" w:rsidRDefault="0046797E" w:rsidP="206951DD">
            <w:pPr>
              <w:pStyle w:val="BodyText"/>
              <w:spacing w:after="0"/>
              <w:rPr>
                <w:rFonts w:eastAsia="Times New Roman" w:cs="Arial"/>
                <w:noProof/>
              </w:rPr>
            </w:pPr>
            <w:r>
              <w:rPr>
                <w:rFonts w:eastAsia="Times New Roman" w:cs="Arial"/>
                <w:noProof/>
              </w:rPr>
              <w:t>Updated TZ information and some volume capacities.</w:t>
            </w:r>
            <w:r w:rsidR="00C50C31">
              <w:rPr>
                <w:rFonts w:eastAsia="Times New Roman" w:cs="Arial"/>
                <w:noProof/>
              </w:rPr>
              <w:t xml:space="preserve"> Updated NFS transfer size option.</w:t>
            </w:r>
          </w:p>
        </w:tc>
      </w:tr>
      <w:tr w:rsidR="0091260F" w:rsidRPr="008C177E" w:rsidTr="206951DD">
        <w:tc>
          <w:tcPr>
            <w:tcW w:w="828" w:type="dxa"/>
            <w:shd w:val="pct5" w:color="000000" w:fill="FFFFFF"/>
          </w:tcPr>
          <w:p w:rsidR="0091260F" w:rsidRDefault="0091260F" w:rsidP="206951DD">
            <w:pPr>
              <w:pStyle w:val="BodyText"/>
              <w:spacing w:after="0"/>
              <w:rPr>
                <w:rFonts w:eastAsia="Times New Roman" w:cs="Arial"/>
                <w:noProof/>
              </w:rPr>
            </w:pPr>
            <w:r>
              <w:rPr>
                <w:rFonts w:eastAsia="Times New Roman" w:cs="Arial"/>
                <w:noProof/>
              </w:rPr>
              <w:t>0.4</w:t>
            </w: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r>
              <w:rPr>
                <w:rFonts w:eastAsia="Times New Roman" w:cs="Arial"/>
                <w:noProof/>
              </w:rPr>
              <w:t>0.5</w:t>
            </w:r>
          </w:p>
          <w:p w:rsidR="00231774" w:rsidRDefault="00231774" w:rsidP="206951DD">
            <w:pPr>
              <w:pStyle w:val="BodyText"/>
              <w:spacing w:after="0"/>
              <w:rPr>
                <w:rFonts w:eastAsia="Times New Roman" w:cs="Arial"/>
                <w:noProof/>
              </w:rPr>
            </w:pPr>
            <w:r>
              <w:rPr>
                <w:rFonts w:eastAsia="Times New Roman" w:cs="Arial"/>
                <w:noProof/>
              </w:rPr>
              <w:t>0.6</w:t>
            </w:r>
          </w:p>
        </w:tc>
        <w:tc>
          <w:tcPr>
            <w:tcW w:w="2040" w:type="dxa"/>
            <w:shd w:val="pct5" w:color="000000" w:fill="FFFFFF"/>
          </w:tcPr>
          <w:p w:rsidR="0091260F" w:rsidRDefault="0091260F" w:rsidP="206951DD">
            <w:pPr>
              <w:pStyle w:val="BodyText"/>
              <w:spacing w:after="0"/>
              <w:rPr>
                <w:rFonts w:eastAsia="Times New Roman" w:cs="Arial"/>
                <w:noProof/>
              </w:rPr>
            </w:pPr>
            <w:r>
              <w:rPr>
                <w:rFonts w:eastAsia="Times New Roman" w:cs="Arial"/>
                <w:noProof/>
              </w:rPr>
              <w:t>14-Feb-2013</w:t>
            </w: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r>
              <w:rPr>
                <w:rFonts w:eastAsia="Times New Roman" w:cs="Arial"/>
                <w:noProof/>
              </w:rPr>
              <w:t>20-Feb-2013</w:t>
            </w:r>
          </w:p>
          <w:p w:rsidR="00231774" w:rsidRDefault="00231774" w:rsidP="206951DD">
            <w:pPr>
              <w:pStyle w:val="BodyText"/>
              <w:spacing w:after="0"/>
              <w:rPr>
                <w:rFonts w:eastAsia="Times New Roman" w:cs="Arial"/>
                <w:noProof/>
              </w:rPr>
            </w:pPr>
            <w:r>
              <w:rPr>
                <w:rFonts w:eastAsia="Times New Roman" w:cs="Arial"/>
                <w:noProof/>
              </w:rPr>
              <w:t>20-Feb-2013</w:t>
            </w:r>
          </w:p>
        </w:tc>
        <w:tc>
          <w:tcPr>
            <w:tcW w:w="2370" w:type="dxa"/>
            <w:shd w:val="pct5" w:color="000000" w:fill="FFFFFF"/>
          </w:tcPr>
          <w:p w:rsidR="0091260F" w:rsidRDefault="0091260F" w:rsidP="206951DD">
            <w:pPr>
              <w:pStyle w:val="BodyText"/>
              <w:spacing w:after="0"/>
              <w:rPr>
                <w:rFonts w:eastAsia="Times New Roman" w:cs="Arial"/>
                <w:noProof/>
              </w:rPr>
            </w:pPr>
            <w:r>
              <w:rPr>
                <w:rFonts w:eastAsia="Times New Roman" w:cs="Arial"/>
                <w:noProof/>
              </w:rPr>
              <w:t>Santhana Ramasamy</w:t>
            </w: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r>
              <w:rPr>
                <w:rFonts w:eastAsia="Times New Roman" w:cs="Arial"/>
                <w:noProof/>
              </w:rPr>
              <w:t>Santhana Ramasamy</w:t>
            </w:r>
          </w:p>
          <w:p w:rsidR="00231774" w:rsidRDefault="00231774" w:rsidP="206951DD">
            <w:pPr>
              <w:pStyle w:val="BodyText"/>
              <w:spacing w:after="0"/>
              <w:rPr>
                <w:rFonts w:eastAsia="Times New Roman" w:cs="Arial"/>
                <w:noProof/>
              </w:rPr>
            </w:pPr>
            <w:r>
              <w:rPr>
                <w:rFonts w:eastAsia="Times New Roman" w:cs="Arial"/>
                <w:noProof/>
              </w:rPr>
              <w:t>Santhana Ramasamy</w:t>
            </w:r>
          </w:p>
        </w:tc>
        <w:tc>
          <w:tcPr>
            <w:tcW w:w="4565" w:type="dxa"/>
            <w:shd w:val="pct5" w:color="000000" w:fill="FFFFFF"/>
          </w:tcPr>
          <w:p w:rsidR="0091260F" w:rsidRDefault="0091260F" w:rsidP="206951DD">
            <w:pPr>
              <w:pStyle w:val="BodyText"/>
              <w:spacing w:after="0"/>
              <w:rPr>
                <w:rFonts w:eastAsia="Times New Roman" w:cs="Arial"/>
                <w:noProof/>
              </w:rPr>
            </w:pPr>
            <w:r>
              <w:rPr>
                <w:rFonts w:eastAsia="Times New Roman" w:cs="Arial"/>
                <w:noProof/>
              </w:rPr>
              <w:t>Updated VI volume size and snap schedules. New standard moving forwards in line with exProf and using SnapVault.</w:t>
            </w:r>
          </w:p>
          <w:p w:rsidR="0034081F" w:rsidRDefault="0034081F" w:rsidP="206951DD">
            <w:pPr>
              <w:pStyle w:val="BodyText"/>
              <w:spacing w:after="0"/>
              <w:rPr>
                <w:rFonts w:eastAsia="Times New Roman" w:cs="Arial"/>
                <w:noProof/>
              </w:rPr>
            </w:pPr>
          </w:p>
          <w:p w:rsidR="0034081F" w:rsidRDefault="0034081F" w:rsidP="206951DD">
            <w:pPr>
              <w:pStyle w:val="BodyText"/>
              <w:spacing w:after="0"/>
              <w:rPr>
                <w:rFonts w:eastAsia="Times New Roman" w:cs="Arial"/>
                <w:noProof/>
              </w:rPr>
            </w:pPr>
            <w:r>
              <w:rPr>
                <w:rFonts w:eastAsia="Times New Roman" w:cs="Arial"/>
                <w:noProof/>
              </w:rPr>
              <w:t xml:space="preserve">Added shelf DS4486 </w:t>
            </w:r>
          </w:p>
          <w:p w:rsidR="0034081F" w:rsidRDefault="00231774" w:rsidP="206951DD">
            <w:pPr>
              <w:pStyle w:val="BodyText"/>
              <w:spacing w:after="0"/>
              <w:rPr>
                <w:rFonts w:eastAsia="Times New Roman" w:cs="Arial"/>
                <w:noProof/>
              </w:rPr>
            </w:pPr>
            <w:r>
              <w:rPr>
                <w:rFonts w:eastAsia="Times New Roman" w:cs="Arial"/>
                <w:noProof/>
              </w:rPr>
              <w:t>Updated WISP standalone and cluster DB details</w:t>
            </w:r>
          </w:p>
        </w:tc>
      </w:tr>
      <w:tr w:rsidR="00F87A5C" w:rsidRPr="008C177E" w:rsidTr="206951DD">
        <w:tc>
          <w:tcPr>
            <w:tcW w:w="828" w:type="dxa"/>
            <w:shd w:val="pct5" w:color="000000" w:fill="FFFFFF"/>
          </w:tcPr>
          <w:p w:rsidR="00F87A5C" w:rsidRDefault="00F87A5C" w:rsidP="206951DD">
            <w:pPr>
              <w:pStyle w:val="BodyText"/>
              <w:spacing w:after="0"/>
              <w:rPr>
                <w:rFonts w:eastAsia="Times New Roman" w:cs="Arial"/>
                <w:noProof/>
              </w:rPr>
            </w:pPr>
            <w:r>
              <w:rPr>
                <w:rFonts w:eastAsia="Times New Roman" w:cs="Arial"/>
                <w:noProof/>
              </w:rPr>
              <w:t>0.7</w:t>
            </w:r>
          </w:p>
        </w:tc>
        <w:tc>
          <w:tcPr>
            <w:tcW w:w="2040" w:type="dxa"/>
            <w:shd w:val="pct5" w:color="000000" w:fill="FFFFFF"/>
          </w:tcPr>
          <w:p w:rsidR="00F87A5C" w:rsidRDefault="00F87A5C" w:rsidP="206951DD">
            <w:pPr>
              <w:pStyle w:val="BodyText"/>
              <w:spacing w:after="0"/>
              <w:rPr>
                <w:rFonts w:eastAsia="Times New Roman" w:cs="Arial"/>
                <w:noProof/>
              </w:rPr>
            </w:pPr>
            <w:r>
              <w:rPr>
                <w:rFonts w:eastAsia="Times New Roman" w:cs="Arial"/>
                <w:noProof/>
              </w:rPr>
              <w:t>21-02-2013</w:t>
            </w:r>
          </w:p>
        </w:tc>
        <w:tc>
          <w:tcPr>
            <w:tcW w:w="2370" w:type="dxa"/>
            <w:shd w:val="pct5" w:color="000000" w:fill="FFFFFF"/>
          </w:tcPr>
          <w:p w:rsidR="00F87A5C" w:rsidRDefault="00F87A5C"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F87A5C" w:rsidRDefault="00F87A5C" w:rsidP="206951DD">
            <w:pPr>
              <w:pStyle w:val="BodyText"/>
              <w:spacing w:after="0"/>
              <w:rPr>
                <w:rFonts w:eastAsia="Times New Roman" w:cs="Arial"/>
                <w:noProof/>
              </w:rPr>
            </w:pPr>
            <w:r>
              <w:rPr>
                <w:rFonts w:eastAsia="Times New Roman" w:cs="Arial"/>
                <w:noProof/>
              </w:rPr>
              <w:t xml:space="preserve">Updated some formatting </w:t>
            </w:r>
          </w:p>
        </w:tc>
      </w:tr>
      <w:tr w:rsidR="00016AA4" w:rsidRPr="008C177E" w:rsidTr="206951DD">
        <w:tc>
          <w:tcPr>
            <w:tcW w:w="828" w:type="dxa"/>
            <w:shd w:val="pct5" w:color="000000" w:fill="FFFFFF"/>
          </w:tcPr>
          <w:p w:rsidR="00016AA4" w:rsidRDefault="00016AA4" w:rsidP="206951DD">
            <w:pPr>
              <w:pStyle w:val="BodyText"/>
              <w:spacing w:after="0"/>
              <w:rPr>
                <w:rFonts w:eastAsia="Times New Roman" w:cs="Arial"/>
                <w:noProof/>
              </w:rPr>
            </w:pPr>
            <w:r>
              <w:rPr>
                <w:rFonts w:eastAsia="Times New Roman" w:cs="Arial"/>
                <w:noProof/>
              </w:rPr>
              <w:t>0.8</w:t>
            </w:r>
          </w:p>
        </w:tc>
        <w:tc>
          <w:tcPr>
            <w:tcW w:w="2040" w:type="dxa"/>
            <w:shd w:val="pct5" w:color="000000" w:fill="FFFFFF"/>
          </w:tcPr>
          <w:p w:rsidR="00016AA4" w:rsidRDefault="00016AA4" w:rsidP="206951DD">
            <w:pPr>
              <w:pStyle w:val="BodyText"/>
              <w:spacing w:after="0"/>
              <w:rPr>
                <w:rFonts w:eastAsia="Times New Roman" w:cs="Arial"/>
                <w:noProof/>
              </w:rPr>
            </w:pPr>
            <w:r>
              <w:rPr>
                <w:rFonts w:eastAsia="Times New Roman" w:cs="Arial"/>
                <w:noProof/>
              </w:rPr>
              <w:t>21-Feb-2013</w:t>
            </w:r>
          </w:p>
        </w:tc>
        <w:tc>
          <w:tcPr>
            <w:tcW w:w="2370" w:type="dxa"/>
            <w:shd w:val="pct5" w:color="000000" w:fill="FFFFFF"/>
          </w:tcPr>
          <w:p w:rsidR="00016AA4" w:rsidRDefault="00016AA4"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016AA4" w:rsidRDefault="00016AA4" w:rsidP="206951DD">
            <w:pPr>
              <w:pStyle w:val="BodyText"/>
              <w:spacing w:after="0"/>
              <w:rPr>
                <w:rFonts w:eastAsia="Times New Roman" w:cs="Arial"/>
                <w:noProof/>
              </w:rPr>
            </w:pPr>
            <w:r>
              <w:rPr>
                <w:rFonts w:eastAsia="Times New Roman" w:cs="Arial"/>
                <w:noProof/>
              </w:rPr>
              <w:t>Added shelf diagrams and table of figures.</w:t>
            </w:r>
          </w:p>
        </w:tc>
      </w:tr>
      <w:tr w:rsidR="00566C90" w:rsidRPr="008C177E" w:rsidTr="206951DD">
        <w:tc>
          <w:tcPr>
            <w:tcW w:w="828" w:type="dxa"/>
            <w:shd w:val="pct5" w:color="000000" w:fill="FFFFFF"/>
          </w:tcPr>
          <w:p w:rsidR="00566C90" w:rsidRDefault="00566C90" w:rsidP="206951DD">
            <w:pPr>
              <w:pStyle w:val="BodyText"/>
              <w:spacing w:after="0"/>
              <w:rPr>
                <w:rFonts w:eastAsia="Times New Roman" w:cs="Arial"/>
                <w:noProof/>
              </w:rPr>
            </w:pPr>
            <w:r>
              <w:rPr>
                <w:rFonts w:eastAsia="Times New Roman" w:cs="Arial"/>
                <w:noProof/>
              </w:rPr>
              <w:t>0.9</w:t>
            </w:r>
          </w:p>
          <w:p w:rsidR="0031587C" w:rsidRDefault="0031587C" w:rsidP="206951DD">
            <w:pPr>
              <w:pStyle w:val="BodyText"/>
              <w:spacing w:after="0"/>
              <w:rPr>
                <w:rFonts w:eastAsia="Times New Roman" w:cs="Arial"/>
                <w:noProof/>
              </w:rPr>
            </w:pPr>
            <w:r>
              <w:rPr>
                <w:rFonts w:eastAsia="Times New Roman" w:cs="Arial"/>
                <w:noProof/>
              </w:rPr>
              <w:t>0.10</w:t>
            </w:r>
          </w:p>
        </w:tc>
        <w:tc>
          <w:tcPr>
            <w:tcW w:w="2040" w:type="dxa"/>
            <w:shd w:val="pct5" w:color="000000" w:fill="FFFFFF"/>
          </w:tcPr>
          <w:p w:rsidR="00566C90" w:rsidRDefault="00566C90" w:rsidP="206951DD">
            <w:pPr>
              <w:pStyle w:val="BodyText"/>
              <w:spacing w:after="0"/>
              <w:rPr>
                <w:rFonts w:eastAsia="Times New Roman" w:cs="Arial"/>
                <w:noProof/>
              </w:rPr>
            </w:pPr>
            <w:r>
              <w:rPr>
                <w:rFonts w:eastAsia="Times New Roman" w:cs="Arial"/>
                <w:noProof/>
              </w:rPr>
              <w:t>22-Feb-2013</w:t>
            </w:r>
          </w:p>
          <w:p w:rsidR="0031587C" w:rsidRDefault="0031587C" w:rsidP="206951DD">
            <w:pPr>
              <w:pStyle w:val="BodyText"/>
              <w:spacing w:after="0"/>
              <w:rPr>
                <w:rFonts w:eastAsia="Times New Roman" w:cs="Arial"/>
                <w:noProof/>
              </w:rPr>
            </w:pPr>
            <w:r>
              <w:rPr>
                <w:rFonts w:eastAsia="Times New Roman" w:cs="Arial"/>
                <w:noProof/>
              </w:rPr>
              <w:t>28-Feb-2013</w:t>
            </w:r>
          </w:p>
        </w:tc>
        <w:tc>
          <w:tcPr>
            <w:tcW w:w="2370" w:type="dxa"/>
            <w:shd w:val="pct5" w:color="000000" w:fill="FFFFFF"/>
          </w:tcPr>
          <w:p w:rsidR="00566C90" w:rsidRDefault="00566C90" w:rsidP="206951DD">
            <w:pPr>
              <w:pStyle w:val="BodyText"/>
              <w:spacing w:after="0"/>
              <w:rPr>
                <w:rFonts w:eastAsia="Times New Roman" w:cs="Arial"/>
                <w:noProof/>
              </w:rPr>
            </w:pPr>
            <w:r>
              <w:rPr>
                <w:rFonts w:eastAsia="Times New Roman" w:cs="Arial"/>
                <w:noProof/>
              </w:rPr>
              <w:t>Ian Daniel</w:t>
            </w:r>
          </w:p>
          <w:p w:rsidR="0031587C" w:rsidRDefault="0031587C" w:rsidP="206951DD">
            <w:pPr>
              <w:pStyle w:val="BodyText"/>
              <w:spacing w:after="0"/>
              <w:rPr>
                <w:rFonts w:eastAsia="Times New Roman" w:cs="Arial"/>
                <w:noProof/>
              </w:rPr>
            </w:pPr>
            <w:r>
              <w:rPr>
                <w:rFonts w:eastAsia="Times New Roman" w:cs="Arial"/>
                <w:noProof/>
              </w:rPr>
              <w:t>Santhana Ramasamy</w:t>
            </w:r>
          </w:p>
        </w:tc>
        <w:tc>
          <w:tcPr>
            <w:tcW w:w="4565" w:type="dxa"/>
            <w:shd w:val="pct5" w:color="000000" w:fill="FFFFFF"/>
          </w:tcPr>
          <w:p w:rsidR="0031587C" w:rsidRDefault="00566C90" w:rsidP="206951DD">
            <w:pPr>
              <w:pStyle w:val="BodyText"/>
              <w:spacing w:after="0"/>
              <w:rPr>
                <w:rFonts w:eastAsia="Times New Roman" w:cs="Arial"/>
                <w:noProof/>
              </w:rPr>
            </w:pPr>
            <w:r>
              <w:rPr>
                <w:rFonts w:eastAsia="Times New Roman" w:cs="Arial"/>
                <w:noProof/>
              </w:rPr>
              <w:t>Added performance guidelines</w:t>
            </w:r>
          </w:p>
          <w:p w:rsidR="0031587C" w:rsidRDefault="0031587C" w:rsidP="206951DD">
            <w:pPr>
              <w:pStyle w:val="BodyText"/>
              <w:spacing w:after="0"/>
              <w:rPr>
                <w:rFonts w:eastAsia="Times New Roman" w:cs="Arial"/>
                <w:noProof/>
              </w:rPr>
            </w:pPr>
            <w:r>
              <w:rPr>
                <w:rFonts w:eastAsia="Times New Roman" w:cs="Arial"/>
                <w:noProof/>
              </w:rPr>
              <w:t>Updated WISP, flowcontrol details</w:t>
            </w:r>
          </w:p>
        </w:tc>
      </w:tr>
      <w:tr w:rsidR="00860A8B" w:rsidRPr="008C177E" w:rsidTr="206951DD">
        <w:tc>
          <w:tcPr>
            <w:tcW w:w="828" w:type="dxa"/>
            <w:shd w:val="pct5" w:color="000000" w:fill="FFFFFF"/>
          </w:tcPr>
          <w:p w:rsidR="00860A8B" w:rsidRDefault="00860A8B" w:rsidP="206951DD">
            <w:pPr>
              <w:pStyle w:val="BodyText"/>
              <w:spacing w:after="0"/>
              <w:rPr>
                <w:rFonts w:eastAsia="Times New Roman" w:cs="Arial"/>
                <w:noProof/>
              </w:rPr>
            </w:pPr>
            <w:r>
              <w:rPr>
                <w:rFonts w:eastAsia="Times New Roman" w:cs="Arial"/>
                <w:noProof/>
              </w:rPr>
              <w:t>0.11</w:t>
            </w:r>
          </w:p>
        </w:tc>
        <w:tc>
          <w:tcPr>
            <w:tcW w:w="2040" w:type="dxa"/>
            <w:shd w:val="pct5" w:color="000000" w:fill="FFFFFF"/>
          </w:tcPr>
          <w:p w:rsidR="00860A8B" w:rsidRDefault="00860A8B" w:rsidP="206951DD">
            <w:pPr>
              <w:pStyle w:val="BodyText"/>
              <w:spacing w:after="0"/>
              <w:rPr>
                <w:rFonts w:eastAsia="Times New Roman" w:cs="Arial"/>
                <w:noProof/>
              </w:rPr>
            </w:pPr>
            <w:r>
              <w:rPr>
                <w:rFonts w:eastAsia="Times New Roman" w:cs="Arial"/>
                <w:noProof/>
              </w:rPr>
              <w:t>01-Mar-2013</w:t>
            </w:r>
          </w:p>
        </w:tc>
        <w:tc>
          <w:tcPr>
            <w:tcW w:w="2370" w:type="dxa"/>
            <w:shd w:val="pct5" w:color="000000" w:fill="FFFFFF"/>
          </w:tcPr>
          <w:p w:rsidR="00860A8B" w:rsidRDefault="00860A8B"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860A8B" w:rsidRDefault="00860A8B" w:rsidP="206951DD">
            <w:pPr>
              <w:pStyle w:val="BodyText"/>
              <w:spacing w:after="0"/>
              <w:rPr>
                <w:rFonts w:eastAsia="Times New Roman" w:cs="Arial"/>
                <w:noProof/>
              </w:rPr>
            </w:pPr>
            <w:r>
              <w:rPr>
                <w:rFonts w:eastAsia="Times New Roman" w:cs="Arial"/>
                <w:noProof/>
              </w:rPr>
              <w:t>Updated aggregate table with new values for 2240 Backup.</w:t>
            </w:r>
          </w:p>
        </w:tc>
      </w:tr>
      <w:tr w:rsidR="008E3F33" w:rsidRPr="008C177E" w:rsidTr="206951DD">
        <w:tc>
          <w:tcPr>
            <w:tcW w:w="828" w:type="dxa"/>
            <w:shd w:val="pct5" w:color="000000" w:fill="FFFFFF"/>
          </w:tcPr>
          <w:p w:rsidR="008E3F33" w:rsidRDefault="00612D1C" w:rsidP="206951DD">
            <w:pPr>
              <w:pStyle w:val="BodyText"/>
              <w:spacing w:after="0"/>
              <w:rPr>
                <w:rFonts w:eastAsia="Times New Roman" w:cs="Arial"/>
                <w:noProof/>
              </w:rPr>
            </w:pPr>
            <w:r>
              <w:rPr>
                <w:rFonts w:eastAsia="Times New Roman" w:cs="Arial"/>
                <w:noProof/>
              </w:rPr>
              <w:t>0.12</w:t>
            </w:r>
          </w:p>
        </w:tc>
        <w:tc>
          <w:tcPr>
            <w:tcW w:w="2040" w:type="dxa"/>
            <w:shd w:val="pct5" w:color="000000" w:fill="FFFFFF"/>
          </w:tcPr>
          <w:p w:rsidR="008E3F33" w:rsidRDefault="00612D1C" w:rsidP="206951DD">
            <w:pPr>
              <w:pStyle w:val="BodyText"/>
              <w:spacing w:after="0"/>
              <w:rPr>
                <w:rFonts w:eastAsia="Times New Roman" w:cs="Arial"/>
                <w:noProof/>
              </w:rPr>
            </w:pPr>
            <w:r>
              <w:rPr>
                <w:rFonts w:eastAsia="Times New Roman" w:cs="Arial"/>
                <w:noProof/>
              </w:rPr>
              <w:t>07-Mar-2013</w:t>
            </w:r>
          </w:p>
        </w:tc>
        <w:tc>
          <w:tcPr>
            <w:tcW w:w="2370" w:type="dxa"/>
            <w:shd w:val="pct5" w:color="000000" w:fill="FFFFFF"/>
          </w:tcPr>
          <w:p w:rsidR="008E3F33" w:rsidRDefault="00612D1C"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8E3F33" w:rsidRDefault="00612D1C" w:rsidP="206951DD">
            <w:pPr>
              <w:pStyle w:val="BodyText"/>
              <w:spacing w:after="0"/>
              <w:rPr>
                <w:rFonts w:eastAsia="Times New Roman" w:cs="Arial"/>
                <w:noProof/>
              </w:rPr>
            </w:pPr>
            <w:r>
              <w:rPr>
                <w:rFonts w:eastAsia="Times New Roman" w:cs="Arial"/>
                <w:noProof/>
              </w:rPr>
              <w:t>Updated with OPS Manager details for Markets and some details for Professional.</w:t>
            </w:r>
          </w:p>
        </w:tc>
      </w:tr>
      <w:tr w:rsidR="004668C2" w:rsidRPr="008C177E" w:rsidTr="206951DD">
        <w:tc>
          <w:tcPr>
            <w:tcW w:w="828" w:type="dxa"/>
            <w:shd w:val="pct5" w:color="000000" w:fill="FFFFFF"/>
          </w:tcPr>
          <w:p w:rsidR="004668C2" w:rsidRDefault="004668C2" w:rsidP="206951DD">
            <w:pPr>
              <w:pStyle w:val="BodyText"/>
              <w:spacing w:after="0"/>
              <w:rPr>
                <w:rFonts w:eastAsia="Times New Roman" w:cs="Arial"/>
                <w:noProof/>
              </w:rPr>
            </w:pPr>
            <w:r>
              <w:rPr>
                <w:rFonts w:eastAsia="Times New Roman" w:cs="Arial"/>
                <w:noProof/>
              </w:rPr>
              <w:t>0.13</w:t>
            </w:r>
          </w:p>
        </w:tc>
        <w:tc>
          <w:tcPr>
            <w:tcW w:w="2040" w:type="dxa"/>
            <w:shd w:val="pct5" w:color="000000" w:fill="FFFFFF"/>
          </w:tcPr>
          <w:p w:rsidR="004668C2" w:rsidRDefault="004668C2" w:rsidP="206951DD">
            <w:pPr>
              <w:pStyle w:val="BodyText"/>
              <w:spacing w:after="0"/>
              <w:rPr>
                <w:rFonts w:eastAsia="Times New Roman" w:cs="Arial"/>
                <w:noProof/>
              </w:rPr>
            </w:pPr>
            <w:r>
              <w:rPr>
                <w:rFonts w:eastAsia="Times New Roman" w:cs="Arial"/>
                <w:noProof/>
              </w:rPr>
              <w:t>08-Mar-2013</w:t>
            </w:r>
          </w:p>
        </w:tc>
        <w:tc>
          <w:tcPr>
            <w:tcW w:w="2370" w:type="dxa"/>
            <w:shd w:val="pct5" w:color="000000" w:fill="FFFFFF"/>
          </w:tcPr>
          <w:p w:rsidR="004668C2" w:rsidRDefault="004668C2" w:rsidP="206951DD">
            <w:pPr>
              <w:pStyle w:val="BodyText"/>
              <w:spacing w:after="0"/>
              <w:rPr>
                <w:rFonts w:eastAsia="Times New Roman" w:cs="Arial"/>
                <w:noProof/>
              </w:rPr>
            </w:pPr>
            <w:r>
              <w:rPr>
                <w:rFonts w:eastAsia="Times New Roman" w:cs="Arial"/>
                <w:noProof/>
              </w:rPr>
              <w:t>Ian Daniel</w:t>
            </w:r>
          </w:p>
        </w:tc>
        <w:tc>
          <w:tcPr>
            <w:tcW w:w="4565" w:type="dxa"/>
            <w:shd w:val="pct5" w:color="000000" w:fill="FFFFFF"/>
          </w:tcPr>
          <w:p w:rsidR="004668C2" w:rsidRDefault="004668C2" w:rsidP="206951DD">
            <w:pPr>
              <w:pStyle w:val="BodyText"/>
              <w:spacing w:after="0"/>
              <w:rPr>
                <w:rFonts w:eastAsia="Times New Roman" w:cs="Arial"/>
                <w:noProof/>
              </w:rPr>
            </w:pPr>
            <w:r>
              <w:rPr>
                <w:rFonts w:eastAsia="Times New Roman" w:cs="Arial"/>
                <w:noProof/>
              </w:rPr>
              <w:t>Modified OPS Manager Details.</w:t>
            </w:r>
          </w:p>
        </w:tc>
      </w:tr>
      <w:tr w:rsidR="206951DD" w:rsidTr="002B3724">
        <w:trPr>
          <w:trHeight w:val="324"/>
        </w:trPr>
        <w:tc>
          <w:tcPr>
            <w:tcW w:w="828" w:type="dxa"/>
          </w:tcPr>
          <w:p w:rsidR="206951DD" w:rsidRDefault="206951DD" w:rsidP="007A29AA">
            <w:pPr>
              <w:pStyle w:val="BodyText"/>
              <w:spacing w:after="0"/>
            </w:pPr>
            <w:r w:rsidRPr="206951DD">
              <w:rPr>
                <w:rFonts w:eastAsia="Times New Roman" w:cs="Arial"/>
                <w:noProof/>
              </w:rPr>
              <w:t>0.14</w:t>
            </w:r>
          </w:p>
        </w:tc>
        <w:tc>
          <w:tcPr>
            <w:tcW w:w="2040" w:type="dxa"/>
          </w:tcPr>
          <w:p w:rsidR="206951DD" w:rsidRDefault="206951DD" w:rsidP="007A29AA">
            <w:pPr>
              <w:pStyle w:val="BodyText"/>
              <w:spacing w:after="0"/>
            </w:pPr>
            <w:r w:rsidRPr="206951DD">
              <w:rPr>
                <w:rFonts w:eastAsia="Times New Roman" w:cs="Arial"/>
                <w:noProof/>
              </w:rPr>
              <w:t>08-Jun-2015</w:t>
            </w:r>
          </w:p>
        </w:tc>
        <w:tc>
          <w:tcPr>
            <w:tcW w:w="2370" w:type="dxa"/>
          </w:tcPr>
          <w:p w:rsidR="206951DD" w:rsidRDefault="206951DD" w:rsidP="007A29AA">
            <w:pPr>
              <w:pStyle w:val="BodyText"/>
              <w:spacing w:after="0"/>
            </w:pPr>
            <w:r w:rsidRPr="206951DD">
              <w:rPr>
                <w:rFonts w:eastAsia="Times New Roman" w:cs="Arial"/>
                <w:noProof/>
              </w:rPr>
              <w:t>David Ng</w:t>
            </w:r>
          </w:p>
        </w:tc>
        <w:tc>
          <w:tcPr>
            <w:tcW w:w="4565" w:type="dxa"/>
          </w:tcPr>
          <w:p w:rsidR="206951DD" w:rsidRDefault="206951DD" w:rsidP="007A29AA">
            <w:pPr>
              <w:pStyle w:val="BodyText"/>
              <w:spacing w:after="0"/>
            </w:pPr>
            <w:r w:rsidRPr="206951DD">
              <w:rPr>
                <w:rFonts w:eastAsia="Times New Roman" w:cs="Arial"/>
                <w:noProof/>
              </w:rPr>
              <w:t>Updated aggr over commit</w:t>
            </w:r>
          </w:p>
        </w:tc>
      </w:tr>
      <w:tr w:rsidR="002B3724" w:rsidTr="007A29AA">
        <w:trPr>
          <w:trHeight w:val="81"/>
        </w:trPr>
        <w:tc>
          <w:tcPr>
            <w:tcW w:w="828" w:type="dxa"/>
            <w:shd w:val="clear" w:color="auto" w:fill="F2F2F2" w:themeFill="background1" w:themeFillShade="F2"/>
          </w:tcPr>
          <w:p w:rsidR="002B3724" w:rsidRPr="206951DD" w:rsidRDefault="002B3724" w:rsidP="007A29AA">
            <w:pPr>
              <w:pStyle w:val="BodyText"/>
              <w:spacing w:after="0"/>
              <w:rPr>
                <w:rFonts w:eastAsia="Times New Roman" w:cs="Arial"/>
                <w:noProof/>
              </w:rPr>
            </w:pPr>
            <w:r>
              <w:rPr>
                <w:rFonts w:eastAsia="Times New Roman" w:cs="Arial"/>
                <w:noProof/>
              </w:rPr>
              <w:t>0.15</w:t>
            </w:r>
          </w:p>
        </w:tc>
        <w:tc>
          <w:tcPr>
            <w:tcW w:w="2040" w:type="dxa"/>
            <w:shd w:val="clear" w:color="auto" w:fill="F2F2F2" w:themeFill="background1" w:themeFillShade="F2"/>
          </w:tcPr>
          <w:p w:rsidR="002B3724" w:rsidRPr="206951DD" w:rsidRDefault="002B3724" w:rsidP="007A29AA">
            <w:pPr>
              <w:pStyle w:val="BodyText"/>
              <w:spacing w:after="0"/>
              <w:rPr>
                <w:rFonts w:eastAsia="Times New Roman" w:cs="Arial"/>
                <w:noProof/>
              </w:rPr>
            </w:pPr>
            <w:r>
              <w:rPr>
                <w:rFonts w:eastAsia="Times New Roman" w:cs="Arial"/>
                <w:noProof/>
              </w:rPr>
              <w:t>26-Jun-2015</w:t>
            </w:r>
          </w:p>
        </w:tc>
        <w:tc>
          <w:tcPr>
            <w:tcW w:w="2370" w:type="dxa"/>
            <w:shd w:val="clear" w:color="auto" w:fill="F2F2F2" w:themeFill="background1" w:themeFillShade="F2"/>
          </w:tcPr>
          <w:p w:rsidR="002B3724" w:rsidRPr="206951DD" w:rsidRDefault="002B3724" w:rsidP="007A29AA">
            <w:pPr>
              <w:pStyle w:val="BodyText"/>
              <w:spacing w:after="0"/>
              <w:rPr>
                <w:rFonts w:eastAsia="Times New Roman" w:cs="Arial"/>
                <w:noProof/>
              </w:rPr>
            </w:pPr>
            <w:r>
              <w:rPr>
                <w:rFonts w:eastAsia="Times New Roman" w:cs="Arial"/>
                <w:noProof/>
              </w:rPr>
              <w:t>Craig Goettig</w:t>
            </w:r>
          </w:p>
        </w:tc>
        <w:tc>
          <w:tcPr>
            <w:tcW w:w="4565" w:type="dxa"/>
            <w:shd w:val="clear" w:color="auto" w:fill="F2F2F2" w:themeFill="background1" w:themeFillShade="F2"/>
          </w:tcPr>
          <w:p w:rsidR="002B3724" w:rsidRPr="206951DD" w:rsidRDefault="002B3724" w:rsidP="007A29AA">
            <w:pPr>
              <w:pStyle w:val="BodyText"/>
              <w:spacing w:after="0"/>
              <w:rPr>
                <w:rFonts w:eastAsia="Times New Roman" w:cs="Arial"/>
                <w:noProof/>
              </w:rPr>
            </w:pPr>
            <w:r>
              <w:rPr>
                <w:rFonts w:eastAsia="Times New Roman" w:cs="Arial"/>
                <w:noProof/>
              </w:rPr>
              <w:t>Added SnapVault stacking rules</w:t>
            </w:r>
          </w:p>
        </w:tc>
      </w:tr>
      <w:tr w:rsidR="006E1055" w:rsidTr="002B3724">
        <w:trPr>
          <w:trHeight w:val="81"/>
        </w:trPr>
        <w:tc>
          <w:tcPr>
            <w:tcW w:w="828" w:type="dxa"/>
          </w:tcPr>
          <w:p w:rsidR="006E1055" w:rsidRDefault="006E1055" w:rsidP="007A29AA">
            <w:pPr>
              <w:pStyle w:val="BodyText"/>
              <w:spacing w:after="0"/>
              <w:rPr>
                <w:rFonts w:eastAsia="Times New Roman" w:cs="Arial"/>
                <w:noProof/>
              </w:rPr>
            </w:pPr>
            <w:r>
              <w:rPr>
                <w:rFonts w:eastAsia="Times New Roman" w:cs="Arial"/>
                <w:noProof/>
              </w:rPr>
              <w:t>0.16</w:t>
            </w:r>
          </w:p>
        </w:tc>
        <w:tc>
          <w:tcPr>
            <w:tcW w:w="2040" w:type="dxa"/>
          </w:tcPr>
          <w:p w:rsidR="006E1055" w:rsidRDefault="006E1055" w:rsidP="007A29AA">
            <w:pPr>
              <w:pStyle w:val="BodyText"/>
              <w:spacing w:after="0"/>
              <w:rPr>
                <w:rFonts w:eastAsia="Times New Roman" w:cs="Arial"/>
                <w:noProof/>
              </w:rPr>
            </w:pPr>
            <w:r>
              <w:rPr>
                <w:rFonts w:eastAsia="Times New Roman" w:cs="Arial"/>
                <w:noProof/>
              </w:rPr>
              <w:t>28-July-2015</w:t>
            </w:r>
          </w:p>
        </w:tc>
        <w:tc>
          <w:tcPr>
            <w:tcW w:w="2370" w:type="dxa"/>
          </w:tcPr>
          <w:p w:rsidR="006E1055" w:rsidRDefault="006E1055" w:rsidP="007A29AA">
            <w:pPr>
              <w:pStyle w:val="BodyText"/>
              <w:spacing w:after="0"/>
              <w:rPr>
                <w:rFonts w:eastAsia="Times New Roman" w:cs="Arial"/>
                <w:noProof/>
              </w:rPr>
            </w:pPr>
            <w:r>
              <w:rPr>
                <w:rFonts w:eastAsia="Times New Roman" w:cs="Arial"/>
                <w:noProof/>
              </w:rPr>
              <w:t>Craig Goettig</w:t>
            </w:r>
          </w:p>
        </w:tc>
        <w:tc>
          <w:tcPr>
            <w:tcW w:w="4565" w:type="dxa"/>
          </w:tcPr>
          <w:p w:rsidR="006E1055" w:rsidRDefault="006E1055" w:rsidP="007A29AA">
            <w:pPr>
              <w:pStyle w:val="BodyText"/>
              <w:spacing w:after="0"/>
              <w:rPr>
                <w:rFonts w:eastAsia="Times New Roman" w:cs="Arial"/>
                <w:noProof/>
              </w:rPr>
            </w:pPr>
            <w:r>
              <w:rPr>
                <w:rFonts w:eastAsia="Times New Roman" w:cs="Arial"/>
                <w:noProof/>
              </w:rPr>
              <w:t>Added SnapVault stacking backup volume sizes.</w:t>
            </w:r>
          </w:p>
        </w:tc>
      </w:tr>
      <w:tr w:rsidR="007A29AA" w:rsidTr="00AF1C4F">
        <w:trPr>
          <w:trHeight w:val="81"/>
        </w:trPr>
        <w:tc>
          <w:tcPr>
            <w:tcW w:w="828" w:type="dxa"/>
            <w:shd w:val="clear" w:color="auto" w:fill="F2F2F2" w:themeFill="background1" w:themeFillShade="F2"/>
          </w:tcPr>
          <w:p w:rsidR="007A29AA" w:rsidRPr="206951DD" w:rsidRDefault="007A29AA" w:rsidP="00AF1C4F">
            <w:pPr>
              <w:pStyle w:val="BodyText"/>
              <w:spacing w:after="0"/>
              <w:rPr>
                <w:rFonts w:eastAsia="Times New Roman" w:cs="Arial"/>
                <w:noProof/>
              </w:rPr>
            </w:pPr>
            <w:r>
              <w:rPr>
                <w:rFonts w:eastAsia="Times New Roman" w:cs="Arial"/>
                <w:noProof/>
              </w:rPr>
              <w:t>0.17</w:t>
            </w:r>
          </w:p>
        </w:tc>
        <w:tc>
          <w:tcPr>
            <w:tcW w:w="2040" w:type="dxa"/>
            <w:shd w:val="clear" w:color="auto" w:fill="F2F2F2" w:themeFill="background1" w:themeFillShade="F2"/>
          </w:tcPr>
          <w:p w:rsidR="007A29AA" w:rsidRPr="206951DD" w:rsidRDefault="001C0229" w:rsidP="001C0229">
            <w:pPr>
              <w:pStyle w:val="BodyText"/>
              <w:spacing w:after="0"/>
              <w:rPr>
                <w:rFonts w:eastAsia="Times New Roman" w:cs="Arial"/>
                <w:noProof/>
              </w:rPr>
            </w:pPr>
            <w:r>
              <w:rPr>
                <w:rFonts w:eastAsia="Times New Roman" w:cs="Arial"/>
                <w:noProof/>
              </w:rPr>
              <w:t>23-Feb</w:t>
            </w:r>
            <w:r w:rsidR="007A29AA">
              <w:rPr>
                <w:rFonts w:eastAsia="Times New Roman" w:cs="Arial"/>
                <w:noProof/>
              </w:rPr>
              <w:t>-2016</w:t>
            </w:r>
          </w:p>
        </w:tc>
        <w:tc>
          <w:tcPr>
            <w:tcW w:w="2370" w:type="dxa"/>
            <w:shd w:val="clear" w:color="auto" w:fill="F2F2F2" w:themeFill="background1" w:themeFillShade="F2"/>
          </w:tcPr>
          <w:p w:rsidR="007A29AA" w:rsidRPr="206951DD" w:rsidRDefault="007A29AA" w:rsidP="00AF1C4F">
            <w:pPr>
              <w:pStyle w:val="BodyText"/>
              <w:spacing w:after="0"/>
              <w:rPr>
                <w:rFonts w:eastAsia="Times New Roman" w:cs="Arial"/>
                <w:noProof/>
              </w:rPr>
            </w:pPr>
            <w:r>
              <w:rPr>
                <w:rFonts w:eastAsia="Times New Roman" w:cs="Arial"/>
                <w:noProof/>
              </w:rPr>
              <w:t>Ian Daniel</w:t>
            </w:r>
          </w:p>
        </w:tc>
        <w:tc>
          <w:tcPr>
            <w:tcW w:w="4565" w:type="dxa"/>
            <w:shd w:val="clear" w:color="auto" w:fill="F2F2F2" w:themeFill="background1" w:themeFillShade="F2"/>
          </w:tcPr>
          <w:p w:rsidR="007A29AA" w:rsidRPr="206951DD" w:rsidRDefault="007A29AA" w:rsidP="007A29AA">
            <w:pPr>
              <w:pStyle w:val="BodyText"/>
              <w:spacing w:after="0"/>
              <w:rPr>
                <w:rFonts w:eastAsia="Times New Roman" w:cs="Arial"/>
                <w:noProof/>
              </w:rPr>
            </w:pPr>
            <w:r>
              <w:rPr>
                <w:rFonts w:eastAsia="Times New Roman" w:cs="Arial"/>
                <w:noProof/>
              </w:rPr>
              <w:t>Added NFS v4</w:t>
            </w:r>
          </w:p>
        </w:tc>
      </w:tr>
      <w:tr w:rsidR="00CF5118" w:rsidTr="00AF1C4F">
        <w:trPr>
          <w:trHeight w:val="81"/>
        </w:trPr>
        <w:tc>
          <w:tcPr>
            <w:tcW w:w="828" w:type="dxa"/>
            <w:shd w:val="clear" w:color="auto" w:fill="F2F2F2" w:themeFill="background1" w:themeFillShade="F2"/>
          </w:tcPr>
          <w:p w:rsidR="00CF5118" w:rsidRDefault="00CF5118" w:rsidP="00D27AAF">
            <w:pPr>
              <w:pStyle w:val="BodyText"/>
              <w:spacing w:after="0"/>
              <w:rPr>
                <w:rFonts w:eastAsia="Times New Roman" w:cs="Arial"/>
                <w:noProof/>
              </w:rPr>
            </w:pPr>
            <w:r>
              <w:rPr>
                <w:rFonts w:eastAsia="Times New Roman" w:cs="Arial"/>
                <w:noProof/>
              </w:rPr>
              <w:t>0.18</w:t>
            </w:r>
          </w:p>
        </w:tc>
        <w:tc>
          <w:tcPr>
            <w:tcW w:w="2040" w:type="dxa"/>
            <w:shd w:val="clear" w:color="auto" w:fill="F2F2F2" w:themeFill="background1" w:themeFillShade="F2"/>
          </w:tcPr>
          <w:p w:rsidR="00CF5118" w:rsidRDefault="00CF5118" w:rsidP="00CF5118">
            <w:pPr>
              <w:pStyle w:val="BodyText"/>
              <w:spacing w:after="0"/>
              <w:rPr>
                <w:rFonts w:eastAsia="Times New Roman" w:cs="Arial"/>
                <w:noProof/>
              </w:rPr>
            </w:pPr>
            <w:r>
              <w:rPr>
                <w:rFonts w:eastAsia="Times New Roman" w:cs="Arial"/>
                <w:noProof/>
              </w:rPr>
              <w:t>08-Nov-2016</w:t>
            </w:r>
          </w:p>
        </w:tc>
        <w:tc>
          <w:tcPr>
            <w:tcW w:w="2370" w:type="dxa"/>
            <w:shd w:val="clear" w:color="auto" w:fill="F2F2F2" w:themeFill="background1" w:themeFillShade="F2"/>
          </w:tcPr>
          <w:p w:rsidR="00CF5118" w:rsidRDefault="00CF5118" w:rsidP="00D27AAF">
            <w:pPr>
              <w:pStyle w:val="BodyText"/>
              <w:spacing w:after="0"/>
              <w:rPr>
                <w:rFonts w:eastAsia="Times New Roman" w:cs="Arial"/>
                <w:noProof/>
              </w:rPr>
            </w:pPr>
            <w:r>
              <w:rPr>
                <w:rFonts w:eastAsia="Times New Roman" w:cs="Arial"/>
                <w:noProof/>
              </w:rPr>
              <w:t>Adrian Wicks</w:t>
            </w:r>
          </w:p>
        </w:tc>
        <w:tc>
          <w:tcPr>
            <w:tcW w:w="4565" w:type="dxa"/>
            <w:shd w:val="clear" w:color="auto" w:fill="F2F2F2" w:themeFill="background1" w:themeFillShade="F2"/>
          </w:tcPr>
          <w:p w:rsidR="00CF5118" w:rsidRDefault="00CF5118" w:rsidP="00CF5118">
            <w:pPr>
              <w:pStyle w:val="BodyText"/>
              <w:spacing w:after="0"/>
              <w:rPr>
                <w:rFonts w:eastAsia="Times New Roman" w:cs="Arial"/>
                <w:noProof/>
              </w:rPr>
            </w:pPr>
            <w:r>
              <w:rPr>
                <w:rFonts w:eastAsia="Times New Roman" w:cs="Arial"/>
                <w:noProof/>
              </w:rPr>
              <w:t>Added 5.4, Export Guidelines</w:t>
            </w:r>
          </w:p>
        </w:tc>
      </w:tr>
    </w:tbl>
    <w:p w:rsidR="00FF500D" w:rsidRPr="00A97FDF" w:rsidRDefault="00FF500D" w:rsidP="001C0229">
      <w:pPr>
        <w:pStyle w:val="Heading2"/>
        <w:rPr>
          <w:noProof/>
        </w:rPr>
      </w:pPr>
      <w:bookmarkStart w:id="18" w:name="_Toc444033525"/>
      <w:bookmarkStart w:id="19" w:name="_Toc441577650"/>
      <w:bookmarkStart w:id="20" w:name="_Toc510332937"/>
      <w:bookmarkStart w:id="21" w:name="_Toc511190204"/>
      <w:bookmarkStart w:id="22" w:name="_Toc511190485"/>
      <w:bookmarkStart w:id="23" w:name="_Toc511190597"/>
      <w:bookmarkStart w:id="24" w:name="_Toc511204953"/>
      <w:bookmarkStart w:id="25" w:name="_Toc511205071"/>
      <w:bookmarkStart w:id="26" w:name="_Toc521436409"/>
      <w:bookmarkStart w:id="27" w:name="_Toc526847994"/>
      <w:bookmarkStart w:id="28" w:name="_Toc510332941"/>
      <w:bookmarkStart w:id="29" w:name="_Toc511190212"/>
      <w:bookmarkStart w:id="30" w:name="_Toc511190493"/>
      <w:bookmarkStart w:id="31" w:name="_Toc511190605"/>
      <w:bookmarkStart w:id="32" w:name="_Toc511204961"/>
      <w:bookmarkStart w:id="33" w:name="_Toc511205079"/>
      <w:bookmarkStart w:id="34" w:name="_Toc521436413"/>
      <w:bookmarkStart w:id="35" w:name="_Toc526848003"/>
      <w:r w:rsidRPr="00A97FDF">
        <w:rPr>
          <w:noProof/>
        </w:rPr>
        <w:lastRenderedPageBreak/>
        <w:t>Distribution List</w:t>
      </w:r>
      <w:bookmarkEnd w:id="18"/>
    </w:p>
    <w:tbl>
      <w:tblPr>
        <w:tblW w:w="9708" w:type="dxa"/>
        <w:tblBorders>
          <w:insideH w:val="single" w:sz="18" w:space="0" w:color="FFFFFF"/>
          <w:insideV w:val="single" w:sz="18" w:space="0" w:color="FFFFFF"/>
        </w:tblBorders>
        <w:tblLayout w:type="fixed"/>
        <w:tblLook w:val="00A0"/>
      </w:tblPr>
      <w:tblGrid>
        <w:gridCol w:w="2718"/>
        <w:gridCol w:w="6990"/>
      </w:tblGrid>
      <w:tr w:rsidR="00FF500D" w:rsidRPr="008C177E" w:rsidTr="206951DD">
        <w:tc>
          <w:tcPr>
            <w:tcW w:w="2718" w:type="dxa"/>
            <w:shd w:val="pct20" w:color="000000" w:fill="FFFFFF"/>
          </w:tcPr>
          <w:p w:rsidR="00FF500D" w:rsidRPr="00CA0619" w:rsidRDefault="00FF500D" w:rsidP="206951DD">
            <w:pPr>
              <w:pStyle w:val="BodyText"/>
              <w:keepNext/>
              <w:spacing w:after="0"/>
              <w:rPr>
                <w:rFonts w:eastAsia="Times New Roman" w:cs="Arial"/>
                <w:b/>
                <w:bCs/>
                <w:noProof/>
              </w:rPr>
            </w:pPr>
            <w:r w:rsidRPr="00CA0619">
              <w:rPr>
                <w:rFonts w:eastAsia="Times New Roman" w:cs="Arial"/>
                <w:b/>
                <w:bCs/>
                <w:noProof/>
              </w:rPr>
              <w:t>Name</w:t>
            </w:r>
          </w:p>
        </w:tc>
        <w:tc>
          <w:tcPr>
            <w:tcW w:w="6990" w:type="dxa"/>
            <w:shd w:val="pct20" w:color="000000" w:fill="FFFFFF"/>
          </w:tcPr>
          <w:p w:rsidR="00FF500D" w:rsidRPr="00CA0619" w:rsidRDefault="00FF500D" w:rsidP="206951DD">
            <w:pPr>
              <w:pStyle w:val="BodyText"/>
              <w:keepNext/>
              <w:spacing w:after="0"/>
              <w:rPr>
                <w:rFonts w:eastAsia="Times New Roman" w:cs="Arial"/>
                <w:b/>
                <w:bCs/>
                <w:noProof/>
              </w:rPr>
            </w:pPr>
            <w:r w:rsidRPr="00CA0619">
              <w:rPr>
                <w:rFonts w:eastAsia="Times New Roman" w:cs="Arial"/>
                <w:b/>
                <w:bCs/>
                <w:noProof/>
              </w:rPr>
              <w:t>Role</w:t>
            </w:r>
          </w:p>
        </w:tc>
      </w:tr>
      <w:tr w:rsidR="00FF500D" w:rsidRPr="008C177E" w:rsidTr="206951DD">
        <w:tc>
          <w:tcPr>
            <w:tcW w:w="2718" w:type="dxa"/>
            <w:shd w:val="pct5" w:color="000000" w:fill="FFFFFF"/>
          </w:tcPr>
          <w:p w:rsidR="002C31B5" w:rsidRDefault="002C31B5" w:rsidP="206951DD">
            <w:pPr>
              <w:jc w:val="both"/>
              <w:rPr>
                <w:rFonts w:ascii="Arial" w:hAnsi="Arial" w:cs="Arial"/>
                <w:noProof/>
                <w:sz w:val="20"/>
                <w:szCs w:val="20"/>
              </w:rPr>
            </w:pPr>
          </w:p>
          <w:p w:rsidR="002C31B5" w:rsidRPr="008C177E" w:rsidRDefault="002C31B5" w:rsidP="206951DD">
            <w:pPr>
              <w:jc w:val="both"/>
              <w:rPr>
                <w:rFonts w:ascii="Arial" w:hAnsi="Arial" w:cs="Arial"/>
                <w:noProof/>
                <w:sz w:val="20"/>
                <w:szCs w:val="20"/>
              </w:rPr>
            </w:pPr>
            <w:r w:rsidRPr="002C31B5">
              <w:rPr>
                <w:rFonts w:ascii="Arial" w:hAnsi="Arial" w:cs="Arial"/>
                <w:noProof/>
                <w:sz w:val="20"/>
                <w:szCs w:val="20"/>
              </w:rPr>
              <w:t>DCO-CIS-STO-DE-ALL</w:t>
            </w:r>
          </w:p>
        </w:tc>
        <w:tc>
          <w:tcPr>
            <w:tcW w:w="6990" w:type="dxa"/>
            <w:shd w:val="pct5" w:color="000000" w:fill="FFFFFF"/>
          </w:tcPr>
          <w:p w:rsidR="002C31B5" w:rsidRDefault="002C31B5" w:rsidP="206951DD">
            <w:pPr>
              <w:jc w:val="both"/>
              <w:rPr>
                <w:rFonts w:ascii="Arial" w:hAnsi="Arial" w:cs="Arial"/>
                <w:noProof/>
                <w:sz w:val="20"/>
                <w:szCs w:val="20"/>
              </w:rPr>
            </w:pPr>
          </w:p>
          <w:p w:rsidR="00FF500D" w:rsidRDefault="002C31B5" w:rsidP="206951DD">
            <w:pPr>
              <w:jc w:val="both"/>
              <w:rPr>
                <w:rFonts w:ascii="Arial" w:hAnsi="Arial" w:cs="Arial"/>
                <w:noProof/>
                <w:sz w:val="20"/>
                <w:szCs w:val="20"/>
              </w:rPr>
            </w:pPr>
            <w:r>
              <w:rPr>
                <w:rFonts w:ascii="Arial" w:hAnsi="Arial" w:cs="Arial"/>
                <w:noProof/>
                <w:sz w:val="20"/>
                <w:szCs w:val="20"/>
              </w:rPr>
              <w:t>Storage Design and Engineering team</w:t>
            </w:r>
          </w:p>
          <w:p w:rsidR="002C31B5" w:rsidRPr="008C177E" w:rsidRDefault="002C31B5" w:rsidP="206951DD">
            <w:pPr>
              <w:jc w:val="both"/>
              <w:rPr>
                <w:rFonts w:ascii="Arial" w:hAnsi="Arial" w:cs="Arial"/>
                <w:noProof/>
                <w:sz w:val="20"/>
                <w:szCs w:val="20"/>
              </w:rPr>
            </w:pPr>
          </w:p>
        </w:tc>
      </w:tr>
    </w:tbl>
    <w:p w:rsidR="00FF500D" w:rsidRPr="00A97FDF" w:rsidRDefault="00FF500D" w:rsidP="001C0229">
      <w:pPr>
        <w:pStyle w:val="Heading2"/>
        <w:rPr>
          <w:noProof/>
        </w:rPr>
      </w:pPr>
      <w:bookmarkStart w:id="36" w:name="_Toc160342762"/>
      <w:bookmarkStart w:id="37" w:name="_Toc444033526"/>
      <w:bookmarkEnd w:id="36"/>
      <w:r w:rsidRPr="00A97FDF">
        <w:rPr>
          <w:noProof/>
        </w:rPr>
        <w:t>Glossary</w:t>
      </w:r>
      <w:bookmarkEnd w:id="37"/>
    </w:p>
    <w:tbl>
      <w:tblPr>
        <w:tblW w:w="8886" w:type="dxa"/>
        <w:tblBorders>
          <w:insideH w:val="single" w:sz="18" w:space="0" w:color="FFFFFF"/>
          <w:insideV w:val="single" w:sz="18" w:space="0" w:color="FFFFFF"/>
        </w:tblBorders>
        <w:tblLayout w:type="fixed"/>
        <w:tblLook w:val="00A0"/>
      </w:tblPr>
      <w:tblGrid>
        <w:gridCol w:w="1448"/>
        <w:gridCol w:w="7438"/>
      </w:tblGrid>
      <w:tr w:rsidR="00FF500D" w:rsidRPr="008C177E" w:rsidTr="206951DD">
        <w:tc>
          <w:tcPr>
            <w:tcW w:w="1448" w:type="dxa"/>
            <w:shd w:val="pct20" w:color="000000" w:fill="FFFFFF"/>
          </w:tcPr>
          <w:p w:rsidR="00FF500D" w:rsidRPr="00CA0619" w:rsidRDefault="00FF500D" w:rsidP="206951DD">
            <w:pPr>
              <w:pStyle w:val="BodyText"/>
              <w:keepNext/>
              <w:spacing w:after="0"/>
              <w:rPr>
                <w:rFonts w:eastAsia="Times New Roman" w:cs="Arial"/>
                <w:b/>
                <w:bCs/>
                <w:noProof/>
              </w:rPr>
            </w:pPr>
            <w:r w:rsidRPr="00CA0619">
              <w:rPr>
                <w:rFonts w:eastAsia="Times New Roman" w:cs="Arial"/>
                <w:b/>
                <w:bCs/>
                <w:noProof/>
              </w:rPr>
              <w:t>Term</w:t>
            </w:r>
          </w:p>
        </w:tc>
        <w:tc>
          <w:tcPr>
            <w:tcW w:w="7438" w:type="dxa"/>
            <w:shd w:val="pct20" w:color="000000" w:fill="FFFFFF"/>
          </w:tcPr>
          <w:p w:rsidR="00FF500D" w:rsidRPr="00CA0619" w:rsidRDefault="00FF500D" w:rsidP="206951DD">
            <w:pPr>
              <w:pStyle w:val="BodyText"/>
              <w:keepNext/>
              <w:spacing w:after="0"/>
              <w:rPr>
                <w:rFonts w:eastAsia="Times New Roman" w:cs="Arial"/>
                <w:b/>
                <w:bCs/>
                <w:noProof/>
              </w:rPr>
            </w:pPr>
            <w:r w:rsidRPr="00CA0619">
              <w:rPr>
                <w:rFonts w:eastAsia="Times New Roman" w:cs="Arial"/>
                <w:b/>
                <w:bCs/>
                <w:noProof/>
              </w:rPr>
              <w:t>Definition</w:t>
            </w:r>
          </w:p>
        </w:tc>
      </w:tr>
      <w:tr w:rsidR="00FF500D" w:rsidRPr="008C177E" w:rsidTr="206951DD">
        <w:tc>
          <w:tcPr>
            <w:tcW w:w="1448" w:type="dxa"/>
            <w:shd w:val="pct5" w:color="000000" w:fill="FFFFFF"/>
          </w:tcPr>
          <w:p w:rsidR="00FF500D" w:rsidRPr="008C177E" w:rsidRDefault="00FF500D" w:rsidP="206951DD">
            <w:pPr>
              <w:jc w:val="both"/>
              <w:rPr>
                <w:rFonts w:ascii="Arial" w:hAnsi="Arial" w:cs="Arial"/>
                <w:noProof/>
                <w:sz w:val="20"/>
                <w:szCs w:val="20"/>
              </w:rPr>
            </w:pPr>
          </w:p>
        </w:tc>
        <w:tc>
          <w:tcPr>
            <w:tcW w:w="7438" w:type="dxa"/>
            <w:shd w:val="pct5" w:color="000000" w:fill="FFFFFF"/>
          </w:tcPr>
          <w:p w:rsidR="00FF500D" w:rsidRPr="008C177E" w:rsidRDefault="00FF500D" w:rsidP="206951DD">
            <w:pPr>
              <w:jc w:val="both"/>
              <w:rPr>
                <w:rFonts w:ascii="Arial" w:hAnsi="Arial" w:cs="Arial"/>
                <w:noProof/>
                <w:sz w:val="20"/>
                <w:szCs w:val="20"/>
              </w:rPr>
            </w:pPr>
          </w:p>
        </w:tc>
      </w:tr>
    </w:tbl>
    <w:p w:rsidR="002C31B5" w:rsidRDefault="002C31B5" w:rsidP="206951DD">
      <w:pPr>
        <w:pStyle w:val="BodyText"/>
        <w:rPr>
          <w:b/>
          <w:bCs/>
        </w:rPr>
      </w:pPr>
      <w:bookmarkStart w:id="38" w:name="_Toc100040617"/>
      <w:bookmarkStart w:id="39" w:name="_Toc100040619"/>
      <w:bookmarkStart w:id="40" w:name="_Toc100040621"/>
      <w:bookmarkStart w:id="41" w:name="_Toc85911741"/>
      <w:bookmarkStart w:id="42" w:name="_Toc85914316"/>
      <w:bookmarkStart w:id="43" w:name="_Toc86210775"/>
      <w:bookmarkStart w:id="44" w:name="_Toc85911743"/>
      <w:bookmarkStart w:id="45" w:name="_Toc85914318"/>
      <w:bookmarkStart w:id="46" w:name="_Toc86210777"/>
      <w:bookmarkStart w:id="47" w:name="_Toc85911745"/>
      <w:bookmarkStart w:id="48" w:name="_Toc85914320"/>
      <w:bookmarkStart w:id="49" w:name="_Toc8621077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8"/>
      <w:bookmarkEnd w:id="39"/>
      <w:bookmarkEnd w:id="40"/>
      <w:bookmarkEnd w:id="41"/>
      <w:bookmarkEnd w:id="42"/>
      <w:bookmarkEnd w:id="43"/>
      <w:bookmarkEnd w:id="44"/>
      <w:bookmarkEnd w:id="45"/>
      <w:bookmarkEnd w:id="46"/>
      <w:bookmarkEnd w:id="47"/>
      <w:bookmarkEnd w:id="48"/>
      <w:bookmarkEnd w:id="49"/>
    </w:p>
    <w:p w:rsidR="008E40CF" w:rsidRDefault="008E40CF" w:rsidP="206951DD">
      <w:pPr>
        <w:pStyle w:val="Heading1"/>
        <w:rPr>
          <w:noProof/>
        </w:rPr>
      </w:pPr>
      <w:bookmarkStart w:id="50" w:name="_Toc444033527"/>
      <w:r>
        <w:rPr>
          <w:noProof/>
        </w:rPr>
        <w:lastRenderedPageBreak/>
        <w:t>Data Centres</w:t>
      </w:r>
      <w:bookmarkEnd w:id="50"/>
    </w:p>
    <w:p w:rsidR="008E40CF" w:rsidRDefault="008E40CF" w:rsidP="206951DD">
      <w:pPr>
        <w:pStyle w:val="BodyText"/>
        <w:ind w:left="180"/>
        <w:rPr>
          <w:bCs/>
          <w:sz w:val="24"/>
          <w:szCs w:val="24"/>
        </w:rPr>
      </w:pPr>
      <w:r>
        <w:rPr>
          <w:bCs/>
          <w:sz w:val="24"/>
          <w:szCs w:val="24"/>
        </w:rPr>
        <w:t>The following table shows the Data Centres into which NetApp controllers will be deployed. The status of the Data Centre is also shown.</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4"/>
        <w:gridCol w:w="1874"/>
        <w:gridCol w:w="1874"/>
      </w:tblGrid>
      <w:tr w:rsidR="0035728F" w:rsidRPr="00BF6375" w:rsidTr="206951DD">
        <w:tc>
          <w:tcPr>
            <w:tcW w:w="4534" w:type="dxa"/>
            <w:shd w:val="clear" w:color="auto" w:fill="8DB3E2"/>
          </w:tcPr>
          <w:p w:rsidR="0035728F" w:rsidRPr="00CA0619" w:rsidRDefault="0035728F" w:rsidP="206951DD">
            <w:pPr>
              <w:pStyle w:val="BodyText"/>
              <w:rPr>
                <w:rFonts w:eastAsia="Times New Roman"/>
                <w:b/>
                <w:bCs/>
                <w:sz w:val="24"/>
                <w:szCs w:val="24"/>
              </w:rPr>
            </w:pPr>
            <w:r w:rsidRPr="00CA0619">
              <w:rPr>
                <w:rFonts w:eastAsia="Times New Roman"/>
                <w:b/>
                <w:bCs/>
                <w:sz w:val="24"/>
                <w:szCs w:val="24"/>
              </w:rPr>
              <w:t>Data Centre</w:t>
            </w:r>
          </w:p>
        </w:tc>
        <w:tc>
          <w:tcPr>
            <w:tcW w:w="1874" w:type="dxa"/>
            <w:shd w:val="clear" w:color="auto" w:fill="8DB3E2"/>
          </w:tcPr>
          <w:p w:rsidR="0035728F" w:rsidRPr="00CA0619" w:rsidRDefault="0035728F" w:rsidP="206951DD">
            <w:pPr>
              <w:pStyle w:val="BodyText"/>
              <w:jc w:val="center"/>
              <w:rPr>
                <w:rFonts w:eastAsia="Times New Roman"/>
                <w:b/>
                <w:bCs/>
                <w:sz w:val="24"/>
                <w:szCs w:val="24"/>
              </w:rPr>
            </w:pPr>
            <w:r w:rsidRPr="00CA0619">
              <w:rPr>
                <w:rFonts w:eastAsia="Times New Roman"/>
                <w:b/>
                <w:bCs/>
                <w:sz w:val="24"/>
                <w:szCs w:val="24"/>
              </w:rPr>
              <w:t>Status</w:t>
            </w:r>
          </w:p>
        </w:tc>
        <w:tc>
          <w:tcPr>
            <w:tcW w:w="1874" w:type="dxa"/>
            <w:shd w:val="clear" w:color="auto" w:fill="8DB3E2"/>
          </w:tcPr>
          <w:p w:rsidR="0035728F" w:rsidRPr="00CA0619" w:rsidRDefault="0035728F" w:rsidP="206951DD">
            <w:pPr>
              <w:pStyle w:val="BodyText"/>
              <w:jc w:val="center"/>
              <w:rPr>
                <w:rFonts w:eastAsia="Times New Roman"/>
                <w:b/>
                <w:bCs/>
                <w:sz w:val="24"/>
                <w:szCs w:val="24"/>
              </w:rPr>
            </w:pPr>
            <w:r w:rsidRPr="00CA0619">
              <w:rPr>
                <w:rFonts w:eastAsia="Times New Roman"/>
                <w:b/>
                <w:bCs/>
                <w:sz w:val="24"/>
                <w:szCs w:val="24"/>
              </w:rPr>
              <w:t>Abbreviation</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Eagan</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EG</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proofErr w:type="spellStart"/>
            <w:r w:rsidRPr="00566C90">
              <w:rPr>
                <w:rFonts w:eastAsia="Times New Roman"/>
                <w:bCs/>
              </w:rPr>
              <w:t>Hazlewood</w:t>
            </w:r>
            <w:proofErr w:type="spellEnd"/>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HZ</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Austen</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AU</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Singapore</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SG</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UK1</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DTC</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LN</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HK</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Non-Strategic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HK</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Hartland</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Non-Strategic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UK2</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Non-Strategic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Nutley</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Non-Strategic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r w:rsidRPr="00566C90">
              <w:rPr>
                <w:rFonts w:eastAsia="Times New Roman"/>
                <w:bCs/>
              </w:rPr>
              <w:t>Piscataway</w:t>
            </w:r>
          </w:p>
        </w:tc>
        <w:tc>
          <w:tcPr>
            <w:tcW w:w="1874" w:type="dxa"/>
            <w:shd w:val="clear" w:color="auto" w:fill="auto"/>
          </w:tcPr>
          <w:p w:rsidR="0035728F" w:rsidRPr="00566C90" w:rsidRDefault="0035728F" w:rsidP="206951DD">
            <w:pPr>
              <w:pStyle w:val="BodyText"/>
              <w:spacing w:after="0"/>
              <w:jc w:val="center"/>
              <w:rPr>
                <w:rFonts w:eastAsia="Times New Roman"/>
                <w:bCs/>
              </w:rPr>
            </w:pPr>
            <w:r w:rsidRPr="00566C90">
              <w:rPr>
                <w:rFonts w:eastAsia="Times New Roman"/>
                <w:bCs/>
              </w:rPr>
              <w:t>Non-Strategic</w:t>
            </w:r>
          </w:p>
        </w:tc>
        <w:tc>
          <w:tcPr>
            <w:tcW w:w="1874" w:type="dxa"/>
            <w:shd w:val="clear" w:color="auto" w:fill="auto"/>
          </w:tcPr>
          <w:p w:rsidR="0035728F" w:rsidRPr="00566C90" w:rsidRDefault="00237E84" w:rsidP="206951DD">
            <w:pPr>
              <w:pStyle w:val="BodyText"/>
              <w:spacing w:after="0"/>
              <w:jc w:val="center"/>
              <w:rPr>
                <w:rFonts w:eastAsia="Times New Roman"/>
                <w:bCs/>
              </w:rPr>
            </w:pPr>
            <w:r w:rsidRPr="00566C90">
              <w:rPr>
                <w:rFonts w:eastAsia="Times New Roman"/>
                <w:bCs/>
              </w:rPr>
              <w:t>??</w:t>
            </w: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r>
      <w:tr w:rsidR="0035728F" w:rsidRPr="00566C90" w:rsidTr="206951DD">
        <w:tc>
          <w:tcPr>
            <w:tcW w:w="4534" w:type="dxa"/>
            <w:shd w:val="clear" w:color="auto" w:fill="auto"/>
          </w:tcPr>
          <w:p w:rsidR="0035728F" w:rsidRPr="00566C90" w:rsidRDefault="0035728F" w:rsidP="206951DD">
            <w:pPr>
              <w:pStyle w:val="BodyText"/>
              <w:spacing w:after="0"/>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c>
          <w:tcPr>
            <w:tcW w:w="1874" w:type="dxa"/>
            <w:shd w:val="clear" w:color="auto" w:fill="auto"/>
          </w:tcPr>
          <w:p w:rsidR="0035728F" w:rsidRPr="00566C90" w:rsidRDefault="0035728F" w:rsidP="206951DD">
            <w:pPr>
              <w:pStyle w:val="BodyText"/>
              <w:spacing w:after="0"/>
              <w:jc w:val="center"/>
              <w:rPr>
                <w:rFonts w:eastAsia="Times New Roman"/>
                <w:bCs/>
              </w:rPr>
            </w:pPr>
          </w:p>
        </w:tc>
      </w:tr>
    </w:tbl>
    <w:p w:rsidR="008E40CF" w:rsidRDefault="008E40CF" w:rsidP="206951DD">
      <w:pPr>
        <w:pStyle w:val="BodyText"/>
        <w:ind w:left="180"/>
        <w:rPr>
          <w:bCs/>
          <w:sz w:val="24"/>
          <w:szCs w:val="24"/>
        </w:rPr>
      </w:pPr>
    </w:p>
    <w:p w:rsidR="00566C90" w:rsidRDefault="00566C90" w:rsidP="206951DD">
      <w:pPr>
        <w:pStyle w:val="Heading1"/>
        <w:pageBreakBefore w:val="0"/>
        <w:rPr>
          <w:noProof/>
          <w:lang w:val="en-US"/>
        </w:rPr>
      </w:pPr>
      <w:bookmarkStart w:id="51" w:name="_Toc444033528"/>
      <w:r>
        <w:rPr>
          <w:noProof/>
          <w:lang w:val="en-US"/>
        </w:rPr>
        <w:t>Performance Guidelines</w:t>
      </w:r>
      <w:bookmarkEnd w:id="51"/>
    </w:p>
    <w:p w:rsidR="00566C90" w:rsidRDefault="00566C90" w:rsidP="206951DD">
      <w:pPr>
        <w:pStyle w:val="BodyText"/>
        <w:ind w:left="180"/>
        <w:rPr>
          <w:bCs/>
          <w:sz w:val="24"/>
          <w:szCs w:val="24"/>
        </w:rPr>
      </w:pPr>
      <w:r>
        <w:rPr>
          <w:bCs/>
          <w:sz w:val="24"/>
          <w:szCs w:val="24"/>
        </w:rPr>
        <w:t>The following table shows the peak performance capabilities of each TR NetApp storage solution.</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9"/>
        <w:gridCol w:w="3019"/>
        <w:gridCol w:w="3015"/>
      </w:tblGrid>
      <w:tr w:rsidR="00566C90" w:rsidRPr="00D77EF9" w:rsidTr="206951DD">
        <w:tc>
          <w:tcPr>
            <w:tcW w:w="3029" w:type="dxa"/>
            <w:shd w:val="clear" w:color="auto" w:fill="8DB3E2"/>
          </w:tcPr>
          <w:p w:rsidR="00566C90" w:rsidRPr="00D77EF9" w:rsidRDefault="00566C90" w:rsidP="206951DD">
            <w:pPr>
              <w:pStyle w:val="BodyText"/>
              <w:rPr>
                <w:b/>
                <w:bCs/>
                <w:sz w:val="24"/>
                <w:szCs w:val="24"/>
              </w:rPr>
            </w:pPr>
            <w:r w:rsidRPr="00D77EF9">
              <w:rPr>
                <w:b/>
                <w:bCs/>
                <w:sz w:val="24"/>
                <w:szCs w:val="24"/>
              </w:rPr>
              <w:t>Controller Configuration</w:t>
            </w:r>
          </w:p>
        </w:tc>
        <w:tc>
          <w:tcPr>
            <w:tcW w:w="3019" w:type="dxa"/>
            <w:shd w:val="clear" w:color="auto" w:fill="8DB3E2"/>
          </w:tcPr>
          <w:p w:rsidR="00566C90" w:rsidRPr="00D77EF9" w:rsidRDefault="00566C90" w:rsidP="206951DD">
            <w:pPr>
              <w:pStyle w:val="BodyText"/>
              <w:rPr>
                <w:b/>
                <w:bCs/>
                <w:sz w:val="24"/>
                <w:szCs w:val="24"/>
              </w:rPr>
            </w:pPr>
            <w:r w:rsidRPr="00D77EF9">
              <w:rPr>
                <w:b/>
                <w:bCs/>
                <w:sz w:val="24"/>
                <w:szCs w:val="24"/>
              </w:rPr>
              <w:t>Peak Throughput at 32K 50/50 Read/Write mix</w:t>
            </w:r>
          </w:p>
        </w:tc>
        <w:tc>
          <w:tcPr>
            <w:tcW w:w="3015" w:type="dxa"/>
            <w:shd w:val="clear" w:color="auto" w:fill="8DB3E2"/>
          </w:tcPr>
          <w:p w:rsidR="00566C90" w:rsidRPr="00D77EF9" w:rsidRDefault="00566C90" w:rsidP="206951DD">
            <w:pPr>
              <w:pStyle w:val="BodyText"/>
              <w:rPr>
                <w:b/>
                <w:bCs/>
                <w:sz w:val="24"/>
                <w:szCs w:val="24"/>
              </w:rPr>
            </w:pPr>
            <w:r w:rsidRPr="00D77EF9">
              <w:rPr>
                <w:b/>
                <w:bCs/>
                <w:sz w:val="24"/>
                <w:szCs w:val="24"/>
              </w:rPr>
              <w:t>Peak IOPS at 4K 50/50 Read/Write mix</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FAS2240 Shared Primary</w:t>
            </w:r>
          </w:p>
        </w:tc>
        <w:tc>
          <w:tcPr>
            <w:tcW w:w="3019" w:type="dxa"/>
            <w:shd w:val="clear" w:color="auto" w:fill="auto"/>
          </w:tcPr>
          <w:p w:rsidR="00566C90" w:rsidRPr="00D77EF9" w:rsidRDefault="00566C90" w:rsidP="206951DD">
            <w:pPr>
              <w:pStyle w:val="BodyText"/>
              <w:spacing w:after="0"/>
              <w:rPr>
                <w:bCs/>
              </w:rPr>
            </w:pPr>
            <w:r w:rsidRPr="00D77EF9">
              <w:rPr>
                <w:bCs/>
              </w:rPr>
              <w:t>334MB/Sec per Controller</w:t>
            </w:r>
          </w:p>
          <w:p w:rsidR="00566C90" w:rsidRPr="00D77EF9" w:rsidRDefault="00566C90" w:rsidP="206951DD">
            <w:pPr>
              <w:pStyle w:val="BodyText"/>
              <w:spacing w:after="0"/>
              <w:rPr>
                <w:bCs/>
              </w:rPr>
            </w:pPr>
            <w:r w:rsidRPr="00D77EF9">
              <w:rPr>
                <w:bCs/>
              </w:rPr>
              <w:t>10714 IOPS per Controller</w:t>
            </w:r>
          </w:p>
        </w:tc>
        <w:tc>
          <w:tcPr>
            <w:tcW w:w="3015" w:type="dxa"/>
            <w:shd w:val="clear" w:color="auto" w:fill="auto"/>
          </w:tcPr>
          <w:p w:rsidR="00566C90" w:rsidRPr="00D77EF9" w:rsidRDefault="00566C90" w:rsidP="206951DD">
            <w:pPr>
              <w:pStyle w:val="BodyText"/>
              <w:spacing w:after="0"/>
              <w:rPr>
                <w:bCs/>
              </w:rPr>
            </w:pPr>
            <w:r w:rsidRPr="00D77EF9">
              <w:rPr>
                <w:bCs/>
              </w:rPr>
              <w:t>11574 IOPS per Controller</w:t>
            </w:r>
          </w:p>
          <w:p w:rsidR="00566C90" w:rsidRPr="00D77EF9" w:rsidRDefault="00566C90" w:rsidP="206951DD">
            <w:pPr>
              <w:pStyle w:val="BodyText"/>
              <w:spacing w:after="0"/>
              <w:rPr>
                <w:bCs/>
              </w:rPr>
            </w:pPr>
            <w:r w:rsidRPr="00D77EF9">
              <w:rPr>
                <w:bCs/>
              </w:rPr>
              <w:t>45MB/Sec per Controller</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FAS2240 Backup</w:t>
            </w:r>
          </w:p>
        </w:tc>
        <w:tc>
          <w:tcPr>
            <w:tcW w:w="3019" w:type="dxa"/>
            <w:shd w:val="clear" w:color="auto" w:fill="auto"/>
          </w:tcPr>
          <w:p w:rsidR="00566C90" w:rsidRPr="00D77EF9" w:rsidRDefault="00566C90" w:rsidP="206951DD">
            <w:pPr>
              <w:pStyle w:val="BodyText"/>
              <w:spacing w:after="0"/>
              <w:rPr>
                <w:bCs/>
              </w:rPr>
            </w:pPr>
            <w:r w:rsidRPr="00D77EF9">
              <w:rPr>
                <w:bCs/>
              </w:rPr>
              <w:t>Backup Filer N/A</w:t>
            </w:r>
          </w:p>
        </w:tc>
        <w:tc>
          <w:tcPr>
            <w:tcW w:w="3015" w:type="dxa"/>
            <w:shd w:val="clear" w:color="auto" w:fill="auto"/>
          </w:tcPr>
          <w:p w:rsidR="00566C90" w:rsidRPr="00D77EF9" w:rsidRDefault="00566C90" w:rsidP="206951DD">
            <w:pPr>
              <w:pStyle w:val="BodyText"/>
              <w:spacing w:after="0"/>
              <w:rPr>
                <w:bCs/>
              </w:rPr>
            </w:pPr>
            <w:r w:rsidRPr="00D77EF9">
              <w:rPr>
                <w:bCs/>
              </w:rPr>
              <w:t>Backup Filer N/A</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FAS3220 Shared Primary</w:t>
            </w:r>
          </w:p>
        </w:tc>
        <w:tc>
          <w:tcPr>
            <w:tcW w:w="3019" w:type="dxa"/>
            <w:shd w:val="clear" w:color="auto" w:fill="auto"/>
          </w:tcPr>
          <w:p w:rsidR="00566C90" w:rsidRPr="00D77EF9" w:rsidRDefault="00566C90" w:rsidP="206951DD">
            <w:pPr>
              <w:pStyle w:val="BodyText"/>
              <w:spacing w:after="0"/>
              <w:rPr>
                <w:bCs/>
              </w:rPr>
            </w:pPr>
            <w:r w:rsidRPr="00D77EF9">
              <w:rPr>
                <w:bCs/>
              </w:rPr>
              <w:t>443MB/Sec per Controller</w:t>
            </w:r>
          </w:p>
          <w:p w:rsidR="00566C90" w:rsidRPr="00D77EF9" w:rsidRDefault="00566C90" w:rsidP="206951DD">
            <w:pPr>
              <w:pStyle w:val="BodyText"/>
              <w:spacing w:after="0"/>
              <w:rPr>
                <w:bCs/>
              </w:rPr>
            </w:pPr>
            <w:r w:rsidRPr="00D77EF9">
              <w:rPr>
                <w:bCs/>
              </w:rPr>
              <w:t>14204 IOPS per Controller</w:t>
            </w:r>
          </w:p>
        </w:tc>
        <w:tc>
          <w:tcPr>
            <w:tcW w:w="3015" w:type="dxa"/>
            <w:shd w:val="clear" w:color="auto" w:fill="auto"/>
          </w:tcPr>
          <w:p w:rsidR="00566C90" w:rsidRPr="00D77EF9" w:rsidRDefault="00566C90" w:rsidP="206951DD">
            <w:pPr>
              <w:pStyle w:val="BodyText"/>
              <w:spacing w:after="0"/>
              <w:rPr>
                <w:bCs/>
              </w:rPr>
            </w:pPr>
            <w:r w:rsidRPr="00D77EF9">
              <w:rPr>
                <w:bCs/>
              </w:rPr>
              <w:t>17123 IOPS per Controller</w:t>
            </w:r>
          </w:p>
          <w:p w:rsidR="00566C90" w:rsidRPr="00D77EF9" w:rsidRDefault="00566C90" w:rsidP="206951DD">
            <w:pPr>
              <w:pStyle w:val="BodyText"/>
              <w:spacing w:after="0"/>
              <w:rPr>
                <w:bCs/>
              </w:rPr>
            </w:pPr>
            <w:r w:rsidRPr="00D77EF9">
              <w:rPr>
                <w:bCs/>
              </w:rPr>
              <w:t>66MB/Sec per Controller</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FAS3220 Backup</w:t>
            </w:r>
          </w:p>
        </w:tc>
        <w:tc>
          <w:tcPr>
            <w:tcW w:w="3019" w:type="dxa"/>
            <w:shd w:val="clear" w:color="auto" w:fill="auto"/>
          </w:tcPr>
          <w:p w:rsidR="00566C90" w:rsidRPr="00D77EF9" w:rsidRDefault="00566C90" w:rsidP="206951DD">
            <w:pPr>
              <w:pStyle w:val="BodyText"/>
              <w:spacing w:after="0"/>
              <w:rPr>
                <w:bCs/>
              </w:rPr>
            </w:pPr>
            <w:r w:rsidRPr="00D77EF9">
              <w:rPr>
                <w:bCs/>
              </w:rPr>
              <w:t>Backup Filer N/A</w:t>
            </w:r>
          </w:p>
        </w:tc>
        <w:tc>
          <w:tcPr>
            <w:tcW w:w="3015" w:type="dxa"/>
            <w:shd w:val="clear" w:color="auto" w:fill="auto"/>
          </w:tcPr>
          <w:p w:rsidR="00566C90" w:rsidRPr="00D77EF9" w:rsidRDefault="00566C90" w:rsidP="206951DD">
            <w:pPr>
              <w:pStyle w:val="BodyText"/>
              <w:spacing w:after="0"/>
              <w:rPr>
                <w:bCs/>
              </w:rPr>
            </w:pPr>
            <w:r w:rsidRPr="00D77EF9">
              <w:rPr>
                <w:bCs/>
              </w:rPr>
              <w:t>Backup Filer N/A</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FAS3250 Shared Primary</w:t>
            </w:r>
          </w:p>
        </w:tc>
        <w:tc>
          <w:tcPr>
            <w:tcW w:w="3019" w:type="dxa"/>
            <w:shd w:val="clear" w:color="auto" w:fill="auto"/>
          </w:tcPr>
          <w:p w:rsidR="00566C90" w:rsidRPr="00D77EF9" w:rsidRDefault="00566C90" w:rsidP="206951DD">
            <w:pPr>
              <w:pStyle w:val="BodyText"/>
              <w:spacing w:after="0"/>
              <w:rPr>
                <w:bCs/>
              </w:rPr>
            </w:pPr>
            <w:r w:rsidRPr="00D77EF9">
              <w:rPr>
                <w:bCs/>
              </w:rPr>
              <w:t>496MB/Sec per Controller</w:t>
            </w:r>
          </w:p>
          <w:p w:rsidR="00566C90" w:rsidRPr="00D77EF9" w:rsidRDefault="00566C90" w:rsidP="206951DD">
            <w:pPr>
              <w:pStyle w:val="BodyText"/>
              <w:spacing w:after="0"/>
              <w:rPr>
                <w:bCs/>
              </w:rPr>
            </w:pPr>
            <w:r w:rsidRPr="00D77EF9">
              <w:rPr>
                <w:bCs/>
              </w:rPr>
              <w:t>15873 IOPS per Controller</w:t>
            </w:r>
          </w:p>
        </w:tc>
        <w:tc>
          <w:tcPr>
            <w:tcW w:w="3015" w:type="dxa"/>
            <w:shd w:val="clear" w:color="auto" w:fill="auto"/>
          </w:tcPr>
          <w:p w:rsidR="00566C90" w:rsidRPr="00D77EF9" w:rsidRDefault="00566C90" w:rsidP="206951DD">
            <w:pPr>
              <w:pStyle w:val="BodyText"/>
              <w:spacing w:after="0"/>
              <w:rPr>
                <w:bCs/>
              </w:rPr>
            </w:pPr>
            <w:r w:rsidRPr="00D77EF9">
              <w:rPr>
                <w:bCs/>
              </w:rPr>
              <w:t>24294 IOPS per Controller</w:t>
            </w:r>
          </w:p>
          <w:p w:rsidR="00566C90" w:rsidRPr="00D77EF9" w:rsidRDefault="00566C90" w:rsidP="206951DD">
            <w:pPr>
              <w:pStyle w:val="BodyText"/>
              <w:spacing w:after="0"/>
              <w:rPr>
                <w:bCs/>
              </w:rPr>
            </w:pPr>
            <w:r w:rsidRPr="00D77EF9">
              <w:rPr>
                <w:bCs/>
              </w:rPr>
              <w:t>94MB/Sec per Controller</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FAS3250 Backup</w:t>
            </w:r>
          </w:p>
        </w:tc>
        <w:tc>
          <w:tcPr>
            <w:tcW w:w="3019" w:type="dxa"/>
            <w:shd w:val="clear" w:color="auto" w:fill="auto"/>
          </w:tcPr>
          <w:p w:rsidR="00566C90" w:rsidRPr="00D77EF9" w:rsidRDefault="00566C90" w:rsidP="206951DD">
            <w:pPr>
              <w:pStyle w:val="BodyText"/>
              <w:spacing w:after="0"/>
              <w:rPr>
                <w:bCs/>
              </w:rPr>
            </w:pPr>
            <w:r w:rsidRPr="00D77EF9">
              <w:rPr>
                <w:bCs/>
              </w:rPr>
              <w:t>Backup Filer N/A</w:t>
            </w:r>
          </w:p>
        </w:tc>
        <w:tc>
          <w:tcPr>
            <w:tcW w:w="3015" w:type="dxa"/>
            <w:shd w:val="clear" w:color="auto" w:fill="auto"/>
          </w:tcPr>
          <w:p w:rsidR="00566C90" w:rsidRPr="00D77EF9" w:rsidRDefault="00566C90" w:rsidP="206951DD">
            <w:pPr>
              <w:pStyle w:val="BodyText"/>
              <w:spacing w:after="0"/>
              <w:rPr>
                <w:bCs/>
              </w:rPr>
            </w:pPr>
            <w:r w:rsidRPr="00D77EF9">
              <w:rPr>
                <w:bCs/>
              </w:rPr>
              <w:t>Backup Filer N/A</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FAS6210 Tier 1</w:t>
            </w:r>
          </w:p>
        </w:tc>
        <w:tc>
          <w:tcPr>
            <w:tcW w:w="3019" w:type="dxa"/>
            <w:shd w:val="clear" w:color="auto" w:fill="auto"/>
          </w:tcPr>
          <w:p w:rsidR="00566C90" w:rsidRPr="00D77EF9" w:rsidRDefault="00566C90" w:rsidP="206951DD">
            <w:pPr>
              <w:pStyle w:val="BodyText"/>
              <w:spacing w:after="0"/>
              <w:rPr>
                <w:bCs/>
              </w:rPr>
            </w:pPr>
            <w:r w:rsidRPr="00D77EF9">
              <w:rPr>
                <w:bCs/>
              </w:rPr>
              <w:t>850MB/Sec per Controller</w:t>
            </w:r>
          </w:p>
          <w:p w:rsidR="00566C90" w:rsidRPr="00D77EF9" w:rsidRDefault="00566C90" w:rsidP="206951DD">
            <w:pPr>
              <w:pStyle w:val="BodyText"/>
              <w:spacing w:after="0"/>
              <w:rPr>
                <w:bCs/>
              </w:rPr>
            </w:pPr>
            <w:r w:rsidRPr="00D77EF9">
              <w:rPr>
                <w:bCs/>
              </w:rPr>
              <w:t>27200 IOPS per Controller</w:t>
            </w:r>
          </w:p>
        </w:tc>
        <w:tc>
          <w:tcPr>
            <w:tcW w:w="3015" w:type="dxa"/>
            <w:shd w:val="clear" w:color="auto" w:fill="auto"/>
          </w:tcPr>
          <w:p w:rsidR="00566C90" w:rsidRPr="00D77EF9" w:rsidRDefault="00566C90" w:rsidP="206951DD">
            <w:pPr>
              <w:pStyle w:val="BodyText"/>
              <w:spacing w:after="0"/>
              <w:rPr>
                <w:bCs/>
              </w:rPr>
            </w:pPr>
            <w:r w:rsidRPr="00D77EF9">
              <w:rPr>
                <w:bCs/>
              </w:rPr>
              <w:t>57000 IOPS per Controller</w:t>
            </w:r>
          </w:p>
          <w:p w:rsidR="00566C90" w:rsidRPr="00D77EF9" w:rsidRDefault="00566C90" w:rsidP="206951DD">
            <w:pPr>
              <w:pStyle w:val="BodyText"/>
              <w:spacing w:after="0"/>
              <w:rPr>
                <w:bCs/>
              </w:rPr>
            </w:pPr>
            <w:r w:rsidRPr="00D77EF9">
              <w:rPr>
                <w:bCs/>
              </w:rPr>
              <w:t>222MB/Sec per Controller</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FAS6210 Tier 2</w:t>
            </w:r>
          </w:p>
        </w:tc>
        <w:tc>
          <w:tcPr>
            <w:tcW w:w="3019" w:type="dxa"/>
            <w:shd w:val="clear" w:color="auto" w:fill="auto"/>
          </w:tcPr>
          <w:p w:rsidR="00566C90" w:rsidRPr="00D77EF9" w:rsidRDefault="00566C90" w:rsidP="206951DD">
            <w:pPr>
              <w:pStyle w:val="BodyText"/>
              <w:spacing w:after="0"/>
              <w:rPr>
                <w:bCs/>
              </w:rPr>
            </w:pPr>
            <w:r w:rsidRPr="00D77EF9">
              <w:rPr>
                <w:bCs/>
              </w:rPr>
              <w:t>637MB/Sec per Controller</w:t>
            </w:r>
          </w:p>
          <w:p w:rsidR="00566C90" w:rsidRPr="00D77EF9" w:rsidRDefault="00566C90" w:rsidP="206951DD">
            <w:pPr>
              <w:pStyle w:val="BodyText"/>
              <w:spacing w:after="0"/>
              <w:rPr>
                <w:bCs/>
              </w:rPr>
            </w:pPr>
            <w:r w:rsidRPr="00D77EF9">
              <w:rPr>
                <w:bCs/>
              </w:rPr>
              <w:t>20400 IOPS per Controller</w:t>
            </w:r>
          </w:p>
        </w:tc>
        <w:tc>
          <w:tcPr>
            <w:tcW w:w="3015" w:type="dxa"/>
            <w:shd w:val="clear" w:color="auto" w:fill="auto"/>
          </w:tcPr>
          <w:p w:rsidR="00566C90" w:rsidRPr="00D77EF9" w:rsidRDefault="00566C90" w:rsidP="206951DD">
            <w:pPr>
              <w:pStyle w:val="BodyText"/>
              <w:spacing w:after="0"/>
              <w:rPr>
                <w:bCs/>
              </w:rPr>
            </w:pPr>
            <w:r w:rsidRPr="00D77EF9">
              <w:rPr>
                <w:bCs/>
              </w:rPr>
              <w:t>47250 IOPS per Controller</w:t>
            </w:r>
          </w:p>
          <w:p w:rsidR="00566C90" w:rsidRPr="00D77EF9" w:rsidRDefault="00566C90" w:rsidP="206951DD">
            <w:pPr>
              <w:pStyle w:val="BodyText"/>
              <w:spacing w:after="0"/>
              <w:rPr>
                <w:bCs/>
              </w:rPr>
            </w:pPr>
            <w:r w:rsidRPr="00D77EF9">
              <w:rPr>
                <w:bCs/>
              </w:rPr>
              <w:t>166MB/Sec per Controller</w:t>
            </w:r>
          </w:p>
        </w:tc>
      </w:tr>
      <w:tr w:rsidR="00566C90" w:rsidRPr="00D77EF9" w:rsidTr="206951DD">
        <w:tc>
          <w:tcPr>
            <w:tcW w:w="3029" w:type="dxa"/>
            <w:shd w:val="clear" w:color="auto" w:fill="auto"/>
          </w:tcPr>
          <w:p w:rsidR="00566C90" w:rsidRPr="00D77EF9" w:rsidRDefault="00566C90" w:rsidP="206951DD">
            <w:pPr>
              <w:pStyle w:val="BodyText"/>
              <w:spacing w:after="0"/>
              <w:rPr>
                <w:bCs/>
              </w:rPr>
            </w:pPr>
            <w:r w:rsidRPr="00D77EF9">
              <w:rPr>
                <w:bCs/>
              </w:rPr>
              <w:t>FAS6210 Backup</w:t>
            </w:r>
          </w:p>
        </w:tc>
        <w:tc>
          <w:tcPr>
            <w:tcW w:w="3019" w:type="dxa"/>
            <w:shd w:val="clear" w:color="auto" w:fill="auto"/>
          </w:tcPr>
          <w:p w:rsidR="00566C90" w:rsidRPr="00D77EF9" w:rsidRDefault="00566C90" w:rsidP="206951DD">
            <w:pPr>
              <w:pStyle w:val="BodyText"/>
              <w:spacing w:after="0"/>
              <w:rPr>
                <w:bCs/>
              </w:rPr>
            </w:pPr>
            <w:r w:rsidRPr="00D77EF9">
              <w:rPr>
                <w:bCs/>
              </w:rPr>
              <w:t>Backup Filer N/A</w:t>
            </w:r>
          </w:p>
        </w:tc>
        <w:tc>
          <w:tcPr>
            <w:tcW w:w="3015" w:type="dxa"/>
            <w:shd w:val="clear" w:color="auto" w:fill="auto"/>
          </w:tcPr>
          <w:p w:rsidR="00566C90" w:rsidRPr="00D77EF9" w:rsidRDefault="00566C90" w:rsidP="206951DD">
            <w:pPr>
              <w:pStyle w:val="BodyText"/>
              <w:spacing w:after="0"/>
              <w:rPr>
                <w:bCs/>
              </w:rPr>
            </w:pPr>
            <w:r w:rsidRPr="00D77EF9">
              <w:rPr>
                <w:bCs/>
              </w:rPr>
              <w:t>Backup Filer N/A</w:t>
            </w:r>
          </w:p>
        </w:tc>
      </w:tr>
    </w:tbl>
    <w:p w:rsidR="00566C90" w:rsidRDefault="00566C90" w:rsidP="206951DD">
      <w:pPr>
        <w:pStyle w:val="BodyText"/>
        <w:ind w:left="180"/>
        <w:rPr>
          <w:bCs/>
          <w:sz w:val="24"/>
          <w:szCs w:val="24"/>
        </w:rPr>
      </w:pPr>
    </w:p>
    <w:p w:rsidR="00566C90" w:rsidRPr="00566C90" w:rsidRDefault="00566C90" w:rsidP="206951DD">
      <w:pPr>
        <w:pStyle w:val="BodyText"/>
        <w:rPr>
          <w:lang w:val="en-US"/>
        </w:rPr>
      </w:pPr>
    </w:p>
    <w:p w:rsidR="00566C90" w:rsidRDefault="00566C90" w:rsidP="206951DD">
      <w:pPr>
        <w:pStyle w:val="BodyText"/>
        <w:ind w:left="180"/>
        <w:rPr>
          <w:bCs/>
          <w:sz w:val="24"/>
          <w:szCs w:val="24"/>
        </w:rPr>
      </w:pPr>
    </w:p>
    <w:p w:rsidR="002C31B5" w:rsidRDefault="00AA2A38" w:rsidP="206951DD">
      <w:pPr>
        <w:pStyle w:val="Heading1"/>
        <w:rPr>
          <w:noProof/>
        </w:rPr>
      </w:pPr>
      <w:bookmarkStart w:id="52" w:name="_Toc444033529"/>
      <w:r>
        <w:rPr>
          <w:noProof/>
        </w:rPr>
        <w:lastRenderedPageBreak/>
        <w:t>NetApp Controller and Storage Configurations</w:t>
      </w:r>
      <w:bookmarkEnd w:id="52"/>
    </w:p>
    <w:p w:rsidR="0048705A" w:rsidRDefault="00AA2A38" w:rsidP="206951DD">
      <w:pPr>
        <w:pStyle w:val="BodyText"/>
        <w:ind w:left="180"/>
        <w:rPr>
          <w:bCs/>
          <w:sz w:val="24"/>
          <w:szCs w:val="24"/>
        </w:rPr>
      </w:pPr>
      <w:r>
        <w:rPr>
          <w:bCs/>
          <w:sz w:val="24"/>
          <w:szCs w:val="24"/>
        </w:rPr>
        <w:t>We have a number of standard configurations that can be deployed into a TR data centre. These are as follows:</w:t>
      </w:r>
    </w:p>
    <w:p w:rsidR="00AA2A38" w:rsidRDefault="007570CD" w:rsidP="001C0229">
      <w:pPr>
        <w:pStyle w:val="Heading2"/>
      </w:pPr>
      <w:bookmarkStart w:id="53" w:name="_Toc444033530"/>
      <w:r>
        <w:t>FAS2240 – Shared Primary</w:t>
      </w:r>
      <w:bookmarkEnd w:id="53"/>
    </w:p>
    <w:p w:rsidR="00AA2A38" w:rsidRDefault="00AA2A38"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355340" cy="892175"/>
            <wp:effectExtent l="0" t="0" r="0" b="3175"/>
            <wp:docPr id="1" name="Picture 1" descr="2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40-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5340" cy="892175"/>
                    </a:xfrm>
                    <a:prstGeom prst="rect">
                      <a:avLst/>
                    </a:prstGeom>
                    <a:noFill/>
                    <a:ln>
                      <a:noFill/>
                    </a:ln>
                  </pic:spPr>
                </pic:pic>
              </a:graphicData>
            </a:graphic>
          </wp:inline>
        </w:drawing>
      </w:r>
    </w:p>
    <w:p w:rsidR="00AA2A38" w:rsidRDefault="00DC1DB5" w:rsidP="206951DD">
      <w:pPr>
        <w:pStyle w:val="Caption"/>
        <w:numPr>
          <w:ilvl w:val="0"/>
          <w:numId w:val="0"/>
        </w:numPr>
        <w:ind w:left="1440"/>
        <w:jc w:val="left"/>
      </w:pPr>
      <w:bookmarkStart w:id="54" w:name="_Toc349895388"/>
      <w:r>
        <w:t xml:space="preserve">Figure </w:t>
      </w:r>
      <w:r w:rsidR="008A1068">
        <w:fldChar w:fldCharType="begin"/>
      </w:r>
      <w:r>
        <w:instrText xml:space="preserve"> SEQ Figure \* ARABIC </w:instrText>
      </w:r>
      <w:r w:rsidR="008A1068">
        <w:fldChar w:fldCharType="separate"/>
      </w:r>
      <w:r w:rsidR="00166736">
        <w:rPr>
          <w:noProof/>
        </w:rPr>
        <w:t>1</w:t>
      </w:r>
      <w:r w:rsidR="008A1068">
        <w:fldChar w:fldCharType="end"/>
      </w:r>
      <w:r>
        <w:t xml:space="preserve"> - FAS2240-2 Rear</w:t>
      </w:r>
      <w:bookmarkEnd w:id="54"/>
    </w:p>
    <w:p w:rsidR="00D401B5" w:rsidRDefault="00D401B5" w:rsidP="001C0229">
      <w:pPr>
        <w:pStyle w:val="Heading2"/>
      </w:pPr>
      <w:bookmarkStart w:id="55" w:name="_Toc444033531"/>
      <w:r>
        <w:t>FAS2240 – Backup</w:t>
      </w:r>
      <w:bookmarkEnd w:id="55"/>
    </w:p>
    <w:p w:rsidR="00D401B5" w:rsidRDefault="00D401B5"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354705" cy="1766570"/>
            <wp:effectExtent l="0" t="0" r="0" b="5080"/>
            <wp:docPr id="2" name="Picture 2" descr="2240-b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40-bk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4705" cy="1766570"/>
                    </a:xfrm>
                    <a:prstGeom prst="rect">
                      <a:avLst/>
                    </a:prstGeom>
                    <a:noFill/>
                    <a:ln>
                      <a:noFill/>
                    </a:ln>
                  </pic:spPr>
                </pic:pic>
              </a:graphicData>
            </a:graphic>
          </wp:inline>
        </w:drawing>
      </w:r>
    </w:p>
    <w:p w:rsidR="00D401B5" w:rsidRDefault="00DC1DB5" w:rsidP="206951DD">
      <w:pPr>
        <w:pStyle w:val="Caption"/>
        <w:numPr>
          <w:ilvl w:val="0"/>
          <w:numId w:val="0"/>
        </w:numPr>
        <w:ind w:left="1440"/>
        <w:jc w:val="left"/>
      </w:pPr>
      <w:bookmarkStart w:id="56" w:name="_Toc349895389"/>
      <w:r>
        <w:t xml:space="preserve">Figure </w:t>
      </w:r>
      <w:r w:rsidR="008A1068">
        <w:fldChar w:fldCharType="begin"/>
      </w:r>
      <w:r>
        <w:instrText xml:space="preserve"> SEQ Figure \* ARABIC </w:instrText>
      </w:r>
      <w:r w:rsidR="008A1068">
        <w:fldChar w:fldCharType="separate"/>
      </w:r>
      <w:r w:rsidR="00166736">
        <w:rPr>
          <w:noProof/>
        </w:rPr>
        <w:t>2</w:t>
      </w:r>
      <w:r w:rsidR="008A1068">
        <w:fldChar w:fldCharType="end"/>
      </w:r>
      <w:r>
        <w:t xml:space="preserve"> - FAS2240-4 Rear</w:t>
      </w:r>
      <w:r w:rsidR="00EB1876">
        <w:t xml:space="preserve"> (Backup)</w:t>
      </w:r>
      <w:bookmarkEnd w:id="56"/>
    </w:p>
    <w:p w:rsidR="002272AE" w:rsidRDefault="002272AE" w:rsidP="001C0229">
      <w:pPr>
        <w:pStyle w:val="Heading2"/>
      </w:pPr>
      <w:bookmarkStart w:id="57" w:name="_Toc444033532"/>
      <w:r>
        <w:t>FAS3220 – Shared Primary</w:t>
      </w:r>
      <w:bookmarkEnd w:id="57"/>
    </w:p>
    <w:p w:rsidR="002272AE" w:rsidRDefault="002272AE"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355340" cy="1630680"/>
            <wp:effectExtent l="0" t="0" r="0" b="7620"/>
            <wp:docPr id="3" name="Picture 3" descr="3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220-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5340" cy="1630680"/>
                    </a:xfrm>
                    <a:prstGeom prst="rect">
                      <a:avLst/>
                    </a:prstGeom>
                    <a:noFill/>
                    <a:ln>
                      <a:noFill/>
                    </a:ln>
                  </pic:spPr>
                </pic:pic>
              </a:graphicData>
            </a:graphic>
          </wp:inline>
        </w:drawing>
      </w:r>
    </w:p>
    <w:p w:rsidR="002272AE" w:rsidRDefault="00DC1DB5" w:rsidP="206951DD">
      <w:pPr>
        <w:pStyle w:val="Caption"/>
        <w:numPr>
          <w:ilvl w:val="0"/>
          <w:numId w:val="0"/>
        </w:numPr>
        <w:ind w:left="1440"/>
        <w:jc w:val="left"/>
      </w:pPr>
      <w:bookmarkStart w:id="58" w:name="_Toc349895390"/>
      <w:r>
        <w:t xml:space="preserve">Figure </w:t>
      </w:r>
      <w:r w:rsidR="008A1068">
        <w:fldChar w:fldCharType="begin"/>
      </w:r>
      <w:r>
        <w:instrText xml:space="preserve"> SEQ Figure \* ARABIC </w:instrText>
      </w:r>
      <w:r w:rsidR="008A1068">
        <w:fldChar w:fldCharType="separate"/>
      </w:r>
      <w:r w:rsidR="00166736">
        <w:rPr>
          <w:noProof/>
        </w:rPr>
        <w:t>3</w:t>
      </w:r>
      <w:r w:rsidR="008A1068">
        <w:fldChar w:fldCharType="end"/>
      </w:r>
      <w:r>
        <w:t xml:space="preserve"> - FAS3220 Rear</w:t>
      </w:r>
      <w:bookmarkEnd w:id="58"/>
    </w:p>
    <w:p w:rsidR="00C76601" w:rsidRDefault="00C76601" w:rsidP="001C0229">
      <w:pPr>
        <w:pStyle w:val="Heading2"/>
      </w:pPr>
      <w:r>
        <w:br w:type="page"/>
      </w:r>
      <w:bookmarkStart w:id="59" w:name="_Toc444033533"/>
      <w:r>
        <w:lastRenderedPageBreak/>
        <w:t>FAS3220 – Backup</w:t>
      </w:r>
      <w:bookmarkEnd w:id="59"/>
    </w:p>
    <w:p w:rsidR="00C76601" w:rsidRDefault="00C76601"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446780" cy="1671955"/>
            <wp:effectExtent l="0" t="0" r="1270" b="4445"/>
            <wp:docPr id="4" name="Picture 4" descr="fas3220-b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3220-bk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6780" cy="1671955"/>
                    </a:xfrm>
                    <a:prstGeom prst="rect">
                      <a:avLst/>
                    </a:prstGeom>
                    <a:noFill/>
                    <a:ln>
                      <a:noFill/>
                    </a:ln>
                  </pic:spPr>
                </pic:pic>
              </a:graphicData>
            </a:graphic>
          </wp:inline>
        </w:drawing>
      </w:r>
    </w:p>
    <w:p w:rsidR="00C76601" w:rsidRDefault="00DC1DB5" w:rsidP="206951DD">
      <w:pPr>
        <w:pStyle w:val="Caption"/>
        <w:numPr>
          <w:ilvl w:val="0"/>
          <w:numId w:val="0"/>
        </w:numPr>
        <w:ind w:left="756"/>
        <w:jc w:val="left"/>
      </w:pPr>
      <w:bookmarkStart w:id="60" w:name="_Toc349895391"/>
      <w:r>
        <w:t xml:space="preserve">Figure </w:t>
      </w:r>
      <w:r w:rsidR="008A1068">
        <w:fldChar w:fldCharType="begin"/>
      </w:r>
      <w:r>
        <w:instrText xml:space="preserve"> SEQ Figure \* ARABIC </w:instrText>
      </w:r>
      <w:r w:rsidR="008A1068">
        <w:fldChar w:fldCharType="separate"/>
      </w:r>
      <w:r w:rsidR="00166736">
        <w:rPr>
          <w:noProof/>
        </w:rPr>
        <w:t>4</w:t>
      </w:r>
      <w:r w:rsidR="008A1068">
        <w:fldChar w:fldCharType="end"/>
      </w:r>
      <w:r>
        <w:t xml:space="preserve"> - FAS3220 Rear (Backup)</w:t>
      </w:r>
      <w:bookmarkEnd w:id="60"/>
    </w:p>
    <w:p w:rsidR="00C76601" w:rsidRDefault="00C76601" w:rsidP="001C0229">
      <w:pPr>
        <w:pStyle w:val="Heading2"/>
      </w:pPr>
      <w:bookmarkStart w:id="61" w:name="_Toc444033534"/>
      <w:r>
        <w:t>FAS3250 – Shared Primary</w:t>
      </w:r>
      <w:bookmarkEnd w:id="61"/>
    </w:p>
    <w:p w:rsidR="00C76601" w:rsidRDefault="00C76601"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447415" cy="1635760"/>
            <wp:effectExtent l="0" t="0" r="635" b="2540"/>
            <wp:docPr id="5" name="Picture 5" descr="3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250-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7415" cy="1635760"/>
                    </a:xfrm>
                    <a:prstGeom prst="rect">
                      <a:avLst/>
                    </a:prstGeom>
                    <a:noFill/>
                    <a:ln>
                      <a:noFill/>
                    </a:ln>
                  </pic:spPr>
                </pic:pic>
              </a:graphicData>
            </a:graphic>
          </wp:inline>
        </w:drawing>
      </w:r>
    </w:p>
    <w:p w:rsidR="002272AE" w:rsidRDefault="00DC1DB5" w:rsidP="206951DD">
      <w:pPr>
        <w:pStyle w:val="Caption"/>
        <w:numPr>
          <w:ilvl w:val="0"/>
          <w:numId w:val="0"/>
        </w:numPr>
        <w:ind w:left="1440"/>
        <w:jc w:val="left"/>
      </w:pPr>
      <w:bookmarkStart w:id="62" w:name="_Toc349895392"/>
      <w:r>
        <w:t xml:space="preserve">Figure </w:t>
      </w:r>
      <w:r w:rsidR="008A1068">
        <w:fldChar w:fldCharType="begin"/>
      </w:r>
      <w:r>
        <w:instrText xml:space="preserve"> SEQ Figure \* ARABIC </w:instrText>
      </w:r>
      <w:r w:rsidR="008A1068">
        <w:fldChar w:fldCharType="separate"/>
      </w:r>
      <w:r w:rsidR="00166736">
        <w:rPr>
          <w:noProof/>
        </w:rPr>
        <w:t>5</w:t>
      </w:r>
      <w:r w:rsidR="008A1068">
        <w:fldChar w:fldCharType="end"/>
      </w:r>
      <w:r>
        <w:t xml:space="preserve"> - FAS3250 Rear</w:t>
      </w:r>
      <w:bookmarkEnd w:id="62"/>
    </w:p>
    <w:p w:rsidR="006A27B4" w:rsidRDefault="006A27B4" w:rsidP="001C0229">
      <w:pPr>
        <w:pStyle w:val="Heading2"/>
      </w:pPr>
      <w:bookmarkStart w:id="63" w:name="_Toc444033535"/>
      <w:r>
        <w:t>FAS3250 – Backup</w:t>
      </w:r>
      <w:bookmarkEnd w:id="63"/>
    </w:p>
    <w:p w:rsidR="006A27B4" w:rsidRDefault="006A27B4"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447415" cy="1209675"/>
            <wp:effectExtent l="0" t="0" r="635" b="9525"/>
            <wp:docPr id="6" name="Picture 6" descr="3250-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250-backup"/>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7415" cy="1209675"/>
                    </a:xfrm>
                    <a:prstGeom prst="rect">
                      <a:avLst/>
                    </a:prstGeom>
                    <a:noFill/>
                    <a:ln>
                      <a:noFill/>
                    </a:ln>
                  </pic:spPr>
                </pic:pic>
              </a:graphicData>
            </a:graphic>
          </wp:inline>
        </w:drawing>
      </w:r>
    </w:p>
    <w:p w:rsidR="006A27B4" w:rsidRDefault="00DC1DB5" w:rsidP="206951DD">
      <w:pPr>
        <w:pStyle w:val="Caption"/>
        <w:numPr>
          <w:ilvl w:val="0"/>
          <w:numId w:val="0"/>
        </w:numPr>
        <w:ind w:left="720"/>
        <w:jc w:val="left"/>
      </w:pPr>
      <w:bookmarkStart w:id="64" w:name="_Toc349895393"/>
      <w:r>
        <w:t xml:space="preserve">Figure </w:t>
      </w:r>
      <w:r w:rsidR="008A1068">
        <w:fldChar w:fldCharType="begin"/>
      </w:r>
      <w:r>
        <w:instrText xml:space="preserve"> SEQ Figure \* ARABIC </w:instrText>
      </w:r>
      <w:r w:rsidR="008A1068">
        <w:fldChar w:fldCharType="separate"/>
      </w:r>
      <w:r w:rsidR="00166736">
        <w:rPr>
          <w:noProof/>
        </w:rPr>
        <w:t>6</w:t>
      </w:r>
      <w:r w:rsidR="008A1068">
        <w:fldChar w:fldCharType="end"/>
      </w:r>
      <w:r>
        <w:t xml:space="preserve"> - FAS3250 Rear (Backup)</w:t>
      </w:r>
      <w:bookmarkEnd w:id="64"/>
    </w:p>
    <w:p w:rsidR="006A27B4" w:rsidRDefault="006A27B4" w:rsidP="206951DD">
      <w:pPr>
        <w:pStyle w:val="BodyText"/>
        <w:ind w:left="180"/>
        <w:rPr>
          <w:lang w:val="en-US"/>
        </w:rPr>
      </w:pPr>
    </w:p>
    <w:p w:rsidR="00AA2A38" w:rsidRDefault="006A27B4" w:rsidP="001C0229">
      <w:pPr>
        <w:pStyle w:val="Heading2"/>
      </w:pPr>
      <w:r>
        <w:br w:type="page"/>
      </w:r>
      <w:bookmarkStart w:id="65" w:name="_Toc444033536"/>
      <w:r w:rsidR="00D401B5">
        <w:lastRenderedPageBreak/>
        <w:t xml:space="preserve">FAS6210 - </w:t>
      </w:r>
      <w:r w:rsidR="00AA2A38">
        <w:t>Tier 1</w:t>
      </w:r>
      <w:bookmarkEnd w:id="65"/>
    </w:p>
    <w:p w:rsidR="00AA2A38" w:rsidRDefault="00AA2A38" w:rsidP="206951DD">
      <w:pPr>
        <w:pStyle w:val="BodyText"/>
        <w:ind w:left="180"/>
        <w:rPr>
          <w:lang w:val="en-US"/>
        </w:rPr>
      </w:pPr>
      <w:r>
        <w:rPr>
          <w:lang w:val="en-US"/>
        </w:rPr>
        <w:t>The standard configuration is as follows.</w:t>
      </w:r>
    </w:p>
    <w:p w:rsidR="00DC1DB5" w:rsidRDefault="00C25BE3" w:rsidP="206951DD">
      <w:pPr>
        <w:pStyle w:val="BodyText"/>
        <w:keepNext/>
        <w:ind w:left="180"/>
      </w:pPr>
      <w:r>
        <w:rPr>
          <w:noProof/>
          <w:lang w:val="en-US"/>
        </w:rPr>
        <w:drawing>
          <wp:inline distT="0" distB="0" distL="0" distR="0">
            <wp:extent cx="3771265" cy="2345055"/>
            <wp:effectExtent l="0" t="0" r="635" b="0"/>
            <wp:docPr id="7" name="Picture 7" descr="6210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210_1_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265" cy="2345055"/>
                    </a:xfrm>
                    <a:prstGeom prst="rect">
                      <a:avLst/>
                    </a:prstGeom>
                    <a:noFill/>
                    <a:ln>
                      <a:noFill/>
                    </a:ln>
                  </pic:spPr>
                </pic:pic>
              </a:graphicData>
            </a:graphic>
          </wp:inline>
        </w:drawing>
      </w:r>
    </w:p>
    <w:p w:rsidR="00DC6A06" w:rsidRPr="00AA2A38" w:rsidRDefault="00DC1DB5" w:rsidP="206951DD">
      <w:pPr>
        <w:pStyle w:val="Caption"/>
        <w:numPr>
          <w:ilvl w:val="0"/>
          <w:numId w:val="0"/>
        </w:numPr>
        <w:ind w:left="1440"/>
        <w:jc w:val="left"/>
      </w:pPr>
      <w:bookmarkStart w:id="66" w:name="_Toc349895394"/>
      <w:r>
        <w:t xml:space="preserve">Figure </w:t>
      </w:r>
      <w:r w:rsidR="008A1068">
        <w:fldChar w:fldCharType="begin"/>
      </w:r>
      <w:r>
        <w:instrText xml:space="preserve"> SEQ Figure \* ARABIC </w:instrText>
      </w:r>
      <w:r w:rsidR="008A1068">
        <w:fldChar w:fldCharType="separate"/>
      </w:r>
      <w:r w:rsidR="00166736">
        <w:rPr>
          <w:noProof/>
        </w:rPr>
        <w:t>7</w:t>
      </w:r>
      <w:r w:rsidR="008A1068">
        <w:fldChar w:fldCharType="end"/>
      </w:r>
      <w:r>
        <w:t xml:space="preserve"> - FAS6210 Rear (Tier 1)</w:t>
      </w:r>
      <w:bookmarkEnd w:id="66"/>
    </w:p>
    <w:p w:rsidR="00AA2A38" w:rsidRDefault="00AA2A38" w:rsidP="001C0229">
      <w:pPr>
        <w:pStyle w:val="Heading2"/>
      </w:pPr>
      <w:bookmarkStart w:id="67" w:name="_Toc444033537"/>
      <w:r>
        <w:t>FAS6210 Tier 2</w:t>
      </w:r>
      <w:bookmarkEnd w:id="67"/>
    </w:p>
    <w:p w:rsidR="00DC6A06" w:rsidRDefault="00DC6A06" w:rsidP="206951DD">
      <w:pPr>
        <w:pStyle w:val="BodyText"/>
        <w:ind w:left="180"/>
        <w:rPr>
          <w:lang w:val="en-US"/>
        </w:rPr>
      </w:pPr>
      <w:r>
        <w:rPr>
          <w:lang w:val="en-US"/>
        </w:rPr>
        <w:t>These systems are deployed as part of a standard FAS6210 High/Low tier arrangement. The standard configuration is as follows.</w:t>
      </w:r>
    </w:p>
    <w:p w:rsidR="00DC1DB5" w:rsidRDefault="00C25BE3" w:rsidP="206951DD">
      <w:pPr>
        <w:pStyle w:val="BodyText"/>
        <w:keepNext/>
        <w:ind w:left="180"/>
      </w:pPr>
      <w:r>
        <w:rPr>
          <w:noProof/>
          <w:lang w:val="en-US"/>
        </w:rPr>
        <w:drawing>
          <wp:inline distT="0" distB="0" distL="0" distR="0">
            <wp:extent cx="3752215" cy="2326005"/>
            <wp:effectExtent l="0" t="0" r="635" b="0"/>
            <wp:docPr id="8" name="Picture 8" descr="6210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210_1_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215" cy="2326005"/>
                    </a:xfrm>
                    <a:prstGeom prst="rect">
                      <a:avLst/>
                    </a:prstGeom>
                    <a:noFill/>
                    <a:ln>
                      <a:noFill/>
                    </a:ln>
                  </pic:spPr>
                </pic:pic>
              </a:graphicData>
            </a:graphic>
          </wp:inline>
        </w:drawing>
      </w:r>
    </w:p>
    <w:p w:rsidR="00DC6A06" w:rsidRDefault="00DC1DB5" w:rsidP="206951DD">
      <w:pPr>
        <w:pStyle w:val="Caption"/>
        <w:numPr>
          <w:ilvl w:val="0"/>
          <w:numId w:val="0"/>
        </w:numPr>
        <w:ind w:left="1440"/>
        <w:jc w:val="left"/>
      </w:pPr>
      <w:bookmarkStart w:id="68" w:name="_Toc349895395"/>
      <w:r>
        <w:t xml:space="preserve">Figure </w:t>
      </w:r>
      <w:r w:rsidR="008A1068">
        <w:fldChar w:fldCharType="begin"/>
      </w:r>
      <w:r>
        <w:instrText xml:space="preserve"> SEQ Figure \* ARABIC </w:instrText>
      </w:r>
      <w:r w:rsidR="008A1068">
        <w:fldChar w:fldCharType="separate"/>
      </w:r>
      <w:r w:rsidR="00166736">
        <w:rPr>
          <w:noProof/>
        </w:rPr>
        <w:t>8</w:t>
      </w:r>
      <w:r w:rsidR="008A1068">
        <w:fldChar w:fldCharType="end"/>
      </w:r>
      <w:r>
        <w:t xml:space="preserve"> - FAS6210 Rear (Tier 2)</w:t>
      </w:r>
      <w:bookmarkEnd w:id="68"/>
    </w:p>
    <w:p w:rsidR="00AA2A38" w:rsidRDefault="006A27B4" w:rsidP="001C0229">
      <w:pPr>
        <w:pStyle w:val="Heading2"/>
      </w:pPr>
      <w:r>
        <w:br w:type="page"/>
      </w:r>
      <w:bookmarkStart w:id="69" w:name="_Toc444033538"/>
      <w:r w:rsidR="00AA2A38">
        <w:lastRenderedPageBreak/>
        <w:t>FAS6210 Backup</w:t>
      </w:r>
      <w:bookmarkEnd w:id="69"/>
    </w:p>
    <w:p w:rsidR="00DC6A06" w:rsidRDefault="00DC6A06" w:rsidP="206951DD">
      <w:pPr>
        <w:pStyle w:val="BodyText"/>
        <w:ind w:left="180"/>
        <w:rPr>
          <w:lang w:val="en-US"/>
        </w:rPr>
      </w:pPr>
      <w:r>
        <w:rPr>
          <w:lang w:val="en-US"/>
        </w:rPr>
        <w:t xml:space="preserve">These systems are deployed as part of a standard FAS6210 </w:t>
      </w:r>
      <w:proofErr w:type="gramStart"/>
      <w:r>
        <w:rPr>
          <w:lang w:val="en-US"/>
        </w:rPr>
        <w:t>High/</w:t>
      </w:r>
      <w:proofErr w:type="gramEnd"/>
      <w:r>
        <w:rPr>
          <w:lang w:val="en-US"/>
        </w:rPr>
        <w:t>Low tier arrangement as a backup device The standard non-HA configuration is as follows.</w:t>
      </w:r>
    </w:p>
    <w:p w:rsidR="00DC1DB5" w:rsidRDefault="00C25BE3" w:rsidP="206951DD">
      <w:pPr>
        <w:pStyle w:val="BodyText"/>
        <w:keepNext/>
        <w:ind w:left="180"/>
      </w:pPr>
      <w:r>
        <w:rPr>
          <w:noProof/>
          <w:lang w:val="en-US"/>
        </w:rPr>
        <w:drawing>
          <wp:inline distT="0" distB="0" distL="0" distR="0">
            <wp:extent cx="3558540" cy="2513965"/>
            <wp:effectExtent l="0" t="0" r="3810" b="635"/>
            <wp:docPr id="9" name="Picture 9" descr="6210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210 backup"/>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8540" cy="2513965"/>
                    </a:xfrm>
                    <a:prstGeom prst="rect">
                      <a:avLst/>
                    </a:prstGeom>
                    <a:noFill/>
                    <a:ln>
                      <a:noFill/>
                    </a:ln>
                  </pic:spPr>
                </pic:pic>
              </a:graphicData>
            </a:graphic>
          </wp:inline>
        </w:drawing>
      </w:r>
    </w:p>
    <w:p w:rsidR="00DC6A06" w:rsidRDefault="00DC1DB5" w:rsidP="206951DD">
      <w:pPr>
        <w:pStyle w:val="Caption"/>
        <w:numPr>
          <w:ilvl w:val="0"/>
          <w:numId w:val="0"/>
        </w:numPr>
        <w:ind w:left="720"/>
        <w:jc w:val="left"/>
      </w:pPr>
      <w:bookmarkStart w:id="70" w:name="_Toc349895396"/>
      <w:r>
        <w:t xml:space="preserve">Figure </w:t>
      </w:r>
      <w:r w:rsidR="008A1068">
        <w:fldChar w:fldCharType="begin"/>
      </w:r>
      <w:r>
        <w:instrText xml:space="preserve"> SEQ Figure \* ARABIC </w:instrText>
      </w:r>
      <w:r w:rsidR="008A1068">
        <w:fldChar w:fldCharType="separate"/>
      </w:r>
      <w:r w:rsidR="00166736">
        <w:rPr>
          <w:noProof/>
        </w:rPr>
        <w:t>9</w:t>
      </w:r>
      <w:r w:rsidR="008A1068">
        <w:fldChar w:fldCharType="end"/>
      </w:r>
      <w:r>
        <w:t xml:space="preserve"> - FAS6210 Rear (Backup)</w:t>
      </w:r>
      <w:bookmarkEnd w:id="70"/>
    </w:p>
    <w:p w:rsidR="006A27B4" w:rsidRDefault="006A27B4" w:rsidP="001C0229">
      <w:pPr>
        <w:pStyle w:val="Heading2"/>
      </w:pPr>
      <w:r>
        <w:t xml:space="preserve"> </w:t>
      </w:r>
      <w:bookmarkStart w:id="71" w:name="_Toc444033539"/>
      <w:r>
        <w:t>DS2246 Disk Shelves</w:t>
      </w:r>
      <w:bookmarkEnd w:id="71"/>
    </w:p>
    <w:p w:rsidR="006A27B4" w:rsidRDefault="006A27B4" w:rsidP="206951DD">
      <w:pPr>
        <w:pStyle w:val="BodyText"/>
        <w:ind w:left="180"/>
        <w:rPr>
          <w:lang w:val="en-US"/>
        </w:rPr>
      </w:pPr>
      <w:r>
        <w:rPr>
          <w:lang w:val="en-US"/>
        </w:rPr>
        <w:t>These shelves are the standard offering for storage attached to the smaller NetApp controllers in TR. Supported disk types are: 600GB SAS and 2TB SATA.</w:t>
      </w:r>
    </w:p>
    <w:p w:rsidR="00781014" w:rsidRDefault="00C25BE3" w:rsidP="206951DD">
      <w:pPr>
        <w:pStyle w:val="BodyText"/>
        <w:keepNext/>
        <w:ind w:left="180"/>
      </w:pPr>
      <w:r>
        <w:rPr>
          <w:noProof/>
          <w:lang w:val="en-US"/>
        </w:rPr>
        <w:drawing>
          <wp:inline distT="0" distB="0" distL="0" distR="0">
            <wp:extent cx="3426460" cy="628015"/>
            <wp:effectExtent l="0" t="0" r="2540" b="635"/>
            <wp:docPr id="10" name="Picture 10" descr="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246"/>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6460" cy="628015"/>
                    </a:xfrm>
                    <a:prstGeom prst="rect">
                      <a:avLst/>
                    </a:prstGeom>
                    <a:noFill/>
                    <a:ln>
                      <a:noFill/>
                    </a:ln>
                  </pic:spPr>
                </pic:pic>
              </a:graphicData>
            </a:graphic>
          </wp:inline>
        </w:drawing>
      </w:r>
    </w:p>
    <w:p w:rsidR="006A27B4" w:rsidRDefault="00781014" w:rsidP="206951DD">
      <w:pPr>
        <w:pStyle w:val="Caption"/>
        <w:numPr>
          <w:ilvl w:val="0"/>
          <w:numId w:val="0"/>
        </w:numPr>
        <w:ind w:left="1080"/>
        <w:jc w:val="left"/>
      </w:pPr>
      <w:bookmarkStart w:id="72" w:name="_Toc349895397"/>
      <w:r>
        <w:t xml:space="preserve">Figure </w:t>
      </w:r>
      <w:r w:rsidR="008A1068">
        <w:fldChar w:fldCharType="begin"/>
      </w:r>
      <w:r>
        <w:instrText xml:space="preserve"> SEQ Figure \* ARABIC </w:instrText>
      </w:r>
      <w:r w:rsidR="008A1068">
        <w:fldChar w:fldCharType="separate"/>
      </w:r>
      <w:r w:rsidR="00166736">
        <w:rPr>
          <w:noProof/>
        </w:rPr>
        <w:t>10</w:t>
      </w:r>
      <w:r w:rsidR="008A1068">
        <w:fldChar w:fldCharType="end"/>
      </w:r>
      <w:r>
        <w:t xml:space="preserve"> - DS2246 Front</w:t>
      </w:r>
      <w:bookmarkEnd w:id="72"/>
      <w:r>
        <w:t xml:space="preserve"> </w:t>
      </w:r>
    </w:p>
    <w:p w:rsidR="00DC1DB5" w:rsidRDefault="00C25BE3" w:rsidP="206951DD">
      <w:pPr>
        <w:keepNext/>
        <w:ind w:left="180"/>
      </w:pPr>
      <w:r>
        <w:rPr>
          <w:noProof/>
          <w:lang w:val="en-US"/>
        </w:rPr>
        <w:drawing>
          <wp:inline distT="0" distB="0" distL="0" distR="0">
            <wp:extent cx="3406775" cy="852805"/>
            <wp:effectExtent l="0" t="0" r="3175" b="4445"/>
            <wp:docPr id="11" name="Picture 11" descr="shlf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lf224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6775" cy="852805"/>
                    </a:xfrm>
                    <a:prstGeom prst="rect">
                      <a:avLst/>
                    </a:prstGeom>
                    <a:noFill/>
                    <a:ln>
                      <a:noFill/>
                    </a:ln>
                  </pic:spPr>
                </pic:pic>
              </a:graphicData>
            </a:graphic>
          </wp:inline>
        </w:drawing>
      </w:r>
    </w:p>
    <w:p w:rsidR="00DC1DB5" w:rsidRPr="00DC1DB5" w:rsidRDefault="00DC1DB5" w:rsidP="206951DD">
      <w:pPr>
        <w:pStyle w:val="Caption"/>
        <w:numPr>
          <w:ilvl w:val="0"/>
          <w:numId w:val="0"/>
        </w:numPr>
        <w:ind w:left="1440"/>
        <w:jc w:val="left"/>
      </w:pPr>
      <w:bookmarkStart w:id="73" w:name="_Toc349895398"/>
      <w:r>
        <w:t xml:space="preserve">Figure </w:t>
      </w:r>
      <w:r w:rsidR="008A1068">
        <w:fldChar w:fldCharType="begin"/>
      </w:r>
      <w:r>
        <w:instrText xml:space="preserve"> SEQ Figure \* ARABIC </w:instrText>
      </w:r>
      <w:r w:rsidR="008A1068">
        <w:fldChar w:fldCharType="separate"/>
      </w:r>
      <w:r w:rsidR="00166736">
        <w:rPr>
          <w:noProof/>
        </w:rPr>
        <w:t>11</w:t>
      </w:r>
      <w:r w:rsidR="008A1068">
        <w:fldChar w:fldCharType="end"/>
      </w:r>
      <w:r>
        <w:t xml:space="preserve"> - DS2246 Rear</w:t>
      </w:r>
      <w:bookmarkEnd w:id="73"/>
    </w:p>
    <w:p w:rsidR="00DC1DB5" w:rsidRDefault="006A27B4" w:rsidP="001C0229">
      <w:pPr>
        <w:pStyle w:val="Heading2"/>
        <w:numPr>
          <w:ilvl w:val="0"/>
          <w:numId w:val="0"/>
        </w:numPr>
        <w:ind w:left="756"/>
      </w:pPr>
      <w:r>
        <w:t xml:space="preserve"> </w:t>
      </w:r>
    </w:p>
    <w:p w:rsidR="00DC6A06" w:rsidRDefault="00DC1DB5" w:rsidP="001C0229">
      <w:pPr>
        <w:pStyle w:val="Heading2"/>
      </w:pPr>
      <w:r>
        <w:br w:type="page"/>
      </w:r>
      <w:bookmarkStart w:id="74" w:name="_Toc444033540"/>
      <w:r w:rsidR="00DC6A06">
        <w:lastRenderedPageBreak/>
        <w:t>DS4243 Disk Shelves</w:t>
      </w:r>
      <w:bookmarkEnd w:id="74"/>
    </w:p>
    <w:p w:rsidR="00DC6A06" w:rsidRDefault="00DC6A06" w:rsidP="206951DD">
      <w:pPr>
        <w:pStyle w:val="BodyText"/>
        <w:ind w:left="180"/>
        <w:rPr>
          <w:lang w:val="en-US"/>
        </w:rPr>
      </w:pPr>
      <w:r>
        <w:rPr>
          <w:lang w:val="en-US"/>
        </w:rPr>
        <w:t>These shelves are the standard offering for storage attached to NetApp controllers in TR. Supported disk types are: 450GB SAS</w:t>
      </w:r>
      <w:r w:rsidR="00886746">
        <w:rPr>
          <w:lang w:val="en-US"/>
        </w:rPr>
        <w:t xml:space="preserve"> </w:t>
      </w:r>
      <w:r>
        <w:rPr>
          <w:lang w:val="en-US"/>
        </w:rPr>
        <w:t>and 2TB SATA.</w:t>
      </w:r>
    </w:p>
    <w:p w:rsidR="00DC1DB5" w:rsidRDefault="00DC6A06" w:rsidP="206951DD">
      <w:pPr>
        <w:pStyle w:val="BodyText"/>
        <w:keepNext/>
        <w:ind w:left="180"/>
      </w:pPr>
      <w:r>
        <w:rPr>
          <w:lang w:val="en-US"/>
        </w:rPr>
        <w:t xml:space="preserve"> </w:t>
      </w:r>
      <w:r w:rsidR="00C25BE3">
        <w:rPr>
          <w:noProof/>
          <w:lang w:val="en-US"/>
        </w:rPr>
        <w:drawing>
          <wp:inline distT="0" distB="0" distL="0" distR="0">
            <wp:extent cx="3226435" cy="1180465"/>
            <wp:effectExtent l="0" t="0" r="0" b="635"/>
            <wp:docPr id="12" name="Picture 12" descr="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24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6435" cy="1180465"/>
                    </a:xfrm>
                    <a:prstGeom prst="rect">
                      <a:avLst/>
                    </a:prstGeom>
                    <a:noFill/>
                    <a:ln>
                      <a:noFill/>
                    </a:ln>
                  </pic:spPr>
                </pic:pic>
              </a:graphicData>
            </a:graphic>
          </wp:inline>
        </w:drawing>
      </w:r>
    </w:p>
    <w:p w:rsidR="00DC6A06" w:rsidRDefault="00DC1DB5" w:rsidP="206951DD">
      <w:pPr>
        <w:pStyle w:val="Caption"/>
        <w:numPr>
          <w:ilvl w:val="0"/>
          <w:numId w:val="0"/>
        </w:numPr>
        <w:ind w:left="1440"/>
        <w:jc w:val="left"/>
      </w:pPr>
      <w:bookmarkStart w:id="75" w:name="_Toc349895399"/>
      <w:r>
        <w:t xml:space="preserve">Figure </w:t>
      </w:r>
      <w:r w:rsidR="008A1068">
        <w:fldChar w:fldCharType="begin"/>
      </w:r>
      <w:r>
        <w:instrText xml:space="preserve"> SEQ Figure \* ARABIC </w:instrText>
      </w:r>
      <w:r w:rsidR="008A1068">
        <w:fldChar w:fldCharType="separate"/>
      </w:r>
      <w:r w:rsidR="00166736">
        <w:rPr>
          <w:noProof/>
        </w:rPr>
        <w:t>12</w:t>
      </w:r>
      <w:r w:rsidR="008A1068">
        <w:fldChar w:fldCharType="end"/>
      </w:r>
      <w:r>
        <w:t xml:space="preserve"> - DS4243 </w:t>
      </w:r>
      <w:r w:rsidR="00503814">
        <w:t>Front</w:t>
      </w:r>
      <w:bookmarkEnd w:id="75"/>
    </w:p>
    <w:p w:rsidR="00DC1DB5" w:rsidRDefault="00C25BE3" w:rsidP="206951DD">
      <w:pPr>
        <w:keepNext/>
        <w:ind w:left="270"/>
      </w:pPr>
      <w:r>
        <w:rPr>
          <w:noProof/>
          <w:lang w:val="en-US"/>
        </w:rPr>
        <w:drawing>
          <wp:inline distT="0" distB="0" distL="0" distR="0">
            <wp:extent cx="3211830" cy="1714500"/>
            <wp:effectExtent l="0" t="0" r="7620" b="0"/>
            <wp:docPr id="13" name="Picture 13" descr="shlf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lf424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1830" cy="1714500"/>
                    </a:xfrm>
                    <a:prstGeom prst="rect">
                      <a:avLst/>
                    </a:prstGeom>
                    <a:noFill/>
                    <a:ln>
                      <a:noFill/>
                    </a:ln>
                  </pic:spPr>
                </pic:pic>
              </a:graphicData>
            </a:graphic>
          </wp:inline>
        </w:drawing>
      </w:r>
    </w:p>
    <w:p w:rsidR="00DC1DB5" w:rsidRDefault="00DC1DB5" w:rsidP="206951DD">
      <w:pPr>
        <w:pStyle w:val="Caption"/>
        <w:numPr>
          <w:ilvl w:val="0"/>
          <w:numId w:val="0"/>
        </w:numPr>
        <w:ind w:left="1440"/>
        <w:jc w:val="left"/>
      </w:pPr>
      <w:bookmarkStart w:id="76" w:name="_Toc349895400"/>
      <w:r>
        <w:t xml:space="preserve">Figure </w:t>
      </w:r>
      <w:r w:rsidR="008A1068">
        <w:fldChar w:fldCharType="begin"/>
      </w:r>
      <w:r>
        <w:instrText xml:space="preserve"> SEQ Figure \* ARABIC </w:instrText>
      </w:r>
      <w:r w:rsidR="008A1068">
        <w:fldChar w:fldCharType="separate"/>
      </w:r>
      <w:r w:rsidR="00166736">
        <w:rPr>
          <w:noProof/>
        </w:rPr>
        <w:t>13</w:t>
      </w:r>
      <w:r w:rsidR="008A1068">
        <w:fldChar w:fldCharType="end"/>
      </w:r>
      <w:r>
        <w:t xml:space="preserve"> - DS4243 Rear</w:t>
      </w:r>
      <w:bookmarkEnd w:id="76"/>
    </w:p>
    <w:p w:rsidR="00AA2A38" w:rsidRPr="002C1740" w:rsidRDefault="0034081F" w:rsidP="001C0229">
      <w:pPr>
        <w:pStyle w:val="Heading2"/>
      </w:pPr>
      <w:bookmarkStart w:id="77" w:name="_Toc444033541"/>
      <w:proofErr w:type="gramStart"/>
      <w:r w:rsidRPr="002C1740">
        <w:t>DS4486  Disk</w:t>
      </w:r>
      <w:proofErr w:type="gramEnd"/>
      <w:r w:rsidRPr="002C1740">
        <w:t xml:space="preserve"> Shelves (</w:t>
      </w:r>
      <w:r w:rsidR="004E272F" w:rsidRPr="002C1740">
        <w:t>Only for Dedicated MTS BU)</w:t>
      </w:r>
      <w:bookmarkEnd w:id="77"/>
    </w:p>
    <w:p w:rsidR="002861F7" w:rsidRPr="002861F7" w:rsidRDefault="00231774" w:rsidP="206951DD">
      <w:pPr>
        <w:pStyle w:val="BodyText"/>
        <w:ind w:left="180"/>
        <w:rPr>
          <w:lang w:val="en-US"/>
        </w:rPr>
      </w:pPr>
      <w:r>
        <w:rPr>
          <w:lang w:val="en-US"/>
        </w:rPr>
        <w:t>These</w:t>
      </w:r>
      <w:r w:rsidR="002861F7">
        <w:rPr>
          <w:lang w:val="en-US"/>
        </w:rPr>
        <w:t xml:space="preserve"> shelves are not </w:t>
      </w:r>
      <w:r w:rsidR="002C1740">
        <w:rPr>
          <w:lang w:val="en-US"/>
        </w:rPr>
        <w:t>currently</w:t>
      </w:r>
      <w:r w:rsidR="002861F7">
        <w:rPr>
          <w:lang w:val="en-US"/>
        </w:rPr>
        <w:t xml:space="preserve"> the standard offerings. As of now this is been used only in </w:t>
      </w:r>
      <w:r>
        <w:rPr>
          <w:lang w:val="en-US"/>
        </w:rPr>
        <w:t xml:space="preserve">      </w:t>
      </w:r>
      <w:r w:rsidR="002861F7">
        <w:rPr>
          <w:lang w:val="en-US"/>
        </w:rPr>
        <w:t xml:space="preserve">Litigation MTS </w:t>
      </w:r>
      <w:r w:rsidR="002C1740">
        <w:rPr>
          <w:lang w:val="en-US"/>
        </w:rPr>
        <w:t>BU as an exception</w:t>
      </w:r>
      <w:r>
        <w:rPr>
          <w:lang w:val="en-US"/>
        </w:rPr>
        <w:t>.</w:t>
      </w:r>
    </w:p>
    <w:p w:rsidR="00166736" w:rsidRDefault="00C25BE3" w:rsidP="206951DD">
      <w:pPr>
        <w:pStyle w:val="BodyText"/>
        <w:keepNext/>
        <w:ind w:left="180"/>
      </w:pPr>
      <w:r>
        <w:rPr>
          <w:noProof/>
          <w:lang w:val="en-US"/>
        </w:rPr>
        <w:drawing>
          <wp:inline distT="0" distB="0" distL="0" distR="0">
            <wp:extent cx="3264535" cy="1179195"/>
            <wp:effectExtent l="0" t="0" r="0" b="1905"/>
            <wp:docPr id="14" name="Picture 14" descr="shl4486f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l4486frnt"/>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4535" cy="1179195"/>
                    </a:xfrm>
                    <a:prstGeom prst="rect">
                      <a:avLst/>
                    </a:prstGeom>
                    <a:noFill/>
                    <a:ln>
                      <a:noFill/>
                    </a:ln>
                  </pic:spPr>
                </pic:pic>
              </a:graphicData>
            </a:graphic>
          </wp:inline>
        </w:drawing>
      </w:r>
    </w:p>
    <w:p w:rsidR="0034081F" w:rsidRDefault="00166736" w:rsidP="206951DD">
      <w:pPr>
        <w:pStyle w:val="Caption"/>
        <w:numPr>
          <w:ilvl w:val="0"/>
          <w:numId w:val="0"/>
        </w:numPr>
        <w:ind w:left="1440"/>
        <w:jc w:val="left"/>
      </w:pPr>
      <w:bookmarkStart w:id="78" w:name="_Toc349895401"/>
      <w:r>
        <w:t xml:space="preserve">Figure </w:t>
      </w:r>
      <w:r w:rsidR="008A1068">
        <w:fldChar w:fldCharType="begin"/>
      </w:r>
      <w:r>
        <w:instrText xml:space="preserve"> SEQ Figure \* ARABIC </w:instrText>
      </w:r>
      <w:r w:rsidR="008A1068">
        <w:fldChar w:fldCharType="separate"/>
      </w:r>
      <w:r>
        <w:rPr>
          <w:noProof/>
        </w:rPr>
        <w:t>14</w:t>
      </w:r>
      <w:r w:rsidR="008A1068">
        <w:fldChar w:fldCharType="end"/>
      </w:r>
      <w:r>
        <w:t xml:space="preserve"> - DS4486 Front</w:t>
      </w:r>
      <w:bookmarkEnd w:id="78"/>
    </w:p>
    <w:p w:rsidR="00166736" w:rsidRDefault="00C25BE3" w:rsidP="206951DD">
      <w:pPr>
        <w:keepNext/>
        <w:ind w:left="180"/>
      </w:pPr>
      <w:r>
        <w:rPr>
          <w:noProof/>
          <w:lang w:val="en-US"/>
        </w:rPr>
        <w:drawing>
          <wp:inline distT="0" distB="0" distL="0" distR="0">
            <wp:extent cx="3269615" cy="1738630"/>
            <wp:effectExtent l="0" t="0" r="6985" b="0"/>
            <wp:docPr id="15" name="Picture 15" descr="shlf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lf448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9615" cy="1738630"/>
                    </a:xfrm>
                    <a:prstGeom prst="rect">
                      <a:avLst/>
                    </a:prstGeom>
                    <a:noFill/>
                    <a:ln>
                      <a:noFill/>
                    </a:ln>
                  </pic:spPr>
                </pic:pic>
              </a:graphicData>
            </a:graphic>
          </wp:inline>
        </w:drawing>
      </w:r>
    </w:p>
    <w:p w:rsidR="00166736" w:rsidRPr="00166736" w:rsidRDefault="00166736" w:rsidP="206951DD">
      <w:pPr>
        <w:pStyle w:val="Caption"/>
        <w:numPr>
          <w:ilvl w:val="0"/>
          <w:numId w:val="0"/>
        </w:numPr>
        <w:ind w:left="1440"/>
        <w:jc w:val="left"/>
      </w:pPr>
      <w:bookmarkStart w:id="79" w:name="_Toc349895402"/>
      <w:r>
        <w:t xml:space="preserve">Figure </w:t>
      </w:r>
      <w:r w:rsidR="008A1068">
        <w:fldChar w:fldCharType="begin"/>
      </w:r>
      <w:r>
        <w:instrText xml:space="preserve"> SEQ Figure \* ARABIC </w:instrText>
      </w:r>
      <w:r w:rsidR="008A1068">
        <w:fldChar w:fldCharType="separate"/>
      </w:r>
      <w:r>
        <w:rPr>
          <w:noProof/>
        </w:rPr>
        <w:t>15</w:t>
      </w:r>
      <w:r w:rsidR="008A1068">
        <w:fldChar w:fldCharType="end"/>
      </w:r>
      <w:r>
        <w:t xml:space="preserve"> - DS4486 Rear</w:t>
      </w:r>
      <w:bookmarkEnd w:id="79"/>
    </w:p>
    <w:p w:rsidR="00FF500D" w:rsidRPr="00DC1DB5" w:rsidRDefault="00DC6A06" w:rsidP="206951DD">
      <w:pPr>
        <w:pStyle w:val="Heading1"/>
      </w:pPr>
      <w:bookmarkStart w:id="80" w:name="_Toc444033542"/>
      <w:r w:rsidRPr="00DC1DB5">
        <w:lastRenderedPageBreak/>
        <w:t>Aggregate Configurations</w:t>
      </w:r>
      <w:bookmarkEnd w:id="80"/>
    </w:p>
    <w:p w:rsidR="00346F27" w:rsidRDefault="00DC6A06" w:rsidP="206951DD">
      <w:pPr>
        <w:pStyle w:val="BodyText"/>
        <w:ind w:left="180"/>
        <w:rPr>
          <w:bCs/>
          <w:sz w:val="24"/>
          <w:szCs w:val="24"/>
        </w:rPr>
      </w:pPr>
      <w:r>
        <w:rPr>
          <w:bCs/>
          <w:sz w:val="24"/>
          <w:szCs w:val="24"/>
        </w:rPr>
        <w:t>Aggregate configurations differ per device and disk type, the following table details the current configurations are shown below:</w:t>
      </w:r>
    </w:p>
    <w:tbl>
      <w:tblPr>
        <w:tblW w:w="919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4"/>
        <w:gridCol w:w="509"/>
        <w:gridCol w:w="800"/>
        <w:gridCol w:w="585"/>
        <w:gridCol w:w="720"/>
        <w:gridCol w:w="948"/>
        <w:gridCol w:w="870"/>
        <w:gridCol w:w="823"/>
        <w:gridCol w:w="689"/>
        <w:gridCol w:w="720"/>
        <w:gridCol w:w="900"/>
        <w:gridCol w:w="1080"/>
      </w:tblGrid>
      <w:tr w:rsidR="00065201" w:rsidRPr="007B650E" w:rsidTr="206951DD">
        <w:tc>
          <w:tcPr>
            <w:tcW w:w="554"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DOT</w:t>
            </w:r>
          </w:p>
        </w:tc>
        <w:tc>
          <w:tcPr>
            <w:tcW w:w="509"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Tier</w:t>
            </w:r>
          </w:p>
        </w:tc>
        <w:tc>
          <w:tcPr>
            <w:tcW w:w="80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Model</w:t>
            </w:r>
          </w:p>
        </w:tc>
        <w:tc>
          <w:tcPr>
            <w:tcW w:w="585"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Disk Size</w:t>
            </w:r>
          </w:p>
        </w:tc>
        <w:tc>
          <w:tcPr>
            <w:tcW w:w="72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 xml:space="preserve">RG </w:t>
            </w:r>
            <w:proofErr w:type="spellStart"/>
            <w:r w:rsidRPr="007B650E">
              <w:rPr>
                <w:b/>
                <w:bCs/>
                <w:sz w:val="14"/>
                <w:szCs w:val="14"/>
              </w:rPr>
              <w:t>Config</w:t>
            </w:r>
            <w:proofErr w:type="spellEnd"/>
          </w:p>
        </w:tc>
        <w:tc>
          <w:tcPr>
            <w:tcW w:w="948"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RG Usable (TB)</w:t>
            </w:r>
          </w:p>
        </w:tc>
        <w:tc>
          <w:tcPr>
            <w:tcW w:w="87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Max RG/Aggr</w:t>
            </w:r>
          </w:p>
        </w:tc>
        <w:tc>
          <w:tcPr>
            <w:tcW w:w="823"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 xml:space="preserve">Max </w:t>
            </w:r>
            <w:proofErr w:type="spellStart"/>
            <w:r w:rsidRPr="007B650E">
              <w:rPr>
                <w:b/>
                <w:bCs/>
                <w:sz w:val="14"/>
                <w:szCs w:val="14"/>
              </w:rPr>
              <w:t>Aggr</w:t>
            </w:r>
            <w:proofErr w:type="spellEnd"/>
            <w:r w:rsidRPr="007B650E">
              <w:rPr>
                <w:b/>
                <w:bCs/>
                <w:sz w:val="14"/>
                <w:szCs w:val="14"/>
              </w:rPr>
              <w:t>/</w:t>
            </w:r>
            <w:proofErr w:type="spellStart"/>
            <w:r w:rsidRPr="007B650E">
              <w:rPr>
                <w:b/>
                <w:bCs/>
                <w:sz w:val="14"/>
                <w:szCs w:val="14"/>
              </w:rPr>
              <w:t>Ctlr</w:t>
            </w:r>
            <w:proofErr w:type="spellEnd"/>
          </w:p>
        </w:tc>
        <w:tc>
          <w:tcPr>
            <w:tcW w:w="689"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Aggr Size Max Usable (TB)</w:t>
            </w:r>
          </w:p>
        </w:tc>
        <w:tc>
          <w:tcPr>
            <w:tcW w:w="72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Spares</w:t>
            </w:r>
          </w:p>
        </w:tc>
        <w:tc>
          <w:tcPr>
            <w:tcW w:w="90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 Usable Threshold</w:t>
            </w:r>
          </w:p>
        </w:tc>
        <w:tc>
          <w:tcPr>
            <w:tcW w:w="1080" w:type="dxa"/>
            <w:tcBorders>
              <w:bottom w:val="single" w:sz="4" w:space="0" w:color="auto"/>
            </w:tcBorders>
            <w:shd w:val="clear" w:color="auto" w:fill="95B3D7"/>
            <w:vAlign w:val="center"/>
          </w:tcPr>
          <w:p w:rsidR="00F55E34" w:rsidRPr="007B650E" w:rsidRDefault="00F55E34" w:rsidP="206951DD">
            <w:pPr>
              <w:pStyle w:val="BodyText"/>
              <w:spacing w:after="0"/>
              <w:jc w:val="center"/>
              <w:rPr>
                <w:b/>
                <w:bCs/>
                <w:sz w:val="14"/>
                <w:szCs w:val="14"/>
              </w:rPr>
            </w:pPr>
            <w:r w:rsidRPr="007B650E">
              <w:rPr>
                <w:b/>
                <w:bCs/>
                <w:sz w:val="14"/>
                <w:szCs w:val="14"/>
              </w:rPr>
              <w:t>Notes</w:t>
            </w:r>
          </w:p>
        </w:tc>
      </w:tr>
      <w:tr w:rsidR="00065201" w:rsidRPr="007B650E" w:rsidTr="206951DD">
        <w:tc>
          <w:tcPr>
            <w:tcW w:w="554"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8.1.x</w:t>
            </w:r>
          </w:p>
        </w:tc>
        <w:tc>
          <w:tcPr>
            <w:tcW w:w="509"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1</w:t>
            </w:r>
          </w:p>
        </w:tc>
        <w:tc>
          <w:tcPr>
            <w:tcW w:w="800"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FAS2240</w:t>
            </w:r>
          </w:p>
        </w:tc>
        <w:tc>
          <w:tcPr>
            <w:tcW w:w="585"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600</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6.39</w:t>
            </w:r>
          </w:p>
        </w:tc>
        <w:tc>
          <w:tcPr>
            <w:tcW w:w="870" w:type="dxa"/>
            <w:tcBorders>
              <w:bottom w:val="single" w:sz="4" w:space="0" w:color="auto"/>
            </w:tcBorders>
            <w:shd w:val="clear" w:color="auto" w:fill="DBE5F1"/>
            <w:vAlign w:val="center"/>
          </w:tcPr>
          <w:p w:rsidR="00065201" w:rsidRPr="007B650E" w:rsidRDefault="00065201" w:rsidP="206951DD">
            <w:pPr>
              <w:pStyle w:val="BodyText"/>
              <w:spacing w:after="0"/>
              <w:jc w:val="center"/>
              <w:rPr>
                <w:bCs/>
                <w:sz w:val="14"/>
                <w:szCs w:val="14"/>
              </w:rPr>
            </w:pPr>
            <w:r w:rsidRPr="007B650E">
              <w:rPr>
                <w:bCs/>
                <w:sz w:val="14"/>
                <w:szCs w:val="14"/>
              </w:rPr>
              <w:t>3</w:t>
            </w:r>
          </w:p>
        </w:tc>
        <w:tc>
          <w:tcPr>
            <w:tcW w:w="823"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19.1</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BE5F1"/>
            <w:vAlign w:val="center"/>
          </w:tcPr>
          <w:p w:rsidR="000A4A51" w:rsidRPr="007B650E" w:rsidRDefault="00065201" w:rsidP="206951DD">
            <w:pPr>
              <w:pStyle w:val="BodyText"/>
              <w:spacing w:after="0"/>
              <w:jc w:val="center"/>
              <w:rPr>
                <w:bCs/>
                <w:sz w:val="14"/>
                <w:szCs w:val="14"/>
              </w:rPr>
            </w:pPr>
            <w:r w:rsidRPr="007B650E">
              <w:rPr>
                <w:bCs/>
                <w:sz w:val="14"/>
                <w:szCs w:val="14"/>
              </w:rPr>
              <w:t>DS2246 Shelves</w:t>
            </w:r>
          </w:p>
          <w:p w:rsidR="00F55E34" w:rsidRPr="007B650E" w:rsidRDefault="00065201" w:rsidP="206951DD">
            <w:pPr>
              <w:pStyle w:val="BodyText"/>
              <w:spacing w:after="0"/>
              <w:jc w:val="center"/>
              <w:rPr>
                <w:bCs/>
                <w:sz w:val="14"/>
                <w:szCs w:val="14"/>
              </w:rPr>
            </w:pPr>
            <w:r w:rsidRPr="007B650E">
              <w:rPr>
                <w:bCs/>
                <w:sz w:val="14"/>
                <w:szCs w:val="14"/>
              </w:rPr>
              <w:t xml:space="preserve"> (10K Drives)</w:t>
            </w:r>
          </w:p>
        </w:tc>
      </w:tr>
      <w:tr w:rsidR="00065201" w:rsidRPr="007B650E" w:rsidTr="206951DD">
        <w:tc>
          <w:tcPr>
            <w:tcW w:w="554"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BKP</w:t>
            </w:r>
          </w:p>
        </w:tc>
        <w:tc>
          <w:tcPr>
            <w:tcW w:w="800"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FAS2240</w:t>
            </w:r>
          </w:p>
        </w:tc>
        <w:tc>
          <w:tcPr>
            <w:tcW w:w="585"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2000</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19.37</w:t>
            </w:r>
          </w:p>
        </w:tc>
        <w:tc>
          <w:tcPr>
            <w:tcW w:w="870" w:type="dxa"/>
            <w:tcBorders>
              <w:bottom w:val="single" w:sz="4" w:space="0" w:color="auto"/>
            </w:tcBorders>
            <w:shd w:val="clear" w:color="auto" w:fill="DDD9C3"/>
            <w:vAlign w:val="center"/>
          </w:tcPr>
          <w:p w:rsidR="00F55E34" w:rsidRPr="007B650E" w:rsidRDefault="00B40239" w:rsidP="206951DD">
            <w:pPr>
              <w:pStyle w:val="BodyText"/>
              <w:spacing w:after="0"/>
              <w:jc w:val="center"/>
              <w:rPr>
                <w:bCs/>
                <w:sz w:val="14"/>
                <w:szCs w:val="14"/>
              </w:rPr>
            </w:pPr>
            <w:r w:rsidRPr="007B650E">
              <w:rPr>
                <w:bCs/>
                <w:sz w:val="14"/>
                <w:szCs w:val="14"/>
              </w:rPr>
              <w:t>2 + 13 Drives</w:t>
            </w:r>
          </w:p>
        </w:tc>
        <w:tc>
          <w:tcPr>
            <w:tcW w:w="823"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DD9C3"/>
            <w:vAlign w:val="center"/>
          </w:tcPr>
          <w:p w:rsidR="00F55E34" w:rsidRPr="007B650E" w:rsidRDefault="00B40239" w:rsidP="206951DD">
            <w:pPr>
              <w:pStyle w:val="BodyText"/>
              <w:spacing w:after="0"/>
              <w:jc w:val="center"/>
              <w:rPr>
                <w:bCs/>
                <w:sz w:val="14"/>
                <w:szCs w:val="14"/>
              </w:rPr>
            </w:pPr>
            <w:r w:rsidRPr="007B650E">
              <w:rPr>
                <w:bCs/>
                <w:sz w:val="14"/>
                <w:szCs w:val="14"/>
              </w:rPr>
              <w:t>52</w:t>
            </w:r>
            <w:r w:rsidR="00065201" w:rsidRPr="007B650E">
              <w:rPr>
                <w:bCs/>
                <w:sz w:val="14"/>
                <w:szCs w:val="14"/>
              </w:rPr>
              <w:t>.</w:t>
            </w:r>
            <w:r w:rsidRPr="007B650E">
              <w:rPr>
                <w:bCs/>
                <w:sz w:val="14"/>
                <w:szCs w:val="14"/>
              </w:rPr>
              <w:t>37</w:t>
            </w:r>
          </w:p>
        </w:tc>
        <w:tc>
          <w:tcPr>
            <w:tcW w:w="720" w:type="dxa"/>
            <w:tcBorders>
              <w:bottom w:val="single" w:sz="4" w:space="0" w:color="auto"/>
            </w:tcBorders>
            <w:shd w:val="clear" w:color="auto" w:fill="DDD9C3"/>
            <w:vAlign w:val="center"/>
          </w:tcPr>
          <w:p w:rsidR="00F55E34" w:rsidRPr="007B650E" w:rsidRDefault="00B40239" w:rsidP="206951DD">
            <w:pPr>
              <w:pStyle w:val="BodyText"/>
              <w:spacing w:after="0"/>
              <w:jc w:val="center"/>
              <w:rPr>
                <w:bCs/>
                <w:sz w:val="14"/>
                <w:szCs w:val="14"/>
              </w:rPr>
            </w:pPr>
            <w:r w:rsidRPr="007B650E">
              <w:rPr>
                <w:bCs/>
                <w:sz w:val="14"/>
                <w:szCs w:val="14"/>
              </w:rPr>
              <w:t>5</w:t>
            </w:r>
          </w:p>
        </w:tc>
        <w:tc>
          <w:tcPr>
            <w:tcW w:w="90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r w:rsidR="00065201" w:rsidRPr="007B650E" w:rsidTr="206951DD">
        <w:tc>
          <w:tcPr>
            <w:tcW w:w="554"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1</w:t>
            </w:r>
          </w:p>
        </w:tc>
        <w:tc>
          <w:tcPr>
            <w:tcW w:w="800"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FAS3220</w:t>
            </w:r>
          </w:p>
        </w:tc>
        <w:tc>
          <w:tcPr>
            <w:tcW w:w="585"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600</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6.39</w:t>
            </w:r>
          </w:p>
        </w:tc>
        <w:tc>
          <w:tcPr>
            <w:tcW w:w="87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823"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19.1</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BE5F1"/>
            <w:vAlign w:val="center"/>
          </w:tcPr>
          <w:p w:rsidR="000A4A51" w:rsidRPr="007B650E" w:rsidRDefault="00065201" w:rsidP="206951DD">
            <w:pPr>
              <w:pStyle w:val="BodyText"/>
              <w:spacing w:after="0"/>
              <w:jc w:val="center"/>
              <w:rPr>
                <w:bCs/>
                <w:sz w:val="14"/>
                <w:szCs w:val="14"/>
              </w:rPr>
            </w:pPr>
            <w:r w:rsidRPr="007B650E">
              <w:rPr>
                <w:bCs/>
                <w:sz w:val="14"/>
                <w:szCs w:val="14"/>
              </w:rPr>
              <w:t xml:space="preserve">DS2246 Shelves </w:t>
            </w:r>
          </w:p>
          <w:p w:rsidR="00F55E34" w:rsidRPr="007B650E" w:rsidRDefault="00065201" w:rsidP="206951DD">
            <w:pPr>
              <w:pStyle w:val="BodyText"/>
              <w:spacing w:after="0"/>
              <w:jc w:val="center"/>
              <w:rPr>
                <w:bCs/>
                <w:sz w:val="14"/>
                <w:szCs w:val="14"/>
              </w:rPr>
            </w:pPr>
            <w:r w:rsidRPr="007B650E">
              <w:rPr>
                <w:bCs/>
                <w:sz w:val="14"/>
                <w:szCs w:val="14"/>
              </w:rPr>
              <w:t>(10K Drives)</w:t>
            </w:r>
          </w:p>
        </w:tc>
      </w:tr>
      <w:tr w:rsidR="00065201" w:rsidRPr="007B650E" w:rsidTr="206951DD">
        <w:tc>
          <w:tcPr>
            <w:tcW w:w="554"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BKP</w:t>
            </w:r>
          </w:p>
        </w:tc>
        <w:tc>
          <w:tcPr>
            <w:tcW w:w="800"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FAS3220</w:t>
            </w:r>
          </w:p>
        </w:tc>
        <w:tc>
          <w:tcPr>
            <w:tcW w:w="585"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2000</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19.37</w:t>
            </w:r>
          </w:p>
        </w:tc>
        <w:tc>
          <w:tcPr>
            <w:tcW w:w="87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823"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58.11</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r w:rsidR="00065201" w:rsidRPr="007B650E" w:rsidTr="206951DD">
        <w:tc>
          <w:tcPr>
            <w:tcW w:w="554"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1</w:t>
            </w:r>
          </w:p>
        </w:tc>
        <w:tc>
          <w:tcPr>
            <w:tcW w:w="800"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FAS3250</w:t>
            </w:r>
          </w:p>
        </w:tc>
        <w:tc>
          <w:tcPr>
            <w:tcW w:w="585"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600</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6.39</w:t>
            </w:r>
          </w:p>
        </w:tc>
        <w:tc>
          <w:tcPr>
            <w:tcW w:w="87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823"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19.1</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BE5F1"/>
            <w:vAlign w:val="center"/>
          </w:tcPr>
          <w:p w:rsidR="000A4A51" w:rsidRPr="007B650E" w:rsidRDefault="00065201" w:rsidP="206951DD">
            <w:pPr>
              <w:pStyle w:val="BodyText"/>
              <w:spacing w:after="0"/>
              <w:jc w:val="center"/>
              <w:rPr>
                <w:bCs/>
                <w:sz w:val="14"/>
                <w:szCs w:val="14"/>
              </w:rPr>
            </w:pPr>
            <w:r w:rsidRPr="007B650E">
              <w:rPr>
                <w:bCs/>
                <w:sz w:val="14"/>
                <w:szCs w:val="14"/>
              </w:rPr>
              <w:t xml:space="preserve">DS2246 Shelves </w:t>
            </w:r>
          </w:p>
          <w:p w:rsidR="00F55E34" w:rsidRPr="007B650E" w:rsidRDefault="00065201" w:rsidP="206951DD">
            <w:pPr>
              <w:pStyle w:val="BodyText"/>
              <w:spacing w:after="0"/>
              <w:jc w:val="center"/>
              <w:rPr>
                <w:bCs/>
                <w:sz w:val="14"/>
                <w:szCs w:val="14"/>
              </w:rPr>
            </w:pPr>
            <w:r w:rsidRPr="007B650E">
              <w:rPr>
                <w:bCs/>
                <w:sz w:val="14"/>
                <w:szCs w:val="14"/>
              </w:rPr>
              <w:t>(10K Drives)</w:t>
            </w:r>
          </w:p>
        </w:tc>
      </w:tr>
      <w:tr w:rsidR="00065201" w:rsidRPr="007B650E" w:rsidTr="206951DD">
        <w:tc>
          <w:tcPr>
            <w:tcW w:w="554"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BKP</w:t>
            </w:r>
          </w:p>
        </w:tc>
        <w:tc>
          <w:tcPr>
            <w:tcW w:w="800"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FAS3250</w:t>
            </w:r>
          </w:p>
        </w:tc>
        <w:tc>
          <w:tcPr>
            <w:tcW w:w="585"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2000</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19.37</w:t>
            </w:r>
          </w:p>
        </w:tc>
        <w:tc>
          <w:tcPr>
            <w:tcW w:w="87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823"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58.11</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r w:rsidR="00065201" w:rsidRPr="007B650E" w:rsidTr="206951DD">
        <w:tc>
          <w:tcPr>
            <w:tcW w:w="554"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1</w:t>
            </w:r>
          </w:p>
        </w:tc>
        <w:tc>
          <w:tcPr>
            <w:tcW w:w="800" w:type="dxa"/>
            <w:tcBorders>
              <w:bottom w:val="single" w:sz="4" w:space="0" w:color="auto"/>
            </w:tcBorders>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FAS6210</w:t>
            </w:r>
          </w:p>
        </w:tc>
        <w:tc>
          <w:tcPr>
            <w:tcW w:w="585"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450</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20</w:t>
            </w:r>
          </w:p>
        </w:tc>
        <w:tc>
          <w:tcPr>
            <w:tcW w:w="948"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6.61</w:t>
            </w:r>
          </w:p>
        </w:tc>
        <w:tc>
          <w:tcPr>
            <w:tcW w:w="87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w:t>
            </w:r>
          </w:p>
        </w:tc>
        <w:tc>
          <w:tcPr>
            <w:tcW w:w="823"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46.28</w:t>
            </w:r>
          </w:p>
        </w:tc>
        <w:tc>
          <w:tcPr>
            <w:tcW w:w="72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4</w:t>
            </w:r>
          </w:p>
        </w:tc>
        <w:tc>
          <w:tcPr>
            <w:tcW w:w="90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r w:rsidR="00065201" w:rsidRPr="007B650E" w:rsidTr="206951DD">
        <w:tc>
          <w:tcPr>
            <w:tcW w:w="554"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p>
        </w:tc>
        <w:tc>
          <w:tcPr>
            <w:tcW w:w="509"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2</w:t>
            </w:r>
          </w:p>
        </w:tc>
        <w:tc>
          <w:tcPr>
            <w:tcW w:w="800" w:type="dxa"/>
            <w:tcBorders>
              <w:bottom w:val="single" w:sz="4" w:space="0" w:color="auto"/>
            </w:tcBorders>
            <w:shd w:val="clear" w:color="auto" w:fill="DDD9C3"/>
            <w:vAlign w:val="center"/>
          </w:tcPr>
          <w:p w:rsidR="00F55E34" w:rsidRPr="007B650E" w:rsidRDefault="00F55E34" w:rsidP="206951DD">
            <w:pPr>
              <w:pStyle w:val="BodyText"/>
              <w:spacing w:after="0"/>
              <w:jc w:val="center"/>
              <w:rPr>
                <w:bCs/>
                <w:sz w:val="14"/>
                <w:szCs w:val="14"/>
              </w:rPr>
            </w:pPr>
            <w:r w:rsidRPr="007B650E">
              <w:rPr>
                <w:bCs/>
                <w:sz w:val="14"/>
                <w:szCs w:val="14"/>
              </w:rPr>
              <w:t>FAS6210</w:t>
            </w:r>
          </w:p>
        </w:tc>
        <w:tc>
          <w:tcPr>
            <w:tcW w:w="585"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2000</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19.37</w:t>
            </w:r>
          </w:p>
        </w:tc>
        <w:tc>
          <w:tcPr>
            <w:tcW w:w="87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4 + 9 Drives</w:t>
            </w:r>
          </w:p>
        </w:tc>
        <w:tc>
          <w:tcPr>
            <w:tcW w:w="823"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1</w:t>
            </w:r>
          </w:p>
        </w:tc>
        <w:tc>
          <w:tcPr>
            <w:tcW w:w="689"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87.91</w:t>
            </w:r>
          </w:p>
        </w:tc>
        <w:tc>
          <w:tcPr>
            <w:tcW w:w="72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90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tcBorders>
              <w:bottom w:val="single" w:sz="4" w:space="0" w:color="auto"/>
            </w:tcBorders>
            <w:shd w:val="clear" w:color="auto" w:fill="DDD9C3"/>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r w:rsidR="00065201" w:rsidRPr="007B650E" w:rsidTr="206951DD">
        <w:tc>
          <w:tcPr>
            <w:tcW w:w="554" w:type="dxa"/>
            <w:shd w:val="clear" w:color="auto" w:fill="DBE5F1"/>
            <w:vAlign w:val="center"/>
          </w:tcPr>
          <w:p w:rsidR="00F55E34" w:rsidRPr="007B650E" w:rsidRDefault="00F55E34" w:rsidP="206951DD">
            <w:pPr>
              <w:pStyle w:val="BodyText"/>
              <w:spacing w:after="0"/>
              <w:jc w:val="center"/>
              <w:rPr>
                <w:bCs/>
                <w:sz w:val="14"/>
                <w:szCs w:val="14"/>
              </w:rPr>
            </w:pPr>
          </w:p>
        </w:tc>
        <w:tc>
          <w:tcPr>
            <w:tcW w:w="509" w:type="dxa"/>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BKP</w:t>
            </w:r>
          </w:p>
        </w:tc>
        <w:tc>
          <w:tcPr>
            <w:tcW w:w="800" w:type="dxa"/>
            <w:shd w:val="clear" w:color="auto" w:fill="DBE5F1"/>
            <w:vAlign w:val="center"/>
          </w:tcPr>
          <w:p w:rsidR="00F55E34" w:rsidRPr="007B650E" w:rsidRDefault="00F55E34" w:rsidP="206951DD">
            <w:pPr>
              <w:pStyle w:val="BodyText"/>
              <w:spacing w:after="0"/>
              <w:jc w:val="center"/>
              <w:rPr>
                <w:bCs/>
                <w:sz w:val="14"/>
                <w:szCs w:val="14"/>
              </w:rPr>
            </w:pPr>
            <w:r w:rsidRPr="007B650E">
              <w:rPr>
                <w:bCs/>
                <w:sz w:val="14"/>
                <w:szCs w:val="14"/>
              </w:rPr>
              <w:t>FAS6210</w:t>
            </w:r>
          </w:p>
        </w:tc>
        <w:tc>
          <w:tcPr>
            <w:tcW w:w="585"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2000</w:t>
            </w:r>
          </w:p>
        </w:tc>
        <w:tc>
          <w:tcPr>
            <w:tcW w:w="720"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48"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19.37</w:t>
            </w:r>
          </w:p>
        </w:tc>
        <w:tc>
          <w:tcPr>
            <w:tcW w:w="870"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w:t>
            </w:r>
          </w:p>
        </w:tc>
        <w:tc>
          <w:tcPr>
            <w:tcW w:w="823"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3</w:t>
            </w:r>
          </w:p>
        </w:tc>
        <w:tc>
          <w:tcPr>
            <w:tcW w:w="689"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135.6</w:t>
            </w:r>
          </w:p>
        </w:tc>
        <w:tc>
          <w:tcPr>
            <w:tcW w:w="720"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15</w:t>
            </w:r>
          </w:p>
        </w:tc>
        <w:tc>
          <w:tcPr>
            <w:tcW w:w="900"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75</w:t>
            </w:r>
          </w:p>
        </w:tc>
        <w:tc>
          <w:tcPr>
            <w:tcW w:w="1080" w:type="dxa"/>
            <w:shd w:val="clear" w:color="auto" w:fill="DBE5F1"/>
            <w:vAlign w:val="center"/>
          </w:tcPr>
          <w:p w:rsidR="00F55E34" w:rsidRPr="007B650E" w:rsidRDefault="00065201" w:rsidP="206951DD">
            <w:pPr>
              <w:pStyle w:val="BodyText"/>
              <w:spacing w:after="0"/>
              <w:jc w:val="center"/>
              <w:rPr>
                <w:bCs/>
                <w:sz w:val="14"/>
                <w:szCs w:val="14"/>
              </w:rPr>
            </w:pPr>
            <w:r w:rsidRPr="007B650E">
              <w:rPr>
                <w:bCs/>
                <w:sz w:val="14"/>
                <w:szCs w:val="14"/>
              </w:rPr>
              <w:t>DS4243 Shelves</w:t>
            </w:r>
          </w:p>
        </w:tc>
      </w:tr>
    </w:tbl>
    <w:p w:rsidR="00B47E54" w:rsidRDefault="00B47E54" w:rsidP="206951DD">
      <w:pPr>
        <w:pStyle w:val="BodyText"/>
        <w:spacing w:after="0"/>
        <w:ind w:left="180"/>
        <w:rPr>
          <w:bCs/>
          <w:sz w:val="24"/>
          <w:szCs w:val="24"/>
        </w:rPr>
      </w:pPr>
    </w:p>
    <w:p w:rsidR="00886746" w:rsidRDefault="00886746" w:rsidP="206951DD">
      <w:pPr>
        <w:pStyle w:val="BodyText"/>
        <w:ind w:left="180"/>
        <w:rPr>
          <w:bCs/>
          <w:sz w:val="24"/>
          <w:szCs w:val="24"/>
        </w:rPr>
      </w:pPr>
      <w:r>
        <w:rPr>
          <w:bCs/>
          <w:sz w:val="24"/>
          <w:szCs w:val="24"/>
        </w:rPr>
        <w:t xml:space="preserve">The aggregate sizes and layouts above are based on the </w:t>
      </w:r>
      <w:r w:rsidR="007570CD">
        <w:rPr>
          <w:bCs/>
          <w:sz w:val="24"/>
          <w:szCs w:val="24"/>
        </w:rPr>
        <w:t>TR Architecture Groups specifications.</w:t>
      </w:r>
    </w:p>
    <w:p w:rsidR="0088271D" w:rsidRDefault="00C95629" w:rsidP="206951DD">
      <w:pPr>
        <w:pStyle w:val="Heading1"/>
        <w:pageBreakBefore w:val="0"/>
        <w:numPr>
          <w:ilvl w:val="0"/>
          <w:numId w:val="17"/>
        </w:numPr>
        <w:rPr>
          <w:noProof/>
        </w:rPr>
      </w:pPr>
      <w:bookmarkStart w:id="81" w:name="_Toc444033543"/>
      <w:r>
        <w:rPr>
          <w:noProof/>
        </w:rPr>
        <w:t xml:space="preserve">Volume, </w:t>
      </w:r>
      <w:r w:rsidR="0088271D">
        <w:rPr>
          <w:noProof/>
        </w:rPr>
        <w:t>Qtree</w:t>
      </w:r>
      <w:r>
        <w:rPr>
          <w:noProof/>
        </w:rPr>
        <w:t xml:space="preserve"> and LUN</w:t>
      </w:r>
      <w:r w:rsidR="0088271D">
        <w:rPr>
          <w:noProof/>
        </w:rPr>
        <w:t xml:space="preserve"> Configurations</w:t>
      </w:r>
      <w:bookmarkEnd w:id="81"/>
    </w:p>
    <w:p w:rsidR="00C95629" w:rsidRDefault="00C95629" w:rsidP="001C0229">
      <w:pPr>
        <w:pStyle w:val="Heading2"/>
      </w:pPr>
      <w:bookmarkStart w:id="82" w:name="_Toc444033544"/>
      <w:r>
        <w:t>Volume Guidelines</w:t>
      </w:r>
      <w:bookmarkEnd w:id="82"/>
    </w:p>
    <w:p w:rsidR="0088271D" w:rsidRDefault="0088271D" w:rsidP="206951DD">
      <w:pPr>
        <w:pStyle w:val="BodyText"/>
        <w:ind w:left="180"/>
        <w:rPr>
          <w:bCs/>
          <w:sz w:val="24"/>
          <w:szCs w:val="24"/>
        </w:rPr>
      </w:pPr>
      <w:r>
        <w:rPr>
          <w:bCs/>
          <w:sz w:val="24"/>
          <w:szCs w:val="24"/>
        </w:rPr>
        <w:t xml:space="preserve">The following lists standard volume sizes and configurations that should be used </w:t>
      </w:r>
      <w:r w:rsidR="00AB16A6">
        <w:rPr>
          <w:bCs/>
          <w:sz w:val="24"/>
          <w:szCs w:val="24"/>
        </w:rPr>
        <w:t xml:space="preserve">as a basis </w:t>
      </w:r>
      <w:r>
        <w:rPr>
          <w:bCs/>
          <w:sz w:val="24"/>
          <w:szCs w:val="24"/>
        </w:rPr>
        <w:t>when deploying storage for customers.</w:t>
      </w:r>
      <w:r w:rsidR="00770853">
        <w:rPr>
          <w:bCs/>
          <w:sz w:val="24"/>
          <w:szCs w:val="24"/>
        </w:rPr>
        <w:t xml:space="preserve"> All volumes are to be thin provisioned.</w:t>
      </w:r>
    </w:p>
    <w:p w:rsidR="00FA5013" w:rsidRDefault="00FA5013" w:rsidP="00D3301B">
      <w:pPr>
        <w:pStyle w:val="Heading3"/>
        <w:ind w:hanging="1478"/>
      </w:pPr>
      <w:r>
        <w:t xml:space="preserve"> </w:t>
      </w:r>
      <w:bookmarkStart w:id="83" w:name="_Toc444033545"/>
      <w:r>
        <w:t>Thin Provisioning Rules</w:t>
      </w:r>
      <w:bookmarkEnd w:id="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81"/>
        <w:gridCol w:w="4324"/>
      </w:tblGrid>
      <w:tr w:rsidR="00FA5013" w:rsidRPr="005F7187" w:rsidTr="00D3301B">
        <w:tc>
          <w:tcPr>
            <w:tcW w:w="4381" w:type="dxa"/>
            <w:shd w:val="clear" w:color="auto" w:fill="C6D9F1"/>
          </w:tcPr>
          <w:p w:rsidR="00FA5013" w:rsidRPr="00CA0619" w:rsidRDefault="00FA5013" w:rsidP="206951DD">
            <w:pPr>
              <w:pStyle w:val="BodyText"/>
              <w:rPr>
                <w:rFonts w:eastAsia="Times New Roman"/>
                <w:b/>
                <w:lang w:val="en-US"/>
              </w:rPr>
            </w:pPr>
            <w:r w:rsidRPr="00CA0619">
              <w:rPr>
                <w:rFonts w:eastAsia="Times New Roman"/>
                <w:b/>
                <w:lang w:val="en-US"/>
              </w:rPr>
              <w:t>Component</w:t>
            </w:r>
          </w:p>
        </w:tc>
        <w:tc>
          <w:tcPr>
            <w:tcW w:w="4324" w:type="dxa"/>
            <w:shd w:val="clear" w:color="auto" w:fill="C6D9F1"/>
          </w:tcPr>
          <w:p w:rsidR="00FA5013" w:rsidRPr="00CA0619" w:rsidRDefault="00FA5013" w:rsidP="206951DD">
            <w:pPr>
              <w:pStyle w:val="BodyText"/>
              <w:rPr>
                <w:rFonts w:eastAsia="Times New Roman"/>
                <w:b/>
                <w:lang w:val="en-US"/>
              </w:rPr>
            </w:pPr>
            <w:r w:rsidRPr="00CA0619">
              <w:rPr>
                <w:rFonts w:eastAsia="Times New Roman"/>
                <w:b/>
                <w:lang w:val="en-US"/>
              </w:rPr>
              <w:t>Required Value</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 xml:space="preserve">Aggregate Physical </w:t>
            </w:r>
            <w:proofErr w:type="spellStart"/>
            <w:r w:rsidRPr="00CA0619">
              <w:rPr>
                <w:rFonts w:eastAsia="Times New Roman"/>
                <w:sz w:val="18"/>
                <w:szCs w:val="18"/>
                <w:lang w:val="en-US"/>
              </w:rPr>
              <w:t>Utilisation</w:t>
            </w:r>
            <w:proofErr w:type="spellEnd"/>
          </w:p>
        </w:tc>
        <w:tc>
          <w:tcPr>
            <w:tcW w:w="4324" w:type="dxa"/>
            <w:shd w:val="clear" w:color="auto" w:fill="auto"/>
          </w:tcPr>
          <w:p w:rsidR="00FA5013" w:rsidRPr="00CA0619" w:rsidRDefault="000F6B56" w:rsidP="206951DD">
            <w:pPr>
              <w:pStyle w:val="BodyText"/>
              <w:spacing w:after="0"/>
              <w:rPr>
                <w:rFonts w:eastAsia="Times New Roman"/>
                <w:sz w:val="18"/>
                <w:szCs w:val="18"/>
                <w:lang w:val="en-US"/>
              </w:rPr>
            </w:pPr>
            <w:r>
              <w:rPr>
                <w:rFonts w:eastAsia="Times New Roman"/>
                <w:sz w:val="18"/>
                <w:szCs w:val="18"/>
                <w:lang w:val="en-US"/>
              </w:rPr>
              <w:t>75%</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 xml:space="preserve">Maximum Aggregate </w:t>
            </w:r>
            <w:proofErr w:type="spellStart"/>
            <w:r w:rsidRPr="00CA0619">
              <w:rPr>
                <w:rFonts w:eastAsia="Times New Roman"/>
                <w:sz w:val="18"/>
                <w:szCs w:val="18"/>
                <w:lang w:val="en-US"/>
              </w:rPr>
              <w:t>Overcommit</w:t>
            </w:r>
            <w:proofErr w:type="spellEnd"/>
          </w:p>
        </w:tc>
        <w:tc>
          <w:tcPr>
            <w:tcW w:w="4324" w:type="dxa"/>
            <w:shd w:val="clear" w:color="auto" w:fill="auto"/>
          </w:tcPr>
          <w:p w:rsidR="206951DD" w:rsidRPr="00CA0619" w:rsidRDefault="206951DD" w:rsidP="206951DD">
            <w:pPr>
              <w:pStyle w:val="BodyText"/>
              <w:spacing w:after="0"/>
            </w:pPr>
            <w:r w:rsidRPr="206951DD">
              <w:rPr>
                <w:rFonts w:eastAsia="Times New Roman"/>
                <w:sz w:val="18"/>
                <w:szCs w:val="18"/>
                <w:lang w:val="en-US"/>
              </w:rPr>
              <w:t>200% for all filers except 6080 which remain at 120%</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Data Volume Snap Reserve</w:t>
            </w:r>
          </w:p>
        </w:tc>
        <w:tc>
          <w:tcPr>
            <w:tcW w:w="4324"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20%</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Page File/Swap Volume Snap Reserve</w:t>
            </w:r>
          </w:p>
        </w:tc>
        <w:tc>
          <w:tcPr>
            <w:tcW w:w="4324"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0%</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 xml:space="preserve">Volume </w:t>
            </w:r>
            <w:proofErr w:type="spellStart"/>
            <w:r w:rsidRPr="00CA0619">
              <w:rPr>
                <w:rFonts w:eastAsia="Times New Roman"/>
                <w:sz w:val="18"/>
                <w:szCs w:val="18"/>
                <w:lang w:val="en-US"/>
              </w:rPr>
              <w:t>Autosize</w:t>
            </w:r>
            <w:proofErr w:type="spellEnd"/>
            <w:r w:rsidRPr="00CA0619">
              <w:rPr>
                <w:rFonts w:eastAsia="Times New Roman"/>
                <w:sz w:val="18"/>
                <w:szCs w:val="18"/>
                <w:lang w:val="en-US"/>
              </w:rPr>
              <w:t xml:space="preserve"> Maximum</w:t>
            </w:r>
          </w:p>
        </w:tc>
        <w:tc>
          <w:tcPr>
            <w:tcW w:w="4324" w:type="dxa"/>
            <w:shd w:val="clear" w:color="auto" w:fill="auto"/>
          </w:tcPr>
          <w:p w:rsidR="00FA5013" w:rsidRPr="00CA0619" w:rsidRDefault="000F6B56" w:rsidP="206951DD">
            <w:pPr>
              <w:pStyle w:val="BodyText"/>
              <w:spacing w:after="0"/>
              <w:rPr>
                <w:rFonts w:eastAsia="Times New Roman"/>
                <w:sz w:val="18"/>
                <w:szCs w:val="18"/>
                <w:lang w:val="en-US"/>
              </w:rPr>
            </w:pPr>
            <w:r>
              <w:rPr>
                <w:rFonts w:eastAsia="Times New Roman"/>
                <w:sz w:val="18"/>
                <w:szCs w:val="18"/>
                <w:lang w:val="en-US"/>
              </w:rPr>
              <w:t>N/A</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r w:rsidRPr="00CA0619">
              <w:rPr>
                <w:rFonts w:eastAsia="Times New Roman"/>
                <w:sz w:val="18"/>
                <w:szCs w:val="18"/>
                <w:lang w:val="en-US"/>
              </w:rPr>
              <w:t>Volume Growth Increment</w:t>
            </w:r>
          </w:p>
        </w:tc>
        <w:tc>
          <w:tcPr>
            <w:tcW w:w="4324" w:type="dxa"/>
            <w:shd w:val="clear" w:color="auto" w:fill="auto"/>
          </w:tcPr>
          <w:p w:rsidR="00FA5013" w:rsidRPr="00CA0619" w:rsidRDefault="000F6B56" w:rsidP="206951DD">
            <w:pPr>
              <w:pStyle w:val="BodyText"/>
              <w:spacing w:after="0"/>
              <w:rPr>
                <w:rFonts w:eastAsia="Times New Roman"/>
                <w:sz w:val="18"/>
                <w:szCs w:val="18"/>
                <w:lang w:val="en-US"/>
              </w:rPr>
            </w:pPr>
            <w:r>
              <w:rPr>
                <w:rFonts w:eastAsia="Times New Roman"/>
                <w:sz w:val="18"/>
                <w:szCs w:val="18"/>
                <w:lang w:val="en-US"/>
              </w:rPr>
              <w:t>N/A</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lang w:val="en-US"/>
              </w:rPr>
            </w:pPr>
            <w:proofErr w:type="spellStart"/>
            <w:r w:rsidRPr="00CA0619">
              <w:rPr>
                <w:rFonts w:eastAsia="Times New Roman"/>
                <w:sz w:val="18"/>
                <w:szCs w:val="18"/>
              </w:rPr>
              <w:t>try_first</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lang w:val="en-US"/>
              </w:rPr>
            </w:pPr>
            <w:proofErr w:type="spellStart"/>
            <w:r w:rsidRPr="00CA0619">
              <w:rPr>
                <w:rFonts w:eastAsia="Times New Roman"/>
                <w:sz w:val="18"/>
                <w:szCs w:val="18"/>
              </w:rPr>
              <w:t>snap_delete</w:t>
            </w:r>
            <w:proofErr w:type="spellEnd"/>
            <w:r w:rsidRPr="00CA0619">
              <w:rPr>
                <w:rFonts w:eastAsia="Times New Roman"/>
                <w:sz w:val="18"/>
                <w:szCs w:val="18"/>
              </w:rPr>
              <w:t xml:space="preserve"> (</w:t>
            </w:r>
            <w:r w:rsidRPr="00CA0619">
              <w:rPr>
                <w:rFonts w:eastAsia="Times New Roman"/>
                <w:color w:val="FF0000"/>
                <w:sz w:val="18"/>
                <w:szCs w:val="18"/>
              </w:rPr>
              <w:t>Primary volumes</w:t>
            </w:r>
            <w:r w:rsidRPr="00CA0619">
              <w:rPr>
                <w:rFonts w:eastAsia="Times New Roman"/>
                <w:sz w:val="18"/>
                <w:szCs w:val="18"/>
              </w:rPr>
              <w:t>)</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try_first</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volume_grow</w:t>
            </w:r>
            <w:proofErr w:type="spellEnd"/>
            <w:r w:rsidRPr="00CA0619">
              <w:rPr>
                <w:rFonts w:eastAsia="Times New Roman"/>
                <w:sz w:val="18"/>
                <w:szCs w:val="18"/>
              </w:rPr>
              <w:t xml:space="preserve"> (Secondary volumes)</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volume guarantee</w:t>
            </w:r>
          </w:p>
        </w:tc>
        <w:tc>
          <w:tcPr>
            <w:tcW w:w="4324" w:type="dxa"/>
            <w:shd w:val="clear" w:color="auto" w:fill="auto"/>
          </w:tcPr>
          <w:p w:rsidR="00FA5013" w:rsidRPr="00CA0619" w:rsidRDefault="00B305AA" w:rsidP="206951DD">
            <w:pPr>
              <w:pStyle w:val="BodyText"/>
              <w:spacing w:after="0"/>
              <w:rPr>
                <w:rFonts w:eastAsia="Times New Roman"/>
                <w:sz w:val="18"/>
                <w:szCs w:val="18"/>
              </w:rPr>
            </w:pPr>
            <w:r w:rsidRPr="00CA0619">
              <w:rPr>
                <w:rFonts w:eastAsia="Times New Roman"/>
                <w:sz w:val="18"/>
                <w:szCs w:val="18"/>
              </w:rPr>
              <w:t>N</w:t>
            </w:r>
            <w:r w:rsidR="00FA5013" w:rsidRPr="00CA0619">
              <w:rPr>
                <w:rFonts w:eastAsia="Times New Roman"/>
                <w:sz w:val="18"/>
                <w:szCs w:val="18"/>
              </w:rPr>
              <w:t>one</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vol</w:t>
            </w:r>
            <w:proofErr w:type="spellEnd"/>
            <w:r w:rsidRPr="00CA0619">
              <w:rPr>
                <w:rFonts w:eastAsia="Times New Roman"/>
                <w:sz w:val="18"/>
                <w:szCs w:val="18"/>
              </w:rPr>
              <w:t xml:space="preserve"> </w:t>
            </w:r>
            <w:proofErr w:type="spellStart"/>
            <w:r w:rsidRPr="00CA0619">
              <w:rPr>
                <w:rFonts w:eastAsia="Times New Roman"/>
                <w:sz w:val="18"/>
                <w:szCs w:val="18"/>
              </w:rPr>
              <w:t>autosize</w:t>
            </w:r>
            <w:proofErr w:type="spellEnd"/>
          </w:p>
        </w:tc>
        <w:tc>
          <w:tcPr>
            <w:tcW w:w="4324" w:type="dxa"/>
            <w:shd w:val="clear" w:color="auto" w:fill="auto"/>
          </w:tcPr>
          <w:p w:rsidR="00FA5013" w:rsidRPr="00CA0619" w:rsidRDefault="00B305AA" w:rsidP="206951DD">
            <w:pPr>
              <w:pStyle w:val="BodyText"/>
              <w:spacing w:after="0"/>
              <w:rPr>
                <w:rFonts w:eastAsia="Times New Roman"/>
                <w:sz w:val="18"/>
                <w:szCs w:val="18"/>
              </w:rPr>
            </w:pPr>
            <w:r>
              <w:rPr>
                <w:rFonts w:eastAsia="Times New Roman"/>
                <w:sz w:val="18"/>
                <w:szCs w:val="18"/>
              </w:rPr>
              <w:t>O</w:t>
            </w:r>
            <w:r w:rsidR="000F6B56">
              <w:rPr>
                <w:rFonts w:eastAsia="Times New Roman"/>
                <w:sz w:val="18"/>
                <w:szCs w:val="18"/>
              </w:rPr>
              <w:t>ff</w:t>
            </w:r>
          </w:p>
        </w:tc>
      </w:tr>
      <w:tr w:rsidR="00FA5013" w:rsidTr="00D3301B">
        <w:tc>
          <w:tcPr>
            <w:tcW w:w="4381" w:type="dxa"/>
            <w:shd w:val="clear" w:color="auto" w:fill="C6D9F1"/>
          </w:tcPr>
          <w:p w:rsidR="00FA5013" w:rsidRPr="00CA0619" w:rsidRDefault="00FA5013" w:rsidP="206951DD">
            <w:pPr>
              <w:pStyle w:val="BodyText"/>
              <w:spacing w:after="0"/>
              <w:rPr>
                <w:rFonts w:eastAsia="Times New Roman"/>
                <w:b/>
                <w:sz w:val="18"/>
                <w:szCs w:val="18"/>
              </w:rPr>
            </w:pPr>
            <w:r w:rsidRPr="00CA0619">
              <w:rPr>
                <w:rFonts w:eastAsia="Times New Roman"/>
                <w:b/>
                <w:sz w:val="18"/>
                <w:szCs w:val="18"/>
              </w:rPr>
              <w:t>Snapshot Management</w:t>
            </w:r>
          </w:p>
        </w:tc>
        <w:tc>
          <w:tcPr>
            <w:tcW w:w="4324" w:type="dxa"/>
            <w:shd w:val="clear" w:color="auto" w:fill="C6D9F1"/>
          </w:tcPr>
          <w:p w:rsidR="00FA5013" w:rsidRPr="00CA0619" w:rsidRDefault="00FA5013" w:rsidP="206951DD">
            <w:pPr>
              <w:pStyle w:val="BodyText"/>
              <w:spacing w:after="0"/>
              <w:rPr>
                <w:rFonts w:eastAsia="Times New Roman"/>
                <w:sz w:val="18"/>
                <w:szCs w:val="18"/>
              </w:rPr>
            </w:pP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snap </w:t>
            </w:r>
            <w:proofErr w:type="spellStart"/>
            <w:r w:rsidRPr="00CA0619">
              <w:rPr>
                <w:rFonts w:eastAsia="Times New Roman"/>
                <w:sz w:val="18"/>
                <w:szCs w:val="18"/>
              </w:rPr>
              <w:t>autodelete</w:t>
            </w:r>
            <w:proofErr w:type="spellEnd"/>
          </w:p>
        </w:tc>
        <w:tc>
          <w:tcPr>
            <w:tcW w:w="4324" w:type="dxa"/>
            <w:shd w:val="clear" w:color="auto" w:fill="auto"/>
          </w:tcPr>
          <w:p w:rsidR="00FA5013" w:rsidRPr="00CA0619" w:rsidRDefault="00B305AA" w:rsidP="206951DD">
            <w:pPr>
              <w:pStyle w:val="BodyText"/>
              <w:spacing w:after="0"/>
              <w:rPr>
                <w:rFonts w:eastAsia="Times New Roman"/>
                <w:sz w:val="18"/>
                <w:szCs w:val="18"/>
              </w:rPr>
            </w:pPr>
            <w:r w:rsidRPr="00CA0619">
              <w:rPr>
                <w:rFonts w:eastAsia="Times New Roman"/>
                <w:sz w:val="18"/>
                <w:szCs w:val="18"/>
              </w:rPr>
              <w:t>O</w:t>
            </w:r>
            <w:r w:rsidR="00FA5013" w:rsidRPr="00CA0619">
              <w:rPr>
                <w:rFonts w:eastAsia="Times New Roman"/>
                <w:sz w:val="18"/>
                <w:szCs w:val="18"/>
              </w:rPr>
              <w:t>n</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snap </w:t>
            </w:r>
            <w:proofErr w:type="spellStart"/>
            <w:r w:rsidRPr="00CA0619">
              <w:rPr>
                <w:rFonts w:eastAsia="Times New Roman"/>
                <w:sz w:val="18"/>
                <w:szCs w:val="18"/>
              </w:rPr>
              <w:t>autodelete</w:t>
            </w:r>
            <w:proofErr w:type="spellEnd"/>
            <w:r w:rsidRPr="00CA0619">
              <w:rPr>
                <w:rFonts w:eastAsia="Times New Roman"/>
                <w:sz w:val="18"/>
                <w:szCs w:val="18"/>
              </w:rPr>
              <w:t xml:space="preserve"> trigger</w:t>
            </w:r>
          </w:p>
        </w:tc>
        <w:tc>
          <w:tcPr>
            <w:tcW w:w="4324"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reserve</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snap </w:t>
            </w:r>
            <w:proofErr w:type="spellStart"/>
            <w:r w:rsidRPr="00CA0619">
              <w:rPr>
                <w:rFonts w:eastAsia="Times New Roman"/>
                <w:sz w:val="18"/>
                <w:szCs w:val="18"/>
              </w:rPr>
              <w:t>autodelete</w:t>
            </w:r>
            <w:proofErr w:type="spellEnd"/>
            <w:r w:rsidRPr="00CA0619">
              <w:rPr>
                <w:rFonts w:eastAsia="Times New Roman"/>
                <w:sz w:val="18"/>
                <w:szCs w:val="18"/>
              </w:rPr>
              <w:t xml:space="preserve"> </w:t>
            </w:r>
            <w:proofErr w:type="spellStart"/>
            <w:r w:rsidRPr="00CA0619">
              <w:rPr>
                <w:rFonts w:eastAsia="Times New Roman"/>
                <w:sz w:val="18"/>
                <w:szCs w:val="18"/>
              </w:rPr>
              <w:t>delete_order</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oldest_first</w:t>
            </w:r>
            <w:proofErr w:type="spellEnd"/>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snap </w:t>
            </w:r>
            <w:proofErr w:type="spellStart"/>
            <w:r w:rsidRPr="00CA0619">
              <w:rPr>
                <w:rFonts w:eastAsia="Times New Roman"/>
                <w:sz w:val="18"/>
                <w:szCs w:val="18"/>
              </w:rPr>
              <w:t>autodelete</w:t>
            </w:r>
            <w:proofErr w:type="spellEnd"/>
            <w:r w:rsidRPr="00CA0619">
              <w:rPr>
                <w:rFonts w:eastAsia="Times New Roman"/>
                <w:sz w:val="18"/>
                <w:szCs w:val="18"/>
              </w:rPr>
              <w:t xml:space="preserve"> commitment</w:t>
            </w:r>
          </w:p>
        </w:tc>
        <w:tc>
          <w:tcPr>
            <w:tcW w:w="4324" w:type="dxa"/>
            <w:shd w:val="clear" w:color="auto" w:fill="auto"/>
          </w:tcPr>
          <w:p w:rsidR="00FA5013" w:rsidRPr="00CA0619" w:rsidRDefault="00B305AA" w:rsidP="206951DD">
            <w:pPr>
              <w:pStyle w:val="BodyText"/>
              <w:spacing w:after="0"/>
              <w:rPr>
                <w:rFonts w:eastAsia="Times New Roman"/>
                <w:sz w:val="18"/>
                <w:szCs w:val="18"/>
              </w:rPr>
            </w:pPr>
            <w:r w:rsidRPr="00CA0619">
              <w:rPr>
                <w:rFonts w:eastAsia="Times New Roman"/>
                <w:sz w:val="18"/>
                <w:szCs w:val="18"/>
              </w:rPr>
              <w:t>T</w:t>
            </w:r>
            <w:r w:rsidR="00FA5013" w:rsidRPr="00CA0619">
              <w:rPr>
                <w:rFonts w:eastAsia="Times New Roman"/>
                <w:sz w:val="18"/>
                <w:szCs w:val="18"/>
              </w:rPr>
              <w:t>ry</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snap </w:t>
            </w:r>
            <w:proofErr w:type="spellStart"/>
            <w:r w:rsidRPr="00CA0619">
              <w:rPr>
                <w:rFonts w:eastAsia="Times New Roman"/>
                <w:sz w:val="18"/>
                <w:szCs w:val="18"/>
              </w:rPr>
              <w:t>autodelete</w:t>
            </w:r>
            <w:proofErr w:type="spellEnd"/>
            <w:r w:rsidRPr="00CA0619">
              <w:rPr>
                <w:rFonts w:eastAsia="Times New Roman"/>
                <w:sz w:val="18"/>
                <w:szCs w:val="18"/>
              </w:rPr>
              <w:t xml:space="preserve"> </w:t>
            </w:r>
            <w:proofErr w:type="spellStart"/>
            <w:r w:rsidRPr="00CA0619">
              <w:rPr>
                <w:rFonts w:eastAsia="Times New Roman"/>
                <w:sz w:val="18"/>
                <w:szCs w:val="18"/>
              </w:rPr>
              <w:t>target_free_space</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20%</w:t>
            </w:r>
          </w:p>
        </w:tc>
      </w:tr>
      <w:tr w:rsidR="00FA5013" w:rsidTr="00D3301B">
        <w:tc>
          <w:tcPr>
            <w:tcW w:w="4381" w:type="dxa"/>
            <w:shd w:val="clear" w:color="auto" w:fill="C6D9F1"/>
          </w:tcPr>
          <w:p w:rsidR="00FA5013" w:rsidRPr="00CA0619" w:rsidRDefault="00FA5013" w:rsidP="206951DD">
            <w:pPr>
              <w:pStyle w:val="BodyText"/>
              <w:spacing w:after="0"/>
              <w:rPr>
                <w:rFonts w:eastAsia="Times New Roman"/>
                <w:b/>
                <w:sz w:val="18"/>
                <w:szCs w:val="18"/>
              </w:rPr>
            </w:pPr>
            <w:r w:rsidRPr="00CA0619">
              <w:rPr>
                <w:rFonts w:eastAsia="Times New Roman"/>
                <w:b/>
                <w:sz w:val="18"/>
                <w:szCs w:val="18"/>
              </w:rPr>
              <w:lastRenderedPageBreak/>
              <w:t>Deduplication</w:t>
            </w:r>
          </w:p>
        </w:tc>
        <w:tc>
          <w:tcPr>
            <w:tcW w:w="4324" w:type="dxa"/>
            <w:shd w:val="clear" w:color="auto" w:fill="C6D9F1"/>
          </w:tcPr>
          <w:p w:rsidR="00FA5013" w:rsidRPr="00CA0619" w:rsidRDefault="00FA5013" w:rsidP="206951DD">
            <w:pPr>
              <w:pStyle w:val="BodyText"/>
              <w:spacing w:after="0"/>
              <w:rPr>
                <w:rFonts w:eastAsia="Times New Roman"/>
                <w:sz w:val="18"/>
                <w:szCs w:val="18"/>
              </w:rPr>
            </w:pP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Deduplication</w:t>
            </w:r>
            <w:proofErr w:type="spellEnd"/>
            <w:r w:rsidRPr="00CA0619">
              <w:rPr>
                <w:rFonts w:eastAsia="Times New Roman"/>
                <w:sz w:val="18"/>
                <w:szCs w:val="18"/>
              </w:rPr>
              <w:t xml:space="preserve"> Enabled On </w:t>
            </w:r>
            <w:proofErr w:type="spellStart"/>
            <w:r w:rsidRPr="00CA0619">
              <w:rPr>
                <w:rFonts w:eastAsia="Times New Roman"/>
                <w:sz w:val="18"/>
                <w:szCs w:val="18"/>
              </w:rPr>
              <w:t>Datastore</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Yes</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Deduplication Enabled On Swap </w:t>
            </w:r>
            <w:proofErr w:type="spellStart"/>
            <w:r w:rsidRPr="00CA0619">
              <w:rPr>
                <w:rFonts w:eastAsia="Times New Roman"/>
                <w:sz w:val="18"/>
                <w:szCs w:val="18"/>
              </w:rPr>
              <w:t>Datastore</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No</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proofErr w:type="spellStart"/>
            <w:r w:rsidRPr="00CA0619">
              <w:rPr>
                <w:rFonts w:eastAsia="Times New Roman"/>
                <w:sz w:val="18"/>
                <w:szCs w:val="18"/>
              </w:rPr>
              <w:t>Deduplication</w:t>
            </w:r>
            <w:proofErr w:type="spellEnd"/>
            <w:r w:rsidRPr="00CA0619">
              <w:rPr>
                <w:rFonts w:eastAsia="Times New Roman"/>
                <w:sz w:val="18"/>
                <w:szCs w:val="18"/>
              </w:rPr>
              <w:t xml:space="preserve"> Enabled On </w:t>
            </w:r>
            <w:proofErr w:type="spellStart"/>
            <w:r w:rsidRPr="00CA0619">
              <w:rPr>
                <w:rFonts w:eastAsia="Times New Roman"/>
                <w:sz w:val="18"/>
                <w:szCs w:val="18"/>
              </w:rPr>
              <w:t>Pagefile</w:t>
            </w:r>
            <w:proofErr w:type="spellEnd"/>
            <w:r w:rsidRPr="00CA0619">
              <w:rPr>
                <w:rFonts w:eastAsia="Times New Roman"/>
                <w:sz w:val="18"/>
                <w:szCs w:val="18"/>
              </w:rPr>
              <w:t xml:space="preserve"> </w:t>
            </w:r>
            <w:proofErr w:type="spellStart"/>
            <w:r w:rsidRPr="00CA0619">
              <w:rPr>
                <w:rFonts w:eastAsia="Times New Roman"/>
                <w:sz w:val="18"/>
                <w:szCs w:val="18"/>
              </w:rPr>
              <w:t>Datastore</w:t>
            </w:r>
            <w:proofErr w:type="spellEnd"/>
          </w:p>
        </w:tc>
        <w:tc>
          <w:tcPr>
            <w:tcW w:w="4324"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No</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 xml:space="preserve">Deduplication Enabled On Application </w:t>
            </w:r>
            <w:proofErr w:type="spellStart"/>
            <w:r w:rsidRPr="00CA0619">
              <w:rPr>
                <w:rFonts w:eastAsia="Times New Roman"/>
                <w:sz w:val="18"/>
                <w:szCs w:val="18"/>
              </w:rPr>
              <w:t>Datastore</w:t>
            </w:r>
            <w:proofErr w:type="spellEnd"/>
          </w:p>
        </w:tc>
        <w:tc>
          <w:tcPr>
            <w:tcW w:w="4324" w:type="dxa"/>
            <w:shd w:val="clear" w:color="auto" w:fill="auto"/>
          </w:tcPr>
          <w:p w:rsidR="00FA5013" w:rsidRPr="00CA0619" w:rsidRDefault="00FA5013" w:rsidP="206951DD">
            <w:pPr>
              <w:pStyle w:val="BodyText"/>
              <w:tabs>
                <w:tab w:val="left" w:pos="834"/>
              </w:tabs>
              <w:spacing w:after="0"/>
              <w:rPr>
                <w:rFonts w:eastAsia="Times New Roman"/>
                <w:sz w:val="18"/>
                <w:szCs w:val="18"/>
              </w:rPr>
            </w:pPr>
            <w:r w:rsidRPr="00CA0619">
              <w:rPr>
                <w:rFonts w:eastAsia="Times New Roman"/>
                <w:sz w:val="18"/>
                <w:szCs w:val="18"/>
              </w:rPr>
              <w:t>Yes</w:t>
            </w:r>
          </w:p>
        </w:tc>
      </w:tr>
      <w:tr w:rsidR="00E11D8B" w:rsidTr="00D3301B">
        <w:tc>
          <w:tcPr>
            <w:tcW w:w="4381" w:type="dxa"/>
            <w:shd w:val="clear" w:color="auto" w:fill="auto"/>
          </w:tcPr>
          <w:p w:rsidR="00E11D8B" w:rsidRPr="00CA0619" w:rsidRDefault="00E11D8B" w:rsidP="206951DD">
            <w:pPr>
              <w:pStyle w:val="BodyText"/>
              <w:spacing w:after="0"/>
              <w:rPr>
                <w:rFonts w:eastAsia="Times New Roman"/>
                <w:sz w:val="18"/>
                <w:szCs w:val="18"/>
              </w:rPr>
            </w:pPr>
            <w:r>
              <w:rPr>
                <w:rFonts w:eastAsia="Times New Roman"/>
                <w:sz w:val="18"/>
                <w:szCs w:val="18"/>
              </w:rPr>
              <w:t>DB Storage</w:t>
            </w:r>
          </w:p>
        </w:tc>
        <w:tc>
          <w:tcPr>
            <w:tcW w:w="4324" w:type="dxa"/>
            <w:shd w:val="clear" w:color="auto" w:fill="auto"/>
          </w:tcPr>
          <w:p w:rsidR="00E11D8B" w:rsidRDefault="00E11D8B" w:rsidP="206951DD">
            <w:pPr>
              <w:pStyle w:val="BodyText"/>
              <w:spacing w:after="0"/>
              <w:rPr>
                <w:rFonts w:eastAsia="Times New Roman"/>
                <w:sz w:val="18"/>
                <w:szCs w:val="18"/>
              </w:rPr>
            </w:pPr>
            <w:r w:rsidRPr="00E11D8B">
              <w:rPr>
                <w:rFonts w:eastAsia="Times New Roman"/>
                <w:b/>
                <w:color w:val="FF0000"/>
                <w:sz w:val="18"/>
                <w:szCs w:val="18"/>
              </w:rPr>
              <w:t>Disabled for DB storage</w:t>
            </w:r>
          </w:p>
        </w:tc>
      </w:tr>
      <w:tr w:rsidR="00FA5013" w:rsidTr="00D3301B">
        <w:tc>
          <w:tcPr>
            <w:tcW w:w="4381" w:type="dxa"/>
            <w:shd w:val="clear" w:color="auto" w:fill="auto"/>
          </w:tcPr>
          <w:p w:rsidR="00FA5013" w:rsidRPr="00CA0619" w:rsidRDefault="00FA5013" w:rsidP="206951DD">
            <w:pPr>
              <w:pStyle w:val="BodyText"/>
              <w:spacing w:after="0"/>
              <w:rPr>
                <w:rFonts w:eastAsia="Times New Roman"/>
                <w:sz w:val="18"/>
                <w:szCs w:val="18"/>
              </w:rPr>
            </w:pPr>
            <w:r w:rsidRPr="00CA0619">
              <w:rPr>
                <w:rFonts w:eastAsia="Times New Roman"/>
                <w:sz w:val="18"/>
                <w:szCs w:val="18"/>
              </w:rPr>
              <w:t>Deduplication Enabled On NFS/CIFS Volume</w:t>
            </w:r>
          </w:p>
        </w:tc>
        <w:tc>
          <w:tcPr>
            <w:tcW w:w="4324" w:type="dxa"/>
            <w:shd w:val="clear" w:color="auto" w:fill="auto"/>
          </w:tcPr>
          <w:p w:rsidR="00E11D8B" w:rsidRPr="00E11D8B" w:rsidRDefault="00E11D8B" w:rsidP="206951DD">
            <w:pPr>
              <w:pStyle w:val="BodyText"/>
              <w:spacing w:after="0"/>
              <w:rPr>
                <w:rFonts w:eastAsia="Times New Roman"/>
                <w:sz w:val="18"/>
                <w:szCs w:val="18"/>
              </w:rPr>
            </w:pPr>
            <w:r>
              <w:rPr>
                <w:rFonts w:eastAsia="Times New Roman"/>
                <w:sz w:val="18"/>
                <w:szCs w:val="18"/>
              </w:rPr>
              <w:t>Enabled for file shares and datastores</w:t>
            </w:r>
          </w:p>
        </w:tc>
      </w:tr>
    </w:tbl>
    <w:p w:rsidR="00FA5013" w:rsidRPr="00FA5013" w:rsidRDefault="00FA5013" w:rsidP="00D3301B">
      <w:pPr>
        <w:pStyle w:val="Heading3"/>
        <w:ind w:hanging="1478"/>
      </w:pPr>
      <w:bookmarkStart w:id="84" w:name="_Toc444033546"/>
      <w:r>
        <w:t>Volume Sizes</w:t>
      </w:r>
      <w:bookmarkEnd w:id="84"/>
    </w:p>
    <w:tbl>
      <w:tblPr>
        <w:tblW w:w="8731"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295"/>
        <w:gridCol w:w="1090"/>
        <w:gridCol w:w="2007"/>
        <w:gridCol w:w="1272"/>
        <w:gridCol w:w="688"/>
        <w:gridCol w:w="1194"/>
      </w:tblGrid>
      <w:tr w:rsidR="002B20EA" w:rsidRPr="00262E7E" w:rsidTr="206951DD">
        <w:trPr>
          <w:trHeight w:val="676"/>
        </w:trPr>
        <w:tc>
          <w:tcPr>
            <w:tcW w:w="1185"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Volume Type</w:t>
            </w:r>
          </w:p>
        </w:tc>
        <w:tc>
          <w:tcPr>
            <w:tcW w:w="1295"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Size</w:t>
            </w:r>
          </w:p>
        </w:tc>
        <w:tc>
          <w:tcPr>
            <w:tcW w:w="1090"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Snap Reserve (%)</w:t>
            </w:r>
          </w:p>
        </w:tc>
        <w:tc>
          <w:tcPr>
            <w:tcW w:w="2007"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Snap Schedule</w:t>
            </w:r>
          </w:p>
        </w:tc>
        <w:tc>
          <w:tcPr>
            <w:tcW w:w="1272"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 xml:space="preserve">Snap </w:t>
            </w:r>
            <w:proofErr w:type="spellStart"/>
            <w:r w:rsidRPr="00262E7E">
              <w:rPr>
                <w:rFonts w:eastAsia="Times New Roman"/>
                <w:b/>
                <w:lang w:val="en-US"/>
              </w:rPr>
              <w:t>AutoDelete</w:t>
            </w:r>
            <w:proofErr w:type="spellEnd"/>
          </w:p>
        </w:tc>
        <w:tc>
          <w:tcPr>
            <w:tcW w:w="688"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Auto Size</w:t>
            </w:r>
          </w:p>
        </w:tc>
        <w:tc>
          <w:tcPr>
            <w:tcW w:w="1194" w:type="dxa"/>
          </w:tcPr>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SnapVault</w:t>
            </w:r>
          </w:p>
          <w:p w:rsidR="00AB16A6" w:rsidRPr="00262E7E" w:rsidRDefault="00AB16A6" w:rsidP="206951DD">
            <w:pPr>
              <w:pStyle w:val="BodyText"/>
              <w:spacing w:after="0"/>
              <w:jc w:val="center"/>
              <w:rPr>
                <w:rFonts w:eastAsia="Times New Roman"/>
                <w:b/>
                <w:lang w:val="en-US"/>
              </w:rPr>
            </w:pPr>
            <w:r w:rsidRPr="00262E7E">
              <w:rPr>
                <w:rFonts w:eastAsia="Times New Roman"/>
                <w:b/>
                <w:lang w:val="en-US"/>
              </w:rPr>
              <w:t>Backup</w:t>
            </w:r>
          </w:p>
        </w:tc>
      </w:tr>
      <w:tr w:rsidR="002B20EA" w:rsidRPr="00262E7E" w:rsidTr="206951DD">
        <w:trPr>
          <w:trHeight w:val="1117"/>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VI Data</w:t>
            </w:r>
          </w:p>
        </w:tc>
        <w:tc>
          <w:tcPr>
            <w:tcW w:w="1295" w:type="dxa"/>
          </w:tcPr>
          <w:p w:rsidR="00AB16A6" w:rsidRPr="00262E7E" w:rsidRDefault="0091260F" w:rsidP="206951DD">
            <w:pPr>
              <w:pStyle w:val="BodyText"/>
              <w:spacing w:after="0"/>
              <w:jc w:val="center"/>
              <w:rPr>
                <w:rFonts w:eastAsia="Times New Roman"/>
                <w:lang w:val="en-US"/>
              </w:rPr>
            </w:pPr>
            <w:r>
              <w:rPr>
                <w:rFonts w:eastAsia="Times New Roman"/>
                <w:lang w:val="en-US"/>
              </w:rPr>
              <w:t>3400</w:t>
            </w:r>
          </w:p>
        </w:tc>
        <w:tc>
          <w:tcPr>
            <w:tcW w:w="1090" w:type="dxa"/>
          </w:tcPr>
          <w:p w:rsidR="00AB16A6" w:rsidRPr="00262E7E" w:rsidRDefault="009C62B5" w:rsidP="206951DD">
            <w:pPr>
              <w:pStyle w:val="BodyText"/>
              <w:spacing w:after="0"/>
              <w:jc w:val="center"/>
              <w:rPr>
                <w:rFonts w:eastAsia="Times New Roman"/>
                <w:lang w:val="en-US"/>
              </w:rPr>
            </w:pPr>
            <w:r w:rsidRPr="00262E7E">
              <w:rPr>
                <w:rFonts w:eastAsia="Times New Roman"/>
                <w:lang w:val="en-US"/>
              </w:rPr>
              <w:t>2</w:t>
            </w:r>
            <w:r w:rsidR="00AB16A6" w:rsidRPr="00262E7E">
              <w:rPr>
                <w:rFonts w:eastAsia="Times New Roman"/>
                <w:lang w:val="en-US"/>
              </w:rPr>
              <w:t>0</w:t>
            </w:r>
          </w:p>
        </w:tc>
        <w:tc>
          <w:tcPr>
            <w:tcW w:w="2007" w:type="dxa"/>
          </w:tcPr>
          <w:p w:rsidR="009C62B5" w:rsidRDefault="0091260F" w:rsidP="206951DD">
            <w:pPr>
              <w:pStyle w:val="BodyText"/>
              <w:spacing w:after="0"/>
              <w:jc w:val="center"/>
              <w:rPr>
                <w:lang w:val="en-US"/>
              </w:rPr>
            </w:pPr>
            <w:r w:rsidRPr="00262E7E">
              <w:rPr>
                <w:lang w:val="en-US"/>
              </w:rPr>
              <w:t>7@sun-sat@2      with only SnapVault(schedule timing  depends</w:t>
            </w:r>
            <w:r>
              <w:rPr>
                <w:lang w:val="en-US"/>
              </w:rPr>
              <w:t xml:space="preserve"> on location</w:t>
            </w:r>
            <w:r w:rsidRPr="00262E7E">
              <w:rPr>
                <w:lang w:val="en-US"/>
              </w:rPr>
              <w:t>)</w:t>
            </w:r>
          </w:p>
          <w:p w:rsidR="0091260F" w:rsidRPr="00262E7E" w:rsidRDefault="0091260F" w:rsidP="206951DD">
            <w:pPr>
              <w:pStyle w:val="BodyText"/>
              <w:spacing w:after="0"/>
              <w:jc w:val="center"/>
              <w:rPr>
                <w:rFonts w:eastAsia="Times New Roman"/>
                <w:lang w:val="en-US"/>
              </w:rPr>
            </w:pPr>
          </w:p>
          <w:p w:rsidR="009C62B5" w:rsidRPr="00262E7E" w:rsidRDefault="009C62B5" w:rsidP="206951DD">
            <w:pPr>
              <w:pStyle w:val="BodyText"/>
              <w:spacing w:after="0"/>
              <w:jc w:val="center"/>
              <w:rPr>
                <w:rFonts w:eastAsia="Times New Roman"/>
                <w:lang w:val="en-US"/>
              </w:rPr>
            </w:pPr>
            <w:r w:rsidRPr="00262E7E">
              <w:rPr>
                <w:rFonts w:eastAsia="Times New Roman"/>
                <w:lang w:val="en-US"/>
              </w:rPr>
              <w:t>0 30 0</w:t>
            </w:r>
          </w:p>
          <w:p w:rsidR="00AB16A6" w:rsidRPr="00262E7E" w:rsidRDefault="009C62B5" w:rsidP="206951DD">
            <w:pPr>
              <w:pStyle w:val="BodyText"/>
              <w:spacing w:after="0"/>
              <w:jc w:val="center"/>
              <w:rPr>
                <w:rFonts w:eastAsia="Times New Roman"/>
                <w:lang w:val="en-US"/>
              </w:rPr>
            </w:pPr>
            <w:r w:rsidRPr="00262E7E">
              <w:rPr>
                <w:rFonts w:eastAsia="Times New Roman"/>
                <w:lang w:val="en-US"/>
              </w:rPr>
              <w:t>With Tape</w:t>
            </w:r>
            <w:r w:rsidR="0091260F">
              <w:rPr>
                <w:rFonts w:eastAsia="Times New Roman"/>
                <w:lang w:val="en-US"/>
              </w:rPr>
              <w:t xml:space="preserve"> (</w:t>
            </w:r>
            <w:r w:rsidR="0091260F" w:rsidRPr="0091260F">
              <w:rPr>
                <w:rFonts w:eastAsia="Times New Roman"/>
                <w:color w:val="FF0000"/>
                <w:lang w:val="en-US"/>
              </w:rPr>
              <w:t>Markets Legacy ONLY</w:t>
            </w:r>
            <w:r w:rsidR="0091260F">
              <w:rPr>
                <w:rFonts w:eastAsia="Times New Roman"/>
                <w:lang w:val="en-US"/>
              </w:rPr>
              <w:t>)</w:t>
            </w:r>
          </w:p>
        </w:tc>
        <w:tc>
          <w:tcPr>
            <w:tcW w:w="1272" w:type="dxa"/>
          </w:tcPr>
          <w:p w:rsidR="00AB16A6" w:rsidRPr="00262E7E" w:rsidRDefault="004D1D8D" w:rsidP="206951DD">
            <w:pPr>
              <w:pStyle w:val="BodyText"/>
              <w:spacing w:after="0"/>
              <w:jc w:val="center"/>
              <w:rPr>
                <w:rFonts w:eastAsia="Times New Roman"/>
                <w:lang w:val="en-US"/>
              </w:rPr>
            </w:pPr>
            <w:r w:rsidRPr="00262E7E">
              <w:rPr>
                <w:rFonts w:eastAsia="Times New Roman"/>
                <w:lang w:val="en-US"/>
              </w:rPr>
              <w:t>Trigger on reserve</w:t>
            </w:r>
          </w:p>
        </w:tc>
        <w:tc>
          <w:tcPr>
            <w:tcW w:w="688" w:type="dxa"/>
          </w:tcPr>
          <w:p w:rsidR="00AB16A6" w:rsidRPr="00262E7E" w:rsidRDefault="009C62B5" w:rsidP="206951DD">
            <w:pPr>
              <w:pStyle w:val="BodyText"/>
              <w:spacing w:after="0"/>
              <w:jc w:val="center"/>
              <w:rPr>
                <w:rFonts w:eastAsia="Times New Roman"/>
                <w:lang w:val="en-US"/>
              </w:rPr>
            </w:pPr>
            <w:r w:rsidRPr="00262E7E">
              <w:rPr>
                <w:rFonts w:eastAsia="Times New Roman"/>
                <w:lang w:val="en-US"/>
              </w:rPr>
              <w:t>No</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Yes</w:t>
            </w:r>
          </w:p>
        </w:tc>
      </w:tr>
      <w:tr w:rsidR="002B20EA" w:rsidRPr="00262E7E" w:rsidTr="206951DD">
        <w:trPr>
          <w:trHeight w:val="221"/>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VI Page</w:t>
            </w:r>
          </w:p>
        </w:tc>
        <w:tc>
          <w:tcPr>
            <w:tcW w:w="1295" w:type="dxa"/>
          </w:tcPr>
          <w:p w:rsidR="00AB16A6" w:rsidRPr="00262E7E" w:rsidRDefault="004D1D8D" w:rsidP="206951DD">
            <w:pPr>
              <w:pStyle w:val="BodyText"/>
              <w:spacing w:after="0"/>
              <w:jc w:val="center"/>
              <w:rPr>
                <w:rFonts w:eastAsia="Times New Roman"/>
                <w:lang w:val="en-US"/>
              </w:rPr>
            </w:pPr>
            <w:r w:rsidRPr="00262E7E">
              <w:rPr>
                <w:rFonts w:eastAsia="Times New Roman"/>
                <w:lang w:val="en-US"/>
              </w:rPr>
              <w:t>1024</w:t>
            </w:r>
          </w:p>
        </w:tc>
        <w:tc>
          <w:tcPr>
            <w:tcW w:w="1090" w:type="dxa"/>
          </w:tcPr>
          <w:p w:rsidR="00AB16A6" w:rsidRPr="00262E7E" w:rsidRDefault="009C62B5" w:rsidP="206951DD">
            <w:pPr>
              <w:pStyle w:val="BodyText"/>
              <w:spacing w:after="0"/>
              <w:jc w:val="center"/>
              <w:rPr>
                <w:rFonts w:eastAsia="Times New Roman"/>
                <w:lang w:val="en-US"/>
              </w:rPr>
            </w:pPr>
            <w:r w:rsidRPr="00262E7E">
              <w:rPr>
                <w:rFonts w:eastAsia="Times New Roman"/>
                <w:lang w:val="en-US"/>
              </w:rPr>
              <w:t>0</w:t>
            </w:r>
          </w:p>
        </w:tc>
        <w:tc>
          <w:tcPr>
            <w:tcW w:w="2007" w:type="dxa"/>
          </w:tcPr>
          <w:p w:rsidR="00AB16A6" w:rsidRPr="00262E7E" w:rsidRDefault="009C62B5" w:rsidP="206951DD">
            <w:pPr>
              <w:pStyle w:val="BodyText"/>
              <w:spacing w:after="0"/>
              <w:jc w:val="center"/>
              <w:rPr>
                <w:rFonts w:eastAsia="Times New Roman"/>
                <w:lang w:val="en-US"/>
              </w:rPr>
            </w:pPr>
            <w:r w:rsidRPr="00262E7E">
              <w:rPr>
                <w:rFonts w:eastAsia="Times New Roman"/>
                <w:lang w:val="en-US"/>
              </w:rPr>
              <w:t>N/A</w:t>
            </w:r>
          </w:p>
        </w:tc>
        <w:tc>
          <w:tcPr>
            <w:tcW w:w="1272"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N/A</w:t>
            </w:r>
          </w:p>
        </w:tc>
        <w:tc>
          <w:tcPr>
            <w:tcW w:w="688" w:type="dxa"/>
          </w:tcPr>
          <w:p w:rsidR="00AB16A6" w:rsidRPr="00262E7E" w:rsidRDefault="009C62B5" w:rsidP="206951DD">
            <w:pPr>
              <w:pStyle w:val="BodyText"/>
              <w:spacing w:after="0"/>
              <w:jc w:val="center"/>
              <w:rPr>
                <w:rFonts w:eastAsia="Times New Roman"/>
                <w:lang w:val="en-US"/>
              </w:rPr>
            </w:pPr>
            <w:r w:rsidRPr="00262E7E">
              <w:rPr>
                <w:rFonts w:eastAsia="Times New Roman"/>
                <w:lang w:val="en-US"/>
              </w:rPr>
              <w:t>No</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No</w:t>
            </w:r>
          </w:p>
        </w:tc>
      </w:tr>
      <w:tr w:rsidR="002B20EA" w:rsidRPr="00262E7E" w:rsidTr="206951DD">
        <w:trPr>
          <w:trHeight w:val="221"/>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VI Swap</w:t>
            </w:r>
          </w:p>
        </w:tc>
        <w:tc>
          <w:tcPr>
            <w:tcW w:w="1295" w:type="dxa"/>
          </w:tcPr>
          <w:p w:rsidR="00AB16A6" w:rsidRPr="00262E7E" w:rsidRDefault="004D1D8D" w:rsidP="206951DD">
            <w:pPr>
              <w:pStyle w:val="BodyText"/>
              <w:spacing w:after="0"/>
              <w:jc w:val="center"/>
              <w:rPr>
                <w:rFonts w:eastAsia="Times New Roman"/>
                <w:lang w:val="en-US"/>
              </w:rPr>
            </w:pPr>
            <w:r w:rsidRPr="00262E7E">
              <w:rPr>
                <w:rFonts w:eastAsia="Times New Roman"/>
                <w:lang w:val="en-US"/>
              </w:rPr>
              <w:t>1024</w:t>
            </w:r>
          </w:p>
        </w:tc>
        <w:tc>
          <w:tcPr>
            <w:tcW w:w="1090" w:type="dxa"/>
          </w:tcPr>
          <w:p w:rsidR="009C62B5" w:rsidRPr="00262E7E" w:rsidRDefault="009C62B5" w:rsidP="206951DD">
            <w:pPr>
              <w:pStyle w:val="BodyText"/>
              <w:tabs>
                <w:tab w:val="left" w:pos="240"/>
                <w:tab w:val="center" w:pos="405"/>
              </w:tabs>
              <w:spacing w:after="0"/>
              <w:jc w:val="center"/>
              <w:rPr>
                <w:rFonts w:eastAsia="Times New Roman"/>
                <w:lang w:val="en-US"/>
              </w:rPr>
            </w:pPr>
            <w:r w:rsidRPr="00262E7E">
              <w:rPr>
                <w:rFonts w:eastAsia="Times New Roman"/>
                <w:lang w:val="en-US"/>
              </w:rPr>
              <w:t>0</w:t>
            </w:r>
          </w:p>
        </w:tc>
        <w:tc>
          <w:tcPr>
            <w:tcW w:w="2007"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N/A</w:t>
            </w:r>
          </w:p>
        </w:tc>
        <w:tc>
          <w:tcPr>
            <w:tcW w:w="1272"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N/A</w:t>
            </w:r>
          </w:p>
        </w:tc>
        <w:tc>
          <w:tcPr>
            <w:tcW w:w="688"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Yes</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No</w:t>
            </w:r>
          </w:p>
        </w:tc>
      </w:tr>
      <w:tr w:rsidR="002B20EA" w:rsidRPr="00262E7E" w:rsidTr="206951DD">
        <w:trPr>
          <w:trHeight w:val="1573"/>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CIFS/NFS Share</w:t>
            </w:r>
          </w:p>
        </w:tc>
        <w:tc>
          <w:tcPr>
            <w:tcW w:w="1295" w:type="dxa"/>
          </w:tcPr>
          <w:p w:rsidR="00AB16A6" w:rsidRPr="00262E7E" w:rsidRDefault="004D1D8D"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090"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20</w:t>
            </w:r>
          </w:p>
        </w:tc>
        <w:tc>
          <w:tcPr>
            <w:tcW w:w="2007" w:type="dxa"/>
          </w:tcPr>
          <w:p w:rsidR="003F4ACD" w:rsidRPr="00262E7E" w:rsidRDefault="00027FF7"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272"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Trigger on reserve</w:t>
            </w:r>
          </w:p>
        </w:tc>
        <w:tc>
          <w:tcPr>
            <w:tcW w:w="688"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No</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Yes</w:t>
            </w:r>
          </w:p>
        </w:tc>
      </w:tr>
      <w:tr w:rsidR="002B20EA" w:rsidRPr="00262E7E" w:rsidTr="206951DD">
        <w:trPr>
          <w:trHeight w:val="441"/>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LION Share</w:t>
            </w:r>
          </w:p>
        </w:tc>
        <w:tc>
          <w:tcPr>
            <w:tcW w:w="1295" w:type="dxa"/>
          </w:tcPr>
          <w:p w:rsidR="00AB16A6" w:rsidRPr="00262E7E" w:rsidRDefault="00E85852"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090"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20</w:t>
            </w:r>
          </w:p>
        </w:tc>
        <w:tc>
          <w:tcPr>
            <w:tcW w:w="2007" w:type="dxa"/>
          </w:tcPr>
          <w:p w:rsidR="00AB16A6" w:rsidRPr="00262E7E" w:rsidRDefault="00E85852"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272"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Trigger on reserve</w:t>
            </w:r>
          </w:p>
        </w:tc>
        <w:tc>
          <w:tcPr>
            <w:tcW w:w="688"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No</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Yes</w:t>
            </w:r>
          </w:p>
        </w:tc>
      </w:tr>
      <w:tr w:rsidR="002B20EA" w:rsidRPr="00262E7E" w:rsidTr="206951DD">
        <w:trPr>
          <w:trHeight w:val="456"/>
        </w:trPr>
        <w:tc>
          <w:tcPr>
            <w:tcW w:w="1185"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WISP Share</w:t>
            </w:r>
          </w:p>
        </w:tc>
        <w:tc>
          <w:tcPr>
            <w:tcW w:w="1295" w:type="dxa"/>
          </w:tcPr>
          <w:p w:rsidR="00AB16A6" w:rsidRPr="00262E7E" w:rsidRDefault="00E85852"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090"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20</w:t>
            </w:r>
          </w:p>
        </w:tc>
        <w:tc>
          <w:tcPr>
            <w:tcW w:w="2007" w:type="dxa"/>
          </w:tcPr>
          <w:p w:rsidR="00AB16A6" w:rsidRPr="00262E7E" w:rsidRDefault="00E85852" w:rsidP="206951DD">
            <w:pPr>
              <w:pStyle w:val="BodyText"/>
              <w:spacing w:after="0"/>
              <w:jc w:val="center"/>
              <w:rPr>
                <w:rFonts w:eastAsia="Times New Roman"/>
                <w:lang w:val="en-US"/>
              </w:rPr>
            </w:pPr>
            <w:r w:rsidRPr="00262E7E">
              <w:rPr>
                <w:rFonts w:eastAsia="Times New Roman"/>
                <w:lang w:val="en-US"/>
              </w:rPr>
              <w:t>Dependent on requirement and specified when requested</w:t>
            </w:r>
          </w:p>
        </w:tc>
        <w:tc>
          <w:tcPr>
            <w:tcW w:w="1272"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Trigger on reserve</w:t>
            </w:r>
          </w:p>
        </w:tc>
        <w:tc>
          <w:tcPr>
            <w:tcW w:w="688"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No</w:t>
            </w:r>
          </w:p>
        </w:tc>
        <w:tc>
          <w:tcPr>
            <w:tcW w:w="1194" w:type="dxa"/>
          </w:tcPr>
          <w:p w:rsidR="00AB16A6" w:rsidRPr="00262E7E" w:rsidRDefault="00AB16A6" w:rsidP="206951DD">
            <w:pPr>
              <w:pStyle w:val="BodyText"/>
              <w:spacing w:after="0"/>
              <w:jc w:val="center"/>
              <w:rPr>
                <w:rFonts w:eastAsia="Times New Roman"/>
                <w:lang w:val="en-US"/>
              </w:rPr>
            </w:pPr>
            <w:r w:rsidRPr="00262E7E">
              <w:rPr>
                <w:rFonts w:eastAsia="Times New Roman"/>
                <w:lang w:val="en-US"/>
              </w:rPr>
              <w:t>Yes</w:t>
            </w:r>
          </w:p>
        </w:tc>
      </w:tr>
    </w:tbl>
    <w:p w:rsidR="0088271D" w:rsidRPr="0088271D" w:rsidRDefault="0088271D" w:rsidP="206951DD">
      <w:pPr>
        <w:pStyle w:val="BodyText"/>
        <w:ind w:left="180"/>
        <w:rPr>
          <w:lang w:val="en-US"/>
        </w:rPr>
      </w:pPr>
    </w:p>
    <w:p w:rsidR="00C95629" w:rsidRDefault="00C95629" w:rsidP="001C0229">
      <w:pPr>
        <w:pStyle w:val="Heading2"/>
      </w:pPr>
      <w:bookmarkStart w:id="85" w:name="_Toc444033547"/>
      <w:r>
        <w:t>Qtree Guidelines</w:t>
      </w:r>
      <w:bookmarkEnd w:id="85"/>
    </w:p>
    <w:p w:rsidR="0088271D" w:rsidRDefault="00C95629" w:rsidP="206951DD">
      <w:pPr>
        <w:pStyle w:val="BodyText"/>
        <w:ind w:left="180"/>
        <w:rPr>
          <w:bCs/>
          <w:sz w:val="24"/>
          <w:szCs w:val="24"/>
        </w:rPr>
      </w:pPr>
      <w:r>
        <w:rPr>
          <w:bCs/>
          <w:sz w:val="24"/>
          <w:szCs w:val="24"/>
        </w:rPr>
        <w:t>Qtrees should be used when creating shares and will follow the naming standards.</w:t>
      </w:r>
    </w:p>
    <w:p w:rsidR="0054090B" w:rsidRDefault="00027FF7" w:rsidP="206951DD">
      <w:pPr>
        <w:pStyle w:val="BodyText"/>
        <w:ind w:left="180"/>
        <w:rPr>
          <w:bCs/>
          <w:sz w:val="24"/>
          <w:szCs w:val="24"/>
        </w:rPr>
      </w:pPr>
      <w:r w:rsidRPr="00027FF7">
        <w:rPr>
          <w:b/>
          <w:bCs/>
          <w:color w:val="FF0000"/>
          <w:sz w:val="24"/>
          <w:szCs w:val="24"/>
        </w:rPr>
        <w:t>Note</w:t>
      </w:r>
      <w:r>
        <w:rPr>
          <w:bCs/>
          <w:sz w:val="24"/>
          <w:szCs w:val="24"/>
        </w:rPr>
        <w:t>: A</w:t>
      </w:r>
      <w:r w:rsidR="0054090B">
        <w:rPr>
          <w:bCs/>
          <w:sz w:val="24"/>
          <w:szCs w:val="24"/>
        </w:rPr>
        <w:t xml:space="preserve">ll qtrees </w:t>
      </w:r>
      <w:r>
        <w:rPr>
          <w:bCs/>
          <w:sz w:val="24"/>
          <w:szCs w:val="24"/>
        </w:rPr>
        <w:t>must</w:t>
      </w:r>
      <w:r w:rsidR="0054090B">
        <w:rPr>
          <w:bCs/>
          <w:sz w:val="24"/>
          <w:szCs w:val="24"/>
        </w:rPr>
        <w:t xml:space="preserve"> </w:t>
      </w:r>
      <w:r>
        <w:rPr>
          <w:bCs/>
          <w:sz w:val="24"/>
          <w:szCs w:val="24"/>
        </w:rPr>
        <w:t>have quotas</w:t>
      </w:r>
      <w:r w:rsidR="00EF2A07">
        <w:rPr>
          <w:bCs/>
          <w:sz w:val="24"/>
          <w:szCs w:val="24"/>
        </w:rPr>
        <w:t xml:space="preserve"> and if this is not specified during the build it will be ignored.</w:t>
      </w:r>
    </w:p>
    <w:p w:rsidR="00770853" w:rsidRDefault="00770853" w:rsidP="001C0229">
      <w:pPr>
        <w:pStyle w:val="Heading2"/>
      </w:pPr>
      <w:bookmarkStart w:id="86" w:name="_Toc444033548"/>
      <w:r>
        <w:t>LUN Guidelines</w:t>
      </w:r>
      <w:bookmarkEnd w:id="86"/>
    </w:p>
    <w:p w:rsidR="00770853" w:rsidRDefault="00770853" w:rsidP="206951DD">
      <w:pPr>
        <w:pStyle w:val="BodyText"/>
        <w:ind w:left="180"/>
        <w:rPr>
          <w:bCs/>
          <w:sz w:val="24"/>
          <w:szCs w:val="24"/>
        </w:rPr>
      </w:pPr>
      <w:r>
        <w:rPr>
          <w:bCs/>
          <w:sz w:val="24"/>
          <w:szCs w:val="24"/>
        </w:rPr>
        <w:t>LUNs are used for ISCSI deployments, mainly in WISP. All LUNs are to be thin provisioned and are to follow these guidelines.</w:t>
      </w:r>
    </w:p>
    <w:tbl>
      <w:tblPr>
        <w:tblW w:w="7740" w:type="dxa"/>
        <w:tblInd w:w="288" w:type="dxa"/>
        <w:tblLook w:val="04A0"/>
      </w:tblPr>
      <w:tblGrid>
        <w:gridCol w:w="3600"/>
        <w:gridCol w:w="4140"/>
      </w:tblGrid>
      <w:tr w:rsidR="004E272F" w:rsidRPr="002C1740" w:rsidTr="206951DD">
        <w:trPr>
          <w:trHeight w:val="315"/>
        </w:trPr>
        <w:tc>
          <w:tcPr>
            <w:tcW w:w="3600" w:type="dxa"/>
            <w:tcBorders>
              <w:top w:val="single" w:sz="8" w:space="0" w:color="auto"/>
              <w:left w:val="single" w:sz="8" w:space="0" w:color="auto"/>
              <w:bottom w:val="single" w:sz="8" w:space="0" w:color="auto"/>
              <w:right w:val="single" w:sz="8" w:space="0" w:color="auto"/>
            </w:tcBorders>
            <w:shd w:val="clear" w:color="000000" w:fill="8DB3E2"/>
            <w:vAlign w:val="bottom"/>
            <w:hideMark/>
          </w:tcPr>
          <w:p w:rsidR="004E272F" w:rsidRPr="002C1740" w:rsidRDefault="004E272F" w:rsidP="206951DD">
            <w:pPr>
              <w:rPr>
                <w:rFonts w:ascii="Arial" w:hAnsi="Arial" w:cs="Arial"/>
                <w:b/>
                <w:bCs/>
                <w:color w:val="000000"/>
                <w:lang w:val="en-US"/>
              </w:rPr>
            </w:pPr>
            <w:r w:rsidRPr="002C1740">
              <w:rPr>
                <w:rFonts w:ascii="Arial" w:hAnsi="Arial" w:cs="Arial"/>
                <w:b/>
                <w:bCs/>
                <w:color w:val="000000"/>
                <w:lang w:val="en-US"/>
              </w:rPr>
              <w:lastRenderedPageBreak/>
              <w:t>Details</w:t>
            </w:r>
          </w:p>
        </w:tc>
        <w:tc>
          <w:tcPr>
            <w:tcW w:w="4140" w:type="dxa"/>
            <w:tcBorders>
              <w:top w:val="single" w:sz="8" w:space="0" w:color="auto"/>
              <w:left w:val="nil"/>
              <w:bottom w:val="single" w:sz="8" w:space="0" w:color="auto"/>
              <w:right w:val="single" w:sz="8" w:space="0" w:color="auto"/>
            </w:tcBorders>
            <w:shd w:val="clear" w:color="000000" w:fill="8DB3E2"/>
            <w:vAlign w:val="bottom"/>
            <w:hideMark/>
          </w:tcPr>
          <w:p w:rsidR="004E272F" w:rsidRPr="002C1740" w:rsidRDefault="004E272F" w:rsidP="206951DD">
            <w:pPr>
              <w:rPr>
                <w:rFonts w:ascii="Arial" w:hAnsi="Arial" w:cs="Arial"/>
                <w:b/>
                <w:bCs/>
                <w:color w:val="000000"/>
                <w:lang w:val="en-US"/>
              </w:rPr>
            </w:pPr>
            <w:r w:rsidRPr="002C1740">
              <w:rPr>
                <w:rFonts w:ascii="Arial" w:hAnsi="Arial" w:cs="Arial"/>
                <w:b/>
                <w:bCs/>
                <w:color w:val="000000"/>
                <w:lang w:val="en-US"/>
              </w:rPr>
              <w:t>Primary Configuration</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rPr>
              <w:t>SQL Server Volume/LUN limits</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6TB</w:t>
            </w:r>
          </w:p>
        </w:tc>
      </w:tr>
      <w:tr w:rsidR="004E272F" w:rsidRPr="004E272F" w:rsidTr="206951DD">
        <w:trPr>
          <w:trHeight w:val="52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proofErr w:type="spellStart"/>
            <w:r w:rsidRPr="004E272F">
              <w:rPr>
                <w:rFonts w:ascii="Arial" w:hAnsi="Arial" w:cs="Arial"/>
                <w:bCs/>
                <w:color w:val="000000"/>
                <w:sz w:val="20"/>
                <w:szCs w:val="20"/>
              </w:rPr>
              <w:t>Lun</w:t>
            </w:r>
            <w:proofErr w:type="spellEnd"/>
            <w:r w:rsidRPr="004E272F">
              <w:rPr>
                <w:rFonts w:ascii="Arial" w:hAnsi="Arial" w:cs="Arial"/>
                <w:bCs/>
                <w:color w:val="000000"/>
                <w:sz w:val="20"/>
                <w:szCs w:val="20"/>
              </w:rPr>
              <w:t xml:space="preserve"> limitation ( number)</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20 LUNS per system &amp; 40 LUNS per cluster </w:t>
            </w:r>
          </w:p>
        </w:tc>
      </w:tr>
      <w:tr w:rsidR="004E272F" w:rsidRPr="004E272F" w:rsidTr="206951DD">
        <w:trPr>
          <w:trHeight w:val="64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b/>
                <w:bCs/>
                <w:color w:val="4B4B4B"/>
                <w:lang w:val="en-US"/>
              </w:rPr>
            </w:pPr>
            <w:r w:rsidRPr="004E272F">
              <w:rPr>
                <w:rFonts w:ascii="Arial" w:hAnsi="Arial" w:cs="Arial"/>
                <w:b/>
                <w:bCs/>
                <w:color w:val="4B4B4B"/>
              </w:rPr>
              <w:t>Multiple databases per volume</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lang w:val="en-US"/>
              </w:rPr>
            </w:pPr>
            <w:r w:rsidRPr="004E272F">
              <w:rPr>
                <w:rFonts w:ascii="Arial" w:hAnsi="Arial" w:cs="Arial"/>
                <w:color w:val="4B4B4B"/>
              </w:rPr>
              <w:t>&lt;= 315 DB's per server</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35 DB's per volume</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&lt;= 200GB per database</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b/>
                <w:bCs/>
                <w:color w:val="4B4B4B"/>
                <w:sz w:val="20"/>
                <w:szCs w:val="20"/>
                <w:lang w:val="en-US"/>
              </w:rPr>
            </w:pPr>
            <w:r w:rsidRPr="004E272F">
              <w:rPr>
                <w:rFonts w:ascii="Arial" w:hAnsi="Arial" w:cs="Arial"/>
                <w:b/>
                <w:bCs/>
                <w:color w:val="4B4B4B"/>
                <w:sz w:val="20"/>
                <w:szCs w:val="20"/>
              </w:rPr>
              <w:t>Single database per volume</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&gt;200GB per database</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6TB volume limit</w:t>
            </w:r>
          </w:p>
        </w:tc>
      </w:tr>
      <w:tr w:rsidR="004E272F" w:rsidRPr="004E272F" w:rsidTr="206951DD">
        <w:trPr>
          <w:trHeight w:val="64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b/>
                <w:bCs/>
                <w:color w:val="4B4B4B"/>
                <w:lang w:val="en-US"/>
              </w:rPr>
            </w:pPr>
            <w:r w:rsidRPr="004E272F">
              <w:rPr>
                <w:rFonts w:ascii="Arial" w:hAnsi="Arial" w:cs="Arial"/>
                <w:b/>
                <w:bCs/>
                <w:color w:val="4B4B4B"/>
              </w:rPr>
              <w:t>Multiple databases per volume</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lang w:val="en-US"/>
              </w:rPr>
            </w:pPr>
            <w:r w:rsidRPr="004E272F">
              <w:rPr>
                <w:rFonts w:ascii="Arial" w:hAnsi="Arial" w:cs="Arial"/>
                <w:color w:val="4B4B4B"/>
              </w:rPr>
              <w:t>&gt;315 DB's per server (Max DB's 1200)</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150 DB's per volume</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Average user database size &lt;=10GB</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B8CCE4"/>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Maximum user database size &lt;=50GB</w:t>
            </w:r>
          </w:p>
        </w:tc>
      </w:tr>
      <w:tr w:rsidR="004E272F" w:rsidRPr="004E272F" w:rsidTr="206951DD">
        <w:trPr>
          <w:trHeight w:val="610"/>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2C1740" w:rsidRDefault="004E272F" w:rsidP="206951DD">
            <w:pPr>
              <w:rPr>
                <w:rFonts w:ascii="Arial" w:hAnsi="Arial" w:cs="Arial"/>
                <w:b/>
                <w:bCs/>
                <w:color w:val="4B4B4B"/>
                <w:lang w:val="en-US"/>
              </w:rPr>
            </w:pPr>
            <w:r w:rsidRPr="004E272F">
              <w:rPr>
                <w:rFonts w:ascii="Arial" w:hAnsi="Arial" w:cs="Arial"/>
                <w:b/>
                <w:bCs/>
                <w:color w:val="4B4B4B"/>
              </w:rPr>
              <w:t>WISP V3</w:t>
            </w:r>
          </w:p>
        </w:tc>
        <w:tc>
          <w:tcPr>
            <w:tcW w:w="4140" w:type="dxa"/>
            <w:tcBorders>
              <w:top w:val="nil"/>
              <w:left w:val="nil"/>
              <w:bottom w:val="single" w:sz="8" w:space="0" w:color="auto"/>
              <w:right w:val="single" w:sz="8" w:space="0" w:color="auto"/>
            </w:tcBorders>
            <w:shd w:val="clear" w:color="000000" w:fill="EEECE1"/>
            <w:hideMark/>
          </w:tcPr>
          <w:p w:rsidR="004E272F" w:rsidRPr="002C1740" w:rsidRDefault="004E272F" w:rsidP="206951DD">
            <w:pPr>
              <w:rPr>
                <w:rFonts w:ascii="Arial" w:hAnsi="Arial" w:cs="Arial"/>
                <w:color w:val="4B4B4B"/>
                <w:lang w:val="en-US"/>
              </w:rPr>
            </w:pPr>
            <w:r w:rsidRPr="004E272F">
              <w:rPr>
                <w:rFonts w:ascii="Arial" w:hAnsi="Arial" w:cs="Arial"/>
                <w:color w:val="4B4B4B"/>
              </w:rPr>
              <w:t>Multiple databases per volume &gt;315 DB's per server (Max DB's 1950)</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150 DB's per volume</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Average user database size &lt;=10GB</w:t>
            </w:r>
          </w:p>
        </w:tc>
      </w:tr>
      <w:tr w:rsidR="004E272F" w:rsidRPr="004E272F" w:rsidTr="206951DD">
        <w:trPr>
          <w:trHeight w:val="31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bCs/>
                <w:color w:val="000000"/>
                <w:sz w:val="20"/>
                <w:szCs w:val="20"/>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4B4B4B"/>
                <w:sz w:val="20"/>
                <w:szCs w:val="20"/>
                <w:lang w:val="en-US"/>
              </w:rPr>
            </w:pPr>
            <w:r w:rsidRPr="004E272F">
              <w:rPr>
                <w:rFonts w:ascii="Arial" w:hAnsi="Arial" w:cs="Arial"/>
                <w:color w:val="4B4B4B"/>
                <w:sz w:val="20"/>
                <w:szCs w:val="20"/>
              </w:rPr>
              <w:t>Maximum user database size &lt;=50GB</w:t>
            </w:r>
          </w:p>
        </w:tc>
      </w:tr>
      <w:tr w:rsidR="004E272F" w:rsidRPr="004E272F" w:rsidTr="206951DD">
        <w:trPr>
          <w:trHeight w:val="772"/>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b/>
                <w:bCs/>
                <w:color w:val="000000"/>
                <w:sz w:val="20"/>
                <w:szCs w:val="20"/>
                <w:lang w:val="en-US"/>
              </w:rPr>
            </w:pPr>
            <w:r w:rsidRPr="004E272F">
              <w:rPr>
                <w:rFonts w:ascii="Arial" w:hAnsi="Arial" w:cs="Arial"/>
                <w:b/>
                <w:bCs/>
                <w:color w:val="000000"/>
                <w:sz w:val="20"/>
                <w:szCs w:val="20"/>
                <w:lang w:val="en-US"/>
              </w:rPr>
              <w:t>WISP STANDARD CONFIG FOR STANDALONE  DB SERVER</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SNAP VOL1</w:t>
            </w:r>
            <w:r w:rsidRPr="004E272F">
              <w:rPr>
                <w:rFonts w:ascii="Arial" w:hAnsi="Arial" w:cs="Arial"/>
                <w:color w:val="000000"/>
                <w:sz w:val="20"/>
                <w:szCs w:val="20"/>
                <w:lang w:val="en-US"/>
              </w:rPr>
              <w:br/>
              <w:t xml:space="preserve">                </w:t>
            </w:r>
            <w:r>
              <w:rPr>
                <w:rFonts w:ascii="Arial" w:hAnsi="Arial" w:cs="Arial"/>
                <w:color w:val="000000"/>
                <w:sz w:val="20"/>
                <w:szCs w:val="20"/>
                <w:lang w:val="en-US"/>
              </w:rPr>
              <w:t xml:space="preserve">  </w:t>
            </w:r>
            <w:r w:rsidRPr="004E272F">
              <w:rPr>
                <w:rFonts w:ascii="Calibri" w:hAnsi="Calibri" w:cs="Arial"/>
                <w:b/>
                <w:bCs/>
                <w:color w:val="000000"/>
                <w:sz w:val="22"/>
                <w:szCs w:val="22"/>
                <w:lang w:val="en-US"/>
              </w:rPr>
              <w:t>E:\ 50GB</w:t>
            </w:r>
            <w:r w:rsidRPr="004E272F">
              <w:rPr>
                <w:rFonts w:ascii="Calibri" w:hAnsi="Calibri" w:cs="Arial"/>
                <w:color w:val="000000"/>
                <w:sz w:val="22"/>
                <w:szCs w:val="22"/>
                <w:lang w:val="en-US"/>
              </w:rPr>
              <w:t xml:space="preserve"> --&gt; data drive</w:t>
            </w:r>
            <w:r w:rsidRPr="004E272F">
              <w:rPr>
                <w:rFonts w:ascii="Calibri" w:hAnsi="Calibri" w:cs="Arial"/>
                <w:color w:val="000000"/>
                <w:sz w:val="22"/>
                <w:szCs w:val="22"/>
                <w:lang w:val="en-US"/>
              </w:rPr>
              <w:br/>
              <w:t xml:space="preserve">               </w:t>
            </w:r>
            <w:r>
              <w:rPr>
                <w:rFonts w:ascii="Calibri" w:hAnsi="Calibri" w:cs="Arial"/>
                <w:color w:val="000000"/>
                <w:sz w:val="22"/>
                <w:szCs w:val="22"/>
                <w:lang w:val="en-US"/>
              </w:rPr>
              <w:t xml:space="preserve">    </w:t>
            </w:r>
            <w:r w:rsidRPr="004E272F">
              <w:rPr>
                <w:rFonts w:ascii="Calibri" w:hAnsi="Calibri" w:cs="Arial"/>
                <w:color w:val="000000"/>
                <w:sz w:val="22"/>
                <w:szCs w:val="22"/>
                <w:lang w:val="en-US"/>
              </w:rPr>
              <w:t xml:space="preserve"> </w:t>
            </w:r>
            <w:r w:rsidRPr="004E272F">
              <w:rPr>
                <w:rFonts w:ascii="Calibri" w:hAnsi="Calibri" w:cs="Arial"/>
                <w:b/>
                <w:bCs/>
                <w:color w:val="000000"/>
                <w:sz w:val="22"/>
                <w:szCs w:val="22"/>
                <w:lang w:val="en-US"/>
              </w:rPr>
              <w:t>G:\ 25GB</w:t>
            </w:r>
            <w:r w:rsidRPr="004E272F">
              <w:rPr>
                <w:rFonts w:ascii="Calibri" w:hAnsi="Calibri" w:cs="Arial"/>
                <w:color w:val="000000"/>
                <w:sz w:val="22"/>
                <w:szCs w:val="22"/>
                <w:lang w:val="en-US"/>
              </w:rPr>
              <w:t xml:space="preserve"> --&gt; log drive</w:t>
            </w:r>
          </w:p>
        </w:tc>
      </w:tr>
      <w:tr w:rsidR="004E272F" w:rsidRPr="004E272F" w:rsidTr="206951DD">
        <w:trPr>
          <w:trHeight w:val="570"/>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SNAP VOL2</w:t>
            </w:r>
            <w:r w:rsidRPr="004E272F">
              <w:rPr>
                <w:rFonts w:ascii="Arial" w:hAnsi="Arial" w:cs="Arial"/>
                <w:color w:val="000000"/>
                <w:sz w:val="20"/>
                <w:szCs w:val="20"/>
                <w:lang w:val="en-US"/>
              </w:rPr>
              <w:br/>
              <w:t xml:space="preserve">               </w:t>
            </w:r>
            <w:r w:rsidRPr="004E272F">
              <w:rPr>
                <w:rFonts w:ascii="Calibri" w:hAnsi="Calibri" w:cs="Arial"/>
                <w:b/>
                <w:bCs/>
                <w:color w:val="000000"/>
                <w:sz w:val="22"/>
                <w:szCs w:val="22"/>
                <w:lang w:val="en-US"/>
              </w:rPr>
              <w:t xml:space="preserve"> </w:t>
            </w:r>
            <w:r>
              <w:rPr>
                <w:rFonts w:ascii="Calibri" w:hAnsi="Calibri" w:cs="Arial"/>
                <w:b/>
                <w:bCs/>
                <w:color w:val="000000"/>
                <w:sz w:val="22"/>
                <w:szCs w:val="22"/>
                <w:lang w:val="en-US"/>
              </w:rPr>
              <w:t xml:space="preserve">  </w:t>
            </w:r>
            <w:r w:rsidRPr="004E272F">
              <w:rPr>
                <w:rFonts w:ascii="Calibri" w:hAnsi="Calibri" w:cs="Arial"/>
                <w:b/>
                <w:bCs/>
                <w:color w:val="000000"/>
                <w:sz w:val="22"/>
                <w:szCs w:val="22"/>
                <w:lang w:val="en-US"/>
              </w:rPr>
              <w:t>S:\ 10GB</w:t>
            </w:r>
            <w:r w:rsidRPr="004E272F">
              <w:rPr>
                <w:rFonts w:ascii="Calibri" w:hAnsi="Calibri" w:cs="Arial"/>
                <w:color w:val="000000"/>
                <w:sz w:val="22"/>
                <w:szCs w:val="22"/>
                <w:lang w:val="en-US"/>
              </w:rPr>
              <w:t xml:space="preserve"> --&gt; </w:t>
            </w:r>
            <w:proofErr w:type="spellStart"/>
            <w:r w:rsidRPr="004E272F">
              <w:rPr>
                <w:rFonts w:ascii="Calibri" w:hAnsi="Calibri" w:cs="Arial"/>
                <w:color w:val="000000"/>
                <w:sz w:val="22"/>
                <w:szCs w:val="22"/>
                <w:lang w:val="en-US"/>
              </w:rPr>
              <w:t>snapinfo</w:t>
            </w:r>
            <w:proofErr w:type="spellEnd"/>
            <w:r w:rsidRPr="004E272F">
              <w:rPr>
                <w:rFonts w:ascii="Calibri" w:hAnsi="Calibri" w:cs="Arial"/>
                <w:color w:val="000000"/>
                <w:sz w:val="22"/>
                <w:szCs w:val="22"/>
                <w:lang w:val="en-US"/>
              </w:rPr>
              <w:t xml:space="preserve"> drive</w:t>
            </w:r>
          </w:p>
        </w:tc>
      </w:tr>
      <w:tr w:rsidR="004E272F" w:rsidRPr="004E272F" w:rsidTr="206951DD">
        <w:trPr>
          <w:trHeight w:val="570"/>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xml:space="preserve">NOSNAP VOL1  </w:t>
            </w:r>
            <w:r w:rsidRPr="004E272F">
              <w:rPr>
                <w:rFonts w:ascii="Arial" w:hAnsi="Arial" w:cs="Arial"/>
                <w:color w:val="000000"/>
                <w:sz w:val="20"/>
                <w:szCs w:val="20"/>
                <w:lang w:val="en-US"/>
              </w:rPr>
              <w:br/>
              <w:t xml:space="preserve">               </w:t>
            </w:r>
            <w:r w:rsidRPr="004E272F">
              <w:rPr>
                <w:rFonts w:ascii="Calibri" w:hAnsi="Calibri" w:cs="Arial"/>
                <w:b/>
                <w:bCs/>
                <w:color w:val="000000"/>
                <w:sz w:val="22"/>
                <w:szCs w:val="22"/>
                <w:lang w:val="en-US"/>
              </w:rPr>
              <w:t xml:space="preserve"> </w:t>
            </w:r>
            <w:r>
              <w:rPr>
                <w:rFonts w:ascii="Calibri" w:hAnsi="Calibri" w:cs="Arial"/>
                <w:b/>
                <w:bCs/>
                <w:color w:val="000000"/>
                <w:sz w:val="22"/>
                <w:szCs w:val="22"/>
                <w:lang w:val="en-US"/>
              </w:rPr>
              <w:t xml:space="preserve">  </w:t>
            </w:r>
            <w:r w:rsidRPr="004E272F">
              <w:rPr>
                <w:rFonts w:ascii="Calibri" w:hAnsi="Calibri" w:cs="Arial"/>
                <w:b/>
                <w:bCs/>
                <w:color w:val="000000"/>
                <w:sz w:val="22"/>
                <w:szCs w:val="22"/>
                <w:lang w:val="en-US"/>
              </w:rPr>
              <w:t>H:\ 25GB</w:t>
            </w:r>
            <w:r w:rsidRPr="004E272F">
              <w:rPr>
                <w:rFonts w:ascii="Calibri" w:hAnsi="Calibri" w:cs="Arial"/>
                <w:color w:val="000000"/>
                <w:sz w:val="22"/>
                <w:szCs w:val="22"/>
                <w:lang w:val="en-US"/>
              </w:rPr>
              <w:t xml:space="preserve"> --&gt; </w:t>
            </w:r>
            <w:proofErr w:type="spellStart"/>
            <w:r w:rsidRPr="004E272F">
              <w:rPr>
                <w:rFonts w:ascii="Calibri" w:hAnsi="Calibri" w:cs="Arial"/>
                <w:color w:val="000000"/>
                <w:sz w:val="22"/>
                <w:szCs w:val="22"/>
                <w:lang w:val="en-US"/>
              </w:rPr>
              <w:t>sysdb</w:t>
            </w:r>
            <w:proofErr w:type="spellEnd"/>
            <w:r w:rsidRPr="004E272F">
              <w:rPr>
                <w:rFonts w:ascii="Calibri" w:hAnsi="Calibri" w:cs="Arial"/>
                <w:color w:val="000000"/>
                <w:sz w:val="22"/>
                <w:szCs w:val="22"/>
                <w:lang w:val="en-US"/>
              </w:rPr>
              <w:t xml:space="preserve"> </w:t>
            </w:r>
            <w:proofErr w:type="spellStart"/>
            <w:r w:rsidRPr="004E272F">
              <w:rPr>
                <w:rFonts w:ascii="Calibri" w:hAnsi="Calibri" w:cs="Arial"/>
                <w:color w:val="000000"/>
                <w:sz w:val="22"/>
                <w:szCs w:val="22"/>
                <w:lang w:val="en-US"/>
              </w:rPr>
              <w:t>lun</w:t>
            </w:r>
            <w:proofErr w:type="spellEnd"/>
          </w:p>
        </w:tc>
      </w:tr>
      <w:tr w:rsidR="004E272F" w:rsidRPr="004E272F" w:rsidTr="206951DD">
        <w:trPr>
          <w:trHeight w:val="682"/>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b/>
                <w:bCs/>
                <w:color w:val="000000"/>
                <w:sz w:val="20"/>
                <w:szCs w:val="20"/>
                <w:lang w:val="en-US"/>
              </w:rPr>
            </w:pPr>
            <w:r w:rsidRPr="004E272F">
              <w:rPr>
                <w:rFonts w:ascii="Arial" w:hAnsi="Arial" w:cs="Arial"/>
                <w:b/>
                <w:bCs/>
                <w:color w:val="000000"/>
                <w:sz w:val="20"/>
                <w:szCs w:val="20"/>
                <w:lang w:val="en-US"/>
              </w:rPr>
              <w:t>WISP CLUSTERED DB</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SNAP VOL1</w:t>
            </w:r>
            <w:r w:rsidRPr="004E272F">
              <w:rPr>
                <w:rFonts w:ascii="Arial" w:hAnsi="Arial" w:cs="Arial"/>
                <w:color w:val="000000"/>
                <w:sz w:val="20"/>
                <w:szCs w:val="20"/>
                <w:lang w:val="en-US"/>
              </w:rPr>
              <w:br/>
              <w:t xml:space="preserve">                </w:t>
            </w:r>
            <w:r w:rsidRPr="004E272F">
              <w:rPr>
                <w:rFonts w:ascii="Arial" w:hAnsi="Arial" w:cs="Arial"/>
                <w:b/>
                <w:color w:val="000000"/>
                <w:sz w:val="20"/>
                <w:szCs w:val="20"/>
                <w:lang w:val="en-US"/>
              </w:rPr>
              <w:t>E:\ 50GB</w:t>
            </w:r>
            <w:r w:rsidRPr="004E272F">
              <w:rPr>
                <w:rFonts w:ascii="Arial" w:hAnsi="Arial" w:cs="Arial"/>
                <w:b/>
                <w:color w:val="000000"/>
                <w:sz w:val="20"/>
                <w:szCs w:val="20"/>
                <w:lang w:val="en-US"/>
              </w:rPr>
              <w:br/>
              <w:t xml:space="preserve">                G:\ 25GB</w:t>
            </w:r>
          </w:p>
        </w:tc>
      </w:tr>
      <w:tr w:rsidR="004E272F" w:rsidRPr="004E272F" w:rsidTr="206951DD">
        <w:trPr>
          <w:trHeight w:val="525"/>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SNAP VOL2</w:t>
            </w:r>
            <w:r w:rsidRPr="004E272F">
              <w:rPr>
                <w:rFonts w:ascii="Arial" w:hAnsi="Arial" w:cs="Arial"/>
                <w:color w:val="000000"/>
                <w:sz w:val="20"/>
                <w:szCs w:val="20"/>
                <w:lang w:val="en-US"/>
              </w:rPr>
              <w:br/>
              <w:t xml:space="preserve">                </w:t>
            </w:r>
            <w:r w:rsidRPr="004E272F">
              <w:rPr>
                <w:rFonts w:ascii="Arial" w:hAnsi="Arial" w:cs="Arial"/>
                <w:b/>
                <w:color w:val="000000"/>
                <w:sz w:val="20"/>
                <w:szCs w:val="20"/>
                <w:lang w:val="en-US"/>
              </w:rPr>
              <w:t>S:\ 10GB</w:t>
            </w:r>
          </w:p>
        </w:tc>
      </w:tr>
      <w:tr w:rsidR="004E272F" w:rsidRPr="004E272F" w:rsidTr="206951DD">
        <w:trPr>
          <w:trHeight w:val="780"/>
        </w:trPr>
        <w:tc>
          <w:tcPr>
            <w:tcW w:w="3600" w:type="dxa"/>
            <w:tcBorders>
              <w:top w:val="nil"/>
              <w:left w:val="single" w:sz="8" w:space="0" w:color="auto"/>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w:t>
            </w:r>
          </w:p>
        </w:tc>
        <w:tc>
          <w:tcPr>
            <w:tcW w:w="4140" w:type="dxa"/>
            <w:tcBorders>
              <w:top w:val="nil"/>
              <w:left w:val="nil"/>
              <w:bottom w:val="single" w:sz="8" w:space="0" w:color="auto"/>
              <w:right w:val="single" w:sz="8" w:space="0" w:color="auto"/>
            </w:tcBorders>
            <w:shd w:val="clear" w:color="000000" w:fill="EEECE1"/>
            <w:hideMark/>
          </w:tcPr>
          <w:p w:rsidR="004E272F" w:rsidRPr="004E272F" w:rsidRDefault="004E272F" w:rsidP="206951DD">
            <w:pPr>
              <w:rPr>
                <w:rFonts w:ascii="Arial" w:hAnsi="Arial" w:cs="Arial"/>
                <w:color w:val="000000"/>
                <w:sz w:val="20"/>
                <w:szCs w:val="20"/>
                <w:lang w:val="en-US"/>
              </w:rPr>
            </w:pPr>
            <w:r w:rsidRPr="004E272F">
              <w:rPr>
                <w:rFonts w:ascii="Arial" w:hAnsi="Arial" w:cs="Arial"/>
                <w:color w:val="000000"/>
                <w:sz w:val="20"/>
                <w:szCs w:val="20"/>
                <w:lang w:val="en-US"/>
              </w:rPr>
              <w:t xml:space="preserve">NOSNAP VOL1  </w:t>
            </w:r>
            <w:r w:rsidRPr="004E272F">
              <w:rPr>
                <w:rFonts w:ascii="Arial" w:hAnsi="Arial" w:cs="Arial"/>
                <w:color w:val="000000"/>
                <w:sz w:val="20"/>
                <w:szCs w:val="20"/>
                <w:lang w:val="en-US"/>
              </w:rPr>
              <w:br/>
              <w:t xml:space="preserve">                </w:t>
            </w:r>
            <w:r w:rsidRPr="004E272F">
              <w:rPr>
                <w:rFonts w:ascii="Arial" w:hAnsi="Arial" w:cs="Arial"/>
                <w:b/>
                <w:color w:val="000000"/>
                <w:sz w:val="20"/>
                <w:szCs w:val="20"/>
                <w:lang w:val="en-US"/>
              </w:rPr>
              <w:t>H:\ 25GB</w:t>
            </w:r>
            <w:r w:rsidRPr="004E272F">
              <w:rPr>
                <w:rFonts w:ascii="Arial" w:hAnsi="Arial" w:cs="Arial"/>
                <w:color w:val="000000"/>
                <w:sz w:val="20"/>
                <w:szCs w:val="20"/>
                <w:lang w:val="en-US"/>
              </w:rPr>
              <w:br/>
              <w:t xml:space="preserve">                </w:t>
            </w:r>
            <w:r w:rsidRPr="004E272F">
              <w:rPr>
                <w:rFonts w:ascii="Arial" w:hAnsi="Arial" w:cs="Arial"/>
                <w:b/>
                <w:color w:val="000000"/>
                <w:sz w:val="20"/>
                <w:szCs w:val="20"/>
                <w:lang w:val="en-US"/>
              </w:rPr>
              <w:t>Q:\ 1GB</w:t>
            </w:r>
            <w:r w:rsidRPr="004E272F">
              <w:rPr>
                <w:rFonts w:ascii="Arial" w:hAnsi="Arial" w:cs="Arial"/>
                <w:color w:val="000000"/>
                <w:sz w:val="20"/>
                <w:szCs w:val="20"/>
                <w:lang w:val="en-US"/>
              </w:rPr>
              <w:t xml:space="preserve">   --&gt; Quorum </w:t>
            </w:r>
            <w:proofErr w:type="spellStart"/>
            <w:r w:rsidRPr="004E272F">
              <w:rPr>
                <w:rFonts w:ascii="Arial" w:hAnsi="Arial" w:cs="Arial"/>
                <w:color w:val="000000"/>
                <w:sz w:val="20"/>
                <w:szCs w:val="20"/>
                <w:lang w:val="en-US"/>
              </w:rPr>
              <w:t>lun</w:t>
            </w:r>
            <w:proofErr w:type="spellEnd"/>
          </w:p>
        </w:tc>
      </w:tr>
    </w:tbl>
    <w:p w:rsidR="00B12B55" w:rsidRPr="00B12B55" w:rsidRDefault="00B12B55" w:rsidP="206951DD">
      <w:pPr>
        <w:pStyle w:val="NoSpacing"/>
        <w:rPr>
          <w:noProof/>
        </w:rPr>
      </w:pPr>
    </w:p>
    <w:p w:rsidR="00EC36D6" w:rsidRDefault="00EC36D6" w:rsidP="00EC36D6">
      <w:pPr>
        <w:pStyle w:val="Heading2"/>
      </w:pPr>
      <w:r>
        <w:t>Export Guidelines</w:t>
      </w:r>
    </w:p>
    <w:p w:rsidR="00EC36D6" w:rsidRDefault="008E7939" w:rsidP="00EC36D6">
      <w:pPr>
        <w:pStyle w:val="BodyText"/>
        <w:ind w:left="180"/>
        <w:rPr>
          <w:bCs/>
          <w:sz w:val="24"/>
          <w:szCs w:val="24"/>
        </w:rPr>
      </w:pPr>
      <w:r>
        <w:rPr>
          <w:bCs/>
          <w:sz w:val="24"/>
          <w:szCs w:val="24"/>
        </w:rPr>
        <w:t>Hosts should now be granted the required access at the volume level and permissions will be inherited down to the qtrees.</w:t>
      </w:r>
    </w:p>
    <w:p w:rsidR="00EC36D6" w:rsidRPr="00EC36D6" w:rsidRDefault="00EC36D6" w:rsidP="00EC36D6">
      <w:pPr>
        <w:pStyle w:val="BodyText"/>
      </w:pPr>
    </w:p>
    <w:p w:rsidR="00346F27" w:rsidRDefault="002216E9" w:rsidP="206951DD">
      <w:pPr>
        <w:pStyle w:val="Heading1"/>
        <w:pageBreakBefore w:val="0"/>
        <w:rPr>
          <w:noProof/>
        </w:rPr>
      </w:pPr>
      <w:r>
        <w:rPr>
          <w:noProof/>
        </w:rPr>
        <w:br w:type="page"/>
      </w:r>
      <w:bookmarkStart w:id="87" w:name="_Toc444033549"/>
      <w:r w:rsidR="00886746">
        <w:rPr>
          <w:noProof/>
        </w:rPr>
        <w:lastRenderedPageBreak/>
        <w:t>Network Configuration</w:t>
      </w:r>
      <w:bookmarkEnd w:id="87"/>
    </w:p>
    <w:p w:rsidR="00795D56" w:rsidRDefault="00795D56" w:rsidP="001C0229">
      <w:pPr>
        <w:pStyle w:val="Heading2"/>
      </w:pPr>
      <w:bookmarkStart w:id="88" w:name="_Toc444033550"/>
      <w:r>
        <w:t>LACP – Interface Groups</w:t>
      </w:r>
      <w:bookmarkEnd w:id="88"/>
    </w:p>
    <w:p w:rsidR="006A27B4" w:rsidRDefault="006A27B4" w:rsidP="206951DD">
      <w:pPr>
        <w:pStyle w:val="BodyText"/>
        <w:ind w:left="180"/>
        <w:rPr>
          <w:bCs/>
          <w:sz w:val="24"/>
          <w:szCs w:val="24"/>
        </w:rPr>
      </w:pPr>
      <w:r>
        <w:rPr>
          <w:bCs/>
          <w:sz w:val="24"/>
          <w:szCs w:val="24"/>
        </w:rPr>
        <w:t>The standard network configuration in the TR environment is a LACP interface group where networks will support it.</w:t>
      </w:r>
    </w:p>
    <w:p w:rsidR="006A27B4" w:rsidRDefault="006A27B4" w:rsidP="206951DD">
      <w:pPr>
        <w:pStyle w:val="BodyText"/>
        <w:ind w:left="180"/>
        <w:rPr>
          <w:bCs/>
          <w:sz w:val="24"/>
          <w:szCs w:val="24"/>
        </w:rPr>
      </w:pPr>
      <w:r>
        <w:rPr>
          <w:bCs/>
          <w:sz w:val="24"/>
          <w:szCs w:val="24"/>
        </w:rPr>
        <w:t>Network Configurations are as follows for supported NetApp controllers.</w:t>
      </w: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13"/>
        <w:gridCol w:w="3025"/>
        <w:gridCol w:w="3025"/>
      </w:tblGrid>
      <w:tr w:rsidR="00795D56" w:rsidRPr="00BF6375" w:rsidTr="206951DD">
        <w:tc>
          <w:tcPr>
            <w:tcW w:w="3013" w:type="dxa"/>
            <w:shd w:val="clear" w:color="auto" w:fill="8DB3E2"/>
            <w:vAlign w:val="center"/>
          </w:tcPr>
          <w:p w:rsidR="00795D56" w:rsidRPr="00CA0619" w:rsidRDefault="00795D56" w:rsidP="206951DD">
            <w:pPr>
              <w:pStyle w:val="BodyText"/>
              <w:rPr>
                <w:rFonts w:eastAsia="Times New Roman"/>
                <w:b/>
                <w:lang w:val="en-US"/>
              </w:rPr>
            </w:pPr>
            <w:r w:rsidRPr="00CA0619">
              <w:rPr>
                <w:rFonts w:eastAsia="Times New Roman"/>
                <w:b/>
                <w:lang w:val="en-US"/>
              </w:rPr>
              <w:t>Controller Type</w:t>
            </w:r>
          </w:p>
        </w:tc>
        <w:tc>
          <w:tcPr>
            <w:tcW w:w="3025" w:type="dxa"/>
            <w:shd w:val="clear" w:color="auto" w:fill="8DB3E2"/>
            <w:vAlign w:val="center"/>
          </w:tcPr>
          <w:p w:rsidR="00795D56" w:rsidRPr="00CA0619" w:rsidRDefault="00795D56" w:rsidP="206951DD">
            <w:pPr>
              <w:pStyle w:val="BodyText"/>
              <w:rPr>
                <w:rFonts w:eastAsia="Times New Roman"/>
                <w:b/>
                <w:lang w:val="en-US"/>
              </w:rPr>
            </w:pPr>
            <w:r w:rsidRPr="00CA0619">
              <w:rPr>
                <w:rFonts w:eastAsia="Times New Roman"/>
                <w:b/>
                <w:lang w:val="en-US"/>
              </w:rPr>
              <w:t>Primary Configuration</w:t>
            </w:r>
          </w:p>
        </w:tc>
        <w:tc>
          <w:tcPr>
            <w:tcW w:w="3025" w:type="dxa"/>
            <w:shd w:val="clear" w:color="auto" w:fill="8DB3E2"/>
            <w:vAlign w:val="center"/>
          </w:tcPr>
          <w:p w:rsidR="00795D56" w:rsidRPr="00CA0619" w:rsidRDefault="00795D56" w:rsidP="206951DD">
            <w:pPr>
              <w:pStyle w:val="BodyText"/>
              <w:rPr>
                <w:rFonts w:eastAsia="Times New Roman"/>
                <w:b/>
                <w:lang w:val="en-US"/>
              </w:rPr>
            </w:pPr>
            <w:r w:rsidRPr="00CA0619">
              <w:rPr>
                <w:rFonts w:eastAsia="Times New Roman"/>
                <w:b/>
                <w:lang w:val="en-US"/>
              </w:rPr>
              <w:t>Expansion Configuration</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FAS2240 – Shared Storage</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e1a + e1b</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N/A</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FAS2240 – Backup</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e1a + e1b</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N/A</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FAS3220 – Shared Storage</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e2a + e5b</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e5a + e6b and e6a + e2b</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FAS3220 – Backup</w:t>
            </w:r>
          </w:p>
        </w:tc>
        <w:tc>
          <w:tcPr>
            <w:tcW w:w="3025" w:type="dxa"/>
            <w:shd w:val="clear" w:color="auto" w:fill="auto"/>
          </w:tcPr>
          <w:p w:rsidR="007E1813" w:rsidRPr="00CA0619" w:rsidRDefault="00AD6E78" w:rsidP="206951DD">
            <w:pPr>
              <w:pStyle w:val="BodyText"/>
              <w:spacing w:after="0"/>
              <w:rPr>
                <w:rFonts w:eastAsia="Times New Roman"/>
                <w:lang w:val="en-US"/>
              </w:rPr>
            </w:pPr>
            <w:r w:rsidRPr="00CA0619">
              <w:rPr>
                <w:rFonts w:eastAsia="Times New Roman"/>
                <w:lang w:val="en-US"/>
              </w:rPr>
              <w:t>e1</w:t>
            </w:r>
            <w:r w:rsidR="007E1813" w:rsidRPr="00CA0619">
              <w:rPr>
                <w:rFonts w:eastAsia="Times New Roman"/>
                <w:lang w:val="en-US"/>
              </w:rPr>
              <w:t>a + e</w:t>
            </w:r>
            <w:r w:rsidRPr="00CA0619">
              <w:rPr>
                <w:rFonts w:eastAsia="Times New Roman"/>
                <w:lang w:val="en-US"/>
              </w:rPr>
              <w:t>2</w:t>
            </w:r>
            <w:r w:rsidR="007E1813" w:rsidRPr="00CA0619">
              <w:rPr>
                <w:rFonts w:eastAsia="Times New Roman"/>
                <w:lang w:val="en-US"/>
              </w:rPr>
              <w:t>b</w:t>
            </w:r>
          </w:p>
        </w:tc>
        <w:tc>
          <w:tcPr>
            <w:tcW w:w="3025" w:type="dxa"/>
            <w:shd w:val="clear" w:color="auto" w:fill="auto"/>
          </w:tcPr>
          <w:p w:rsidR="007E1813" w:rsidRPr="00CA0619" w:rsidRDefault="00AD6E78" w:rsidP="206951DD">
            <w:pPr>
              <w:pStyle w:val="BodyText"/>
              <w:spacing w:after="0"/>
              <w:rPr>
                <w:rFonts w:eastAsia="Times New Roman"/>
                <w:lang w:val="en-US"/>
              </w:rPr>
            </w:pPr>
            <w:r w:rsidRPr="00CA0619">
              <w:rPr>
                <w:rFonts w:eastAsia="Times New Roman"/>
                <w:lang w:val="en-US"/>
              </w:rPr>
              <w:t>e2</w:t>
            </w:r>
            <w:r w:rsidR="007E1813" w:rsidRPr="00CA0619">
              <w:rPr>
                <w:rFonts w:eastAsia="Times New Roman"/>
                <w:lang w:val="en-US"/>
              </w:rPr>
              <w:t>a</w:t>
            </w:r>
            <w:r w:rsidRPr="00CA0619">
              <w:rPr>
                <w:rFonts w:eastAsia="Times New Roman"/>
                <w:lang w:val="en-US"/>
              </w:rPr>
              <w:t xml:space="preserve"> + e3</w:t>
            </w:r>
            <w:r w:rsidR="007E1813" w:rsidRPr="00CA0619">
              <w:rPr>
                <w:rFonts w:eastAsia="Times New Roman"/>
                <w:lang w:val="en-US"/>
              </w:rPr>
              <w:t>b and e</w:t>
            </w:r>
            <w:r w:rsidRPr="00CA0619">
              <w:rPr>
                <w:rFonts w:eastAsia="Times New Roman"/>
                <w:lang w:val="en-US"/>
              </w:rPr>
              <w:t>3</w:t>
            </w:r>
            <w:r w:rsidR="007E1813" w:rsidRPr="00CA0619">
              <w:rPr>
                <w:rFonts w:eastAsia="Times New Roman"/>
                <w:lang w:val="en-US"/>
              </w:rPr>
              <w:t>a + e</w:t>
            </w:r>
            <w:r w:rsidRPr="00CA0619">
              <w:rPr>
                <w:rFonts w:eastAsia="Times New Roman"/>
                <w:lang w:val="en-US"/>
              </w:rPr>
              <w:t>1</w:t>
            </w:r>
            <w:r w:rsidR="007E1813" w:rsidRPr="00CA0619">
              <w:rPr>
                <w:rFonts w:eastAsia="Times New Roman"/>
                <w:lang w:val="en-US"/>
              </w:rPr>
              <w:t>b</w:t>
            </w:r>
          </w:p>
        </w:tc>
      </w:tr>
      <w:tr w:rsidR="00D7403E" w:rsidRPr="00BF6375" w:rsidTr="206951DD">
        <w:tc>
          <w:tcPr>
            <w:tcW w:w="3013"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FAS3250 – Shared Storage</w:t>
            </w:r>
          </w:p>
        </w:tc>
        <w:tc>
          <w:tcPr>
            <w:tcW w:w="3025"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e2a + e5b</w:t>
            </w:r>
          </w:p>
        </w:tc>
        <w:tc>
          <w:tcPr>
            <w:tcW w:w="3025"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e5a + e6b and e6a + e2b</w:t>
            </w:r>
          </w:p>
        </w:tc>
      </w:tr>
      <w:tr w:rsidR="00D7403E" w:rsidRPr="00BF6375" w:rsidTr="206951DD">
        <w:tc>
          <w:tcPr>
            <w:tcW w:w="3013"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FAS3250 – Backup</w:t>
            </w:r>
          </w:p>
        </w:tc>
        <w:tc>
          <w:tcPr>
            <w:tcW w:w="3025"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e1a + e2b</w:t>
            </w:r>
          </w:p>
        </w:tc>
        <w:tc>
          <w:tcPr>
            <w:tcW w:w="3025" w:type="dxa"/>
            <w:shd w:val="clear" w:color="auto" w:fill="auto"/>
          </w:tcPr>
          <w:p w:rsidR="00D7403E" w:rsidRPr="00CA0619" w:rsidRDefault="00D7403E" w:rsidP="206951DD">
            <w:pPr>
              <w:pStyle w:val="BodyText"/>
              <w:spacing w:after="0"/>
              <w:rPr>
                <w:rFonts w:eastAsia="Times New Roman"/>
                <w:lang w:val="en-US"/>
              </w:rPr>
            </w:pPr>
            <w:r w:rsidRPr="00CA0619">
              <w:rPr>
                <w:rFonts w:eastAsia="Times New Roman"/>
                <w:lang w:val="en-US"/>
              </w:rPr>
              <w:t>e2a + e3b and e3a + e1b</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FAS6210 – Tier 1</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e0c + e0e</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e0d + e0f</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FAS6210 – Tier 2</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e0c + e0e</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e0d + e0f</w:t>
            </w:r>
          </w:p>
        </w:tc>
      </w:tr>
      <w:tr w:rsidR="007E1813" w:rsidRPr="00BF6375" w:rsidTr="206951DD">
        <w:tc>
          <w:tcPr>
            <w:tcW w:w="3013"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FAS6210 - Backup</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e0c + e0e</w:t>
            </w:r>
          </w:p>
        </w:tc>
        <w:tc>
          <w:tcPr>
            <w:tcW w:w="3025" w:type="dxa"/>
            <w:shd w:val="clear" w:color="auto" w:fill="auto"/>
          </w:tcPr>
          <w:p w:rsidR="007E1813" w:rsidRPr="00CA0619" w:rsidRDefault="007E1813" w:rsidP="206951DD">
            <w:pPr>
              <w:pStyle w:val="BodyText"/>
              <w:spacing w:after="0"/>
              <w:rPr>
                <w:rFonts w:eastAsia="Times New Roman"/>
                <w:lang w:val="en-US"/>
              </w:rPr>
            </w:pPr>
            <w:r w:rsidRPr="00CA0619">
              <w:rPr>
                <w:rFonts w:eastAsia="Times New Roman"/>
                <w:lang w:val="en-US"/>
              </w:rPr>
              <w:t>e0d + e0f</w:t>
            </w:r>
          </w:p>
        </w:tc>
      </w:tr>
    </w:tbl>
    <w:p w:rsidR="006A27B4" w:rsidRPr="00290D89" w:rsidRDefault="006A27B4" w:rsidP="206951DD">
      <w:pPr>
        <w:pStyle w:val="BodyText"/>
        <w:ind w:left="180"/>
        <w:rPr>
          <w:b/>
          <w:lang w:val="en-US"/>
        </w:rPr>
      </w:pPr>
    </w:p>
    <w:p w:rsidR="00C1592E" w:rsidRDefault="00C1592E" w:rsidP="001C0229">
      <w:pPr>
        <w:pStyle w:val="Heading2"/>
      </w:pPr>
      <w:bookmarkStart w:id="89" w:name="_Toc444033551"/>
      <w:r>
        <w:t>MTU</w:t>
      </w:r>
      <w:bookmarkEnd w:id="89"/>
    </w:p>
    <w:p w:rsidR="00C1592E" w:rsidRDefault="00290D89" w:rsidP="206951DD">
      <w:pPr>
        <w:pStyle w:val="BodyText"/>
        <w:ind w:left="180"/>
        <w:rPr>
          <w:sz w:val="24"/>
          <w:szCs w:val="24"/>
          <w:lang w:val="en-US"/>
        </w:rPr>
      </w:pPr>
      <w:r w:rsidRPr="00C1592E">
        <w:rPr>
          <w:sz w:val="24"/>
          <w:szCs w:val="24"/>
          <w:lang w:val="en-US"/>
        </w:rPr>
        <w:t xml:space="preserve">For </w:t>
      </w:r>
      <w:r w:rsidR="00C1592E" w:rsidRPr="00C1592E">
        <w:rPr>
          <w:sz w:val="24"/>
          <w:szCs w:val="24"/>
          <w:lang w:val="en-US"/>
        </w:rPr>
        <w:t xml:space="preserve">all deployments the LACP 10GbE interfaces should be set with an MTU of </w:t>
      </w:r>
      <w:r w:rsidRPr="00C1592E">
        <w:rPr>
          <w:sz w:val="24"/>
          <w:szCs w:val="24"/>
          <w:lang w:val="en-US"/>
        </w:rPr>
        <w:t>9000</w:t>
      </w:r>
    </w:p>
    <w:p w:rsidR="00C1592E" w:rsidRDefault="00C1592E" w:rsidP="206951DD">
      <w:pPr>
        <w:pStyle w:val="BodyText"/>
        <w:ind w:left="180"/>
        <w:rPr>
          <w:b/>
          <w:sz w:val="24"/>
          <w:szCs w:val="24"/>
          <w:lang w:val="en-US"/>
        </w:rPr>
      </w:pPr>
      <w:r>
        <w:rPr>
          <w:sz w:val="24"/>
          <w:szCs w:val="24"/>
          <w:lang w:val="en-US"/>
        </w:rPr>
        <w:t>Legacy Markets environments will normally use an MTU of 9000 for VI deployments but may have a 1500 MTU set on CIFS shares or NFS shares</w:t>
      </w:r>
      <w:r w:rsidR="00290D89" w:rsidRPr="00C1592E">
        <w:rPr>
          <w:b/>
          <w:sz w:val="24"/>
          <w:szCs w:val="24"/>
          <w:lang w:val="en-US"/>
        </w:rPr>
        <w:t>.</w:t>
      </w:r>
    </w:p>
    <w:p w:rsidR="00C1592E" w:rsidRDefault="00C1592E" w:rsidP="206951DD">
      <w:pPr>
        <w:pStyle w:val="BodyText"/>
        <w:ind w:left="180"/>
        <w:rPr>
          <w:sz w:val="24"/>
          <w:szCs w:val="24"/>
          <w:lang w:val="en-US"/>
        </w:rPr>
      </w:pPr>
      <w:r w:rsidRPr="00027FF7">
        <w:rPr>
          <w:sz w:val="24"/>
          <w:szCs w:val="24"/>
          <w:lang w:val="en-US"/>
        </w:rPr>
        <w:t xml:space="preserve">The default going forwards is 9000 </w:t>
      </w:r>
    </w:p>
    <w:p w:rsidR="003F08D3" w:rsidRDefault="003F08D3" w:rsidP="001C0229">
      <w:pPr>
        <w:pStyle w:val="Heading3"/>
      </w:pPr>
      <w:bookmarkStart w:id="90" w:name="_Toc444033552"/>
      <w:proofErr w:type="spellStart"/>
      <w:r>
        <w:t>Flowcontrol</w:t>
      </w:r>
      <w:bookmarkEnd w:id="90"/>
      <w:proofErr w:type="spellEnd"/>
      <w:r>
        <w:t xml:space="preserve"> </w:t>
      </w:r>
    </w:p>
    <w:p w:rsidR="003F08D3" w:rsidRDefault="003F08D3" w:rsidP="206951DD">
      <w:pPr>
        <w:pStyle w:val="BodyText"/>
        <w:ind w:left="180"/>
        <w:rPr>
          <w:sz w:val="24"/>
          <w:szCs w:val="24"/>
          <w:lang w:val="en-US"/>
        </w:rPr>
      </w:pPr>
      <w:proofErr w:type="spellStart"/>
      <w:r>
        <w:rPr>
          <w:sz w:val="24"/>
          <w:szCs w:val="24"/>
          <w:lang w:val="en-US"/>
        </w:rPr>
        <w:t>Flowcontrol</w:t>
      </w:r>
      <w:proofErr w:type="spellEnd"/>
      <w:r>
        <w:rPr>
          <w:sz w:val="24"/>
          <w:szCs w:val="24"/>
          <w:lang w:val="en-US"/>
        </w:rPr>
        <w:t xml:space="preserve"> will be disabled (None) by default for all the interfaces. Example,</w:t>
      </w:r>
    </w:p>
    <w:p w:rsidR="003F08D3" w:rsidRPr="00027FF7" w:rsidRDefault="003F08D3" w:rsidP="206951DD">
      <w:pPr>
        <w:pStyle w:val="BodyText"/>
        <w:ind w:left="180"/>
        <w:rPr>
          <w:sz w:val="24"/>
          <w:szCs w:val="24"/>
          <w:lang w:val="en-US"/>
        </w:rPr>
      </w:pPr>
      <w:r>
        <w:rPr>
          <w:sz w:val="24"/>
          <w:szCs w:val="24"/>
          <w:lang w:val="en-US"/>
        </w:rPr>
        <w:tab/>
      </w:r>
      <w:r w:rsidR="00C25BE3">
        <w:rPr>
          <w:noProof/>
          <w:sz w:val="24"/>
          <w:szCs w:val="24"/>
          <w:lang w:val="en-US"/>
        </w:rPr>
        <w:drawing>
          <wp:inline distT="0" distB="0" distL="0" distR="0">
            <wp:extent cx="2429510" cy="8001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9510" cy="800100"/>
                    </a:xfrm>
                    <a:prstGeom prst="rect">
                      <a:avLst/>
                    </a:prstGeom>
                    <a:noFill/>
                    <a:ln>
                      <a:noFill/>
                    </a:ln>
                  </pic:spPr>
                </pic:pic>
              </a:graphicData>
            </a:graphic>
          </wp:inline>
        </w:drawing>
      </w:r>
    </w:p>
    <w:p w:rsidR="00E13F31" w:rsidRDefault="00E13F31" w:rsidP="001C0229">
      <w:pPr>
        <w:pStyle w:val="Heading2"/>
      </w:pPr>
      <w:bookmarkStart w:id="91" w:name="_Toc444033553"/>
      <w:r>
        <w:t>Legacy – Interface Groups</w:t>
      </w:r>
      <w:bookmarkEnd w:id="91"/>
    </w:p>
    <w:p w:rsidR="00B764D6" w:rsidRDefault="00E13F31" w:rsidP="206951DD">
      <w:pPr>
        <w:pStyle w:val="BodyText"/>
        <w:ind w:left="180"/>
        <w:rPr>
          <w:bCs/>
          <w:sz w:val="24"/>
          <w:szCs w:val="24"/>
        </w:rPr>
      </w:pPr>
      <w:r w:rsidRPr="00B764D6">
        <w:rPr>
          <w:bCs/>
          <w:color w:val="FF0000"/>
          <w:sz w:val="24"/>
          <w:szCs w:val="24"/>
        </w:rPr>
        <w:t>The legacy network configuration in the TR environment (Storage Backplane) is a single mode (active/passive) interface group. This is only to be used when attaching to switches that do not support LACP</w:t>
      </w:r>
      <w:r>
        <w:rPr>
          <w:bCs/>
          <w:sz w:val="24"/>
          <w:szCs w:val="24"/>
        </w:rPr>
        <w:t xml:space="preserve">. </w:t>
      </w:r>
    </w:p>
    <w:p w:rsidR="00E13F31" w:rsidRDefault="00E13F31" w:rsidP="206951DD">
      <w:pPr>
        <w:pStyle w:val="BodyText"/>
        <w:ind w:left="180"/>
        <w:rPr>
          <w:bCs/>
          <w:sz w:val="24"/>
          <w:szCs w:val="24"/>
        </w:rPr>
      </w:pPr>
      <w:r>
        <w:rPr>
          <w:bCs/>
          <w:sz w:val="24"/>
          <w:szCs w:val="24"/>
        </w:rPr>
        <w:t>Generally this will be an additional configuration requiring the use of expansion ports or expansion cards and not the default connection method.</w:t>
      </w:r>
    </w:p>
    <w:p w:rsidR="00E13F31" w:rsidRDefault="00E13F31" w:rsidP="206951DD">
      <w:pPr>
        <w:pStyle w:val="BodyText"/>
        <w:ind w:left="180"/>
        <w:rPr>
          <w:bCs/>
          <w:sz w:val="24"/>
          <w:szCs w:val="24"/>
        </w:rPr>
      </w:pPr>
      <w:r>
        <w:rPr>
          <w:bCs/>
          <w:sz w:val="24"/>
          <w:szCs w:val="24"/>
        </w:rPr>
        <w:t xml:space="preserve">For FAS6210 Deployments attachments can be made using additional 10GbE cards. For 32xx series controllers with a standard configuration some of the spare </w:t>
      </w:r>
      <w:r>
        <w:rPr>
          <w:bCs/>
          <w:sz w:val="24"/>
          <w:szCs w:val="24"/>
        </w:rPr>
        <w:lastRenderedPageBreak/>
        <w:t>ports can be used. The FAS22xx controllers will normally not be connected to a storage backplane.</w:t>
      </w:r>
    </w:p>
    <w:p w:rsidR="00770853" w:rsidRDefault="00E13F31" w:rsidP="206951DD">
      <w:pPr>
        <w:pStyle w:val="BodyText"/>
        <w:ind w:left="180"/>
        <w:rPr>
          <w:bCs/>
          <w:sz w:val="24"/>
          <w:szCs w:val="24"/>
        </w:rPr>
      </w:pPr>
      <w:r>
        <w:rPr>
          <w:bCs/>
          <w:sz w:val="24"/>
          <w:szCs w:val="24"/>
        </w:rPr>
        <w:t xml:space="preserve">There will need to be 2 sets of single mode </w:t>
      </w:r>
      <w:proofErr w:type="spellStart"/>
      <w:r>
        <w:rPr>
          <w:bCs/>
          <w:sz w:val="24"/>
          <w:szCs w:val="24"/>
        </w:rPr>
        <w:t>ifgrps</w:t>
      </w:r>
      <w:proofErr w:type="spellEnd"/>
      <w:r>
        <w:rPr>
          <w:bCs/>
          <w:sz w:val="24"/>
          <w:szCs w:val="24"/>
        </w:rPr>
        <w:t xml:space="preserve"> for a storage backplane configuration. </w:t>
      </w:r>
      <w:proofErr w:type="gramStart"/>
      <w:r>
        <w:rPr>
          <w:bCs/>
          <w:sz w:val="24"/>
          <w:szCs w:val="24"/>
        </w:rPr>
        <w:t xml:space="preserve">One for the Core cell and </w:t>
      </w:r>
      <w:r w:rsidR="006314E7">
        <w:rPr>
          <w:bCs/>
          <w:sz w:val="24"/>
          <w:szCs w:val="24"/>
        </w:rPr>
        <w:t>the other</w:t>
      </w:r>
      <w:r>
        <w:rPr>
          <w:bCs/>
          <w:sz w:val="24"/>
          <w:szCs w:val="24"/>
        </w:rPr>
        <w:t xml:space="preserve"> for the Service cell.</w:t>
      </w:r>
      <w:proofErr w:type="gramEnd"/>
    </w:p>
    <w:p w:rsidR="00E13F31" w:rsidRDefault="002C1740" w:rsidP="001C0229">
      <w:pPr>
        <w:pStyle w:val="Heading2"/>
      </w:pPr>
      <w:r>
        <w:br w:type="page"/>
      </w:r>
      <w:bookmarkStart w:id="92" w:name="_Toc444033554"/>
      <w:r w:rsidR="0088271D">
        <w:lastRenderedPageBreak/>
        <w:t xml:space="preserve">Physical </w:t>
      </w:r>
      <w:r w:rsidR="00E13F31">
        <w:t>Management Connectivity</w:t>
      </w:r>
      <w:bookmarkEnd w:id="92"/>
    </w:p>
    <w:p w:rsidR="00E13F31" w:rsidRDefault="00E13F31" w:rsidP="206951DD">
      <w:pPr>
        <w:pStyle w:val="BodyText"/>
        <w:ind w:left="180"/>
        <w:rPr>
          <w:bCs/>
          <w:sz w:val="24"/>
          <w:szCs w:val="24"/>
        </w:rPr>
      </w:pPr>
      <w:r>
        <w:rPr>
          <w:bCs/>
          <w:sz w:val="24"/>
          <w:szCs w:val="24"/>
        </w:rPr>
        <w:t>The additional configuration required for management connectivity is as follows.</w:t>
      </w: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590"/>
        <w:gridCol w:w="2115"/>
      </w:tblGrid>
      <w:tr w:rsidR="00E13F31" w:rsidRPr="00BF6375" w:rsidTr="206951DD">
        <w:tc>
          <w:tcPr>
            <w:tcW w:w="2358" w:type="dxa"/>
            <w:shd w:val="clear" w:color="auto" w:fill="8DB3E2"/>
            <w:vAlign w:val="center"/>
          </w:tcPr>
          <w:p w:rsidR="00E13F31" w:rsidRPr="00CA0619" w:rsidRDefault="00E13F31" w:rsidP="206951DD">
            <w:pPr>
              <w:pStyle w:val="BodyText"/>
              <w:rPr>
                <w:rFonts w:eastAsia="Times New Roman"/>
                <w:b/>
                <w:lang w:val="en-US"/>
              </w:rPr>
            </w:pPr>
            <w:r w:rsidRPr="00CA0619">
              <w:rPr>
                <w:rFonts w:eastAsia="Times New Roman"/>
                <w:b/>
                <w:lang w:val="en-US"/>
              </w:rPr>
              <w:t>Controller Type</w:t>
            </w:r>
          </w:p>
        </w:tc>
        <w:tc>
          <w:tcPr>
            <w:tcW w:w="4590" w:type="dxa"/>
            <w:shd w:val="clear" w:color="auto" w:fill="8DB3E2"/>
            <w:vAlign w:val="center"/>
          </w:tcPr>
          <w:p w:rsidR="00E13F31" w:rsidRPr="00CA0619" w:rsidRDefault="00E13F31" w:rsidP="206951DD">
            <w:pPr>
              <w:pStyle w:val="BodyText"/>
              <w:rPr>
                <w:rFonts w:eastAsia="Times New Roman"/>
                <w:b/>
                <w:lang w:val="en-US"/>
              </w:rPr>
            </w:pPr>
            <w:r w:rsidRPr="00CA0619">
              <w:rPr>
                <w:rFonts w:eastAsia="Times New Roman"/>
                <w:b/>
                <w:lang w:val="en-US"/>
              </w:rPr>
              <w:t>Management</w:t>
            </w:r>
          </w:p>
        </w:tc>
        <w:tc>
          <w:tcPr>
            <w:tcW w:w="2115" w:type="dxa"/>
            <w:shd w:val="clear" w:color="auto" w:fill="8DB3E2"/>
            <w:vAlign w:val="center"/>
          </w:tcPr>
          <w:p w:rsidR="00E13F31" w:rsidRPr="00CA0619" w:rsidRDefault="00E13F31" w:rsidP="206951DD">
            <w:pPr>
              <w:pStyle w:val="BodyText"/>
              <w:jc w:val="center"/>
              <w:rPr>
                <w:rFonts w:eastAsia="Times New Roman"/>
                <w:b/>
                <w:lang w:val="en-US"/>
              </w:rPr>
            </w:pPr>
            <w:r w:rsidRPr="00CA0619">
              <w:rPr>
                <w:rFonts w:eastAsia="Times New Roman"/>
                <w:b/>
                <w:lang w:val="en-US"/>
              </w:rPr>
              <w:t>ACP</w:t>
            </w:r>
          </w:p>
        </w:tc>
      </w:tr>
      <w:tr w:rsidR="00E13F31" w:rsidRPr="00BF6375" w:rsidTr="206951DD">
        <w:tc>
          <w:tcPr>
            <w:tcW w:w="2358" w:type="dxa"/>
            <w:shd w:val="clear" w:color="auto" w:fill="auto"/>
            <w:vAlign w:val="center"/>
          </w:tcPr>
          <w:p w:rsidR="00E13F31" w:rsidRPr="00CA0619" w:rsidRDefault="00E13F31" w:rsidP="206951DD">
            <w:pPr>
              <w:pStyle w:val="BodyText"/>
              <w:spacing w:after="0"/>
              <w:rPr>
                <w:rFonts w:eastAsia="Times New Roman"/>
                <w:lang w:val="en-US"/>
              </w:rPr>
            </w:pPr>
            <w:r w:rsidRPr="00CA0619">
              <w:rPr>
                <w:rFonts w:eastAsia="Times New Roman"/>
                <w:lang w:val="en-US"/>
              </w:rPr>
              <w:t>FAS2240 – Shared Storage</w:t>
            </w:r>
          </w:p>
        </w:tc>
        <w:tc>
          <w:tcPr>
            <w:tcW w:w="4590" w:type="dxa"/>
            <w:shd w:val="clear" w:color="auto" w:fill="auto"/>
            <w:vAlign w:val="center"/>
          </w:tcPr>
          <w:p w:rsidR="00E13F31" w:rsidRPr="00CA0619" w:rsidRDefault="00E13F31"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3644E9" w:rsidRPr="00CA0619" w:rsidRDefault="00E13F31" w:rsidP="206951DD">
            <w:pPr>
              <w:pStyle w:val="BodyText"/>
              <w:spacing w:after="0"/>
              <w:rPr>
                <w:rFonts w:eastAsia="Times New Roman"/>
              </w:rPr>
            </w:pPr>
            <w:r w:rsidRPr="00CA0619">
              <w:rPr>
                <w:rFonts w:eastAsia="Times New Roman"/>
                <w:lang w:val="en-US"/>
              </w:rPr>
              <w:t>Wrench port – RLM/SP</w:t>
            </w:r>
            <w:r w:rsidR="003644E9" w:rsidRPr="00CA0619">
              <w:rPr>
                <w:rFonts w:eastAsia="Times New Roman"/>
                <w:lang w:val="en-US"/>
              </w:rPr>
              <w:t xml:space="preserve"> </w:t>
            </w:r>
            <w:r w:rsidR="00672E1B" w:rsidRPr="00CA0619">
              <w:rPr>
                <w:rFonts w:eastAsia="Times New Roman"/>
              </w:rPr>
              <w:object w:dxaOrig="117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4.25pt" o:ole="">
                  <v:imagedata r:id="rId30" o:title=""/>
                </v:shape>
                <o:OLEObject Type="Embed" ProgID="PBrush" ShapeID="_x0000_i1025" DrawAspect="Content" ObjectID="_1545549706" r:id="rId31"/>
              </w:object>
            </w:r>
          </w:p>
          <w:p w:rsidR="006314E7" w:rsidRPr="00CA0619" w:rsidRDefault="006314E7"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vAlign w:val="center"/>
          </w:tcPr>
          <w:p w:rsidR="00E13F31" w:rsidRPr="00CA0619" w:rsidRDefault="00E13F31" w:rsidP="206951DD">
            <w:pPr>
              <w:pStyle w:val="BodyText"/>
              <w:spacing w:after="0"/>
              <w:jc w:val="center"/>
              <w:rPr>
                <w:rFonts w:eastAsia="Times New Roman"/>
                <w:lang w:val="en-US"/>
              </w:rPr>
            </w:pPr>
            <w:r w:rsidRPr="00CA0619">
              <w:rPr>
                <w:rFonts w:eastAsia="Times New Roman"/>
                <w:lang w:val="en-US"/>
              </w:rPr>
              <w:t>Locked wrench port</w:t>
            </w:r>
          </w:p>
          <w:p w:rsidR="00672E1B"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26" type="#_x0000_t75" style="width:51pt;height:12.75pt" o:ole="">
                  <v:imagedata r:id="rId32" o:title=""/>
                </v:shape>
                <o:OLEObject Type="Embed" ProgID="PBrush" ShapeID="_x0000_i1026" DrawAspect="Content" ObjectID="_1545549707" r:id="rId33"/>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FAS2240 – Backup</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27" type="#_x0000_t75" style="width:46.5pt;height:14.25pt" o:ole="">
                  <v:imagedata r:id="rId30" o:title=""/>
                </v:shape>
                <o:OLEObject Type="Embed" ProgID="PBrush" ShapeID="_x0000_i1027" DrawAspect="Content" ObjectID="_1545549708" r:id="rId34"/>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28" type="#_x0000_t75" style="width:51pt;height:12.75pt" o:ole="">
                  <v:imagedata r:id="rId32" o:title=""/>
                </v:shape>
                <o:OLEObject Type="Embed" ProgID="PBrush" ShapeID="_x0000_i1028" DrawAspect="Content" ObjectID="_1545549709" r:id="rId35"/>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FAS3220 – Shared Storage</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29" type="#_x0000_t75" style="width:46.5pt;height:14.25pt" o:ole="">
                  <v:imagedata r:id="rId30" o:title=""/>
                </v:shape>
                <o:OLEObject Type="Embed" ProgID="PBrush" ShapeID="_x0000_i1029" DrawAspect="Content" ObjectID="_1545549710" r:id="rId36"/>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30" type="#_x0000_t75" style="width:51pt;height:12.75pt" o:ole="">
                  <v:imagedata r:id="rId32" o:title=""/>
                </v:shape>
                <o:OLEObject Type="Embed" ProgID="PBrush" ShapeID="_x0000_i1030" DrawAspect="Content" ObjectID="_1545549711" r:id="rId37"/>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FAS3220 – Backup</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31" type="#_x0000_t75" style="width:46.5pt;height:14.25pt" o:ole="">
                  <v:imagedata r:id="rId30" o:title=""/>
                </v:shape>
                <o:OLEObject Type="Embed" ProgID="PBrush" ShapeID="_x0000_i1031" DrawAspect="Content" ObjectID="_1545549712" r:id="rId38"/>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32" type="#_x0000_t75" style="width:51pt;height:12.75pt" o:ole="">
                  <v:imagedata r:id="rId32" o:title=""/>
                </v:shape>
                <o:OLEObject Type="Embed" ProgID="PBrush" ShapeID="_x0000_i1032" DrawAspect="Content" ObjectID="_1545549713" r:id="rId39"/>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FAS3250 – Shared Storage</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33" type="#_x0000_t75" style="width:46.5pt;height:14.25pt" o:ole="">
                  <v:imagedata r:id="rId30" o:title=""/>
                </v:shape>
                <o:OLEObject Type="Embed" ProgID="PBrush" ShapeID="_x0000_i1033" DrawAspect="Content" ObjectID="_1545549714" r:id="rId40"/>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34" type="#_x0000_t75" style="width:51pt;height:12.75pt" o:ole="">
                  <v:imagedata r:id="rId32" o:title=""/>
                </v:shape>
                <o:OLEObject Type="Embed" ProgID="PBrush" ShapeID="_x0000_i1034" DrawAspect="Content" ObjectID="_1545549715" r:id="rId41"/>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FAS3250 – Backup</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35" type="#_x0000_t75" style="width:46.5pt;height:14.25pt" o:ole="">
                  <v:imagedata r:id="rId30" o:title=""/>
                </v:shape>
                <o:OLEObject Type="Embed" ProgID="PBrush" ShapeID="_x0000_i1035" DrawAspect="Content" ObjectID="_1545549716" r:id="rId42"/>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36" type="#_x0000_t75" style="width:51pt;height:12.75pt" o:ole="">
                  <v:imagedata r:id="rId32" o:title=""/>
                </v:shape>
                <o:OLEObject Type="Embed" ProgID="PBrush" ShapeID="_x0000_i1036" DrawAspect="Content" ObjectID="_1545549717" r:id="rId43"/>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FAS6210 – Tier 1</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37" type="#_x0000_t75" style="width:46.5pt;height:14.25pt" o:ole="">
                  <v:imagedata r:id="rId30" o:title=""/>
                </v:shape>
                <o:OLEObject Type="Embed" ProgID="PBrush" ShapeID="_x0000_i1037" DrawAspect="Content" ObjectID="_1545549718" r:id="rId44"/>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38" type="#_x0000_t75" style="width:51pt;height:12.75pt" o:ole="">
                  <v:imagedata r:id="rId32" o:title=""/>
                </v:shape>
                <o:OLEObject Type="Embed" ProgID="PBrush" ShapeID="_x0000_i1038" DrawAspect="Content" ObjectID="_1545549719" r:id="rId45"/>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FAS6210 – Tier 2</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39" type="#_x0000_t75" style="width:46.5pt;height:14.25pt" o:ole="">
                  <v:imagedata r:id="rId30" o:title=""/>
                </v:shape>
                <o:OLEObject Type="Embed" ProgID="PBrush" ShapeID="_x0000_i1039" DrawAspect="Content" ObjectID="_1545549720" r:id="rId46"/>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40" type="#_x0000_t75" style="width:51pt;height:12.75pt" o:ole="">
                  <v:imagedata r:id="rId32" o:title=""/>
                </v:shape>
                <o:OLEObject Type="Embed" ProgID="PBrush" ShapeID="_x0000_i1040" DrawAspect="Content" ObjectID="_1545549721" r:id="rId47"/>
              </w:object>
            </w:r>
          </w:p>
        </w:tc>
      </w:tr>
      <w:tr w:rsidR="006314E7" w:rsidRPr="00BF6375" w:rsidTr="206951DD">
        <w:tc>
          <w:tcPr>
            <w:tcW w:w="2358" w:type="dxa"/>
            <w:shd w:val="clear" w:color="auto" w:fill="auto"/>
          </w:tcPr>
          <w:p w:rsidR="006314E7" w:rsidRPr="00CA0619" w:rsidRDefault="006314E7" w:rsidP="206951DD">
            <w:pPr>
              <w:pStyle w:val="BodyText"/>
              <w:rPr>
                <w:rFonts w:eastAsia="Times New Roman"/>
                <w:lang w:val="en-US"/>
              </w:rPr>
            </w:pPr>
            <w:r w:rsidRPr="00CA0619">
              <w:rPr>
                <w:rFonts w:eastAsia="Times New Roman"/>
                <w:lang w:val="en-US"/>
              </w:rPr>
              <w:t>FAS6210 - Backup</w:t>
            </w:r>
          </w:p>
        </w:tc>
        <w:tc>
          <w:tcPr>
            <w:tcW w:w="4590" w:type="dxa"/>
            <w:shd w:val="clear" w:color="auto" w:fill="auto"/>
          </w:tcPr>
          <w:p w:rsidR="00672E1B" w:rsidRPr="00CA0619" w:rsidRDefault="00672E1B" w:rsidP="206951DD">
            <w:pPr>
              <w:pStyle w:val="BodyText"/>
              <w:spacing w:after="0"/>
              <w:rPr>
                <w:rFonts w:eastAsia="Times New Roman"/>
                <w:lang w:val="en-US"/>
              </w:rPr>
            </w:pPr>
            <w:r w:rsidRPr="00CA0619">
              <w:rPr>
                <w:rFonts w:eastAsia="Times New Roman"/>
                <w:lang w:val="en-US"/>
              </w:rPr>
              <w:t xml:space="preserve">e0a – 1 x </w:t>
            </w:r>
            <w:proofErr w:type="spellStart"/>
            <w:r w:rsidRPr="00CA0619">
              <w:rPr>
                <w:rFonts w:eastAsia="Times New Roman"/>
                <w:lang w:val="en-US"/>
              </w:rPr>
              <w:t>GbE</w:t>
            </w:r>
            <w:proofErr w:type="spellEnd"/>
            <w:r w:rsidRPr="00CA0619">
              <w:rPr>
                <w:rFonts w:eastAsia="Times New Roman"/>
                <w:lang w:val="en-US"/>
              </w:rPr>
              <w:t xml:space="preserve"> Port</w:t>
            </w:r>
          </w:p>
          <w:p w:rsidR="00672E1B" w:rsidRPr="00CA0619" w:rsidRDefault="00672E1B" w:rsidP="206951DD">
            <w:pPr>
              <w:pStyle w:val="BodyText"/>
              <w:spacing w:after="0"/>
              <w:rPr>
                <w:rFonts w:eastAsia="Times New Roman"/>
              </w:rPr>
            </w:pPr>
            <w:r w:rsidRPr="00CA0619">
              <w:rPr>
                <w:rFonts w:eastAsia="Times New Roman"/>
                <w:lang w:val="en-US"/>
              </w:rPr>
              <w:t xml:space="preserve">Wrench port – RLM/SP </w:t>
            </w:r>
            <w:r w:rsidRPr="00CA0619">
              <w:rPr>
                <w:rFonts w:eastAsia="Times New Roman"/>
              </w:rPr>
              <w:object w:dxaOrig="1170" w:dyaOrig="360">
                <v:shape id="_x0000_i1041" type="#_x0000_t75" style="width:46.5pt;height:14.25pt" o:ole="">
                  <v:imagedata r:id="rId30" o:title=""/>
                </v:shape>
                <o:OLEObject Type="Embed" ProgID="PBrush" ShapeID="_x0000_i1041" DrawAspect="Content" ObjectID="_1545549722" r:id="rId48"/>
              </w:object>
            </w:r>
          </w:p>
          <w:p w:rsidR="006314E7" w:rsidRPr="00CA0619" w:rsidRDefault="00672E1B" w:rsidP="206951DD">
            <w:pPr>
              <w:pStyle w:val="BodyText"/>
              <w:spacing w:after="0"/>
              <w:rPr>
                <w:rFonts w:eastAsia="Times New Roman"/>
                <w:lang w:val="en-US"/>
              </w:rPr>
            </w:pPr>
            <w:r w:rsidRPr="00CA0619">
              <w:rPr>
                <w:rFonts w:eastAsia="Times New Roman"/>
                <w:lang w:val="en-US"/>
              </w:rPr>
              <w:t xml:space="preserve">Serial Console – </w:t>
            </w:r>
            <w:r w:rsidRPr="00CA0619">
              <w:rPr>
                <w:rFonts w:eastAsia="Times New Roman"/>
                <w:b/>
                <w:color w:val="FF0000"/>
                <w:lang w:val="en-US"/>
              </w:rPr>
              <w:t>Only if no RLM connectivity.</w:t>
            </w:r>
          </w:p>
        </w:tc>
        <w:tc>
          <w:tcPr>
            <w:tcW w:w="2115" w:type="dxa"/>
            <w:shd w:val="clear" w:color="auto" w:fill="auto"/>
          </w:tcPr>
          <w:p w:rsidR="00672E1B" w:rsidRPr="00CA0619" w:rsidRDefault="00672E1B" w:rsidP="206951DD">
            <w:pPr>
              <w:pStyle w:val="BodyText"/>
              <w:spacing w:after="0"/>
              <w:jc w:val="center"/>
              <w:rPr>
                <w:rFonts w:eastAsia="Times New Roman"/>
                <w:lang w:val="en-US"/>
              </w:rPr>
            </w:pPr>
            <w:r w:rsidRPr="00CA0619">
              <w:rPr>
                <w:rFonts w:eastAsia="Times New Roman"/>
                <w:lang w:val="en-US"/>
              </w:rPr>
              <w:t>Locked wrench port</w:t>
            </w:r>
          </w:p>
          <w:p w:rsidR="006314E7" w:rsidRPr="00CA0619" w:rsidRDefault="00672E1B" w:rsidP="206951DD">
            <w:pPr>
              <w:pStyle w:val="BodyText"/>
              <w:spacing w:after="0"/>
              <w:jc w:val="center"/>
              <w:rPr>
                <w:rFonts w:eastAsia="Times New Roman"/>
                <w:lang w:val="en-US"/>
              </w:rPr>
            </w:pPr>
            <w:r w:rsidRPr="00CA0619">
              <w:rPr>
                <w:rFonts w:eastAsia="Times New Roman"/>
              </w:rPr>
              <w:object w:dxaOrig="1170" w:dyaOrig="300">
                <v:shape id="_x0000_i1042" type="#_x0000_t75" style="width:51pt;height:12.75pt" o:ole="">
                  <v:imagedata r:id="rId32" o:title=""/>
                </v:shape>
                <o:OLEObject Type="Embed" ProgID="PBrush" ShapeID="_x0000_i1042" DrawAspect="Content" ObjectID="_1545549723" r:id="rId49"/>
              </w:object>
            </w:r>
          </w:p>
        </w:tc>
      </w:tr>
    </w:tbl>
    <w:p w:rsidR="00E13F31" w:rsidRPr="00E13F31" w:rsidRDefault="00E13F31" w:rsidP="206951DD">
      <w:pPr>
        <w:pStyle w:val="BodyText"/>
        <w:ind w:left="180"/>
        <w:rPr>
          <w:lang w:val="en-US"/>
        </w:rPr>
      </w:pPr>
    </w:p>
    <w:p w:rsidR="008E40CF" w:rsidRDefault="008E40CF" w:rsidP="001C0229">
      <w:pPr>
        <w:pStyle w:val="Heading2"/>
        <w:rPr>
          <w:noProof/>
        </w:rPr>
      </w:pPr>
      <w:bookmarkStart w:id="93" w:name="_Toc444033555"/>
      <w:r>
        <w:rPr>
          <w:noProof/>
        </w:rPr>
        <w:t>IP Spaces and VLANs</w:t>
      </w:r>
      <w:bookmarkEnd w:id="93"/>
    </w:p>
    <w:p w:rsidR="008E40CF" w:rsidRPr="00C1592E" w:rsidRDefault="008E40CF" w:rsidP="206951DD">
      <w:pPr>
        <w:pStyle w:val="BodyText"/>
        <w:ind w:left="180"/>
        <w:rPr>
          <w:bCs/>
          <w:sz w:val="24"/>
          <w:szCs w:val="24"/>
        </w:rPr>
      </w:pPr>
      <w:r w:rsidRPr="00C1592E">
        <w:rPr>
          <w:bCs/>
          <w:sz w:val="24"/>
          <w:szCs w:val="24"/>
        </w:rPr>
        <w:t>IP Spaces and VLANs are used to segregate traffic between vfilers</w:t>
      </w:r>
      <w:r w:rsidR="0088271D" w:rsidRPr="00C1592E">
        <w:rPr>
          <w:bCs/>
          <w:sz w:val="24"/>
          <w:szCs w:val="24"/>
        </w:rPr>
        <w:t xml:space="preserve">. The standard configuration uses three VLANs and all are resident in the same IP Space (default). </w:t>
      </w:r>
    </w:p>
    <w:p w:rsidR="0088271D" w:rsidRPr="00C1592E" w:rsidRDefault="0088271D" w:rsidP="206951DD">
      <w:pPr>
        <w:pStyle w:val="BodyText"/>
        <w:ind w:left="180"/>
        <w:rPr>
          <w:bCs/>
          <w:sz w:val="24"/>
          <w:szCs w:val="24"/>
        </w:rPr>
      </w:pPr>
      <w:r w:rsidRPr="00C1592E">
        <w:rPr>
          <w:bCs/>
          <w:sz w:val="24"/>
          <w:szCs w:val="24"/>
        </w:rPr>
        <w:t>In legacy environments we have a different configuration where there is a separate VLAN and IP Space for each vfiler. This configuration needs to still be used when attaching to a storage backplane network.</w:t>
      </w:r>
    </w:p>
    <w:p w:rsidR="00290D89" w:rsidRPr="00C1592E" w:rsidRDefault="00290D89" w:rsidP="206951DD">
      <w:pPr>
        <w:pStyle w:val="BodyText"/>
        <w:ind w:left="180"/>
        <w:rPr>
          <w:bCs/>
          <w:sz w:val="24"/>
          <w:szCs w:val="24"/>
        </w:rPr>
      </w:pPr>
      <w:r w:rsidRPr="00C1592E">
        <w:rPr>
          <w:b/>
          <w:bCs/>
          <w:color w:val="FF0000"/>
          <w:sz w:val="24"/>
          <w:szCs w:val="24"/>
        </w:rPr>
        <w:t>Note:</w:t>
      </w:r>
      <w:r w:rsidR="00C1592E" w:rsidRPr="00C1592E">
        <w:rPr>
          <w:bCs/>
          <w:sz w:val="24"/>
          <w:szCs w:val="24"/>
        </w:rPr>
        <w:t xml:space="preserve"> In TR the default v</w:t>
      </w:r>
      <w:r w:rsidRPr="00C1592E">
        <w:rPr>
          <w:bCs/>
          <w:sz w:val="24"/>
          <w:szCs w:val="24"/>
        </w:rPr>
        <w:t>filer</w:t>
      </w:r>
      <w:r w:rsidR="00C1592E" w:rsidRPr="00C1592E">
        <w:rPr>
          <w:bCs/>
          <w:sz w:val="24"/>
          <w:szCs w:val="24"/>
        </w:rPr>
        <w:t xml:space="preserve"> (vfiler0)</w:t>
      </w:r>
      <w:r w:rsidRPr="00C1592E">
        <w:rPr>
          <w:bCs/>
          <w:sz w:val="24"/>
          <w:szCs w:val="24"/>
        </w:rPr>
        <w:t xml:space="preserve"> VLAN</w:t>
      </w:r>
      <w:r w:rsidR="00C1592E" w:rsidRPr="00C1592E">
        <w:rPr>
          <w:bCs/>
          <w:sz w:val="24"/>
          <w:szCs w:val="24"/>
        </w:rPr>
        <w:t xml:space="preserve"> and IP Space</w:t>
      </w:r>
      <w:r w:rsidRPr="00C1592E">
        <w:rPr>
          <w:bCs/>
          <w:sz w:val="24"/>
          <w:szCs w:val="24"/>
        </w:rPr>
        <w:t xml:space="preserve"> </w:t>
      </w:r>
      <w:r w:rsidR="00C1592E" w:rsidRPr="00C1592E">
        <w:rPr>
          <w:bCs/>
          <w:sz w:val="24"/>
          <w:szCs w:val="24"/>
        </w:rPr>
        <w:t>should always</w:t>
      </w:r>
      <w:r w:rsidRPr="00C1592E">
        <w:rPr>
          <w:bCs/>
          <w:sz w:val="24"/>
          <w:szCs w:val="24"/>
        </w:rPr>
        <w:t xml:space="preserve"> be used to perform the data copy/migration.</w:t>
      </w:r>
      <w:r w:rsidR="00C1592E" w:rsidRPr="00C1592E">
        <w:rPr>
          <w:bCs/>
          <w:sz w:val="24"/>
          <w:szCs w:val="24"/>
        </w:rPr>
        <w:t xml:space="preserve"> In legacy markets environments the same applies with regard to the base vfiler (vfiler0) but VLAN IDs 199 and 200 are used by default in most locations.</w:t>
      </w:r>
    </w:p>
    <w:p w:rsidR="00D70B08" w:rsidRDefault="00D70B08" w:rsidP="001C0229">
      <w:pPr>
        <w:pStyle w:val="Heading2"/>
      </w:pPr>
      <w:bookmarkStart w:id="94" w:name="_Toc444033556"/>
      <w:r>
        <w:lastRenderedPageBreak/>
        <w:t>Management Protocols</w:t>
      </w:r>
      <w:bookmarkEnd w:id="94"/>
    </w:p>
    <w:p w:rsidR="00D70B08" w:rsidRDefault="00D70B08" w:rsidP="206951DD">
      <w:pPr>
        <w:pStyle w:val="BodyText"/>
        <w:ind w:left="180"/>
        <w:rPr>
          <w:bCs/>
          <w:sz w:val="24"/>
          <w:szCs w:val="24"/>
        </w:rPr>
      </w:pPr>
      <w:r>
        <w:rPr>
          <w:bCs/>
          <w:sz w:val="24"/>
          <w:szCs w:val="24"/>
        </w:rPr>
        <w:t>All management protocols should be secure wherever possible. Use of SSH and HTTPS are mandatory.</w:t>
      </w:r>
    </w:p>
    <w:p w:rsidR="00D70B08" w:rsidRDefault="00D70B08" w:rsidP="001C0229">
      <w:pPr>
        <w:pStyle w:val="Heading2"/>
      </w:pPr>
      <w:bookmarkStart w:id="95" w:name="_Toc444033557"/>
      <w:r>
        <w:t>Firewalls</w:t>
      </w:r>
      <w:bookmarkEnd w:id="95"/>
    </w:p>
    <w:p w:rsidR="007B5DBD" w:rsidRDefault="007B5DBD" w:rsidP="206951DD">
      <w:pPr>
        <w:pStyle w:val="BodyText"/>
        <w:ind w:left="180"/>
        <w:rPr>
          <w:bCs/>
          <w:sz w:val="24"/>
          <w:szCs w:val="24"/>
        </w:rPr>
      </w:pPr>
      <w:r>
        <w:rPr>
          <w:bCs/>
          <w:sz w:val="24"/>
          <w:szCs w:val="24"/>
        </w:rPr>
        <w:t>For standard non-Legacy deployments firewalls should not need consideration.</w:t>
      </w:r>
    </w:p>
    <w:p w:rsidR="00D70B08" w:rsidRDefault="00D70B08" w:rsidP="206951DD">
      <w:pPr>
        <w:pStyle w:val="BodyText"/>
        <w:ind w:left="180"/>
        <w:rPr>
          <w:bCs/>
          <w:sz w:val="24"/>
          <w:szCs w:val="24"/>
        </w:rPr>
      </w:pPr>
      <w:r>
        <w:rPr>
          <w:bCs/>
          <w:sz w:val="24"/>
          <w:szCs w:val="24"/>
        </w:rPr>
        <w:t>Firewalls are in use throughout the legacy environments and the following table shows ports that will need to be opened to ensure management connectivity to the NetApp controllers.</w:t>
      </w:r>
    </w:p>
    <w:tbl>
      <w:tblPr>
        <w:tblW w:w="5164"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930"/>
        <w:gridCol w:w="1590"/>
        <w:gridCol w:w="1894"/>
        <w:gridCol w:w="1795"/>
        <w:gridCol w:w="1980"/>
        <w:gridCol w:w="1357"/>
      </w:tblGrid>
      <w:tr w:rsidR="007E1644" w:rsidRPr="00272F25" w:rsidTr="206951DD">
        <w:trPr>
          <w:cantSplit/>
          <w:trHeight w:val="547"/>
        </w:trPr>
        <w:tc>
          <w:tcPr>
            <w:tcW w:w="930"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Number</w:t>
            </w:r>
          </w:p>
        </w:tc>
        <w:tc>
          <w:tcPr>
            <w:tcW w:w="1590"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Description</w:t>
            </w:r>
          </w:p>
        </w:tc>
        <w:tc>
          <w:tcPr>
            <w:tcW w:w="1894"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Source</w:t>
            </w:r>
          </w:p>
        </w:tc>
        <w:tc>
          <w:tcPr>
            <w:tcW w:w="1795"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Destination</w:t>
            </w:r>
          </w:p>
        </w:tc>
        <w:tc>
          <w:tcPr>
            <w:tcW w:w="1980"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Initiator (Source, Destination, Both)</w:t>
            </w:r>
          </w:p>
        </w:tc>
        <w:tc>
          <w:tcPr>
            <w:tcW w:w="1357" w:type="dxa"/>
            <w:tcBorders>
              <w:bottom w:val="single" w:sz="4" w:space="0" w:color="auto"/>
            </w:tcBorders>
            <w:shd w:val="clear" w:color="auto" w:fill="8DB3E2"/>
          </w:tcPr>
          <w:p w:rsidR="0061080C" w:rsidRPr="00CA0619" w:rsidRDefault="0061080C" w:rsidP="206951DD">
            <w:pPr>
              <w:pStyle w:val="TableText"/>
              <w:spacing w:after="0"/>
              <w:rPr>
                <w:rStyle w:val="Bold"/>
              </w:rPr>
            </w:pPr>
            <w:r w:rsidRPr="00CA0619">
              <w:rPr>
                <w:rStyle w:val="Bold"/>
              </w:rPr>
              <w:t>Port/Protocol</w:t>
            </w:r>
          </w:p>
        </w:tc>
      </w:tr>
      <w:tr w:rsidR="0061080C" w:rsidRPr="00272F25" w:rsidTr="206951DD">
        <w:trPr>
          <w:cantSplit/>
          <w:trHeight w:val="366"/>
        </w:trPr>
        <w:tc>
          <w:tcPr>
            <w:tcW w:w="930" w:type="dxa"/>
            <w:tcBorders>
              <w:bottom w:val="single" w:sz="4" w:space="0" w:color="auto"/>
            </w:tcBorders>
            <w:shd w:val="clear" w:color="auto" w:fill="EEECE1"/>
          </w:tcPr>
          <w:p w:rsidR="0061080C" w:rsidRPr="00CA0619" w:rsidRDefault="0061080C" w:rsidP="206951DD">
            <w:pPr>
              <w:pStyle w:val="TableText"/>
              <w:spacing w:after="0"/>
            </w:pPr>
            <w:r w:rsidRPr="00CA0619">
              <w:t>1</w:t>
            </w:r>
          </w:p>
        </w:tc>
        <w:tc>
          <w:tcPr>
            <w:tcW w:w="1590" w:type="dxa"/>
            <w:tcBorders>
              <w:bottom w:val="single" w:sz="4" w:space="0" w:color="auto"/>
            </w:tcBorders>
            <w:shd w:val="clear" w:color="auto" w:fill="EEECE1"/>
          </w:tcPr>
          <w:p w:rsidR="0061080C" w:rsidRPr="00CA0619" w:rsidRDefault="0061080C" w:rsidP="206951DD">
            <w:pPr>
              <w:pStyle w:val="TableText"/>
              <w:spacing w:after="0"/>
            </w:pPr>
            <w:r w:rsidRPr="00CA0619">
              <w:t>Communication between Operations Manager Server and NetApp array</w:t>
            </w:r>
          </w:p>
        </w:tc>
        <w:tc>
          <w:tcPr>
            <w:tcW w:w="1894" w:type="dxa"/>
            <w:tcBorders>
              <w:bottom w:val="single" w:sz="4" w:space="0" w:color="auto"/>
            </w:tcBorders>
            <w:shd w:val="clear" w:color="auto" w:fill="EEECE1"/>
          </w:tcPr>
          <w:p w:rsidR="0061080C" w:rsidRPr="00CA0619" w:rsidRDefault="0061080C" w:rsidP="206951DD">
            <w:pPr>
              <w:pStyle w:val="TableText"/>
              <w:spacing w:after="0"/>
            </w:pPr>
            <w:r w:rsidRPr="00CA0619">
              <w:t>NetApp Array</w:t>
            </w:r>
          </w:p>
        </w:tc>
        <w:tc>
          <w:tcPr>
            <w:tcW w:w="1795" w:type="dxa"/>
            <w:tcBorders>
              <w:bottom w:val="single" w:sz="4" w:space="0" w:color="auto"/>
            </w:tcBorders>
            <w:shd w:val="clear" w:color="auto" w:fill="EEECE1"/>
          </w:tcPr>
          <w:p w:rsidR="0061080C" w:rsidRPr="00CA0619" w:rsidRDefault="0061080C" w:rsidP="206951DD">
            <w:pPr>
              <w:pStyle w:val="TableText"/>
              <w:spacing w:after="0"/>
            </w:pPr>
            <w:r w:rsidRPr="00CA0619">
              <w:t>Operations Manager Servers</w:t>
            </w:r>
          </w:p>
        </w:tc>
        <w:tc>
          <w:tcPr>
            <w:tcW w:w="1980" w:type="dxa"/>
            <w:tcBorders>
              <w:bottom w:val="single" w:sz="4" w:space="0" w:color="auto"/>
            </w:tcBorders>
            <w:shd w:val="clear" w:color="auto" w:fill="EEECE1"/>
          </w:tcPr>
          <w:p w:rsidR="0061080C" w:rsidRPr="00CA0619" w:rsidRDefault="0061080C" w:rsidP="206951DD">
            <w:pPr>
              <w:pStyle w:val="TableText"/>
              <w:spacing w:after="0"/>
            </w:pPr>
            <w:r w:rsidRPr="00CA0619">
              <w:t>Both</w:t>
            </w:r>
          </w:p>
        </w:tc>
        <w:tc>
          <w:tcPr>
            <w:tcW w:w="1357" w:type="dxa"/>
            <w:tcBorders>
              <w:bottom w:val="single" w:sz="4" w:space="0" w:color="auto"/>
            </w:tcBorders>
            <w:shd w:val="clear" w:color="auto" w:fill="EEECE1"/>
          </w:tcPr>
          <w:p w:rsidR="0061080C" w:rsidRPr="00CA0619" w:rsidRDefault="0061080C" w:rsidP="206951DD">
            <w:pPr>
              <w:pStyle w:val="TableText"/>
              <w:spacing w:after="0"/>
            </w:pPr>
            <w:r w:rsidRPr="00CA0619">
              <w:t>UDP/161</w:t>
            </w:r>
          </w:p>
          <w:p w:rsidR="0061080C" w:rsidRPr="00CA0619" w:rsidRDefault="0061080C" w:rsidP="206951DD">
            <w:pPr>
              <w:pStyle w:val="TableText"/>
              <w:spacing w:after="0"/>
            </w:pPr>
            <w:r w:rsidRPr="00CA0619">
              <w:t>UDP/162</w:t>
            </w:r>
          </w:p>
          <w:p w:rsidR="0061080C" w:rsidRPr="00CA0619" w:rsidRDefault="0061080C" w:rsidP="206951DD">
            <w:pPr>
              <w:pStyle w:val="TableText"/>
              <w:spacing w:after="0"/>
            </w:pPr>
            <w:r w:rsidRPr="00CA0619">
              <w:t>TCP/80</w:t>
            </w:r>
          </w:p>
          <w:p w:rsidR="0061080C" w:rsidRPr="00CA0619" w:rsidRDefault="0061080C" w:rsidP="206951DD">
            <w:pPr>
              <w:pStyle w:val="TableText"/>
              <w:spacing w:after="0"/>
            </w:pPr>
            <w:r w:rsidRPr="00CA0619">
              <w:t>TCP/443</w:t>
            </w:r>
          </w:p>
          <w:p w:rsidR="0061080C" w:rsidRPr="00CA0619" w:rsidRDefault="0061080C" w:rsidP="206951DD">
            <w:pPr>
              <w:pStyle w:val="TableText"/>
              <w:spacing w:after="0"/>
            </w:pPr>
            <w:r w:rsidRPr="00CA0619">
              <w:t>TCP/8443</w:t>
            </w:r>
          </w:p>
          <w:p w:rsidR="0061080C" w:rsidRPr="00CA0619" w:rsidRDefault="0061080C" w:rsidP="206951DD">
            <w:pPr>
              <w:pStyle w:val="TableText"/>
              <w:spacing w:after="0"/>
            </w:pPr>
            <w:r w:rsidRPr="00CA0619">
              <w:t>TCP/8080</w:t>
            </w:r>
          </w:p>
          <w:p w:rsidR="0061080C" w:rsidRPr="00CA0619" w:rsidRDefault="0061080C" w:rsidP="206951DD">
            <w:pPr>
              <w:pStyle w:val="TableText"/>
              <w:spacing w:after="0"/>
            </w:pPr>
            <w:r w:rsidRPr="00CA0619">
              <w:t>TCP/10000</w:t>
            </w:r>
          </w:p>
        </w:tc>
      </w:tr>
      <w:tr w:rsidR="0061080C" w:rsidRPr="00272F25" w:rsidTr="206951DD">
        <w:trPr>
          <w:cantSplit/>
          <w:trHeight w:val="366"/>
        </w:trPr>
        <w:tc>
          <w:tcPr>
            <w:tcW w:w="930" w:type="dxa"/>
            <w:tcBorders>
              <w:bottom w:val="single" w:sz="4" w:space="0" w:color="auto"/>
            </w:tcBorders>
            <w:shd w:val="clear" w:color="auto" w:fill="DBE5F1"/>
          </w:tcPr>
          <w:p w:rsidR="0061080C" w:rsidRPr="00CA0619" w:rsidRDefault="0061080C" w:rsidP="206951DD">
            <w:pPr>
              <w:pStyle w:val="TableText"/>
              <w:spacing w:after="0"/>
            </w:pPr>
            <w:r w:rsidRPr="00CA0619">
              <w:t>2</w:t>
            </w:r>
          </w:p>
        </w:tc>
        <w:tc>
          <w:tcPr>
            <w:tcW w:w="1590" w:type="dxa"/>
            <w:tcBorders>
              <w:bottom w:val="single" w:sz="4" w:space="0" w:color="auto"/>
            </w:tcBorders>
            <w:shd w:val="clear" w:color="auto" w:fill="DBE5F1"/>
          </w:tcPr>
          <w:p w:rsidR="0061080C" w:rsidRPr="00CA0619" w:rsidRDefault="0061080C" w:rsidP="206951DD">
            <w:pPr>
              <w:pStyle w:val="TableText"/>
              <w:spacing w:after="0"/>
            </w:pPr>
            <w:r w:rsidRPr="00CA0619">
              <w:t>Communication between Operations Manager Server and NetApp array</w:t>
            </w:r>
          </w:p>
        </w:tc>
        <w:tc>
          <w:tcPr>
            <w:tcW w:w="1894" w:type="dxa"/>
            <w:tcBorders>
              <w:bottom w:val="single" w:sz="4" w:space="0" w:color="auto"/>
            </w:tcBorders>
            <w:shd w:val="clear" w:color="auto" w:fill="DBE5F1"/>
          </w:tcPr>
          <w:p w:rsidR="0061080C" w:rsidRPr="00CA0619" w:rsidRDefault="0061080C" w:rsidP="206951DD">
            <w:pPr>
              <w:pStyle w:val="TableText"/>
              <w:spacing w:after="0"/>
            </w:pPr>
            <w:r w:rsidRPr="00CA0619">
              <w:t>Operations Manager Server</w:t>
            </w:r>
          </w:p>
        </w:tc>
        <w:tc>
          <w:tcPr>
            <w:tcW w:w="1795" w:type="dxa"/>
            <w:tcBorders>
              <w:bottom w:val="single" w:sz="4" w:space="0" w:color="auto"/>
            </w:tcBorders>
            <w:shd w:val="clear" w:color="auto" w:fill="DBE5F1"/>
          </w:tcPr>
          <w:p w:rsidR="0061080C" w:rsidRPr="00CA0619" w:rsidRDefault="0061080C" w:rsidP="206951DD">
            <w:pPr>
              <w:pStyle w:val="TableText"/>
              <w:spacing w:after="0"/>
            </w:pPr>
            <w:r w:rsidRPr="00CA0619">
              <w:t>NetApp Array</w:t>
            </w:r>
          </w:p>
        </w:tc>
        <w:tc>
          <w:tcPr>
            <w:tcW w:w="1980" w:type="dxa"/>
            <w:tcBorders>
              <w:bottom w:val="single" w:sz="4" w:space="0" w:color="auto"/>
            </w:tcBorders>
            <w:shd w:val="clear" w:color="auto" w:fill="DBE5F1"/>
          </w:tcPr>
          <w:p w:rsidR="0061080C" w:rsidRPr="00CA0619" w:rsidRDefault="0061080C" w:rsidP="206951DD">
            <w:pPr>
              <w:pStyle w:val="TableText"/>
              <w:spacing w:after="0"/>
            </w:pPr>
            <w:r w:rsidRPr="00CA0619">
              <w:t>Both</w:t>
            </w:r>
          </w:p>
        </w:tc>
        <w:tc>
          <w:tcPr>
            <w:tcW w:w="1357" w:type="dxa"/>
            <w:tcBorders>
              <w:bottom w:val="single" w:sz="4" w:space="0" w:color="auto"/>
            </w:tcBorders>
            <w:shd w:val="clear" w:color="auto" w:fill="DBE5F1"/>
          </w:tcPr>
          <w:p w:rsidR="0061080C" w:rsidRPr="00CA0619" w:rsidRDefault="0061080C" w:rsidP="206951DD">
            <w:pPr>
              <w:pStyle w:val="TableText"/>
              <w:spacing w:after="0"/>
            </w:pPr>
            <w:r w:rsidRPr="00CA0619">
              <w:t>TCP/22</w:t>
            </w:r>
          </w:p>
          <w:p w:rsidR="0061080C" w:rsidRPr="00CA0619" w:rsidRDefault="0061080C" w:rsidP="206951DD">
            <w:pPr>
              <w:pStyle w:val="TableText"/>
              <w:spacing w:after="0"/>
            </w:pPr>
            <w:r w:rsidRPr="00CA0619">
              <w:t>ICMP</w:t>
            </w:r>
          </w:p>
        </w:tc>
      </w:tr>
      <w:tr w:rsidR="0061080C" w:rsidRPr="00272F25" w:rsidTr="206951DD">
        <w:trPr>
          <w:cantSplit/>
          <w:trHeight w:val="366"/>
        </w:trPr>
        <w:tc>
          <w:tcPr>
            <w:tcW w:w="930" w:type="dxa"/>
            <w:tcBorders>
              <w:bottom w:val="single" w:sz="4" w:space="0" w:color="auto"/>
            </w:tcBorders>
            <w:shd w:val="clear" w:color="auto" w:fill="EEECE1"/>
          </w:tcPr>
          <w:p w:rsidR="0061080C" w:rsidRPr="00CA0619" w:rsidRDefault="0061080C" w:rsidP="206951DD">
            <w:pPr>
              <w:pStyle w:val="TableText"/>
              <w:spacing w:after="0"/>
            </w:pPr>
            <w:r w:rsidRPr="00CA0619">
              <w:t>3</w:t>
            </w:r>
          </w:p>
        </w:tc>
        <w:tc>
          <w:tcPr>
            <w:tcW w:w="1590" w:type="dxa"/>
            <w:tcBorders>
              <w:bottom w:val="single" w:sz="4" w:space="0" w:color="auto"/>
            </w:tcBorders>
            <w:shd w:val="clear" w:color="auto" w:fill="EEECE1"/>
          </w:tcPr>
          <w:p w:rsidR="0061080C" w:rsidRPr="00CA0619" w:rsidRDefault="0061080C" w:rsidP="206951DD">
            <w:pPr>
              <w:pStyle w:val="TableText"/>
              <w:spacing w:after="0"/>
            </w:pPr>
            <w:r w:rsidRPr="00CA0619">
              <w:t>NetApp Management Console communication to Operations Manager Database</w:t>
            </w:r>
          </w:p>
        </w:tc>
        <w:tc>
          <w:tcPr>
            <w:tcW w:w="1894" w:type="dxa"/>
            <w:tcBorders>
              <w:bottom w:val="single" w:sz="4" w:space="0" w:color="auto"/>
            </w:tcBorders>
            <w:shd w:val="clear" w:color="auto" w:fill="EEECE1"/>
          </w:tcPr>
          <w:p w:rsidR="0061080C" w:rsidRPr="00CA0619" w:rsidRDefault="0061080C" w:rsidP="206951DD">
            <w:pPr>
              <w:pStyle w:val="TableText"/>
              <w:spacing w:after="0"/>
            </w:pPr>
            <w:r w:rsidRPr="00CA0619">
              <w:t>Operations Manager Server</w:t>
            </w:r>
          </w:p>
        </w:tc>
        <w:tc>
          <w:tcPr>
            <w:tcW w:w="1795" w:type="dxa"/>
            <w:tcBorders>
              <w:bottom w:val="single" w:sz="4" w:space="0" w:color="auto"/>
            </w:tcBorders>
            <w:shd w:val="clear" w:color="auto" w:fill="EEECE1"/>
          </w:tcPr>
          <w:p w:rsidR="0061080C" w:rsidRPr="00CA0619" w:rsidRDefault="0061080C" w:rsidP="206951DD">
            <w:pPr>
              <w:pStyle w:val="TableText"/>
              <w:spacing w:after="0"/>
            </w:pPr>
            <w:r w:rsidRPr="00CA0619">
              <w:t>NetApp Management &amp; NMC Workstation or Operations Manager Web Interface</w:t>
            </w:r>
          </w:p>
        </w:tc>
        <w:tc>
          <w:tcPr>
            <w:tcW w:w="1980" w:type="dxa"/>
            <w:tcBorders>
              <w:bottom w:val="single" w:sz="4" w:space="0" w:color="auto"/>
            </w:tcBorders>
            <w:shd w:val="clear" w:color="auto" w:fill="EEECE1"/>
          </w:tcPr>
          <w:p w:rsidR="0061080C" w:rsidRPr="00CA0619" w:rsidRDefault="0061080C" w:rsidP="206951DD">
            <w:pPr>
              <w:pStyle w:val="TableText"/>
              <w:spacing w:after="0"/>
            </w:pPr>
            <w:r w:rsidRPr="00CA0619">
              <w:t>Both</w:t>
            </w:r>
          </w:p>
        </w:tc>
        <w:tc>
          <w:tcPr>
            <w:tcW w:w="1357" w:type="dxa"/>
            <w:tcBorders>
              <w:bottom w:val="single" w:sz="4" w:space="0" w:color="auto"/>
            </w:tcBorders>
            <w:shd w:val="clear" w:color="auto" w:fill="EEECE1"/>
          </w:tcPr>
          <w:p w:rsidR="0061080C" w:rsidRPr="00CA0619" w:rsidRDefault="0061080C" w:rsidP="206951DD">
            <w:pPr>
              <w:pStyle w:val="TableText"/>
              <w:spacing w:after="0"/>
            </w:pPr>
            <w:r w:rsidRPr="00CA0619">
              <w:t>TCP/8443</w:t>
            </w:r>
          </w:p>
          <w:p w:rsidR="0061080C" w:rsidRPr="00CA0619" w:rsidRDefault="0061080C" w:rsidP="206951DD">
            <w:pPr>
              <w:pStyle w:val="TableText"/>
              <w:spacing w:after="0"/>
            </w:pPr>
            <w:r w:rsidRPr="00CA0619">
              <w:t>TCP/8080</w:t>
            </w:r>
          </w:p>
          <w:p w:rsidR="0061080C" w:rsidRPr="00CA0619" w:rsidRDefault="0061080C" w:rsidP="206951DD">
            <w:pPr>
              <w:pStyle w:val="TableText"/>
              <w:spacing w:after="0"/>
            </w:pPr>
            <w:r w:rsidRPr="00CA0619">
              <w:t>TCP/8088</w:t>
            </w:r>
          </w:p>
          <w:p w:rsidR="0061080C" w:rsidRPr="00CA0619" w:rsidRDefault="0061080C" w:rsidP="206951DD">
            <w:pPr>
              <w:pStyle w:val="TableText"/>
              <w:spacing w:after="0"/>
            </w:pPr>
            <w:r w:rsidRPr="00CA0619">
              <w:t>TCP/8488</w:t>
            </w:r>
          </w:p>
          <w:p w:rsidR="0061080C" w:rsidRPr="00CA0619" w:rsidRDefault="0061080C" w:rsidP="206951DD">
            <w:pPr>
              <w:pStyle w:val="TableText"/>
              <w:spacing w:after="0"/>
            </w:pPr>
            <w:r w:rsidRPr="00CA0619">
              <w:t>RDP/5616</w:t>
            </w:r>
          </w:p>
          <w:p w:rsidR="0061080C" w:rsidRPr="00CA0619" w:rsidRDefault="0061080C" w:rsidP="206951DD">
            <w:pPr>
              <w:pStyle w:val="TableText"/>
              <w:spacing w:after="0"/>
            </w:pPr>
          </w:p>
        </w:tc>
      </w:tr>
      <w:tr w:rsidR="0061080C" w:rsidRPr="00272F25" w:rsidTr="206951DD">
        <w:trPr>
          <w:cantSplit/>
          <w:trHeight w:val="366"/>
        </w:trPr>
        <w:tc>
          <w:tcPr>
            <w:tcW w:w="930" w:type="dxa"/>
            <w:tcBorders>
              <w:bottom w:val="single" w:sz="4" w:space="0" w:color="auto"/>
            </w:tcBorders>
            <w:shd w:val="clear" w:color="auto" w:fill="DBE5F1"/>
          </w:tcPr>
          <w:p w:rsidR="0061080C" w:rsidRPr="00CA0619" w:rsidRDefault="0061080C" w:rsidP="206951DD">
            <w:pPr>
              <w:pStyle w:val="TableText"/>
              <w:spacing w:after="0"/>
            </w:pPr>
            <w:r w:rsidRPr="00CA0619">
              <w:t>4</w:t>
            </w:r>
          </w:p>
        </w:tc>
        <w:tc>
          <w:tcPr>
            <w:tcW w:w="1590" w:type="dxa"/>
            <w:tcBorders>
              <w:bottom w:val="single" w:sz="4" w:space="0" w:color="auto"/>
            </w:tcBorders>
            <w:shd w:val="clear" w:color="auto" w:fill="DBE5F1"/>
          </w:tcPr>
          <w:p w:rsidR="0061080C" w:rsidRPr="00CA0619" w:rsidRDefault="0061080C" w:rsidP="206951DD">
            <w:pPr>
              <w:pStyle w:val="TableText"/>
              <w:spacing w:after="0"/>
            </w:pPr>
            <w:r w:rsidRPr="00CA0619">
              <w:t>GMI Alerting</w:t>
            </w:r>
          </w:p>
        </w:tc>
        <w:tc>
          <w:tcPr>
            <w:tcW w:w="1894" w:type="dxa"/>
            <w:tcBorders>
              <w:bottom w:val="single" w:sz="4" w:space="0" w:color="auto"/>
            </w:tcBorders>
            <w:shd w:val="clear" w:color="auto" w:fill="DBE5F1"/>
          </w:tcPr>
          <w:p w:rsidR="0061080C" w:rsidRPr="00CA0619" w:rsidRDefault="0061080C" w:rsidP="206951DD">
            <w:pPr>
              <w:pStyle w:val="TableText"/>
              <w:spacing w:after="0"/>
            </w:pPr>
            <w:r w:rsidRPr="00CA0619">
              <w:t>Operations Manager Server and WFA Server</w:t>
            </w:r>
          </w:p>
        </w:tc>
        <w:tc>
          <w:tcPr>
            <w:tcW w:w="1795" w:type="dxa"/>
            <w:tcBorders>
              <w:bottom w:val="single" w:sz="4" w:space="0" w:color="auto"/>
            </w:tcBorders>
            <w:shd w:val="clear" w:color="auto" w:fill="DBE5F1"/>
          </w:tcPr>
          <w:p w:rsidR="0061080C" w:rsidRPr="00CA0619" w:rsidRDefault="0061080C" w:rsidP="206951DD">
            <w:pPr>
              <w:pStyle w:val="TableText"/>
              <w:spacing w:after="0"/>
            </w:pPr>
            <w:r w:rsidRPr="00CA0619">
              <w:t xml:space="preserve">GMI </w:t>
            </w:r>
            <w:proofErr w:type="spellStart"/>
            <w:r w:rsidRPr="00CA0619">
              <w:t>Netcool</w:t>
            </w:r>
            <w:proofErr w:type="spellEnd"/>
          </w:p>
        </w:tc>
        <w:tc>
          <w:tcPr>
            <w:tcW w:w="1980" w:type="dxa"/>
            <w:tcBorders>
              <w:bottom w:val="single" w:sz="4" w:space="0" w:color="auto"/>
            </w:tcBorders>
            <w:shd w:val="clear" w:color="auto" w:fill="DBE5F1"/>
          </w:tcPr>
          <w:p w:rsidR="0061080C" w:rsidRPr="00CA0619" w:rsidRDefault="0061080C" w:rsidP="206951DD">
            <w:pPr>
              <w:pStyle w:val="TableText"/>
              <w:spacing w:after="0"/>
            </w:pPr>
            <w:r w:rsidRPr="00CA0619">
              <w:t>Source</w:t>
            </w:r>
          </w:p>
        </w:tc>
        <w:tc>
          <w:tcPr>
            <w:tcW w:w="1357" w:type="dxa"/>
            <w:tcBorders>
              <w:bottom w:val="single" w:sz="4" w:space="0" w:color="auto"/>
            </w:tcBorders>
            <w:shd w:val="clear" w:color="auto" w:fill="DBE5F1"/>
          </w:tcPr>
          <w:p w:rsidR="0061080C" w:rsidRPr="00CA0619" w:rsidRDefault="0061080C" w:rsidP="206951DD">
            <w:pPr>
              <w:pStyle w:val="TableText"/>
              <w:spacing w:after="0"/>
            </w:pPr>
            <w:r w:rsidRPr="00CA0619">
              <w:t>Standard GMI management ports</w:t>
            </w:r>
          </w:p>
          <w:p w:rsidR="0061080C" w:rsidRPr="00CA0619" w:rsidRDefault="0061080C" w:rsidP="206951DD">
            <w:pPr>
              <w:pStyle w:val="TableText"/>
              <w:spacing w:after="0"/>
            </w:pPr>
            <w:r w:rsidRPr="00CA0619">
              <w:t>UDP/161</w:t>
            </w:r>
          </w:p>
          <w:p w:rsidR="0061080C" w:rsidRPr="00CA0619" w:rsidRDefault="0061080C" w:rsidP="206951DD">
            <w:pPr>
              <w:pStyle w:val="TableText"/>
              <w:spacing w:after="0"/>
            </w:pPr>
            <w:r w:rsidRPr="00CA0619">
              <w:t>UDP/162</w:t>
            </w:r>
          </w:p>
        </w:tc>
      </w:tr>
      <w:tr w:rsidR="0061080C" w:rsidRPr="00272F25" w:rsidTr="206951DD">
        <w:trPr>
          <w:cantSplit/>
          <w:trHeight w:val="366"/>
        </w:trPr>
        <w:tc>
          <w:tcPr>
            <w:tcW w:w="930" w:type="dxa"/>
            <w:tcBorders>
              <w:bottom w:val="single" w:sz="4" w:space="0" w:color="auto"/>
            </w:tcBorders>
            <w:shd w:val="clear" w:color="auto" w:fill="EEECE1"/>
          </w:tcPr>
          <w:p w:rsidR="0061080C" w:rsidRPr="00CA0619" w:rsidRDefault="0061080C" w:rsidP="206951DD">
            <w:pPr>
              <w:pStyle w:val="TableText"/>
              <w:spacing w:after="0"/>
            </w:pPr>
            <w:r w:rsidRPr="00CA0619">
              <w:t>5</w:t>
            </w:r>
          </w:p>
        </w:tc>
        <w:tc>
          <w:tcPr>
            <w:tcW w:w="1590" w:type="dxa"/>
            <w:tcBorders>
              <w:bottom w:val="single" w:sz="4" w:space="0" w:color="auto"/>
            </w:tcBorders>
            <w:shd w:val="clear" w:color="auto" w:fill="EEECE1"/>
          </w:tcPr>
          <w:p w:rsidR="0061080C" w:rsidRPr="00CA0619" w:rsidRDefault="0061080C" w:rsidP="206951DD">
            <w:pPr>
              <w:pStyle w:val="TableText"/>
              <w:spacing w:after="0"/>
            </w:pPr>
            <w:r w:rsidRPr="00CA0619">
              <w:t>TSM Backup Traffic</w:t>
            </w:r>
          </w:p>
        </w:tc>
        <w:tc>
          <w:tcPr>
            <w:tcW w:w="1894" w:type="dxa"/>
            <w:tcBorders>
              <w:bottom w:val="single" w:sz="4" w:space="0" w:color="auto"/>
            </w:tcBorders>
            <w:shd w:val="clear" w:color="auto" w:fill="EEECE1"/>
          </w:tcPr>
          <w:p w:rsidR="0061080C" w:rsidRPr="00CA0619" w:rsidRDefault="0061080C" w:rsidP="206951DD">
            <w:pPr>
              <w:pStyle w:val="TableText"/>
              <w:spacing w:after="0"/>
            </w:pPr>
            <w:r w:rsidRPr="00CA0619">
              <w:t>Operations Manager Server</w:t>
            </w:r>
          </w:p>
        </w:tc>
        <w:tc>
          <w:tcPr>
            <w:tcW w:w="1795" w:type="dxa"/>
            <w:tcBorders>
              <w:bottom w:val="single" w:sz="4" w:space="0" w:color="auto"/>
            </w:tcBorders>
            <w:shd w:val="clear" w:color="auto" w:fill="EEECE1"/>
          </w:tcPr>
          <w:p w:rsidR="0061080C" w:rsidRPr="00CA0619" w:rsidRDefault="0061080C" w:rsidP="206951DD">
            <w:pPr>
              <w:pStyle w:val="TableText"/>
              <w:spacing w:after="0"/>
            </w:pPr>
            <w:r w:rsidRPr="00CA0619">
              <w:t>TSM</w:t>
            </w:r>
          </w:p>
        </w:tc>
        <w:tc>
          <w:tcPr>
            <w:tcW w:w="1980" w:type="dxa"/>
            <w:tcBorders>
              <w:bottom w:val="single" w:sz="4" w:space="0" w:color="auto"/>
            </w:tcBorders>
            <w:shd w:val="clear" w:color="auto" w:fill="EEECE1"/>
          </w:tcPr>
          <w:p w:rsidR="0061080C" w:rsidRPr="00CA0619" w:rsidRDefault="0061080C" w:rsidP="206951DD">
            <w:pPr>
              <w:pStyle w:val="TableText"/>
              <w:spacing w:after="0"/>
            </w:pPr>
            <w:r w:rsidRPr="00CA0619">
              <w:t>Destination</w:t>
            </w:r>
          </w:p>
        </w:tc>
        <w:tc>
          <w:tcPr>
            <w:tcW w:w="1357" w:type="dxa"/>
            <w:tcBorders>
              <w:bottom w:val="single" w:sz="4" w:space="0" w:color="auto"/>
            </w:tcBorders>
            <w:shd w:val="clear" w:color="auto" w:fill="EEECE1"/>
          </w:tcPr>
          <w:p w:rsidR="0061080C" w:rsidRPr="00CA0619" w:rsidRDefault="0061080C" w:rsidP="206951DD">
            <w:pPr>
              <w:pStyle w:val="TableText"/>
              <w:spacing w:after="0"/>
            </w:pPr>
            <w:r w:rsidRPr="00CA0619">
              <w:t xml:space="preserve">Standard TSM ports </w:t>
            </w:r>
          </w:p>
          <w:p w:rsidR="0061080C" w:rsidRPr="00CA0619" w:rsidRDefault="0061080C" w:rsidP="206951DD">
            <w:pPr>
              <w:pStyle w:val="TableText"/>
              <w:spacing w:after="0"/>
            </w:pPr>
            <w:r w:rsidRPr="00CA0619">
              <w:t>1500, 1505, 1510, 1520, 1530, 1540, 1550</w:t>
            </w:r>
          </w:p>
          <w:p w:rsidR="0061080C" w:rsidRPr="00CA0619" w:rsidRDefault="0061080C" w:rsidP="206951DD">
            <w:pPr>
              <w:pStyle w:val="TableText"/>
              <w:spacing w:after="0"/>
            </w:pPr>
            <w:r w:rsidRPr="00CA0619">
              <w:t>1509, 1519, 1529, 1539, 1549, 1559</w:t>
            </w:r>
          </w:p>
        </w:tc>
      </w:tr>
      <w:tr w:rsidR="0061080C" w:rsidRPr="00272F25" w:rsidTr="206951DD">
        <w:trPr>
          <w:cantSplit/>
          <w:trHeight w:val="366"/>
        </w:trPr>
        <w:tc>
          <w:tcPr>
            <w:tcW w:w="930" w:type="dxa"/>
            <w:tcBorders>
              <w:bottom w:val="single" w:sz="4" w:space="0" w:color="auto"/>
            </w:tcBorders>
            <w:shd w:val="clear" w:color="auto" w:fill="DBE5F1"/>
          </w:tcPr>
          <w:p w:rsidR="0061080C" w:rsidRPr="00CA0619" w:rsidRDefault="0061080C" w:rsidP="206951DD">
            <w:pPr>
              <w:pStyle w:val="TableText"/>
              <w:spacing w:after="0"/>
            </w:pPr>
            <w:r w:rsidRPr="00CA0619">
              <w:t>6</w:t>
            </w:r>
          </w:p>
        </w:tc>
        <w:tc>
          <w:tcPr>
            <w:tcW w:w="1590" w:type="dxa"/>
            <w:tcBorders>
              <w:bottom w:val="single" w:sz="4" w:space="0" w:color="auto"/>
            </w:tcBorders>
            <w:shd w:val="clear" w:color="auto" w:fill="DBE5F1"/>
          </w:tcPr>
          <w:p w:rsidR="0061080C" w:rsidRPr="00CA0619" w:rsidRDefault="0061080C" w:rsidP="206951DD">
            <w:pPr>
              <w:pStyle w:val="TableText"/>
              <w:spacing w:after="0"/>
            </w:pPr>
            <w:r w:rsidRPr="00CA0619">
              <w:t>SMTP for Management reporting</w:t>
            </w:r>
          </w:p>
        </w:tc>
        <w:tc>
          <w:tcPr>
            <w:tcW w:w="1894" w:type="dxa"/>
            <w:tcBorders>
              <w:bottom w:val="single" w:sz="4" w:space="0" w:color="auto"/>
            </w:tcBorders>
            <w:shd w:val="clear" w:color="auto" w:fill="DBE5F1"/>
          </w:tcPr>
          <w:p w:rsidR="0061080C" w:rsidRPr="00CA0619" w:rsidRDefault="0061080C" w:rsidP="206951DD">
            <w:pPr>
              <w:pStyle w:val="TableText"/>
              <w:spacing w:after="0"/>
            </w:pPr>
            <w:r w:rsidRPr="00CA0619">
              <w:t>Operations Manager Server and WFA Server</w:t>
            </w:r>
          </w:p>
        </w:tc>
        <w:tc>
          <w:tcPr>
            <w:tcW w:w="1795" w:type="dxa"/>
            <w:tcBorders>
              <w:bottom w:val="single" w:sz="4" w:space="0" w:color="auto"/>
            </w:tcBorders>
            <w:shd w:val="clear" w:color="auto" w:fill="DBE5F1"/>
          </w:tcPr>
          <w:p w:rsidR="0061080C" w:rsidRPr="00CA0619" w:rsidRDefault="0061080C" w:rsidP="206951DD">
            <w:pPr>
              <w:pStyle w:val="TableText"/>
              <w:spacing w:after="0"/>
            </w:pPr>
            <w:r w:rsidRPr="00CA0619">
              <w:t>Aurora SMTP gateway</w:t>
            </w:r>
          </w:p>
        </w:tc>
        <w:tc>
          <w:tcPr>
            <w:tcW w:w="1980" w:type="dxa"/>
            <w:tcBorders>
              <w:bottom w:val="single" w:sz="4" w:space="0" w:color="auto"/>
            </w:tcBorders>
            <w:shd w:val="clear" w:color="auto" w:fill="DBE5F1"/>
          </w:tcPr>
          <w:p w:rsidR="0061080C" w:rsidRPr="00CA0619" w:rsidRDefault="0061080C" w:rsidP="206951DD">
            <w:pPr>
              <w:pStyle w:val="TableText"/>
              <w:spacing w:after="0"/>
            </w:pPr>
            <w:r w:rsidRPr="00CA0619">
              <w:t>Source</w:t>
            </w:r>
          </w:p>
        </w:tc>
        <w:tc>
          <w:tcPr>
            <w:tcW w:w="1357" w:type="dxa"/>
            <w:tcBorders>
              <w:bottom w:val="single" w:sz="4" w:space="0" w:color="auto"/>
            </w:tcBorders>
            <w:shd w:val="clear" w:color="auto" w:fill="DBE5F1"/>
          </w:tcPr>
          <w:p w:rsidR="0061080C" w:rsidRPr="00CA0619" w:rsidRDefault="0061080C" w:rsidP="206951DD">
            <w:pPr>
              <w:pStyle w:val="TableText"/>
              <w:spacing w:after="0"/>
            </w:pPr>
            <w:r w:rsidRPr="00CA0619">
              <w:t>SMTP outbound</w:t>
            </w:r>
          </w:p>
          <w:p w:rsidR="0061080C" w:rsidRPr="00CA0619" w:rsidRDefault="0061080C" w:rsidP="206951DD">
            <w:pPr>
              <w:pStyle w:val="TableText"/>
              <w:spacing w:after="0"/>
            </w:pPr>
            <w:r w:rsidRPr="00CA0619">
              <w:t>TCP/25</w:t>
            </w:r>
          </w:p>
          <w:p w:rsidR="0061080C" w:rsidRPr="00CA0619" w:rsidRDefault="0061080C" w:rsidP="206951DD">
            <w:pPr>
              <w:pStyle w:val="TableText"/>
              <w:spacing w:after="0"/>
            </w:pPr>
          </w:p>
        </w:tc>
      </w:tr>
      <w:tr w:rsidR="0061080C" w:rsidRPr="00272F25" w:rsidTr="206951DD">
        <w:trPr>
          <w:cantSplit/>
          <w:trHeight w:val="366"/>
        </w:trPr>
        <w:tc>
          <w:tcPr>
            <w:tcW w:w="930" w:type="dxa"/>
            <w:tcBorders>
              <w:bottom w:val="single" w:sz="4" w:space="0" w:color="auto"/>
            </w:tcBorders>
            <w:shd w:val="clear" w:color="auto" w:fill="EEECE1"/>
          </w:tcPr>
          <w:p w:rsidR="0061080C" w:rsidRPr="00CA0619" w:rsidRDefault="0061080C" w:rsidP="206951DD">
            <w:pPr>
              <w:pStyle w:val="TableText"/>
            </w:pPr>
            <w:r w:rsidRPr="00CA0619">
              <w:t>7</w:t>
            </w:r>
          </w:p>
        </w:tc>
        <w:tc>
          <w:tcPr>
            <w:tcW w:w="1590" w:type="dxa"/>
            <w:tcBorders>
              <w:bottom w:val="single" w:sz="4" w:space="0" w:color="auto"/>
            </w:tcBorders>
            <w:shd w:val="clear" w:color="auto" w:fill="EEECE1"/>
          </w:tcPr>
          <w:p w:rsidR="0061080C" w:rsidRPr="00CA0619" w:rsidRDefault="0061080C" w:rsidP="206951DD">
            <w:pPr>
              <w:pStyle w:val="TableText"/>
              <w:rPr>
                <w:rStyle w:val="Bold"/>
                <w:b w:val="0"/>
              </w:rPr>
            </w:pPr>
            <w:r w:rsidRPr="00CA0619">
              <w:rPr>
                <w:rStyle w:val="Bold"/>
                <w:b w:val="0"/>
              </w:rPr>
              <w:t>Caching OPS Manager</w:t>
            </w:r>
          </w:p>
        </w:tc>
        <w:tc>
          <w:tcPr>
            <w:tcW w:w="1894" w:type="dxa"/>
            <w:tcBorders>
              <w:bottom w:val="single" w:sz="4" w:space="0" w:color="auto"/>
            </w:tcBorders>
            <w:shd w:val="clear" w:color="auto" w:fill="EEECE1"/>
          </w:tcPr>
          <w:p w:rsidR="0061080C" w:rsidRPr="00CA0619" w:rsidRDefault="0061080C" w:rsidP="206951DD">
            <w:pPr>
              <w:pStyle w:val="TableText"/>
            </w:pPr>
            <w:r w:rsidRPr="00CA0619">
              <w:t>WFA Server</w:t>
            </w:r>
          </w:p>
        </w:tc>
        <w:tc>
          <w:tcPr>
            <w:tcW w:w="1795" w:type="dxa"/>
            <w:tcBorders>
              <w:bottom w:val="single" w:sz="4" w:space="0" w:color="auto"/>
            </w:tcBorders>
            <w:shd w:val="clear" w:color="auto" w:fill="EEECE1"/>
          </w:tcPr>
          <w:p w:rsidR="0061080C" w:rsidRPr="00CA0619" w:rsidRDefault="0061080C" w:rsidP="206951DD">
            <w:pPr>
              <w:pStyle w:val="TableText"/>
            </w:pPr>
            <w:r w:rsidRPr="00CA0619">
              <w:t>OPS Manager Server</w:t>
            </w:r>
          </w:p>
        </w:tc>
        <w:tc>
          <w:tcPr>
            <w:tcW w:w="1980" w:type="dxa"/>
            <w:tcBorders>
              <w:bottom w:val="single" w:sz="4" w:space="0" w:color="auto"/>
            </w:tcBorders>
            <w:shd w:val="clear" w:color="auto" w:fill="EEECE1"/>
          </w:tcPr>
          <w:p w:rsidR="0061080C" w:rsidRPr="00CA0619" w:rsidRDefault="0061080C" w:rsidP="206951DD">
            <w:pPr>
              <w:pStyle w:val="TableText"/>
            </w:pPr>
            <w:r w:rsidRPr="00CA0619">
              <w:t>Destination</w:t>
            </w:r>
          </w:p>
        </w:tc>
        <w:tc>
          <w:tcPr>
            <w:tcW w:w="1357" w:type="dxa"/>
            <w:tcBorders>
              <w:bottom w:val="single" w:sz="4" w:space="0" w:color="auto"/>
            </w:tcBorders>
            <w:shd w:val="clear" w:color="auto" w:fill="EEECE1"/>
          </w:tcPr>
          <w:p w:rsidR="0061080C" w:rsidRPr="00CA0619" w:rsidRDefault="0061080C" w:rsidP="206951DD">
            <w:pPr>
              <w:pStyle w:val="TableText"/>
            </w:pPr>
            <w:r w:rsidRPr="00CA0619">
              <w:t>TCP/2638</w:t>
            </w:r>
          </w:p>
        </w:tc>
      </w:tr>
      <w:tr w:rsidR="0061080C" w:rsidRPr="00272F25" w:rsidTr="206951DD">
        <w:trPr>
          <w:cantSplit/>
          <w:trHeight w:val="366"/>
        </w:trPr>
        <w:tc>
          <w:tcPr>
            <w:tcW w:w="930" w:type="dxa"/>
            <w:tcBorders>
              <w:bottom w:val="single" w:sz="4" w:space="0" w:color="auto"/>
            </w:tcBorders>
            <w:shd w:val="clear" w:color="auto" w:fill="C6D9F1"/>
          </w:tcPr>
          <w:p w:rsidR="0061080C" w:rsidRPr="00CA0619" w:rsidRDefault="0061080C" w:rsidP="206951DD">
            <w:pPr>
              <w:pStyle w:val="TableText"/>
            </w:pPr>
            <w:r w:rsidRPr="00CA0619">
              <w:lastRenderedPageBreak/>
              <w:t>8</w:t>
            </w:r>
          </w:p>
        </w:tc>
        <w:tc>
          <w:tcPr>
            <w:tcW w:w="1590" w:type="dxa"/>
            <w:tcBorders>
              <w:bottom w:val="single" w:sz="4" w:space="0" w:color="auto"/>
            </w:tcBorders>
            <w:shd w:val="clear" w:color="auto" w:fill="C6D9F1"/>
          </w:tcPr>
          <w:p w:rsidR="0061080C" w:rsidRPr="00CA0619" w:rsidRDefault="0061080C" w:rsidP="206951DD">
            <w:pPr>
              <w:pStyle w:val="TableText"/>
            </w:pPr>
            <w:r w:rsidRPr="00CA0619">
              <w:rPr>
                <w:bCs/>
                <w:sz w:val="20"/>
                <w:szCs w:val="20"/>
              </w:rPr>
              <w:t xml:space="preserve">Command execution (ZAPI, </w:t>
            </w:r>
            <w:proofErr w:type="spellStart"/>
            <w:r w:rsidRPr="00CA0619">
              <w:rPr>
                <w:bCs/>
                <w:sz w:val="20"/>
                <w:szCs w:val="20"/>
              </w:rPr>
              <w:t>PowerCLI</w:t>
            </w:r>
            <w:proofErr w:type="spellEnd"/>
            <w:r w:rsidRPr="00CA0619">
              <w:rPr>
                <w:bCs/>
                <w:sz w:val="20"/>
                <w:szCs w:val="20"/>
              </w:rPr>
              <w:t>)</w:t>
            </w:r>
          </w:p>
        </w:tc>
        <w:tc>
          <w:tcPr>
            <w:tcW w:w="1894" w:type="dxa"/>
            <w:tcBorders>
              <w:bottom w:val="single" w:sz="4" w:space="0" w:color="auto"/>
            </w:tcBorders>
            <w:shd w:val="clear" w:color="auto" w:fill="C6D9F1"/>
          </w:tcPr>
          <w:p w:rsidR="0061080C" w:rsidRPr="00CA0619" w:rsidRDefault="0061080C" w:rsidP="206951DD">
            <w:pPr>
              <w:pStyle w:val="TableText"/>
            </w:pPr>
            <w:r w:rsidRPr="00CA0619">
              <w:t>WFA Server</w:t>
            </w:r>
          </w:p>
        </w:tc>
        <w:tc>
          <w:tcPr>
            <w:tcW w:w="1795" w:type="dxa"/>
            <w:tcBorders>
              <w:bottom w:val="single" w:sz="4" w:space="0" w:color="auto"/>
            </w:tcBorders>
            <w:shd w:val="clear" w:color="auto" w:fill="C6D9F1"/>
          </w:tcPr>
          <w:p w:rsidR="0061080C" w:rsidRPr="00CA0619" w:rsidRDefault="0061080C" w:rsidP="206951DD">
            <w:pPr>
              <w:pStyle w:val="TableText"/>
            </w:pPr>
            <w:r w:rsidRPr="00CA0619">
              <w:t>NetApp Array</w:t>
            </w:r>
          </w:p>
        </w:tc>
        <w:tc>
          <w:tcPr>
            <w:tcW w:w="1980" w:type="dxa"/>
            <w:tcBorders>
              <w:bottom w:val="single" w:sz="4" w:space="0" w:color="auto"/>
            </w:tcBorders>
            <w:shd w:val="clear" w:color="auto" w:fill="C6D9F1"/>
          </w:tcPr>
          <w:p w:rsidR="0061080C" w:rsidRPr="00CA0619" w:rsidRDefault="0061080C" w:rsidP="206951DD">
            <w:pPr>
              <w:pStyle w:val="TableText"/>
            </w:pPr>
            <w:r w:rsidRPr="00CA0619">
              <w:t>Source</w:t>
            </w:r>
          </w:p>
        </w:tc>
        <w:tc>
          <w:tcPr>
            <w:tcW w:w="1357" w:type="dxa"/>
            <w:tcBorders>
              <w:bottom w:val="single" w:sz="4" w:space="0" w:color="auto"/>
            </w:tcBorders>
            <w:shd w:val="clear" w:color="auto" w:fill="C6D9F1"/>
          </w:tcPr>
          <w:p w:rsidR="0061080C" w:rsidRPr="00CA0619" w:rsidRDefault="0061080C" w:rsidP="206951DD">
            <w:pPr>
              <w:pStyle w:val="TableText"/>
            </w:pPr>
            <w:r w:rsidRPr="00CA0619">
              <w:t>TCP/22, 80, 443</w:t>
            </w:r>
          </w:p>
        </w:tc>
      </w:tr>
      <w:tr w:rsidR="0061080C" w:rsidRPr="00272F25" w:rsidTr="206951DD">
        <w:trPr>
          <w:cantSplit/>
          <w:trHeight w:val="366"/>
        </w:trPr>
        <w:tc>
          <w:tcPr>
            <w:tcW w:w="930" w:type="dxa"/>
            <w:tcBorders>
              <w:bottom w:val="single" w:sz="4" w:space="0" w:color="auto"/>
            </w:tcBorders>
            <w:shd w:val="clear" w:color="auto" w:fill="EEECE1"/>
          </w:tcPr>
          <w:p w:rsidR="0061080C" w:rsidRPr="00CA0619" w:rsidRDefault="0061080C" w:rsidP="206951DD">
            <w:pPr>
              <w:pStyle w:val="TableText"/>
            </w:pPr>
            <w:r w:rsidRPr="00CA0619">
              <w:t>9</w:t>
            </w:r>
          </w:p>
        </w:tc>
        <w:tc>
          <w:tcPr>
            <w:tcW w:w="1590" w:type="dxa"/>
            <w:tcBorders>
              <w:bottom w:val="single" w:sz="4" w:space="0" w:color="auto"/>
            </w:tcBorders>
            <w:shd w:val="clear" w:color="auto" w:fill="EEECE1"/>
          </w:tcPr>
          <w:p w:rsidR="0061080C" w:rsidRPr="00CA0619" w:rsidRDefault="0061080C" w:rsidP="206951DD">
            <w:pPr>
              <w:pStyle w:val="TableText"/>
            </w:pPr>
            <w:r w:rsidRPr="00CA0619">
              <w:t>Desktop Access</w:t>
            </w:r>
          </w:p>
        </w:tc>
        <w:tc>
          <w:tcPr>
            <w:tcW w:w="1894" w:type="dxa"/>
            <w:tcBorders>
              <w:bottom w:val="single" w:sz="4" w:space="0" w:color="auto"/>
            </w:tcBorders>
            <w:shd w:val="clear" w:color="auto" w:fill="EEECE1"/>
          </w:tcPr>
          <w:p w:rsidR="0061080C" w:rsidRPr="00CA0619" w:rsidRDefault="0061080C" w:rsidP="206951DD">
            <w:pPr>
              <w:pStyle w:val="TableText"/>
            </w:pPr>
            <w:r w:rsidRPr="00CA0619">
              <w:t>NetApp Management &amp; NMC Workstation or Operations Manager Web Interface</w:t>
            </w:r>
          </w:p>
        </w:tc>
        <w:tc>
          <w:tcPr>
            <w:tcW w:w="1795" w:type="dxa"/>
            <w:tcBorders>
              <w:bottom w:val="single" w:sz="4" w:space="0" w:color="auto"/>
            </w:tcBorders>
            <w:shd w:val="clear" w:color="auto" w:fill="EEECE1"/>
          </w:tcPr>
          <w:p w:rsidR="0061080C" w:rsidRPr="00CA0619" w:rsidRDefault="0061080C" w:rsidP="206951DD">
            <w:pPr>
              <w:pStyle w:val="TableText"/>
            </w:pPr>
            <w:r w:rsidRPr="00CA0619">
              <w:t>WFA Server</w:t>
            </w:r>
          </w:p>
        </w:tc>
        <w:tc>
          <w:tcPr>
            <w:tcW w:w="1980" w:type="dxa"/>
            <w:tcBorders>
              <w:bottom w:val="single" w:sz="4" w:space="0" w:color="auto"/>
            </w:tcBorders>
            <w:shd w:val="clear" w:color="auto" w:fill="EEECE1"/>
          </w:tcPr>
          <w:p w:rsidR="0061080C" w:rsidRPr="00CA0619" w:rsidRDefault="0061080C" w:rsidP="206951DD">
            <w:pPr>
              <w:pStyle w:val="TableText"/>
            </w:pPr>
            <w:r w:rsidRPr="00CA0619">
              <w:t>Destination</w:t>
            </w:r>
          </w:p>
        </w:tc>
        <w:tc>
          <w:tcPr>
            <w:tcW w:w="1357" w:type="dxa"/>
            <w:tcBorders>
              <w:bottom w:val="single" w:sz="4" w:space="0" w:color="auto"/>
            </w:tcBorders>
            <w:shd w:val="clear" w:color="auto" w:fill="EEECE1"/>
          </w:tcPr>
          <w:p w:rsidR="0061080C" w:rsidRPr="00CA0619" w:rsidRDefault="0061080C" w:rsidP="206951DD">
            <w:pPr>
              <w:pStyle w:val="TableText"/>
            </w:pPr>
            <w:r w:rsidRPr="00CA0619">
              <w:t>TCP/80, 443</w:t>
            </w:r>
          </w:p>
        </w:tc>
      </w:tr>
      <w:tr w:rsidR="0061080C" w:rsidRPr="00272F25" w:rsidTr="206951DD">
        <w:trPr>
          <w:cantSplit/>
          <w:trHeight w:val="366"/>
        </w:trPr>
        <w:tc>
          <w:tcPr>
            <w:tcW w:w="930" w:type="dxa"/>
            <w:shd w:val="clear" w:color="auto" w:fill="C6D9F1"/>
          </w:tcPr>
          <w:p w:rsidR="0061080C" w:rsidRPr="00CA0619" w:rsidRDefault="0061080C" w:rsidP="206951DD">
            <w:pPr>
              <w:pStyle w:val="TableText"/>
            </w:pPr>
            <w:r w:rsidRPr="00CA0619">
              <w:t>10</w:t>
            </w:r>
          </w:p>
        </w:tc>
        <w:tc>
          <w:tcPr>
            <w:tcW w:w="1590" w:type="dxa"/>
            <w:shd w:val="clear" w:color="auto" w:fill="C6D9F1"/>
          </w:tcPr>
          <w:p w:rsidR="0061080C" w:rsidRPr="00CA0619" w:rsidRDefault="0061080C" w:rsidP="206951DD">
            <w:pPr>
              <w:pStyle w:val="TableText"/>
            </w:pPr>
            <w:r w:rsidRPr="00CA0619">
              <w:t>Caching VC</w:t>
            </w:r>
          </w:p>
        </w:tc>
        <w:tc>
          <w:tcPr>
            <w:tcW w:w="1894" w:type="dxa"/>
            <w:shd w:val="clear" w:color="auto" w:fill="C6D9F1"/>
          </w:tcPr>
          <w:p w:rsidR="0061080C" w:rsidRPr="00CA0619" w:rsidRDefault="0061080C" w:rsidP="206951DD">
            <w:pPr>
              <w:pStyle w:val="TableText"/>
            </w:pPr>
            <w:r w:rsidRPr="00CA0619">
              <w:t>WFA Server</w:t>
            </w:r>
          </w:p>
        </w:tc>
        <w:tc>
          <w:tcPr>
            <w:tcW w:w="1795" w:type="dxa"/>
            <w:shd w:val="clear" w:color="auto" w:fill="C6D9F1"/>
          </w:tcPr>
          <w:p w:rsidR="0061080C" w:rsidRPr="00CA0619" w:rsidRDefault="0061080C" w:rsidP="206951DD">
            <w:pPr>
              <w:pStyle w:val="TableText"/>
            </w:pPr>
            <w:r w:rsidRPr="00CA0619">
              <w:t>VC</w:t>
            </w:r>
          </w:p>
        </w:tc>
        <w:tc>
          <w:tcPr>
            <w:tcW w:w="1980" w:type="dxa"/>
            <w:shd w:val="clear" w:color="auto" w:fill="C6D9F1"/>
          </w:tcPr>
          <w:p w:rsidR="0061080C" w:rsidRPr="00CA0619" w:rsidRDefault="0061080C" w:rsidP="206951DD">
            <w:pPr>
              <w:pStyle w:val="TableText"/>
            </w:pPr>
            <w:r w:rsidRPr="00CA0619">
              <w:t>Source</w:t>
            </w:r>
          </w:p>
        </w:tc>
        <w:tc>
          <w:tcPr>
            <w:tcW w:w="1357" w:type="dxa"/>
            <w:shd w:val="clear" w:color="auto" w:fill="C6D9F1"/>
          </w:tcPr>
          <w:p w:rsidR="0061080C" w:rsidRPr="00CA0619" w:rsidRDefault="0061080C" w:rsidP="206951DD">
            <w:pPr>
              <w:pStyle w:val="TableText"/>
            </w:pPr>
            <w:r w:rsidRPr="00CA0619">
              <w:t>TCP/1433</w:t>
            </w:r>
          </w:p>
        </w:tc>
      </w:tr>
    </w:tbl>
    <w:p w:rsidR="008E40CF" w:rsidRPr="00C90350" w:rsidRDefault="008E40CF" w:rsidP="206951DD">
      <w:pPr>
        <w:pStyle w:val="BodyText"/>
        <w:rPr>
          <w:sz w:val="2"/>
          <w:lang w:val="en-US"/>
        </w:rPr>
      </w:pPr>
    </w:p>
    <w:p w:rsidR="001D4D0E" w:rsidRDefault="005E228C" w:rsidP="206951DD">
      <w:pPr>
        <w:pStyle w:val="Heading1"/>
        <w:pageBreakBefore w:val="0"/>
        <w:rPr>
          <w:noProof/>
        </w:rPr>
      </w:pPr>
      <w:bookmarkStart w:id="96" w:name="_Toc444033558"/>
      <w:r>
        <w:rPr>
          <w:noProof/>
        </w:rPr>
        <w:t>Monitoring</w:t>
      </w:r>
      <w:bookmarkEnd w:id="96"/>
    </w:p>
    <w:p w:rsidR="0035728F" w:rsidRDefault="0035728F" w:rsidP="001C0229">
      <w:pPr>
        <w:pStyle w:val="Heading2"/>
      </w:pPr>
      <w:bookmarkStart w:id="97" w:name="_Toc444033559"/>
      <w:r>
        <w:t>System Alerting</w:t>
      </w:r>
      <w:bookmarkEnd w:id="97"/>
    </w:p>
    <w:p w:rsidR="005E228C" w:rsidRDefault="005E228C" w:rsidP="206951DD">
      <w:pPr>
        <w:pStyle w:val="BodyText"/>
        <w:ind w:left="180"/>
        <w:rPr>
          <w:bCs/>
          <w:sz w:val="24"/>
          <w:szCs w:val="24"/>
        </w:rPr>
      </w:pPr>
      <w:r>
        <w:rPr>
          <w:bCs/>
          <w:sz w:val="24"/>
          <w:szCs w:val="24"/>
        </w:rPr>
        <w:t xml:space="preserve">For all new deployments management is performed via </w:t>
      </w:r>
      <w:proofErr w:type="spellStart"/>
      <w:r>
        <w:rPr>
          <w:bCs/>
          <w:sz w:val="24"/>
          <w:szCs w:val="24"/>
        </w:rPr>
        <w:t>OnCommand</w:t>
      </w:r>
      <w:proofErr w:type="spellEnd"/>
      <w:r>
        <w:rPr>
          <w:bCs/>
          <w:sz w:val="24"/>
          <w:szCs w:val="24"/>
        </w:rPr>
        <w:t xml:space="preserve"> servers running on Linux. Alerts are sent to trap hosts which facilitate the automated logging of tickets.</w:t>
      </w:r>
    </w:p>
    <w:p w:rsidR="00C1592E" w:rsidRDefault="00290D89" w:rsidP="206951DD">
      <w:pPr>
        <w:pStyle w:val="BodyText"/>
        <w:ind w:left="180"/>
        <w:rPr>
          <w:bCs/>
          <w:sz w:val="24"/>
          <w:szCs w:val="24"/>
        </w:rPr>
      </w:pPr>
      <w:r>
        <w:rPr>
          <w:bCs/>
          <w:sz w:val="24"/>
          <w:szCs w:val="24"/>
        </w:rPr>
        <w:t>Most of the DFM alerts are been converted in to EMAT alert which will generate the tickets in variou</w:t>
      </w:r>
      <w:r w:rsidR="00C1592E">
        <w:rPr>
          <w:bCs/>
          <w:sz w:val="24"/>
          <w:szCs w:val="24"/>
        </w:rPr>
        <w:t>s priority depends on the alert</w:t>
      </w:r>
      <w:r>
        <w:rPr>
          <w:bCs/>
          <w:sz w:val="24"/>
          <w:szCs w:val="24"/>
        </w:rPr>
        <w:t xml:space="preserve">. </w:t>
      </w:r>
    </w:p>
    <w:p w:rsidR="00290D89" w:rsidRDefault="00290D89" w:rsidP="206951DD">
      <w:pPr>
        <w:pStyle w:val="BodyText"/>
        <w:ind w:left="180"/>
        <w:rPr>
          <w:bCs/>
          <w:sz w:val="24"/>
          <w:szCs w:val="24"/>
        </w:rPr>
      </w:pPr>
      <w:r>
        <w:rPr>
          <w:bCs/>
          <w:sz w:val="24"/>
          <w:szCs w:val="24"/>
        </w:rPr>
        <w:t>This is all depends</w:t>
      </w:r>
      <w:r w:rsidR="00C1592E">
        <w:rPr>
          <w:bCs/>
          <w:sz w:val="24"/>
          <w:szCs w:val="24"/>
        </w:rPr>
        <w:t xml:space="preserve"> on the EMAT configuration. </w:t>
      </w:r>
      <w:r>
        <w:rPr>
          <w:bCs/>
          <w:sz w:val="24"/>
          <w:szCs w:val="24"/>
        </w:rPr>
        <w:t>All basic iss</w:t>
      </w:r>
      <w:r w:rsidR="00C1592E">
        <w:rPr>
          <w:bCs/>
          <w:sz w:val="24"/>
          <w:szCs w:val="24"/>
        </w:rPr>
        <w:t xml:space="preserve">ues like disk, shelf, snapshot </w:t>
      </w:r>
      <w:r>
        <w:rPr>
          <w:bCs/>
          <w:sz w:val="24"/>
          <w:szCs w:val="24"/>
        </w:rPr>
        <w:t xml:space="preserve">are </w:t>
      </w:r>
      <w:r w:rsidR="00C1592E">
        <w:rPr>
          <w:bCs/>
          <w:sz w:val="24"/>
          <w:szCs w:val="24"/>
        </w:rPr>
        <w:t>initially dealt with</w:t>
      </w:r>
      <w:r>
        <w:rPr>
          <w:bCs/>
          <w:sz w:val="24"/>
          <w:szCs w:val="24"/>
        </w:rPr>
        <w:t xml:space="preserve"> by</w:t>
      </w:r>
      <w:r w:rsidR="00C1592E">
        <w:rPr>
          <w:bCs/>
          <w:sz w:val="24"/>
          <w:szCs w:val="24"/>
        </w:rPr>
        <w:t xml:space="preserve"> the</w:t>
      </w:r>
      <w:r>
        <w:rPr>
          <w:bCs/>
          <w:sz w:val="24"/>
          <w:szCs w:val="24"/>
        </w:rPr>
        <w:t xml:space="preserve"> </w:t>
      </w:r>
      <w:r w:rsidRPr="00C1592E">
        <w:rPr>
          <w:bCs/>
          <w:color w:val="FF0000"/>
          <w:sz w:val="24"/>
          <w:szCs w:val="24"/>
        </w:rPr>
        <w:t>DCO L1 team</w:t>
      </w:r>
      <w:r>
        <w:rPr>
          <w:bCs/>
          <w:sz w:val="24"/>
          <w:szCs w:val="24"/>
        </w:rPr>
        <w:t>.</w:t>
      </w:r>
    </w:p>
    <w:p w:rsidR="0035728F" w:rsidRDefault="0035728F" w:rsidP="001C0229">
      <w:pPr>
        <w:pStyle w:val="Heading2"/>
      </w:pPr>
      <w:bookmarkStart w:id="98" w:name="_Toc444033560"/>
      <w:r>
        <w:t>Performance Monitoring</w:t>
      </w:r>
      <w:bookmarkEnd w:id="98"/>
    </w:p>
    <w:p w:rsidR="00C1592E" w:rsidRDefault="0035728F" w:rsidP="206951DD">
      <w:pPr>
        <w:pStyle w:val="BodyText"/>
        <w:ind w:left="180"/>
        <w:rPr>
          <w:b/>
          <w:bCs/>
          <w:sz w:val="24"/>
          <w:szCs w:val="24"/>
        </w:rPr>
      </w:pPr>
      <w:r>
        <w:rPr>
          <w:bCs/>
          <w:sz w:val="24"/>
          <w:szCs w:val="24"/>
        </w:rPr>
        <w:t>For all new deployments performance monitoring data is captured into NetApp Performance Advisor. There is a build script which is run to set this up</w:t>
      </w:r>
      <w:r w:rsidRPr="00B344FA">
        <w:rPr>
          <w:b/>
          <w:bCs/>
          <w:sz w:val="24"/>
          <w:szCs w:val="24"/>
        </w:rPr>
        <w:t>.</w:t>
      </w:r>
      <w:r w:rsidR="00290D89" w:rsidRPr="00B344FA">
        <w:rPr>
          <w:b/>
          <w:bCs/>
          <w:sz w:val="24"/>
          <w:szCs w:val="24"/>
        </w:rPr>
        <w:t xml:space="preserve"> </w:t>
      </w:r>
    </w:p>
    <w:p w:rsidR="00C1592E" w:rsidRDefault="00B344FA" w:rsidP="206951DD">
      <w:pPr>
        <w:pStyle w:val="BodyText"/>
        <w:ind w:left="180"/>
        <w:rPr>
          <w:bCs/>
          <w:sz w:val="24"/>
          <w:szCs w:val="24"/>
        </w:rPr>
      </w:pPr>
      <w:r w:rsidRPr="00C1592E">
        <w:rPr>
          <w:bCs/>
          <w:sz w:val="24"/>
          <w:szCs w:val="24"/>
        </w:rPr>
        <w:t>DFM</w:t>
      </w:r>
      <w:r w:rsidR="00C1592E">
        <w:rPr>
          <w:bCs/>
          <w:sz w:val="24"/>
          <w:szCs w:val="24"/>
        </w:rPr>
        <w:t xml:space="preserve"> threshold alerts are </w:t>
      </w:r>
      <w:r w:rsidRPr="00C1592E">
        <w:rPr>
          <w:bCs/>
          <w:sz w:val="24"/>
          <w:szCs w:val="24"/>
        </w:rPr>
        <w:t>set on all the DFM machines</w:t>
      </w:r>
      <w:r w:rsidR="00C1592E">
        <w:rPr>
          <w:bCs/>
          <w:sz w:val="24"/>
          <w:szCs w:val="24"/>
        </w:rPr>
        <w:t>.</w:t>
      </w:r>
      <w:r w:rsidRPr="00C1592E">
        <w:rPr>
          <w:bCs/>
          <w:sz w:val="24"/>
          <w:szCs w:val="24"/>
        </w:rPr>
        <w:t xml:space="preserve"> </w:t>
      </w:r>
      <w:r w:rsidR="00C1592E">
        <w:rPr>
          <w:bCs/>
          <w:sz w:val="24"/>
          <w:szCs w:val="24"/>
        </w:rPr>
        <w:t>This</w:t>
      </w:r>
      <w:r w:rsidRPr="00C1592E">
        <w:rPr>
          <w:bCs/>
          <w:sz w:val="24"/>
          <w:szCs w:val="24"/>
        </w:rPr>
        <w:t xml:space="preserve"> will send a</w:t>
      </w:r>
      <w:r w:rsidR="00C1592E">
        <w:rPr>
          <w:bCs/>
          <w:sz w:val="24"/>
          <w:szCs w:val="24"/>
        </w:rPr>
        <w:t>n</w:t>
      </w:r>
      <w:r w:rsidRPr="00C1592E">
        <w:rPr>
          <w:bCs/>
          <w:sz w:val="24"/>
          <w:szCs w:val="24"/>
        </w:rPr>
        <w:t xml:space="preserve"> email if any of the resources like latency, IOPs, network utilization goes beyond the thresholds. </w:t>
      </w:r>
    </w:p>
    <w:p w:rsidR="00B344FA" w:rsidRPr="00C1592E" w:rsidRDefault="00C1592E" w:rsidP="001C0229">
      <w:pPr>
        <w:pStyle w:val="Heading3"/>
      </w:pPr>
      <w:bookmarkStart w:id="99" w:name="_Toc444033561"/>
      <w:r>
        <w:t>Default Performance Monitoring Rules</w:t>
      </w:r>
      <w:bookmarkEnd w:id="99"/>
    </w:p>
    <w:p w:rsidR="00B344FA" w:rsidRPr="00C1592E" w:rsidRDefault="00B344FA" w:rsidP="206951DD">
      <w:pPr>
        <w:pStyle w:val="BodyText"/>
        <w:ind w:left="180"/>
        <w:rPr>
          <w:bCs/>
          <w:sz w:val="24"/>
          <w:szCs w:val="24"/>
        </w:rPr>
      </w:pPr>
      <w:proofErr w:type="spellStart"/>
      <w:r w:rsidRPr="00C1592E">
        <w:rPr>
          <w:bCs/>
          <w:sz w:val="24"/>
          <w:szCs w:val="24"/>
        </w:rPr>
        <w:t>Read_latency</w:t>
      </w:r>
      <w:proofErr w:type="spellEnd"/>
      <w:r w:rsidRPr="00C1592E">
        <w:rPr>
          <w:bCs/>
          <w:sz w:val="24"/>
          <w:szCs w:val="24"/>
        </w:rPr>
        <w:t xml:space="preserve"> &lt;=20ms</w:t>
      </w:r>
    </w:p>
    <w:p w:rsidR="00B344FA" w:rsidRDefault="00B344FA" w:rsidP="206951DD">
      <w:pPr>
        <w:pStyle w:val="BodyText"/>
        <w:ind w:left="180"/>
        <w:rPr>
          <w:bCs/>
          <w:sz w:val="24"/>
          <w:szCs w:val="24"/>
        </w:rPr>
      </w:pPr>
      <w:proofErr w:type="spellStart"/>
      <w:r w:rsidRPr="00C1592E">
        <w:rPr>
          <w:bCs/>
          <w:sz w:val="24"/>
          <w:szCs w:val="24"/>
        </w:rPr>
        <w:t>Write_latency</w:t>
      </w:r>
      <w:proofErr w:type="spellEnd"/>
      <w:r w:rsidRPr="00C1592E">
        <w:rPr>
          <w:bCs/>
          <w:sz w:val="24"/>
          <w:szCs w:val="24"/>
        </w:rPr>
        <w:t xml:space="preserve"> &lt;=5ms</w:t>
      </w:r>
    </w:p>
    <w:p w:rsidR="002C4363" w:rsidRDefault="002C4363" w:rsidP="001C0229">
      <w:pPr>
        <w:pStyle w:val="Heading2"/>
      </w:pPr>
      <w:bookmarkStart w:id="100" w:name="_Toc444033562"/>
      <w:r>
        <w:t>Operations Manager Servers</w:t>
      </w:r>
      <w:r w:rsidR="00C07102">
        <w:t xml:space="preserve"> (Markets)</w:t>
      </w:r>
      <w:bookmarkEnd w:id="100"/>
    </w:p>
    <w:p w:rsidR="002C4363" w:rsidRDefault="002C4363" w:rsidP="206951DD">
      <w:pPr>
        <w:pStyle w:val="BodyText"/>
        <w:ind w:left="180"/>
        <w:rPr>
          <w:lang w:val="en-US"/>
        </w:rPr>
      </w:pPr>
      <w:r>
        <w:rPr>
          <w:lang w:val="en-US"/>
        </w:rPr>
        <w:t xml:space="preserve">The following table lists the servers in use for alerting and performance monitoring </w:t>
      </w:r>
      <w:r w:rsidR="00626770">
        <w:rPr>
          <w:lang w:val="en-US"/>
        </w:rPr>
        <w:t>along with</w:t>
      </w:r>
      <w:r>
        <w:rPr>
          <w:lang w:val="en-US"/>
        </w:rPr>
        <w:t xml:space="preserve"> the controllers they manage.</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8"/>
        <w:gridCol w:w="5310"/>
      </w:tblGrid>
      <w:tr w:rsidR="004668C2" w:rsidRPr="00905D5B" w:rsidTr="206951DD">
        <w:tc>
          <w:tcPr>
            <w:tcW w:w="3708" w:type="dxa"/>
            <w:tcBorders>
              <w:bottom w:val="single" w:sz="4" w:space="0" w:color="auto"/>
            </w:tcBorders>
            <w:shd w:val="clear" w:color="auto" w:fill="8DB3E2"/>
          </w:tcPr>
          <w:p w:rsidR="004668C2" w:rsidRPr="00905D5B" w:rsidRDefault="004668C2" w:rsidP="206951DD">
            <w:pPr>
              <w:pStyle w:val="BodyText"/>
              <w:spacing w:after="0"/>
              <w:rPr>
                <w:b/>
                <w:lang w:val="en-US"/>
              </w:rPr>
            </w:pPr>
            <w:r w:rsidRPr="00905D5B">
              <w:rPr>
                <w:b/>
                <w:lang w:val="en-US"/>
              </w:rPr>
              <w:t>Site</w:t>
            </w:r>
          </w:p>
        </w:tc>
        <w:tc>
          <w:tcPr>
            <w:tcW w:w="5310" w:type="dxa"/>
            <w:tcBorders>
              <w:bottom w:val="single" w:sz="4" w:space="0" w:color="auto"/>
            </w:tcBorders>
            <w:shd w:val="clear" w:color="auto" w:fill="8DB3E2"/>
          </w:tcPr>
          <w:p w:rsidR="004668C2" w:rsidRPr="00905D5B" w:rsidRDefault="004668C2" w:rsidP="206951DD">
            <w:pPr>
              <w:pStyle w:val="BodyText"/>
              <w:spacing w:after="0"/>
              <w:rPr>
                <w:rFonts w:cs="Arial"/>
                <w:b/>
                <w:sz w:val="18"/>
                <w:szCs w:val="18"/>
                <w:lang w:val="en-US"/>
              </w:rPr>
            </w:pPr>
            <w:r w:rsidRPr="00905D5B">
              <w:rPr>
                <w:rFonts w:cs="Arial"/>
                <w:b/>
                <w:sz w:val="18"/>
                <w:szCs w:val="18"/>
                <w:lang w:val="en-US"/>
              </w:rPr>
              <w:t>Server Name(s)</w:t>
            </w:r>
          </w:p>
        </w:tc>
      </w:tr>
      <w:tr w:rsidR="004668C2" w:rsidRPr="00905D5B" w:rsidTr="206951DD">
        <w:tc>
          <w:tcPr>
            <w:tcW w:w="3708" w:type="dxa"/>
            <w:tcBorders>
              <w:bottom w:val="single" w:sz="4" w:space="0" w:color="auto"/>
            </w:tcBorders>
            <w:shd w:val="clear" w:color="auto" w:fill="EEECE1"/>
            <w:vAlign w:val="center"/>
          </w:tcPr>
          <w:p w:rsidR="004668C2" w:rsidRPr="00905D5B" w:rsidRDefault="004668C2" w:rsidP="206951DD">
            <w:pPr>
              <w:pStyle w:val="BodyText"/>
              <w:spacing w:after="0"/>
              <w:rPr>
                <w:sz w:val="18"/>
                <w:szCs w:val="18"/>
                <w:lang w:val="en-US"/>
              </w:rPr>
            </w:pPr>
            <w:r w:rsidRPr="00905D5B">
              <w:rPr>
                <w:sz w:val="18"/>
                <w:szCs w:val="18"/>
                <w:lang w:val="en-US"/>
              </w:rPr>
              <w:t>UK1 (CPS)</w:t>
            </w:r>
          </w:p>
        </w:tc>
        <w:tc>
          <w:tcPr>
            <w:tcW w:w="5310" w:type="dxa"/>
            <w:tcBorders>
              <w:bottom w:val="single" w:sz="4" w:space="0" w:color="auto"/>
            </w:tcBorders>
            <w:shd w:val="clear" w:color="auto" w:fill="EEECE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UK1P-OPSMG01A / UK1P-OPSMG01B</w:t>
            </w:r>
          </w:p>
        </w:tc>
      </w:tr>
      <w:tr w:rsidR="004668C2" w:rsidRPr="00905D5B" w:rsidTr="206951DD">
        <w:tc>
          <w:tcPr>
            <w:tcW w:w="3708" w:type="dxa"/>
            <w:tcBorders>
              <w:bottom w:val="single" w:sz="4" w:space="0" w:color="auto"/>
            </w:tcBorders>
            <w:shd w:val="clear" w:color="auto" w:fill="DBE5F1"/>
            <w:vAlign w:val="center"/>
          </w:tcPr>
          <w:p w:rsidR="004668C2" w:rsidRPr="00905D5B" w:rsidRDefault="004668C2" w:rsidP="206951DD">
            <w:pPr>
              <w:pStyle w:val="BodyText"/>
              <w:spacing w:after="0"/>
              <w:rPr>
                <w:sz w:val="18"/>
                <w:szCs w:val="18"/>
                <w:lang w:val="en-US"/>
              </w:rPr>
            </w:pPr>
            <w:r w:rsidRPr="00905D5B">
              <w:rPr>
                <w:sz w:val="18"/>
                <w:szCs w:val="18"/>
                <w:lang w:val="en-US"/>
              </w:rPr>
              <w:t>UK2 (CPS)</w:t>
            </w:r>
          </w:p>
        </w:tc>
        <w:tc>
          <w:tcPr>
            <w:tcW w:w="5310" w:type="dxa"/>
            <w:tcBorders>
              <w:bottom w:val="single" w:sz="4" w:space="0" w:color="auto"/>
            </w:tcBorders>
            <w:shd w:val="clear" w:color="auto" w:fill="DBE5F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UK2P-OPSMG01A /</w:t>
            </w:r>
            <w:r w:rsidRPr="00905D5B">
              <w:rPr>
                <w:rFonts w:cs="Arial"/>
                <w:sz w:val="18"/>
                <w:szCs w:val="18"/>
              </w:rPr>
              <w:t xml:space="preserve"> </w:t>
            </w:r>
            <w:r w:rsidRPr="00905D5B">
              <w:rPr>
                <w:rFonts w:cs="Arial"/>
                <w:sz w:val="18"/>
                <w:szCs w:val="18"/>
                <w:lang w:val="en-US"/>
              </w:rPr>
              <w:t>UK2P-OPSMG01B</w:t>
            </w:r>
          </w:p>
        </w:tc>
      </w:tr>
      <w:tr w:rsidR="004668C2" w:rsidRPr="00905D5B" w:rsidTr="206951DD">
        <w:tc>
          <w:tcPr>
            <w:tcW w:w="3708" w:type="dxa"/>
            <w:tcBorders>
              <w:bottom w:val="single" w:sz="4" w:space="0" w:color="auto"/>
            </w:tcBorders>
            <w:shd w:val="clear" w:color="auto" w:fill="EEECE1"/>
            <w:vAlign w:val="center"/>
          </w:tcPr>
          <w:p w:rsidR="004668C2" w:rsidRPr="00905D5B" w:rsidRDefault="004668C2" w:rsidP="206951DD">
            <w:pPr>
              <w:pStyle w:val="BodyText"/>
              <w:spacing w:after="0"/>
              <w:rPr>
                <w:sz w:val="18"/>
                <w:szCs w:val="18"/>
                <w:lang w:val="en-US"/>
              </w:rPr>
            </w:pPr>
            <w:r w:rsidRPr="00905D5B">
              <w:rPr>
                <w:sz w:val="18"/>
                <w:szCs w:val="18"/>
                <w:lang w:val="en-US"/>
              </w:rPr>
              <w:t>HAZELWOOD (CPS)</w:t>
            </w:r>
          </w:p>
        </w:tc>
        <w:tc>
          <w:tcPr>
            <w:tcW w:w="5310" w:type="dxa"/>
            <w:tcBorders>
              <w:bottom w:val="single" w:sz="4" w:space="0" w:color="auto"/>
            </w:tcBorders>
            <w:shd w:val="clear" w:color="auto" w:fill="EEECE1"/>
            <w:vAlign w:val="center"/>
          </w:tcPr>
          <w:p w:rsidR="004668C2" w:rsidRPr="00905D5B" w:rsidRDefault="004668C2" w:rsidP="206951DD">
            <w:pPr>
              <w:rPr>
                <w:rFonts w:ascii="Arial" w:hAnsi="Arial" w:cs="Arial"/>
                <w:sz w:val="18"/>
                <w:szCs w:val="18"/>
                <w:lang w:val="en-US"/>
              </w:rPr>
            </w:pPr>
            <w:r w:rsidRPr="00905D5B">
              <w:rPr>
                <w:rFonts w:ascii="Arial" w:hAnsi="Arial" w:cs="Arial"/>
                <w:sz w:val="18"/>
                <w:szCs w:val="18"/>
                <w:lang w:val="en-US"/>
              </w:rPr>
              <w:t>HDCP-OPSMG01A / HDCP-OPSMG01b</w:t>
            </w:r>
          </w:p>
        </w:tc>
      </w:tr>
      <w:tr w:rsidR="004668C2" w:rsidRPr="00905D5B" w:rsidTr="206951DD">
        <w:tc>
          <w:tcPr>
            <w:tcW w:w="3708" w:type="dxa"/>
            <w:tcBorders>
              <w:bottom w:val="single" w:sz="4" w:space="0" w:color="auto"/>
            </w:tcBorders>
            <w:shd w:val="clear" w:color="auto" w:fill="DBE5F1"/>
            <w:vAlign w:val="center"/>
          </w:tcPr>
          <w:p w:rsidR="004668C2" w:rsidRPr="00905D5B" w:rsidRDefault="004668C2" w:rsidP="206951DD">
            <w:pPr>
              <w:pStyle w:val="BodyText"/>
              <w:spacing w:after="0"/>
              <w:rPr>
                <w:sz w:val="18"/>
                <w:szCs w:val="18"/>
                <w:lang w:val="en-US"/>
              </w:rPr>
            </w:pPr>
            <w:r w:rsidRPr="00905D5B">
              <w:rPr>
                <w:sz w:val="18"/>
                <w:szCs w:val="18"/>
                <w:lang w:val="en-US"/>
              </w:rPr>
              <w:t>HARTLAND (CPS)</w:t>
            </w:r>
          </w:p>
        </w:tc>
        <w:tc>
          <w:tcPr>
            <w:tcW w:w="5310" w:type="dxa"/>
            <w:tcBorders>
              <w:bottom w:val="single" w:sz="4" w:space="0" w:color="auto"/>
            </w:tcBorders>
            <w:shd w:val="clear" w:color="auto" w:fill="DBE5F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OCDP-OPSMG01A / OCDP-OPSMG01A</w:t>
            </w:r>
          </w:p>
        </w:tc>
      </w:tr>
      <w:tr w:rsidR="004668C2" w:rsidRPr="00905D5B" w:rsidTr="206951DD">
        <w:tc>
          <w:tcPr>
            <w:tcW w:w="3708" w:type="dxa"/>
            <w:tcBorders>
              <w:bottom w:val="single" w:sz="4" w:space="0" w:color="auto"/>
            </w:tcBorders>
            <w:shd w:val="clear" w:color="auto" w:fill="EEECE1"/>
            <w:vAlign w:val="center"/>
          </w:tcPr>
          <w:p w:rsidR="004668C2" w:rsidRPr="00905D5B" w:rsidRDefault="004668C2" w:rsidP="206951DD">
            <w:pPr>
              <w:pStyle w:val="BodyText"/>
              <w:spacing w:after="0"/>
              <w:rPr>
                <w:sz w:val="18"/>
                <w:szCs w:val="18"/>
                <w:lang w:val="en-US"/>
              </w:rPr>
            </w:pPr>
            <w:r w:rsidRPr="00905D5B">
              <w:rPr>
                <w:sz w:val="18"/>
                <w:szCs w:val="18"/>
                <w:lang w:val="en-US"/>
              </w:rPr>
              <w:t>HARTLAND (CIS)</w:t>
            </w:r>
          </w:p>
        </w:tc>
        <w:tc>
          <w:tcPr>
            <w:tcW w:w="5310" w:type="dxa"/>
            <w:tcBorders>
              <w:bottom w:val="single" w:sz="4" w:space="0" w:color="auto"/>
            </w:tcBorders>
            <w:shd w:val="clear" w:color="auto" w:fill="EEECE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OCDS-OPSMG01A / OCDS-OPSMG01B</w:t>
            </w:r>
          </w:p>
        </w:tc>
      </w:tr>
      <w:tr w:rsidR="004668C2" w:rsidRPr="00905D5B" w:rsidTr="206951DD">
        <w:tc>
          <w:tcPr>
            <w:tcW w:w="3708" w:type="dxa"/>
            <w:tcBorders>
              <w:bottom w:val="single" w:sz="4" w:space="0" w:color="auto"/>
            </w:tcBorders>
            <w:shd w:val="clear" w:color="auto" w:fill="DBE5F1"/>
            <w:vAlign w:val="center"/>
          </w:tcPr>
          <w:p w:rsidR="004668C2" w:rsidRPr="00905D5B" w:rsidRDefault="004668C2" w:rsidP="206951DD">
            <w:pPr>
              <w:pStyle w:val="BodyText"/>
              <w:spacing w:after="0"/>
              <w:rPr>
                <w:sz w:val="18"/>
                <w:szCs w:val="18"/>
                <w:lang w:val="en-US"/>
              </w:rPr>
            </w:pPr>
            <w:r w:rsidRPr="00905D5B">
              <w:rPr>
                <w:sz w:val="18"/>
                <w:szCs w:val="18"/>
                <w:lang w:val="en-US"/>
              </w:rPr>
              <w:t>HONG KONG (CPS)</w:t>
            </w:r>
          </w:p>
        </w:tc>
        <w:tc>
          <w:tcPr>
            <w:tcW w:w="5310" w:type="dxa"/>
            <w:tcBorders>
              <w:bottom w:val="single" w:sz="4" w:space="0" w:color="auto"/>
            </w:tcBorders>
            <w:shd w:val="clear" w:color="auto" w:fill="DBE5F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HK1P-OPSMG01A / HK1P-OPSMG01B</w:t>
            </w:r>
          </w:p>
        </w:tc>
      </w:tr>
      <w:tr w:rsidR="004668C2" w:rsidRPr="00905D5B" w:rsidTr="206951DD">
        <w:tc>
          <w:tcPr>
            <w:tcW w:w="3708" w:type="dxa"/>
            <w:shd w:val="clear" w:color="auto" w:fill="EEECE1"/>
            <w:vAlign w:val="center"/>
          </w:tcPr>
          <w:p w:rsidR="004668C2" w:rsidRPr="00905D5B" w:rsidRDefault="004668C2" w:rsidP="206951DD">
            <w:pPr>
              <w:pStyle w:val="BodyText"/>
              <w:spacing w:after="0"/>
              <w:rPr>
                <w:sz w:val="18"/>
                <w:szCs w:val="18"/>
                <w:lang w:val="en-US"/>
              </w:rPr>
            </w:pPr>
            <w:r w:rsidRPr="00905D5B">
              <w:rPr>
                <w:sz w:val="18"/>
                <w:szCs w:val="18"/>
                <w:lang w:val="en-US"/>
              </w:rPr>
              <w:t>SINGAPORE (CPS)</w:t>
            </w:r>
          </w:p>
        </w:tc>
        <w:tc>
          <w:tcPr>
            <w:tcW w:w="5310" w:type="dxa"/>
            <w:shd w:val="clear" w:color="auto" w:fill="EEECE1"/>
            <w:vAlign w:val="center"/>
          </w:tcPr>
          <w:p w:rsidR="004668C2" w:rsidRPr="00905D5B" w:rsidRDefault="004668C2" w:rsidP="206951DD">
            <w:pPr>
              <w:pStyle w:val="BodyText"/>
              <w:spacing w:after="0"/>
              <w:rPr>
                <w:rFonts w:cs="Arial"/>
                <w:sz w:val="18"/>
                <w:szCs w:val="18"/>
                <w:lang w:val="en-US"/>
              </w:rPr>
            </w:pPr>
            <w:r w:rsidRPr="00905D5B">
              <w:rPr>
                <w:rFonts w:cs="Arial"/>
                <w:sz w:val="18"/>
                <w:szCs w:val="18"/>
                <w:lang w:val="en-US"/>
              </w:rPr>
              <w:t>SG1P-OPSMG01A / SG1P-OPSMG01B</w:t>
            </w:r>
          </w:p>
        </w:tc>
      </w:tr>
    </w:tbl>
    <w:p w:rsidR="00C07102" w:rsidRPr="00C07102" w:rsidRDefault="00C07102" w:rsidP="001C0229">
      <w:pPr>
        <w:pStyle w:val="Heading2"/>
      </w:pPr>
      <w:bookmarkStart w:id="101" w:name="_Toc444033563"/>
      <w:r w:rsidRPr="00C07102">
        <w:lastRenderedPageBreak/>
        <w:t>Operations Manager Servers (</w:t>
      </w:r>
      <w:r>
        <w:rPr>
          <w:lang w:val="en-US"/>
        </w:rPr>
        <w:t>Professional</w:t>
      </w:r>
      <w:r w:rsidRPr="00C07102">
        <w:t>)</w:t>
      </w:r>
      <w:bookmarkEnd w:id="101"/>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08"/>
        <w:gridCol w:w="5310"/>
      </w:tblGrid>
      <w:tr w:rsidR="004668C2" w:rsidRPr="00905D5B" w:rsidTr="206951DD">
        <w:tc>
          <w:tcPr>
            <w:tcW w:w="3708" w:type="dxa"/>
            <w:tcBorders>
              <w:bottom w:val="single" w:sz="4" w:space="0" w:color="auto"/>
            </w:tcBorders>
            <w:shd w:val="clear" w:color="auto" w:fill="8DB3E2"/>
          </w:tcPr>
          <w:p w:rsidR="004668C2" w:rsidRPr="00905D5B" w:rsidRDefault="004668C2" w:rsidP="206951DD">
            <w:pPr>
              <w:pStyle w:val="BodyText"/>
              <w:spacing w:after="0"/>
              <w:rPr>
                <w:b/>
                <w:lang w:val="en-US"/>
              </w:rPr>
            </w:pPr>
            <w:r w:rsidRPr="00905D5B">
              <w:rPr>
                <w:b/>
                <w:lang w:val="en-US"/>
              </w:rPr>
              <w:t>Site</w:t>
            </w:r>
          </w:p>
        </w:tc>
        <w:tc>
          <w:tcPr>
            <w:tcW w:w="5310" w:type="dxa"/>
            <w:tcBorders>
              <w:bottom w:val="single" w:sz="4" w:space="0" w:color="auto"/>
            </w:tcBorders>
            <w:shd w:val="clear" w:color="auto" w:fill="8DB3E2"/>
          </w:tcPr>
          <w:p w:rsidR="004668C2" w:rsidRPr="00905D5B" w:rsidRDefault="004668C2" w:rsidP="206951DD">
            <w:pPr>
              <w:pStyle w:val="BodyText"/>
              <w:spacing w:after="0"/>
              <w:rPr>
                <w:b/>
                <w:lang w:val="en-US"/>
              </w:rPr>
            </w:pPr>
            <w:r w:rsidRPr="00905D5B">
              <w:rPr>
                <w:b/>
                <w:lang w:val="en-US"/>
              </w:rPr>
              <w:t>Server Name(s)</w:t>
            </w:r>
          </w:p>
        </w:tc>
      </w:tr>
      <w:tr w:rsidR="004668C2" w:rsidRPr="00905D5B" w:rsidTr="206951DD">
        <w:tc>
          <w:tcPr>
            <w:tcW w:w="3708"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CIS</w:t>
            </w:r>
          </w:p>
        </w:tc>
        <w:tc>
          <w:tcPr>
            <w:tcW w:w="5310"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cmp111cwq.int.westgroup.com</w:t>
            </w:r>
          </w:p>
        </w:tc>
      </w:tr>
      <w:tr w:rsidR="004668C2" w:rsidRPr="00905D5B" w:rsidTr="206951DD">
        <w:tc>
          <w:tcPr>
            <w:tcW w:w="3708"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CIS</w:t>
            </w:r>
          </w:p>
        </w:tc>
        <w:tc>
          <w:tcPr>
            <w:tcW w:w="5310"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cmp111dfm.int.westgroup.com</w:t>
            </w:r>
          </w:p>
        </w:tc>
      </w:tr>
      <w:tr w:rsidR="004668C2" w:rsidRPr="00905D5B" w:rsidTr="206951DD">
        <w:tc>
          <w:tcPr>
            <w:tcW w:w="3708"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CIS</w:t>
            </w:r>
          </w:p>
        </w:tc>
        <w:tc>
          <w:tcPr>
            <w:tcW w:w="5310"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 xml:space="preserve">cmp111mgc.int.westgroup.com  </w:t>
            </w:r>
          </w:p>
        </w:tc>
      </w:tr>
      <w:tr w:rsidR="004668C2" w:rsidRPr="00905D5B" w:rsidTr="206951DD">
        <w:tc>
          <w:tcPr>
            <w:tcW w:w="3708"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CIS</w:t>
            </w:r>
          </w:p>
        </w:tc>
        <w:tc>
          <w:tcPr>
            <w:tcW w:w="5310"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c111ujr.int.westgroup.com</w:t>
            </w:r>
          </w:p>
        </w:tc>
      </w:tr>
      <w:tr w:rsidR="004668C2" w:rsidRPr="00905D5B" w:rsidTr="206951DD">
        <w:tc>
          <w:tcPr>
            <w:tcW w:w="3708"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CIS</w:t>
            </w:r>
          </w:p>
        </w:tc>
        <w:tc>
          <w:tcPr>
            <w:tcW w:w="5310"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 xml:space="preserve">cmp111xjq.int.westgroup.com  </w:t>
            </w:r>
          </w:p>
        </w:tc>
      </w:tr>
      <w:tr w:rsidR="004668C2" w:rsidRPr="00905D5B" w:rsidTr="206951DD">
        <w:tc>
          <w:tcPr>
            <w:tcW w:w="3708"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CPS</w:t>
            </w:r>
          </w:p>
        </w:tc>
        <w:tc>
          <w:tcPr>
            <w:tcW w:w="5310" w:type="dxa"/>
            <w:tcBorders>
              <w:bottom w:val="single" w:sz="4" w:space="0" w:color="auto"/>
            </w:tcBorders>
            <w:shd w:val="clear" w:color="auto" w:fill="DBE5F1"/>
          </w:tcPr>
          <w:p w:rsidR="004668C2" w:rsidRPr="00905D5B" w:rsidRDefault="004668C2" w:rsidP="206951DD">
            <w:pPr>
              <w:pStyle w:val="BodyText"/>
              <w:spacing w:after="0"/>
              <w:rPr>
                <w:sz w:val="18"/>
                <w:szCs w:val="18"/>
                <w:lang w:val="en-US"/>
              </w:rPr>
            </w:pPr>
            <w:r w:rsidRPr="00905D5B">
              <w:rPr>
                <w:sz w:val="18"/>
                <w:szCs w:val="18"/>
                <w:lang w:val="en-US"/>
              </w:rPr>
              <w:t>nerstrand.int.westgroup.net</w:t>
            </w:r>
          </w:p>
        </w:tc>
      </w:tr>
      <w:tr w:rsidR="004668C2" w:rsidRPr="00905D5B" w:rsidTr="206951DD">
        <w:tc>
          <w:tcPr>
            <w:tcW w:w="3708"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CPS</w:t>
            </w:r>
          </w:p>
        </w:tc>
        <w:tc>
          <w:tcPr>
            <w:tcW w:w="5310" w:type="dxa"/>
            <w:tcBorders>
              <w:bottom w:val="single" w:sz="4" w:space="0" w:color="auto"/>
            </w:tcBorders>
            <w:shd w:val="clear" w:color="auto" w:fill="EEECE1"/>
          </w:tcPr>
          <w:p w:rsidR="004668C2" w:rsidRPr="00905D5B" w:rsidRDefault="004668C2" w:rsidP="206951DD">
            <w:pPr>
              <w:pStyle w:val="BodyText"/>
              <w:spacing w:after="0"/>
              <w:rPr>
                <w:sz w:val="18"/>
                <w:szCs w:val="18"/>
                <w:lang w:val="en-US"/>
              </w:rPr>
            </w:pPr>
            <w:r w:rsidRPr="00905D5B">
              <w:rPr>
                <w:sz w:val="18"/>
                <w:szCs w:val="18"/>
                <w:lang w:val="en-US"/>
              </w:rPr>
              <w:t>newnan.int.westgroup.net</w:t>
            </w:r>
          </w:p>
        </w:tc>
      </w:tr>
      <w:tr w:rsidR="004668C2" w:rsidRPr="00905D5B" w:rsidTr="206951DD">
        <w:tc>
          <w:tcPr>
            <w:tcW w:w="3708" w:type="dxa"/>
            <w:shd w:val="clear" w:color="auto" w:fill="DBE5F1"/>
            <w:vAlign w:val="center"/>
          </w:tcPr>
          <w:p w:rsidR="004668C2" w:rsidRPr="00905D5B" w:rsidRDefault="004668C2" w:rsidP="206951DD">
            <w:pPr>
              <w:pStyle w:val="BodyText"/>
              <w:spacing w:after="0"/>
              <w:rPr>
                <w:sz w:val="18"/>
                <w:szCs w:val="18"/>
                <w:lang w:val="en-US"/>
              </w:rPr>
            </w:pPr>
            <w:r w:rsidRPr="00905D5B">
              <w:rPr>
                <w:sz w:val="18"/>
                <w:szCs w:val="18"/>
                <w:lang w:val="en-US"/>
              </w:rPr>
              <w:t>CPS</w:t>
            </w:r>
          </w:p>
        </w:tc>
        <w:tc>
          <w:tcPr>
            <w:tcW w:w="5310" w:type="dxa"/>
            <w:shd w:val="clear" w:color="auto" w:fill="DBE5F1"/>
            <w:vAlign w:val="center"/>
          </w:tcPr>
          <w:p w:rsidR="004668C2" w:rsidRPr="00905D5B" w:rsidRDefault="004668C2" w:rsidP="206951DD">
            <w:pPr>
              <w:pStyle w:val="BodyText"/>
              <w:spacing w:after="0"/>
              <w:rPr>
                <w:sz w:val="18"/>
                <w:szCs w:val="18"/>
                <w:lang w:val="en-US"/>
              </w:rPr>
            </w:pPr>
            <w:r w:rsidRPr="00905D5B">
              <w:rPr>
                <w:sz w:val="18"/>
                <w:szCs w:val="18"/>
                <w:lang w:val="en-US"/>
              </w:rPr>
              <w:t>nidaros.int.westgroup.net</w:t>
            </w:r>
          </w:p>
        </w:tc>
      </w:tr>
    </w:tbl>
    <w:p w:rsidR="002C4363" w:rsidRPr="002C4363" w:rsidRDefault="002C4363" w:rsidP="206951DD">
      <w:pPr>
        <w:pStyle w:val="BodyText"/>
        <w:rPr>
          <w:lang w:val="en-US"/>
        </w:rPr>
      </w:pPr>
    </w:p>
    <w:p w:rsidR="00C9593D" w:rsidRDefault="00C9593D" w:rsidP="206951DD">
      <w:pPr>
        <w:pStyle w:val="Heading1"/>
        <w:pageBreakBefore w:val="0"/>
        <w:rPr>
          <w:noProof/>
        </w:rPr>
      </w:pPr>
      <w:bookmarkStart w:id="102" w:name="_Toc444033564"/>
      <w:r>
        <w:rPr>
          <w:noProof/>
        </w:rPr>
        <w:t>Backups</w:t>
      </w:r>
      <w:bookmarkEnd w:id="102"/>
    </w:p>
    <w:p w:rsidR="00265F0C" w:rsidRDefault="00C9593D" w:rsidP="206951DD">
      <w:pPr>
        <w:autoSpaceDE w:val="0"/>
        <w:autoSpaceDN w:val="0"/>
        <w:adjustRightInd w:val="0"/>
        <w:ind w:left="180"/>
        <w:rPr>
          <w:bCs/>
        </w:rPr>
      </w:pPr>
      <w:r>
        <w:rPr>
          <w:bCs/>
        </w:rPr>
        <w:t>For all new deployments SnapVault is the preferred backup mechanism and should be used without exception. The following details the required configuration for SnapVault volumes and schedules.</w:t>
      </w:r>
    </w:p>
    <w:p w:rsidR="00C90350" w:rsidRPr="00C20A83" w:rsidRDefault="00C90350" w:rsidP="001C0229">
      <w:pPr>
        <w:pStyle w:val="Heading2"/>
        <w:rPr>
          <w:noProof/>
          <w:lang w:val="en-US"/>
        </w:rPr>
      </w:pPr>
      <w:bookmarkStart w:id="103" w:name="_Toc444033565"/>
      <w:r w:rsidRPr="00C90350">
        <w:rPr>
          <w:noProof/>
        </w:rPr>
        <w:t>WISP/WIP</w:t>
      </w:r>
      <w:bookmarkEnd w:id="103"/>
    </w:p>
    <w:p w:rsidR="00C90350" w:rsidRPr="00C90350" w:rsidRDefault="00C90350" w:rsidP="206951DD">
      <w:pPr>
        <w:pStyle w:val="BodyText"/>
        <w:ind w:left="180"/>
        <w:rPr>
          <w:rFonts w:ascii="Times New Roman" w:hAnsi="Times New Roman"/>
          <w:bCs/>
          <w:sz w:val="6"/>
          <w:szCs w:val="24"/>
        </w:rPr>
      </w:pPr>
      <w:r w:rsidRPr="00C90350">
        <w:rPr>
          <w:rFonts w:ascii="Times New Roman" w:hAnsi="Times New Roman"/>
          <w:bCs/>
          <w:sz w:val="24"/>
          <w:szCs w:val="24"/>
        </w:rPr>
        <w:t>WISP solutions whether backups or "no" backups of the dat</w:t>
      </w:r>
      <w:r w:rsidR="00C20A83">
        <w:rPr>
          <w:rFonts w:ascii="Times New Roman" w:hAnsi="Times New Roman"/>
          <w:bCs/>
          <w:sz w:val="24"/>
          <w:szCs w:val="24"/>
        </w:rPr>
        <w:t>a</w:t>
      </w:r>
      <w:r w:rsidRPr="00C90350">
        <w:rPr>
          <w:rFonts w:ascii="Times New Roman" w:hAnsi="Times New Roman"/>
          <w:bCs/>
          <w:sz w:val="24"/>
          <w:szCs w:val="24"/>
        </w:rPr>
        <w:t xml:space="preserve"> are required will follow the same </w:t>
      </w:r>
      <w:proofErr w:type="spellStart"/>
      <w:r w:rsidRPr="00C90350">
        <w:rPr>
          <w:rFonts w:ascii="Times New Roman" w:hAnsi="Times New Roman"/>
          <w:bCs/>
          <w:sz w:val="24"/>
          <w:szCs w:val="24"/>
        </w:rPr>
        <w:t>iSCSI</w:t>
      </w:r>
      <w:proofErr w:type="spellEnd"/>
      <w:r w:rsidRPr="00C90350">
        <w:rPr>
          <w:rFonts w:ascii="Times New Roman" w:hAnsi="Times New Roman"/>
          <w:bCs/>
          <w:sz w:val="24"/>
          <w:szCs w:val="24"/>
        </w:rPr>
        <w:t xml:space="preserve"> drive and volume layouts. Systems requiring "no" backups will not require the HNAS-CIFS archive log location, this is only a requirement for systems requiring backups.</w:t>
      </w:r>
    </w:p>
    <w:p w:rsidR="00C90350" w:rsidRPr="00C90350" w:rsidRDefault="00C90350" w:rsidP="206951DD">
      <w:pPr>
        <w:numPr>
          <w:ilvl w:val="0"/>
          <w:numId w:val="7"/>
        </w:numPr>
        <w:spacing w:before="100" w:beforeAutospacing="1" w:after="100" w:afterAutospacing="1"/>
        <w:textAlignment w:val="top"/>
        <w:rPr>
          <w:rFonts w:ascii="Verdana" w:hAnsi="Verdana"/>
          <w:color w:val="4B4B4B"/>
          <w:sz w:val="20"/>
          <w:szCs w:val="20"/>
        </w:rPr>
      </w:pPr>
      <w:r w:rsidRPr="00C90350">
        <w:rPr>
          <w:noProof/>
          <w:sz w:val="20"/>
          <w:szCs w:val="20"/>
        </w:rPr>
        <w:t xml:space="preserve">    </w:t>
      </w:r>
      <w:r w:rsidRPr="00C90350">
        <w:rPr>
          <w:rFonts w:ascii="Tahoma" w:hAnsi="Tahoma" w:cs="Tahoma"/>
          <w:color w:val="4B4B4B"/>
          <w:sz w:val="20"/>
          <w:szCs w:val="20"/>
        </w:rPr>
        <w:t xml:space="preserve">Volume based – </w:t>
      </w:r>
      <w:proofErr w:type="spellStart"/>
      <w:r w:rsidRPr="00C90350">
        <w:rPr>
          <w:rFonts w:ascii="Tahoma" w:hAnsi="Tahoma" w:cs="Tahoma"/>
          <w:color w:val="4B4B4B"/>
          <w:sz w:val="20"/>
          <w:szCs w:val="20"/>
        </w:rPr>
        <w:t>SnapDrive</w:t>
      </w:r>
      <w:proofErr w:type="spellEnd"/>
      <w:r w:rsidRPr="00C90350">
        <w:rPr>
          <w:rFonts w:ascii="Tahoma" w:hAnsi="Tahoma" w:cs="Tahoma"/>
          <w:color w:val="4B4B4B"/>
          <w:sz w:val="20"/>
          <w:szCs w:val="20"/>
        </w:rPr>
        <w:t xml:space="preserve"> (Also required for SQL deployments</w:t>
      </w:r>
    </w:p>
    <w:p w:rsidR="00C90350" w:rsidRPr="00C90350" w:rsidRDefault="00C90350" w:rsidP="206951DD">
      <w:pPr>
        <w:numPr>
          <w:ilvl w:val="0"/>
          <w:numId w:val="7"/>
        </w:numPr>
        <w:spacing w:before="100" w:beforeAutospacing="1" w:after="100" w:afterAutospacing="1"/>
        <w:textAlignment w:val="top"/>
        <w:rPr>
          <w:rFonts w:ascii="Verdana" w:hAnsi="Verdana"/>
          <w:color w:val="4B4B4B"/>
          <w:sz w:val="20"/>
          <w:szCs w:val="20"/>
        </w:rPr>
      </w:pPr>
      <w:r w:rsidRPr="00C90350">
        <w:rPr>
          <w:rFonts w:ascii="Tahoma" w:hAnsi="Tahoma" w:cs="Tahoma"/>
          <w:color w:val="4B4B4B"/>
          <w:sz w:val="20"/>
          <w:szCs w:val="20"/>
        </w:rPr>
        <w:t xml:space="preserve">   SQL based - </w:t>
      </w:r>
      <w:proofErr w:type="spellStart"/>
      <w:r w:rsidRPr="00C90350">
        <w:rPr>
          <w:rFonts w:ascii="Tahoma" w:hAnsi="Tahoma" w:cs="Tahoma"/>
          <w:color w:val="4B4B4B"/>
          <w:sz w:val="20"/>
          <w:szCs w:val="20"/>
        </w:rPr>
        <w:t>SnapManager</w:t>
      </w:r>
      <w:proofErr w:type="spellEnd"/>
      <w:r w:rsidRPr="00C90350">
        <w:rPr>
          <w:rFonts w:ascii="Tahoma" w:hAnsi="Tahoma" w:cs="Tahoma"/>
          <w:color w:val="4B4B4B"/>
          <w:sz w:val="20"/>
          <w:szCs w:val="20"/>
        </w:rPr>
        <w:t xml:space="preserve"> for SQL</w:t>
      </w:r>
      <w:r>
        <w:rPr>
          <w:rFonts w:ascii="Tahoma" w:hAnsi="Tahoma" w:cs="Tahoma"/>
          <w:color w:val="4B4B4B"/>
          <w:sz w:val="20"/>
          <w:szCs w:val="20"/>
        </w:rPr>
        <w:t xml:space="preserve"> (disk layout is below)</w:t>
      </w:r>
    </w:p>
    <w:p w:rsidR="00C20A83" w:rsidRDefault="00C25BE3" w:rsidP="206951DD">
      <w:pPr>
        <w:pStyle w:val="BodyText"/>
        <w:ind w:left="180"/>
        <w:rPr>
          <w:noProof/>
        </w:rPr>
      </w:pPr>
      <w:r>
        <w:rPr>
          <w:noProof/>
          <w:lang w:val="en-US"/>
        </w:rPr>
        <w:drawing>
          <wp:inline distT="0" distB="0" distL="0" distR="0">
            <wp:extent cx="5197475" cy="136144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7475" cy="1361440"/>
                    </a:xfrm>
                    <a:prstGeom prst="rect">
                      <a:avLst/>
                    </a:prstGeom>
                    <a:noFill/>
                    <a:ln>
                      <a:noFill/>
                    </a:ln>
                  </pic:spPr>
                </pic:pic>
              </a:graphicData>
            </a:graphic>
          </wp:inline>
        </w:drawing>
      </w:r>
    </w:p>
    <w:p w:rsidR="00344D7B" w:rsidRPr="00344D7B" w:rsidRDefault="00344D7B" w:rsidP="206951DD">
      <w:pPr>
        <w:rPr>
          <w:rFonts w:eastAsia="MS Mincho"/>
          <w:bCs/>
        </w:rPr>
      </w:pPr>
      <w:r>
        <w:rPr>
          <w:rFonts w:eastAsia="MS Mincho"/>
          <w:bCs/>
        </w:rPr>
        <w:t xml:space="preserve">    </w:t>
      </w:r>
      <w:r w:rsidRPr="002B20EA">
        <w:rPr>
          <w:rFonts w:ascii="Arial" w:eastAsia="MS Mincho" w:hAnsi="Arial"/>
          <w:b/>
          <w:noProof/>
          <w:sz w:val="20"/>
          <w:szCs w:val="20"/>
        </w:rPr>
        <w:t>Process:</w:t>
      </w:r>
    </w:p>
    <w:p w:rsidR="00344D7B" w:rsidRPr="00305764" w:rsidRDefault="00344D7B" w:rsidP="206951DD"/>
    <w:p w:rsidR="00344D7B" w:rsidRPr="002B20EA" w:rsidRDefault="00344D7B" w:rsidP="206951DD">
      <w:pPr>
        <w:pStyle w:val="ListParagraph"/>
        <w:numPr>
          <w:ilvl w:val="0"/>
          <w:numId w:val="13"/>
        </w:numPr>
        <w:contextualSpacing/>
        <w:rPr>
          <w:rFonts w:ascii="Arial" w:eastAsia="MS Mincho" w:hAnsi="Arial"/>
          <w:noProof/>
          <w:sz w:val="20"/>
          <w:szCs w:val="20"/>
        </w:rPr>
      </w:pPr>
      <w:r w:rsidRPr="002B20EA">
        <w:rPr>
          <w:rFonts w:ascii="Arial" w:eastAsia="MS Mincho" w:hAnsi="Arial"/>
          <w:noProof/>
          <w:sz w:val="20"/>
          <w:szCs w:val="20"/>
        </w:rPr>
        <w:t>WISP iscsi on Netapp NAS. For log backups, the SQL dbas run log backups out to a cifs share on HNAS. If that HNAS location cannot be written to, their log backups will be written to a Tier2 Netapp cifs share.</w:t>
      </w:r>
    </w:p>
    <w:p w:rsidR="00344D7B" w:rsidRPr="002B20EA" w:rsidRDefault="00344D7B" w:rsidP="206951DD">
      <w:pPr>
        <w:ind w:left="360"/>
        <w:rPr>
          <w:rFonts w:eastAsia="MS Mincho"/>
          <w:bCs/>
          <w:sz w:val="10"/>
        </w:rPr>
      </w:pPr>
    </w:p>
    <w:p w:rsidR="00344D7B" w:rsidRPr="00344D7B" w:rsidRDefault="00344D7B" w:rsidP="206951DD">
      <w:pPr>
        <w:ind w:left="1440"/>
        <w:rPr>
          <w:rFonts w:eastAsia="MS Mincho"/>
          <w:bCs/>
        </w:rPr>
      </w:pPr>
      <w:r w:rsidRPr="00344D7B">
        <w:rPr>
          <w:rFonts w:eastAsia="MS Mincho"/>
          <w:bCs/>
        </w:rPr>
        <w:t>Example:</w:t>
      </w:r>
    </w:p>
    <w:p w:rsidR="00344D7B" w:rsidRPr="00344D7B" w:rsidRDefault="005757A8" w:rsidP="206951DD">
      <w:pPr>
        <w:ind w:left="1440"/>
        <w:rPr>
          <w:rFonts w:eastAsia="MS Mincho"/>
          <w:bCs/>
        </w:rPr>
      </w:pPr>
      <w:r>
        <w:rPr>
          <w:rFonts w:eastAsia="MS Mincho"/>
          <w:bCs/>
        </w:rPr>
        <w:t>\\</w:t>
      </w:r>
      <w:r w:rsidR="00344D7B" w:rsidRPr="00344D7B">
        <w:rPr>
          <w:rFonts w:eastAsia="MS Mincho"/>
          <w:bCs/>
        </w:rPr>
        <w:t>evs-ecomqc-002</w:t>
      </w:r>
      <w:r>
        <w:rPr>
          <w:rFonts w:eastAsia="MS Mincho"/>
          <w:bCs/>
        </w:rPr>
        <w:t>\</w:t>
      </w:r>
      <w:r w:rsidR="00344D7B" w:rsidRPr="00344D7B">
        <w:rPr>
          <w:rFonts w:eastAsia="MS Mincho"/>
          <w:bCs/>
        </w:rPr>
        <w:t>dba_mssql</w:t>
      </w:r>
    </w:p>
    <w:p w:rsidR="00344D7B" w:rsidRPr="00344D7B" w:rsidRDefault="005757A8" w:rsidP="206951DD">
      <w:pPr>
        <w:ind w:left="1440"/>
        <w:rPr>
          <w:rFonts w:eastAsia="MS Mincho"/>
          <w:bCs/>
        </w:rPr>
      </w:pPr>
      <w:r>
        <w:rPr>
          <w:rFonts w:eastAsia="MS Mincho"/>
          <w:bCs/>
        </w:rPr>
        <w:t>\\</w:t>
      </w:r>
      <w:r w:rsidR="00344D7B" w:rsidRPr="00344D7B">
        <w:rPr>
          <w:rFonts w:eastAsia="MS Mincho"/>
          <w:bCs/>
        </w:rPr>
        <w:t>clnt-corp-f0317</w:t>
      </w:r>
      <w:r>
        <w:rPr>
          <w:rFonts w:eastAsia="MS Mincho"/>
          <w:bCs/>
        </w:rPr>
        <w:t>\</w:t>
      </w:r>
      <w:r w:rsidR="00344D7B" w:rsidRPr="00344D7B">
        <w:rPr>
          <w:rFonts w:eastAsia="MS Mincho"/>
          <w:bCs/>
        </w:rPr>
        <w:t>dba_mssql</w:t>
      </w:r>
    </w:p>
    <w:p w:rsidR="00344D7B" w:rsidRPr="002B20EA" w:rsidRDefault="00344D7B" w:rsidP="206951DD">
      <w:pPr>
        <w:pStyle w:val="BodyText"/>
        <w:ind w:left="180"/>
        <w:rPr>
          <w:noProof/>
          <w:sz w:val="6"/>
        </w:rPr>
      </w:pPr>
    </w:p>
    <w:p w:rsidR="00B344FA" w:rsidRDefault="00C20A83" w:rsidP="001C0229">
      <w:pPr>
        <w:pStyle w:val="Heading3"/>
        <w:rPr>
          <w:noProof/>
        </w:rPr>
      </w:pPr>
      <w:bookmarkStart w:id="104" w:name="_Toc444033566"/>
      <w:r>
        <w:rPr>
          <w:noProof/>
          <w:lang w:val="en-US"/>
        </w:rPr>
        <w:t xml:space="preserve">WISP/WIP </w:t>
      </w:r>
      <w:r w:rsidR="00B344FA">
        <w:rPr>
          <w:noProof/>
        </w:rPr>
        <w:t>Dependencies :</w:t>
      </w:r>
      <w:bookmarkEnd w:id="104"/>
    </w:p>
    <w:p w:rsidR="000640DD" w:rsidRPr="000640DD" w:rsidRDefault="00C20A83" w:rsidP="206951DD">
      <w:pPr>
        <w:pStyle w:val="BodyText"/>
        <w:numPr>
          <w:ilvl w:val="0"/>
          <w:numId w:val="9"/>
        </w:numPr>
        <w:rPr>
          <w:rFonts w:ascii="Times New Roman" w:hAnsi="Times New Roman"/>
          <w:b/>
          <w:bCs/>
          <w:sz w:val="24"/>
          <w:szCs w:val="24"/>
        </w:rPr>
      </w:pPr>
      <w:r>
        <w:rPr>
          <w:b/>
          <w:noProof/>
        </w:rPr>
        <w:t xml:space="preserve">Required account: </w:t>
      </w:r>
    </w:p>
    <w:p w:rsidR="00B344FA" w:rsidRDefault="00C20A83" w:rsidP="206951DD">
      <w:pPr>
        <w:pStyle w:val="BodyText"/>
        <w:ind w:left="792" w:firstLine="360"/>
        <w:rPr>
          <w:noProof/>
        </w:rPr>
      </w:pPr>
      <w:r>
        <w:rPr>
          <w:b/>
          <w:noProof/>
        </w:rPr>
        <w:t xml:space="preserve"> </w:t>
      </w:r>
      <w:r w:rsidR="00B344FA">
        <w:rPr>
          <w:noProof/>
        </w:rPr>
        <w:t>To make the snapdrive</w:t>
      </w:r>
      <w:r w:rsidR="000640DD">
        <w:rPr>
          <w:noProof/>
        </w:rPr>
        <w:t>/snapvault</w:t>
      </w:r>
      <w:r w:rsidR="00B344FA">
        <w:rPr>
          <w:noProof/>
        </w:rPr>
        <w:t xml:space="preserve"> work all vfiler </w:t>
      </w:r>
      <w:r>
        <w:rPr>
          <w:noProof/>
        </w:rPr>
        <w:t>must</w:t>
      </w:r>
      <w:r w:rsidR="000640DD">
        <w:rPr>
          <w:noProof/>
        </w:rPr>
        <w:t xml:space="preserve"> have below</w:t>
      </w:r>
      <w:r w:rsidR="00B344FA">
        <w:rPr>
          <w:noProof/>
        </w:rPr>
        <w:t xml:space="preserve"> user</w:t>
      </w:r>
      <w:r>
        <w:rPr>
          <w:noProof/>
        </w:rPr>
        <w:t xml:space="preserve"> account</w:t>
      </w:r>
      <w:r w:rsidR="00B344FA">
        <w:rPr>
          <w:noProof/>
        </w:rPr>
        <w:t xml:space="preserve"> created</w:t>
      </w:r>
    </w:p>
    <w:p w:rsidR="000640DD" w:rsidRPr="000640DD" w:rsidRDefault="000640DD" w:rsidP="206951DD">
      <w:pPr>
        <w:pStyle w:val="BodyText"/>
        <w:ind w:left="1152"/>
        <w:rPr>
          <w:noProof/>
        </w:rPr>
      </w:pPr>
      <w:r>
        <w:rPr>
          <w:b/>
          <w:noProof/>
        </w:rPr>
        <w:lastRenderedPageBreak/>
        <w:t>a</w:t>
      </w:r>
      <w:r w:rsidRPr="000640DD">
        <w:rPr>
          <w:noProof/>
        </w:rPr>
        <w:t>.</w:t>
      </w:r>
      <w:r w:rsidRPr="000640DD">
        <w:rPr>
          <w:b/>
          <w:noProof/>
        </w:rPr>
        <w:t xml:space="preserve"> iscsisv</w:t>
      </w:r>
      <w:r w:rsidRPr="000640DD">
        <w:rPr>
          <w:noProof/>
        </w:rPr>
        <w:t xml:space="preserve"> – this </w:t>
      </w:r>
      <w:r>
        <w:rPr>
          <w:noProof/>
        </w:rPr>
        <w:t>user will be used to perform snapvault backup for the luns between     source and target which will be maintained by automatic schedules.</w:t>
      </w:r>
    </w:p>
    <w:p w:rsidR="00E11D8B" w:rsidRDefault="00E47E64" w:rsidP="206951DD">
      <w:pPr>
        <w:pStyle w:val="BodyText"/>
        <w:numPr>
          <w:ilvl w:val="0"/>
          <w:numId w:val="9"/>
        </w:numPr>
        <w:rPr>
          <w:noProof/>
        </w:rPr>
      </w:pPr>
      <w:r w:rsidRPr="00E47E64">
        <w:rPr>
          <w:b/>
          <w:noProof/>
        </w:rPr>
        <w:t>Trust relation</w:t>
      </w:r>
      <w:r w:rsidRPr="00E47E64">
        <w:rPr>
          <w:noProof/>
        </w:rPr>
        <w:t xml:space="preserve"> </w:t>
      </w:r>
      <w:r w:rsidR="00C20A83">
        <w:rPr>
          <w:noProof/>
        </w:rPr>
        <w:t xml:space="preserve"> -</w:t>
      </w:r>
      <w:r w:rsidRPr="00E47E64">
        <w:rPr>
          <w:noProof/>
        </w:rPr>
        <w:t xml:space="preserve"> Both vfiler and the client snapdrive </w:t>
      </w:r>
      <w:r w:rsidR="000640DD">
        <w:rPr>
          <w:noProof/>
        </w:rPr>
        <w:t>uses ‘</w:t>
      </w:r>
      <w:r w:rsidR="000640DD" w:rsidRPr="000640DD">
        <w:rPr>
          <w:noProof/>
        </w:rPr>
        <w:t>iscsi</w:t>
      </w:r>
      <w:r w:rsidR="000640DD">
        <w:rPr>
          <w:noProof/>
        </w:rPr>
        <w:t xml:space="preserve">’ </w:t>
      </w:r>
      <w:r w:rsidRPr="00E47E64">
        <w:rPr>
          <w:noProof/>
        </w:rPr>
        <w:t xml:space="preserve"> user should hold same password.</w:t>
      </w:r>
      <w:r w:rsidR="000640DD">
        <w:rPr>
          <w:noProof/>
        </w:rPr>
        <w:t>Password can be pulled from windows team ( passwd generator)</w:t>
      </w:r>
    </w:p>
    <w:p w:rsidR="00C90350" w:rsidRPr="00E11D8B" w:rsidRDefault="00DF1CB9" w:rsidP="206951DD">
      <w:pPr>
        <w:pStyle w:val="BodyText"/>
        <w:numPr>
          <w:ilvl w:val="0"/>
          <w:numId w:val="9"/>
        </w:numPr>
        <w:rPr>
          <w:noProof/>
        </w:rPr>
      </w:pPr>
      <w:r w:rsidRPr="00E11D8B">
        <w:rPr>
          <w:b/>
          <w:noProof/>
        </w:rPr>
        <w:t xml:space="preserve">Snapvault :  </w:t>
      </w:r>
    </w:p>
    <w:p w:rsidR="00DF1CB9" w:rsidRDefault="00DF1CB9" w:rsidP="206951DD">
      <w:pPr>
        <w:pStyle w:val="BodyText"/>
        <w:ind w:left="1152"/>
        <w:rPr>
          <w:noProof/>
        </w:rPr>
      </w:pPr>
      <w:r>
        <w:rPr>
          <w:noProof/>
        </w:rPr>
        <w:t>Snapvault default backup retension is based on the request from the client/business unit.</w:t>
      </w:r>
      <w:r w:rsidRPr="00DF1CB9">
        <w:rPr>
          <w:noProof/>
        </w:rPr>
        <w:t xml:space="preserve"> By default DCO got 7,14,45 days retention </w:t>
      </w:r>
      <w:r>
        <w:rPr>
          <w:noProof/>
        </w:rPr>
        <w:t>, either one of the  option can be used.</w:t>
      </w:r>
      <w:r w:rsidR="00B344FA">
        <w:rPr>
          <w:noProof/>
        </w:rPr>
        <w:t xml:space="preserve"> Destination volume will reflect the volume name along with retension ( </w:t>
      </w:r>
      <w:r w:rsidR="00B344FA" w:rsidRPr="00B344FA">
        <w:rPr>
          <w:b/>
          <w:noProof/>
        </w:rPr>
        <w:t>eg:</w:t>
      </w:r>
      <w:r w:rsidR="00B344FA">
        <w:rPr>
          <w:noProof/>
        </w:rPr>
        <w:t xml:space="preserve"> sv_volumename_45)</w:t>
      </w:r>
    </w:p>
    <w:p w:rsidR="005C50CE" w:rsidRPr="005C50CE" w:rsidRDefault="005C50CE" w:rsidP="206951DD">
      <w:pPr>
        <w:pStyle w:val="BodyText"/>
        <w:ind w:left="1152"/>
        <w:rPr>
          <w:b/>
          <w:noProof/>
        </w:rPr>
      </w:pPr>
      <w:r w:rsidRPr="005C50CE">
        <w:rPr>
          <w:b/>
          <w:noProof/>
        </w:rPr>
        <w:t xml:space="preserve">Schedules : </w:t>
      </w:r>
      <w:r w:rsidR="00723624" w:rsidRPr="00723624">
        <w:rPr>
          <w:noProof/>
        </w:rPr>
        <w:t>all the snapvault schedule starts @</w:t>
      </w:r>
      <w:r w:rsidR="00723624">
        <w:rPr>
          <w:noProof/>
        </w:rPr>
        <w:t>1,</w:t>
      </w:r>
      <w:r w:rsidR="00723624" w:rsidRPr="00723624">
        <w:rPr>
          <w:noProof/>
        </w:rPr>
        <w:t>2,3 and need to distribute this to avoid overloading the filer at same time.</w:t>
      </w:r>
    </w:p>
    <w:p w:rsidR="00DF1CB9" w:rsidRDefault="00DF1CB9" w:rsidP="206951DD">
      <w:pPr>
        <w:pStyle w:val="BodyText"/>
        <w:ind w:left="1152"/>
        <w:rPr>
          <w:noProof/>
        </w:rPr>
      </w:pPr>
      <w:r w:rsidRPr="00C20A83">
        <w:rPr>
          <w:b/>
          <w:noProof/>
          <w:color w:val="FF0000"/>
        </w:rPr>
        <w:t>Note</w:t>
      </w:r>
      <w:r w:rsidRPr="00DF1CB9">
        <w:rPr>
          <w:b/>
          <w:noProof/>
        </w:rPr>
        <w:t xml:space="preserve">: </w:t>
      </w:r>
      <w:r w:rsidRPr="00C20A83">
        <w:rPr>
          <w:noProof/>
        </w:rPr>
        <w:t xml:space="preserve">Volumes with name “no_snap” will not be part of the backup and will </w:t>
      </w:r>
      <w:r w:rsidRPr="00C20A83">
        <w:rPr>
          <w:noProof/>
          <w:color w:val="FF0000"/>
          <w:u w:val="single"/>
        </w:rPr>
        <w:t>not</w:t>
      </w:r>
      <w:r w:rsidRPr="00C20A83">
        <w:rPr>
          <w:noProof/>
        </w:rPr>
        <w:t xml:space="preserve"> hold any snapshot by default.</w:t>
      </w:r>
    </w:p>
    <w:p w:rsidR="00C90350" w:rsidRPr="000716AC" w:rsidRDefault="00C20A83" w:rsidP="206951DD">
      <w:pPr>
        <w:numPr>
          <w:ilvl w:val="0"/>
          <w:numId w:val="9"/>
        </w:numPr>
        <w:spacing w:before="100" w:beforeAutospacing="1" w:after="100" w:afterAutospacing="1"/>
        <w:textAlignment w:val="top"/>
        <w:rPr>
          <w:rFonts w:ascii="Arial" w:hAnsi="Arial"/>
          <w:b/>
          <w:noProof/>
          <w:sz w:val="20"/>
          <w:szCs w:val="20"/>
        </w:rPr>
      </w:pPr>
      <w:r>
        <w:rPr>
          <w:rFonts w:ascii="Arial" w:hAnsi="Arial"/>
          <w:b/>
          <w:noProof/>
          <w:sz w:val="20"/>
          <w:szCs w:val="20"/>
        </w:rPr>
        <w:t>Snapmirror (</w:t>
      </w:r>
      <w:r w:rsidR="000716AC" w:rsidRPr="000716AC">
        <w:rPr>
          <w:rFonts w:ascii="Arial" w:hAnsi="Arial"/>
          <w:b/>
          <w:noProof/>
          <w:sz w:val="20"/>
          <w:szCs w:val="20"/>
        </w:rPr>
        <w:t>DR solution) :</w:t>
      </w:r>
    </w:p>
    <w:p w:rsidR="000716AC" w:rsidRDefault="000716AC" w:rsidP="206951DD">
      <w:pPr>
        <w:spacing w:before="100" w:beforeAutospacing="1" w:after="100" w:afterAutospacing="1"/>
        <w:ind w:left="1152"/>
        <w:textAlignment w:val="top"/>
        <w:rPr>
          <w:rFonts w:ascii="Arial" w:hAnsi="Arial"/>
          <w:noProof/>
          <w:sz w:val="20"/>
          <w:szCs w:val="20"/>
        </w:rPr>
      </w:pPr>
      <w:r>
        <w:rPr>
          <w:rFonts w:ascii="Arial" w:hAnsi="Arial"/>
          <w:noProof/>
          <w:sz w:val="20"/>
          <w:szCs w:val="20"/>
        </w:rPr>
        <w:t>For all DR solution , snapmirror is the techonology which will be used and this will remain in sync with primary frequently depends on the SLA (lag). Most of the case the technology will be used in dedicated filers as per the request. Example , Scholarone, IP &amp; Science, Tax etc..</w:t>
      </w:r>
    </w:p>
    <w:p w:rsidR="002B3724" w:rsidRDefault="002B3724" w:rsidP="001C0229">
      <w:pPr>
        <w:pStyle w:val="Heading2"/>
        <w:rPr>
          <w:noProof/>
          <w:lang w:val="en-US"/>
        </w:rPr>
      </w:pPr>
      <w:bookmarkStart w:id="105" w:name="_Toc423078487"/>
      <w:bookmarkStart w:id="106" w:name="_Toc444033567"/>
      <w:r>
        <w:rPr>
          <w:noProof/>
          <w:lang w:val="en-US"/>
        </w:rPr>
        <w:t>SnapVault Stacking</w:t>
      </w:r>
      <w:bookmarkEnd w:id="105"/>
      <w:bookmarkEnd w:id="106"/>
    </w:p>
    <w:p w:rsidR="002B3724" w:rsidRDefault="002B3724" w:rsidP="002B3724">
      <w:pPr>
        <w:pStyle w:val="BodyText"/>
        <w:ind w:left="187"/>
        <w:rPr>
          <w:lang w:val="en-US"/>
        </w:rPr>
      </w:pPr>
      <w:r>
        <w:rPr>
          <w:lang w:val="en-US"/>
        </w:rPr>
        <w:t>In 7-mode backup filers there is a hard limit of 500 volumes per head.  Because of this limitation, we are implementing SnapVault stacking.  SnapVault stacking is where we utilize qtrees on a single group volume to reduce the overall volume count as well as better utilized the available capacity on our backup filers.</w:t>
      </w:r>
    </w:p>
    <w:p w:rsidR="002B3724" w:rsidRDefault="002B3724" w:rsidP="001C0229">
      <w:pPr>
        <w:pStyle w:val="Heading3"/>
        <w:rPr>
          <w:lang w:val="en-US"/>
        </w:rPr>
      </w:pPr>
      <w:bookmarkStart w:id="107" w:name="_Toc423078488"/>
      <w:bookmarkStart w:id="108" w:name="_Toc444033568"/>
      <w:r>
        <w:rPr>
          <w:lang w:val="en-US"/>
        </w:rPr>
        <w:t>SnapVault Stacking Rules</w:t>
      </w:r>
      <w:bookmarkEnd w:id="107"/>
      <w:bookmarkEnd w:id="108"/>
    </w:p>
    <w:p w:rsidR="002B3724" w:rsidRPr="00364141" w:rsidRDefault="002B3724" w:rsidP="002B3724">
      <w:pPr>
        <w:pStyle w:val="ListParagraph"/>
        <w:numPr>
          <w:ilvl w:val="0"/>
          <w:numId w:val="20"/>
        </w:numPr>
        <w:contextualSpacing/>
        <w:rPr>
          <w:rFonts w:ascii="Arial" w:eastAsia="MS Mincho" w:hAnsi="Arial"/>
          <w:sz w:val="20"/>
          <w:szCs w:val="20"/>
          <w:lang w:val="en-US"/>
        </w:rPr>
      </w:pPr>
      <w:r w:rsidRPr="00364141">
        <w:rPr>
          <w:rFonts w:ascii="Arial" w:eastAsia="MS Mincho" w:hAnsi="Arial"/>
          <w:sz w:val="20"/>
          <w:szCs w:val="20"/>
          <w:lang w:val="en-US"/>
        </w:rPr>
        <w:t xml:space="preserve">Stacking </w:t>
      </w:r>
      <w:proofErr w:type="spellStart"/>
      <w:r w:rsidRPr="00364141">
        <w:rPr>
          <w:rFonts w:ascii="Arial" w:eastAsia="MS Mincho" w:hAnsi="Arial"/>
          <w:sz w:val="20"/>
          <w:szCs w:val="20"/>
          <w:lang w:val="en-US"/>
        </w:rPr>
        <w:t>oraadm</w:t>
      </w:r>
      <w:proofErr w:type="spellEnd"/>
      <w:r w:rsidRPr="00364141">
        <w:rPr>
          <w:rFonts w:ascii="Arial" w:eastAsia="MS Mincho" w:hAnsi="Arial"/>
          <w:sz w:val="20"/>
          <w:szCs w:val="20"/>
          <w:lang w:val="en-US"/>
        </w:rPr>
        <w:t xml:space="preserve"> volumes</w:t>
      </w:r>
    </w:p>
    <w:p w:rsidR="002B3724" w:rsidRPr="00364141" w:rsidRDefault="002B3724" w:rsidP="002B3724">
      <w:pPr>
        <w:pStyle w:val="ListParagraph"/>
        <w:numPr>
          <w:ilvl w:val="1"/>
          <w:numId w:val="20"/>
        </w:numPr>
        <w:contextualSpacing/>
        <w:rPr>
          <w:rFonts w:ascii="Arial" w:eastAsia="MS Mincho" w:hAnsi="Arial"/>
          <w:sz w:val="20"/>
          <w:szCs w:val="20"/>
          <w:lang w:val="en-US"/>
        </w:rPr>
      </w:pPr>
      <w:r w:rsidRPr="00364141">
        <w:rPr>
          <w:rFonts w:ascii="Arial" w:eastAsia="MS Mincho" w:hAnsi="Arial"/>
          <w:sz w:val="20"/>
          <w:szCs w:val="20"/>
          <w:lang w:val="en-US"/>
        </w:rPr>
        <w:t xml:space="preserve">Stack </w:t>
      </w:r>
      <w:proofErr w:type="spellStart"/>
      <w:r w:rsidRPr="00364141">
        <w:rPr>
          <w:rFonts w:ascii="Arial" w:eastAsia="MS Mincho" w:hAnsi="Arial"/>
          <w:sz w:val="20"/>
          <w:szCs w:val="20"/>
          <w:lang w:val="en-US"/>
        </w:rPr>
        <w:t>oraadm</w:t>
      </w:r>
      <w:proofErr w:type="spellEnd"/>
      <w:r w:rsidRPr="00364141">
        <w:rPr>
          <w:rFonts w:ascii="Arial" w:eastAsia="MS Mincho" w:hAnsi="Arial"/>
          <w:sz w:val="20"/>
          <w:szCs w:val="20"/>
          <w:lang w:val="en-US"/>
        </w:rPr>
        <w:t xml:space="preserve"> volumes with like retention</w:t>
      </w:r>
    </w:p>
    <w:p w:rsidR="002B3724" w:rsidRPr="00364141" w:rsidRDefault="002B3724" w:rsidP="002B3724">
      <w:pPr>
        <w:pStyle w:val="ListParagraph"/>
        <w:numPr>
          <w:ilvl w:val="2"/>
          <w:numId w:val="20"/>
        </w:numPr>
        <w:contextualSpacing/>
        <w:rPr>
          <w:rFonts w:ascii="Arial" w:eastAsia="MS Mincho" w:hAnsi="Arial"/>
          <w:sz w:val="20"/>
          <w:szCs w:val="20"/>
          <w:lang w:val="en-US"/>
        </w:rPr>
      </w:pPr>
      <w:r w:rsidRPr="00364141">
        <w:rPr>
          <w:rFonts w:ascii="Arial" w:eastAsia="MS Mincho" w:hAnsi="Arial"/>
          <w:sz w:val="20"/>
          <w:szCs w:val="20"/>
          <w:lang w:val="en-US"/>
        </w:rPr>
        <w:t>15 qtrees MAX for 7 and 14 day retention</w:t>
      </w:r>
    </w:p>
    <w:p w:rsidR="002B3724" w:rsidRDefault="002B3724" w:rsidP="002B3724">
      <w:pPr>
        <w:pStyle w:val="ListParagraph"/>
        <w:numPr>
          <w:ilvl w:val="2"/>
          <w:numId w:val="20"/>
        </w:numPr>
        <w:contextualSpacing/>
        <w:rPr>
          <w:rFonts w:ascii="Arial" w:eastAsia="MS Mincho" w:hAnsi="Arial"/>
          <w:sz w:val="20"/>
          <w:szCs w:val="20"/>
          <w:lang w:val="en-US"/>
        </w:rPr>
      </w:pPr>
      <w:r w:rsidRPr="00364141">
        <w:rPr>
          <w:rFonts w:ascii="Arial" w:eastAsia="MS Mincho" w:hAnsi="Arial"/>
          <w:sz w:val="20"/>
          <w:szCs w:val="20"/>
          <w:lang w:val="en-US"/>
        </w:rPr>
        <w:t>5 qtrees MAX for 45 day retention</w:t>
      </w:r>
    </w:p>
    <w:p w:rsidR="002B3724" w:rsidRPr="00364141" w:rsidRDefault="002B3724" w:rsidP="002B3724">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lang w:val="en-US"/>
        </w:rPr>
        <w:t xml:space="preserve">Example group volume name:  </w:t>
      </w:r>
      <w:r w:rsidRPr="00364141">
        <w:rPr>
          <w:rFonts w:ascii="Arial" w:eastAsia="MS Mincho" w:hAnsi="Arial"/>
          <w:sz w:val="20"/>
          <w:szCs w:val="20"/>
          <w:lang w:val="en-US"/>
        </w:rPr>
        <w:t>sv_07_cis_oraadm_grp01</w:t>
      </w:r>
    </w:p>
    <w:p w:rsidR="002B3724" w:rsidRPr="00364141" w:rsidRDefault="002B3724" w:rsidP="002B3724">
      <w:pPr>
        <w:pStyle w:val="ListParagraph"/>
        <w:numPr>
          <w:ilvl w:val="0"/>
          <w:numId w:val="20"/>
        </w:numPr>
        <w:contextualSpacing/>
        <w:rPr>
          <w:rFonts w:ascii="Arial" w:eastAsia="MS Mincho" w:hAnsi="Arial"/>
          <w:sz w:val="20"/>
          <w:szCs w:val="20"/>
          <w:lang w:val="en-US"/>
        </w:rPr>
      </w:pPr>
      <w:r w:rsidRPr="00364141">
        <w:rPr>
          <w:rFonts w:ascii="Arial" w:eastAsia="MS Mincho" w:hAnsi="Arial"/>
          <w:sz w:val="20"/>
          <w:szCs w:val="20"/>
          <w:lang w:val="en-US"/>
        </w:rPr>
        <w:t>Stacking VM volumes</w:t>
      </w:r>
    </w:p>
    <w:p w:rsidR="002B3724" w:rsidRPr="00364141" w:rsidRDefault="002B3724" w:rsidP="002B3724">
      <w:pPr>
        <w:pStyle w:val="ListParagraph"/>
        <w:numPr>
          <w:ilvl w:val="1"/>
          <w:numId w:val="20"/>
        </w:numPr>
        <w:contextualSpacing/>
        <w:rPr>
          <w:rFonts w:ascii="Arial" w:eastAsia="MS Mincho" w:hAnsi="Arial"/>
          <w:sz w:val="20"/>
          <w:szCs w:val="20"/>
          <w:lang w:val="en-US"/>
        </w:rPr>
      </w:pPr>
      <w:r w:rsidRPr="00364141">
        <w:rPr>
          <w:rFonts w:ascii="Arial" w:eastAsia="MS Mincho" w:hAnsi="Arial"/>
          <w:sz w:val="20"/>
          <w:szCs w:val="20"/>
          <w:lang w:val="en-US"/>
        </w:rPr>
        <w:t>Stack VM volumes with like retention</w:t>
      </w:r>
    </w:p>
    <w:p w:rsidR="002B3724" w:rsidRPr="00364141" w:rsidRDefault="002B3724" w:rsidP="002B3724">
      <w:pPr>
        <w:pStyle w:val="ListParagraph"/>
        <w:numPr>
          <w:ilvl w:val="2"/>
          <w:numId w:val="20"/>
        </w:numPr>
        <w:contextualSpacing/>
        <w:rPr>
          <w:rFonts w:ascii="Arial" w:eastAsia="MS Mincho" w:hAnsi="Arial"/>
          <w:sz w:val="20"/>
          <w:szCs w:val="20"/>
          <w:lang w:val="en-US"/>
        </w:rPr>
      </w:pPr>
      <w:r w:rsidRPr="00364141">
        <w:rPr>
          <w:rFonts w:ascii="Arial" w:eastAsia="MS Mincho" w:hAnsi="Arial"/>
          <w:sz w:val="20"/>
          <w:szCs w:val="20"/>
          <w:lang w:val="en-US"/>
        </w:rPr>
        <w:t>15 qtrees MAX for 7 and 14 day retention</w:t>
      </w:r>
    </w:p>
    <w:p w:rsidR="002B3724" w:rsidRDefault="002B3724" w:rsidP="002B3724">
      <w:pPr>
        <w:pStyle w:val="ListParagraph"/>
        <w:numPr>
          <w:ilvl w:val="2"/>
          <w:numId w:val="20"/>
        </w:numPr>
        <w:contextualSpacing/>
        <w:rPr>
          <w:rFonts w:ascii="Arial" w:eastAsia="MS Mincho" w:hAnsi="Arial"/>
          <w:sz w:val="20"/>
          <w:szCs w:val="20"/>
          <w:lang w:val="en-US"/>
        </w:rPr>
      </w:pPr>
      <w:r w:rsidRPr="00364141">
        <w:rPr>
          <w:rFonts w:ascii="Arial" w:eastAsia="MS Mincho" w:hAnsi="Arial"/>
          <w:sz w:val="20"/>
          <w:szCs w:val="20"/>
          <w:lang w:val="en-US"/>
        </w:rPr>
        <w:t>5 qtrees MAX for 45 day retention</w:t>
      </w:r>
    </w:p>
    <w:p w:rsidR="002B3724" w:rsidRPr="00364141" w:rsidRDefault="002B3724" w:rsidP="002B3724">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lang w:val="en-US"/>
        </w:rPr>
        <w:t xml:space="preserve">Example group volume name:  </w:t>
      </w:r>
      <w:r w:rsidRPr="00364141">
        <w:rPr>
          <w:rFonts w:ascii="Arial" w:eastAsia="MS Mincho" w:hAnsi="Arial"/>
          <w:sz w:val="20"/>
          <w:szCs w:val="20"/>
        </w:rPr>
        <w:t>sv_45_cis_virtual_grp01</w:t>
      </w:r>
    </w:p>
    <w:p w:rsidR="002B3724" w:rsidRPr="00364141" w:rsidRDefault="002B3724" w:rsidP="002B3724">
      <w:pPr>
        <w:pStyle w:val="ListParagraph"/>
        <w:numPr>
          <w:ilvl w:val="0"/>
          <w:numId w:val="20"/>
        </w:numPr>
        <w:contextualSpacing/>
        <w:rPr>
          <w:rFonts w:ascii="Arial" w:eastAsia="MS Mincho" w:hAnsi="Arial"/>
          <w:sz w:val="20"/>
          <w:szCs w:val="20"/>
          <w:lang w:val="en-US"/>
        </w:rPr>
      </w:pPr>
      <w:r w:rsidRPr="00364141">
        <w:rPr>
          <w:rFonts w:ascii="Arial" w:eastAsia="MS Mincho" w:hAnsi="Arial"/>
          <w:sz w:val="20"/>
          <w:szCs w:val="20"/>
          <w:lang w:val="en-US"/>
        </w:rPr>
        <w:t xml:space="preserve">Stacking </w:t>
      </w:r>
      <w:proofErr w:type="spellStart"/>
      <w:r w:rsidRPr="00364141">
        <w:rPr>
          <w:rFonts w:ascii="Arial" w:eastAsia="MS Mincho" w:hAnsi="Arial"/>
          <w:sz w:val="20"/>
          <w:szCs w:val="20"/>
          <w:lang w:val="en-US"/>
        </w:rPr>
        <w:t>oradata</w:t>
      </w:r>
      <w:proofErr w:type="spellEnd"/>
      <w:r w:rsidRPr="00364141">
        <w:rPr>
          <w:rFonts w:ascii="Arial" w:eastAsia="MS Mincho" w:hAnsi="Arial"/>
          <w:sz w:val="20"/>
          <w:szCs w:val="20"/>
          <w:lang w:val="en-US"/>
        </w:rPr>
        <w:t xml:space="preserve"> volumes</w:t>
      </w:r>
    </w:p>
    <w:p w:rsidR="002B3724" w:rsidRPr="00364141" w:rsidRDefault="002B3724" w:rsidP="002B3724">
      <w:pPr>
        <w:pStyle w:val="ListParagraph"/>
        <w:numPr>
          <w:ilvl w:val="1"/>
          <w:numId w:val="20"/>
        </w:numPr>
        <w:contextualSpacing/>
        <w:rPr>
          <w:rFonts w:ascii="Arial" w:eastAsia="MS Mincho" w:hAnsi="Arial"/>
          <w:sz w:val="20"/>
          <w:szCs w:val="20"/>
          <w:lang w:val="en-US"/>
        </w:rPr>
      </w:pPr>
      <w:r w:rsidRPr="00364141">
        <w:rPr>
          <w:rFonts w:ascii="Arial" w:eastAsia="MS Mincho" w:hAnsi="Arial"/>
          <w:sz w:val="20"/>
          <w:szCs w:val="20"/>
          <w:lang w:val="en-US"/>
        </w:rPr>
        <w:t xml:space="preserve">Stack </w:t>
      </w:r>
      <w:proofErr w:type="spellStart"/>
      <w:r w:rsidRPr="00364141">
        <w:rPr>
          <w:rFonts w:ascii="Arial" w:eastAsia="MS Mincho" w:hAnsi="Arial"/>
          <w:sz w:val="20"/>
          <w:szCs w:val="20"/>
          <w:lang w:val="en-US"/>
        </w:rPr>
        <w:t>oradata</w:t>
      </w:r>
      <w:proofErr w:type="spellEnd"/>
      <w:r w:rsidRPr="00364141">
        <w:rPr>
          <w:rFonts w:ascii="Arial" w:eastAsia="MS Mincho" w:hAnsi="Arial"/>
          <w:sz w:val="20"/>
          <w:szCs w:val="20"/>
          <w:lang w:val="en-US"/>
        </w:rPr>
        <w:t xml:space="preserve"> volumes with like retention</w:t>
      </w:r>
    </w:p>
    <w:p w:rsidR="002B3724" w:rsidRDefault="002B3724" w:rsidP="002B3724">
      <w:pPr>
        <w:pStyle w:val="ListParagraph"/>
        <w:numPr>
          <w:ilvl w:val="2"/>
          <w:numId w:val="20"/>
        </w:numPr>
        <w:contextualSpacing/>
        <w:rPr>
          <w:rFonts w:ascii="Arial" w:eastAsia="MS Mincho" w:hAnsi="Arial"/>
          <w:sz w:val="20"/>
          <w:szCs w:val="20"/>
          <w:lang w:val="en-US"/>
        </w:rPr>
      </w:pPr>
      <w:r w:rsidRPr="00364141">
        <w:rPr>
          <w:rFonts w:ascii="Arial" w:eastAsia="MS Mincho" w:hAnsi="Arial"/>
          <w:sz w:val="20"/>
          <w:szCs w:val="20"/>
          <w:lang w:val="en-US"/>
        </w:rPr>
        <w:t>5 qtrees MAX for 7, 14, and 45 day retention</w:t>
      </w:r>
    </w:p>
    <w:p w:rsidR="002B3724" w:rsidRPr="00DB764F" w:rsidRDefault="002B3724" w:rsidP="002B3724">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lang w:val="en-US"/>
        </w:rPr>
        <w:t xml:space="preserve">Example group volume name:  </w:t>
      </w:r>
      <w:r w:rsidRPr="00E93052">
        <w:rPr>
          <w:rFonts w:ascii="Arial" w:eastAsia="MS Mincho" w:hAnsi="Arial"/>
          <w:sz w:val="20"/>
          <w:szCs w:val="20"/>
        </w:rPr>
        <w:t>sv_14_cps_oradata_grp01</w:t>
      </w:r>
    </w:p>
    <w:p w:rsidR="00DB764F" w:rsidRPr="00DB764F" w:rsidRDefault="00DB764F" w:rsidP="00DB764F">
      <w:pPr>
        <w:pStyle w:val="ListParagraph"/>
        <w:numPr>
          <w:ilvl w:val="0"/>
          <w:numId w:val="20"/>
        </w:numPr>
        <w:contextualSpacing/>
        <w:rPr>
          <w:rFonts w:ascii="Arial" w:eastAsia="MS Mincho" w:hAnsi="Arial"/>
          <w:sz w:val="20"/>
          <w:szCs w:val="20"/>
          <w:lang w:val="en-US"/>
        </w:rPr>
      </w:pPr>
      <w:r>
        <w:rPr>
          <w:rFonts w:ascii="Arial" w:eastAsia="MS Mincho" w:hAnsi="Arial"/>
          <w:sz w:val="20"/>
          <w:szCs w:val="20"/>
        </w:rPr>
        <w:t>Stacking flat file volumes</w:t>
      </w:r>
    </w:p>
    <w:p w:rsidR="00DB764F" w:rsidRPr="00DB764F" w:rsidRDefault="00DB764F" w:rsidP="00DB764F">
      <w:pPr>
        <w:pStyle w:val="ListParagraph"/>
        <w:numPr>
          <w:ilvl w:val="1"/>
          <w:numId w:val="20"/>
        </w:numPr>
        <w:contextualSpacing/>
        <w:rPr>
          <w:rFonts w:ascii="Arial" w:eastAsia="MS Mincho" w:hAnsi="Arial"/>
          <w:sz w:val="20"/>
          <w:szCs w:val="20"/>
          <w:lang w:val="en-US"/>
        </w:rPr>
      </w:pPr>
      <w:r>
        <w:rPr>
          <w:rFonts w:ascii="Arial" w:eastAsia="MS Mincho" w:hAnsi="Arial"/>
          <w:sz w:val="20"/>
          <w:szCs w:val="20"/>
        </w:rPr>
        <w:t>Stack flat file volumes with like retention</w:t>
      </w:r>
    </w:p>
    <w:p w:rsidR="00DB764F" w:rsidRPr="00F96EF6" w:rsidRDefault="00F96EF6" w:rsidP="00DB764F">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rPr>
        <w:t>15 qtrees MAX for 7 and 14 day retention</w:t>
      </w:r>
    </w:p>
    <w:p w:rsidR="00F96EF6" w:rsidRPr="00F96EF6" w:rsidRDefault="00F96EF6" w:rsidP="00DB764F">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rPr>
        <w:t>5 qtrees MAX for 45 day retention</w:t>
      </w:r>
    </w:p>
    <w:p w:rsidR="00F96EF6" w:rsidRPr="00EF5832" w:rsidRDefault="00F96EF6" w:rsidP="00DB764F">
      <w:pPr>
        <w:pStyle w:val="ListParagraph"/>
        <w:numPr>
          <w:ilvl w:val="2"/>
          <w:numId w:val="20"/>
        </w:numPr>
        <w:contextualSpacing/>
        <w:rPr>
          <w:rFonts w:ascii="Arial" w:eastAsia="MS Mincho" w:hAnsi="Arial"/>
          <w:sz w:val="20"/>
          <w:szCs w:val="20"/>
          <w:lang w:val="en-US"/>
        </w:rPr>
      </w:pPr>
      <w:r>
        <w:rPr>
          <w:rFonts w:ascii="Arial" w:eastAsia="MS Mincho" w:hAnsi="Arial"/>
          <w:sz w:val="20"/>
          <w:szCs w:val="20"/>
        </w:rPr>
        <w:t>Example group volume name: sv_07_cis_grp01</w:t>
      </w:r>
    </w:p>
    <w:p w:rsidR="00EF5832" w:rsidRPr="00EF5832" w:rsidRDefault="00EF5832" w:rsidP="00EF5832">
      <w:pPr>
        <w:contextualSpacing/>
        <w:rPr>
          <w:rFonts w:ascii="Arial" w:eastAsia="MS Mincho" w:hAnsi="Arial"/>
          <w:sz w:val="20"/>
          <w:szCs w:val="20"/>
          <w:lang w:val="en-US"/>
        </w:rPr>
      </w:pPr>
    </w:p>
    <w:p w:rsidR="006E1055" w:rsidRDefault="006E1055" w:rsidP="001C0229">
      <w:pPr>
        <w:pStyle w:val="Heading3"/>
        <w:rPr>
          <w:rFonts w:eastAsia="MS Mincho"/>
          <w:lang w:val="en-US"/>
        </w:rPr>
      </w:pPr>
      <w:bookmarkStart w:id="109" w:name="_Toc444033569"/>
      <w:r>
        <w:rPr>
          <w:rFonts w:eastAsia="MS Mincho"/>
          <w:lang w:val="en-US"/>
        </w:rPr>
        <w:lastRenderedPageBreak/>
        <w:t>SnapVault Backup Volume Sizes</w:t>
      </w:r>
      <w:bookmarkEnd w:id="109"/>
    </w:p>
    <w:p w:rsidR="006E1055" w:rsidRPr="006E1055" w:rsidRDefault="006E1055" w:rsidP="006E1055">
      <w:pPr>
        <w:pStyle w:val="ListParagraph"/>
        <w:numPr>
          <w:ilvl w:val="0"/>
          <w:numId w:val="21"/>
        </w:numPr>
        <w:rPr>
          <w:rFonts w:ascii="Arial" w:eastAsia="MS Mincho" w:hAnsi="Arial"/>
          <w:sz w:val="20"/>
          <w:szCs w:val="20"/>
          <w:lang w:val="en-US"/>
        </w:rPr>
      </w:pPr>
      <w:proofErr w:type="spellStart"/>
      <w:r w:rsidRPr="006E1055">
        <w:rPr>
          <w:rFonts w:ascii="Arial" w:eastAsia="MS Mincho" w:hAnsi="Arial"/>
          <w:sz w:val="20"/>
          <w:szCs w:val="20"/>
          <w:lang w:val="en-US"/>
        </w:rPr>
        <w:t>Oraadmin</w:t>
      </w:r>
      <w:proofErr w:type="spellEnd"/>
    </w:p>
    <w:p w:rsidR="006E1055" w:rsidRPr="006E1055" w:rsidRDefault="006E1055" w:rsidP="006E1055">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r w:rsidRPr="006E1055">
        <w:rPr>
          <w:rFonts w:ascii="Arial" w:eastAsia="MS Mincho" w:hAnsi="Arial"/>
          <w:sz w:val="20"/>
          <w:szCs w:val="20"/>
          <w:lang w:val="en-US"/>
        </w:rPr>
        <w:t>Vol Size: 460800 MB</w:t>
      </w:r>
    </w:p>
    <w:p w:rsidR="006E1055" w:rsidRPr="006E1055" w:rsidRDefault="006E1055" w:rsidP="006E1055">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proofErr w:type="spellStart"/>
      <w:r w:rsidRPr="006E1055">
        <w:rPr>
          <w:rFonts w:ascii="Arial" w:eastAsia="MS Mincho" w:hAnsi="Arial"/>
          <w:sz w:val="20"/>
          <w:szCs w:val="20"/>
          <w:lang w:val="en-US"/>
        </w:rPr>
        <w:t>Autosize</w:t>
      </w:r>
      <w:proofErr w:type="spellEnd"/>
      <w:r w:rsidRPr="006E1055">
        <w:rPr>
          <w:rFonts w:ascii="Arial" w:eastAsia="MS Mincho" w:hAnsi="Arial"/>
          <w:sz w:val="20"/>
          <w:szCs w:val="20"/>
          <w:lang w:val="en-US"/>
        </w:rPr>
        <w:t xml:space="preserve"> grow: 51200 MB</w:t>
      </w:r>
    </w:p>
    <w:p w:rsidR="006E1055" w:rsidRPr="006E1055" w:rsidRDefault="006E1055" w:rsidP="006E1055">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r w:rsidRPr="006E1055">
        <w:rPr>
          <w:rFonts w:ascii="Arial" w:eastAsia="MS Mincho" w:hAnsi="Arial"/>
          <w:sz w:val="20"/>
          <w:szCs w:val="20"/>
          <w:lang w:val="en-US"/>
        </w:rPr>
        <w:t>Max Size: 14680064 MB</w:t>
      </w:r>
    </w:p>
    <w:p w:rsidR="006E1055" w:rsidRPr="006E1055" w:rsidRDefault="006E1055" w:rsidP="006E1055">
      <w:pPr>
        <w:pStyle w:val="ListParagraph"/>
        <w:numPr>
          <w:ilvl w:val="0"/>
          <w:numId w:val="21"/>
        </w:numPr>
        <w:rPr>
          <w:rFonts w:ascii="Arial" w:eastAsia="MS Mincho" w:hAnsi="Arial"/>
          <w:sz w:val="20"/>
          <w:szCs w:val="20"/>
          <w:lang w:val="en-US"/>
        </w:rPr>
      </w:pPr>
      <w:proofErr w:type="spellStart"/>
      <w:r w:rsidRPr="006E1055">
        <w:rPr>
          <w:rFonts w:ascii="Arial" w:eastAsia="MS Mincho" w:hAnsi="Arial"/>
          <w:sz w:val="20"/>
          <w:szCs w:val="20"/>
          <w:lang w:val="en-US"/>
        </w:rPr>
        <w:t>Oradata</w:t>
      </w:r>
      <w:proofErr w:type="spellEnd"/>
    </w:p>
    <w:p w:rsidR="006E1055" w:rsidRPr="006E1055" w:rsidRDefault="006E1055" w:rsidP="006E1055">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r w:rsidRPr="006E1055">
        <w:rPr>
          <w:rFonts w:ascii="Arial" w:eastAsia="MS Mincho" w:hAnsi="Arial"/>
          <w:sz w:val="20"/>
          <w:szCs w:val="20"/>
          <w:lang w:val="en-US"/>
        </w:rPr>
        <w:t>Vol Size:   41943040 MB</w:t>
      </w:r>
    </w:p>
    <w:p w:rsidR="006E1055" w:rsidRPr="006E1055" w:rsidRDefault="006E1055" w:rsidP="006E1055">
      <w:pPr>
        <w:ind w:left="720" w:firstLine="720"/>
        <w:rPr>
          <w:rFonts w:ascii="Arial" w:eastAsia="MS Mincho" w:hAnsi="Arial"/>
          <w:sz w:val="20"/>
          <w:szCs w:val="20"/>
          <w:lang w:val="en-US"/>
        </w:rPr>
      </w:pPr>
      <w:proofErr w:type="spellStart"/>
      <w:r w:rsidRPr="006E1055">
        <w:rPr>
          <w:rFonts w:ascii="Arial" w:eastAsia="MS Mincho" w:hAnsi="Arial"/>
          <w:sz w:val="20"/>
          <w:szCs w:val="20"/>
          <w:lang w:val="en-US"/>
        </w:rPr>
        <w:t>Autosize</w:t>
      </w:r>
      <w:proofErr w:type="spellEnd"/>
      <w:r w:rsidRPr="006E1055">
        <w:rPr>
          <w:rFonts w:ascii="Arial" w:eastAsia="MS Mincho" w:hAnsi="Arial"/>
          <w:sz w:val="20"/>
          <w:szCs w:val="20"/>
          <w:lang w:val="en-US"/>
        </w:rPr>
        <w:t xml:space="preserve"> grow:  512000 MB</w:t>
      </w:r>
    </w:p>
    <w:p w:rsidR="006E1055" w:rsidRPr="006E1055" w:rsidRDefault="006E1055" w:rsidP="006E1055">
      <w:pPr>
        <w:ind w:left="720" w:firstLine="720"/>
        <w:rPr>
          <w:rFonts w:ascii="Arial" w:eastAsia="MS Mincho" w:hAnsi="Arial"/>
          <w:sz w:val="20"/>
          <w:szCs w:val="20"/>
          <w:lang w:val="en-US"/>
        </w:rPr>
      </w:pPr>
      <w:r w:rsidRPr="006E1055">
        <w:rPr>
          <w:rFonts w:ascii="Arial" w:eastAsia="MS Mincho" w:hAnsi="Arial"/>
          <w:sz w:val="20"/>
          <w:szCs w:val="20"/>
          <w:lang w:val="en-US"/>
        </w:rPr>
        <w:t xml:space="preserve">Max Size:   52428800 MB </w:t>
      </w:r>
    </w:p>
    <w:p w:rsidR="006E1055" w:rsidRPr="006E1055" w:rsidRDefault="006E1055" w:rsidP="006E1055">
      <w:pPr>
        <w:pStyle w:val="ListParagraph"/>
        <w:numPr>
          <w:ilvl w:val="0"/>
          <w:numId w:val="21"/>
        </w:numPr>
        <w:rPr>
          <w:rFonts w:ascii="Arial" w:eastAsia="MS Mincho" w:hAnsi="Arial"/>
          <w:sz w:val="20"/>
          <w:szCs w:val="20"/>
          <w:lang w:val="en-US"/>
        </w:rPr>
      </w:pPr>
      <w:r w:rsidRPr="006E1055">
        <w:rPr>
          <w:rFonts w:ascii="Arial" w:eastAsia="MS Mincho" w:hAnsi="Arial"/>
          <w:sz w:val="20"/>
          <w:szCs w:val="20"/>
          <w:lang w:val="en-US"/>
        </w:rPr>
        <w:t>Virtual</w:t>
      </w:r>
    </w:p>
    <w:p w:rsidR="006E1055" w:rsidRPr="006E1055" w:rsidRDefault="006E1055" w:rsidP="006E1055">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r w:rsidRPr="006E1055">
        <w:rPr>
          <w:rFonts w:ascii="Arial" w:eastAsia="MS Mincho" w:hAnsi="Arial"/>
          <w:sz w:val="20"/>
          <w:szCs w:val="20"/>
          <w:lang w:val="en-US"/>
        </w:rPr>
        <w:t>Vol Size:  41943040 MB</w:t>
      </w:r>
    </w:p>
    <w:p w:rsidR="006E1055" w:rsidRPr="006E1055" w:rsidRDefault="006E1055" w:rsidP="006E1055">
      <w:pPr>
        <w:ind w:left="720" w:firstLine="720"/>
        <w:rPr>
          <w:rFonts w:ascii="Arial" w:eastAsia="MS Mincho" w:hAnsi="Arial"/>
          <w:sz w:val="20"/>
          <w:szCs w:val="20"/>
          <w:lang w:val="en-US"/>
        </w:rPr>
      </w:pPr>
      <w:proofErr w:type="spellStart"/>
      <w:r w:rsidRPr="006E1055">
        <w:rPr>
          <w:rFonts w:ascii="Arial" w:eastAsia="MS Mincho" w:hAnsi="Arial"/>
          <w:sz w:val="20"/>
          <w:szCs w:val="20"/>
          <w:lang w:val="en-US"/>
        </w:rPr>
        <w:t>Autosize</w:t>
      </w:r>
      <w:proofErr w:type="spellEnd"/>
      <w:r w:rsidRPr="006E1055">
        <w:rPr>
          <w:rFonts w:ascii="Arial" w:eastAsia="MS Mincho" w:hAnsi="Arial"/>
          <w:sz w:val="20"/>
          <w:szCs w:val="20"/>
          <w:lang w:val="en-US"/>
        </w:rPr>
        <w:t xml:space="preserve"> grow:  512000 MB</w:t>
      </w:r>
    </w:p>
    <w:p w:rsidR="00F96EF6" w:rsidRDefault="006E1055" w:rsidP="00F96EF6">
      <w:pPr>
        <w:pStyle w:val="BodyText"/>
        <w:ind w:left="720" w:firstLine="720"/>
        <w:rPr>
          <w:lang w:val="en-US"/>
        </w:rPr>
      </w:pPr>
      <w:r w:rsidRPr="006E1055">
        <w:rPr>
          <w:lang w:val="en-US"/>
        </w:rPr>
        <w:t>Max Size:  52428800 MB</w:t>
      </w:r>
    </w:p>
    <w:p w:rsidR="00F96EF6" w:rsidRPr="006E1055" w:rsidRDefault="00F96EF6" w:rsidP="00F96EF6">
      <w:pPr>
        <w:pStyle w:val="ListParagraph"/>
        <w:numPr>
          <w:ilvl w:val="0"/>
          <w:numId w:val="21"/>
        </w:numPr>
        <w:rPr>
          <w:rFonts w:ascii="Arial" w:eastAsia="MS Mincho" w:hAnsi="Arial"/>
          <w:sz w:val="20"/>
          <w:szCs w:val="20"/>
          <w:lang w:val="en-US"/>
        </w:rPr>
      </w:pPr>
      <w:r>
        <w:rPr>
          <w:rFonts w:ascii="Arial" w:eastAsia="MS Mincho" w:hAnsi="Arial"/>
          <w:sz w:val="20"/>
          <w:szCs w:val="20"/>
          <w:lang w:val="en-US"/>
        </w:rPr>
        <w:t>Flat Files</w:t>
      </w:r>
    </w:p>
    <w:p w:rsidR="00F96EF6" w:rsidRPr="006E1055" w:rsidRDefault="00F96EF6" w:rsidP="00F96EF6">
      <w:pPr>
        <w:rPr>
          <w:rFonts w:ascii="Arial" w:eastAsia="MS Mincho" w:hAnsi="Arial"/>
          <w:sz w:val="20"/>
          <w:szCs w:val="20"/>
          <w:lang w:val="en-US"/>
        </w:rPr>
      </w:pPr>
      <w:r w:rsidRPr="006E1055">
        <w:rPr>
          <w:rFonts w:ascii="Arial" w:eastAsia="MS Mincho" w:hAnsi="Arial"/>
          <w:sz w:val="20"/>
          <w:szCs w:val="20"/>
          <w:lang w:val="en-US"/>
        </w:rPr>
        <w:tab/>
      </w:r>
      <w:r>
        <w:rPr>
          <w:rFonts w:ascii="Arial" w:eastAsia="MS Mincho" w:hAnsi="Arial"/>
          <w:sz w:val="20"/>
          <w:szCs w:val="20"/>
          <w:lang w:val="en-US"/>
        </w:rPr>
        <w:tab/>
      </w:r>
      <w:r w:rsidRPr="006E1055">
        <w:rPr>
          <w:rFonts w:ascii="Arial" w:eastAsia="MS Mincho" w:hAnsi="Arial"/>
          <w:sz w:val="20"/>
          <w:szCs w:val="20"/>
          <w:lang w:val="en-US"/>
        </w:rPr>
        <w:t xml:space="preserve">Vol Size:  </w:t>
      </w:r>
      <w:r w:rsidRPr="00F96EF6">
        <w:rPr>
          <w:rFonts w:ascii="Arial" w:eastAsia="MS Mincho" w:hAnsi="Arial"/>
          <w:sz w:val="20"/>
          <w:szCs w:val="20"/>
          <w:lang w:val="en-US"/>
        </w:rPr>
        <w:t>2097152</w:t>
      </w:r>
      <w:r w:rsidRPr="006E1055">
        <w:rPr>
          <w:rFonts w:ascii="Arial" w:eastAsia="MS Mincho" w:hAnsi="Arial"/>
          <w:sz w:val="20"/>
          <w:szCs w:val="20"/>
          <w:lang w:val="en-US"/>
        </w:rPr>
        <w:t xml:space="preserve"> MB</w:t>
      </w:r>
    </w:p>
    <w:p w:rsidR="00F96EF6" w:rsidRPr="006E1055" w:rsidRDefault="00F96EF6" w:rsidP="00F96EF6">
      <w:pPr>
        <w:ind w:left="720" w:firstLine="720"/>
        <w:rPr>
          <w:rFonts w:ascii="Arial" w:eastAsia="MS Mincho" w:hAnsi="Arial"/>
          <w:sz w:val="20"/>
          <w:szCs w:val="20"/>
          <w:lang w:val="en-US"/>
        </w:rPr>
      </w:pPr>
      <w:proofErr w:type="spellStart"/>
      <w:r w:rsidRPr="006E1055">
        <w:rPr>
          <w:rFonts w:ascii="Arial" w:eastAsia="MS Mincho" w:hAnsi="Arial"/>
          <w:sz w:val="20"/>
          <w:szCs w:val="20"/>
          <w:lang w:val="en-US"/>
        </w:rPr>
        <w:t>Autosize</w:t>
      </w:r>
      <w:proofErr w:type="spellEnd"/>
      <w:r w:rsidRPr="006E1055">
        <w:rPr>
          <w:rFonts w:ascii="Arial" w:eastAsia="MS Mincho" w:hAnsi="Arial"/>
          <w:sz w:val="20"/>
          <w:szCs w:val="20"/>
          <w:lang w:val="en-US"/>
        </w:rPr>
        <w:t xml:space="preserve"> grow:  512000 MB</w:t>
      </w:r>
    </w:p>
    <w:p w:rsidR="00F96EF6" w:rsidRDefault="00F96EF6" w:rsidP="00F96EF6">
      <w:pPr>
        <w:pStyle w:val="BodyText"/>
        <w:ind w:left="720" w:firstLine="720"/>
        <w:rPr>
          <w:lang w:val="en-US"/>
        </w:rPr>
      </w:pPr>
      <w:r w:rsidRPr="006E1055">
        <w:rPr>
          <w:lang w:val="en-US"/>
        </w:rPr>
        <w:t xml:space="preserve">Max Size:  </w:t>
      </w:r>
      <w:r w:rsidR="00EF5832" w:rsidRPr="00EF5832">
        <w:rPr>
          <w:lang w:val="en-US"/>
        </w:rPr>
        <w:t>15759375</w:t>
      </w:r>
      <w:r w:rsidR="00EF5832">
        <w:rPr>
          <w:lang w:val="en-US"/>
        </w:rPr>
        <w:t xml:space="preserve"> </w:t>
      </w:r>
      <w:r w:rsidRPr="006E1055">
        <w:rPr>
          <w:lang w:val="en-US"/>
        </w:rPr>
        <w:t>MB</w:t>
      </w:r>
    </w:p>
    <w:p w:rsidR="00F96EF6" w:rsidRPr="006E1055" w:rsidRDefault="00F96EF6" w:rsidP="00F96EF6">
      <w:pPr>
        <w:pStyle w:val="BodyText"/>
        <w:ind w:left="1260"/>
        <w:rPr>
          <w:lang w:val="en-US"/>
        </w:rPr>
      </w:pPr>
    </w:p>
    <w:p w:rsidR="002B3724" w:rsidRPr="002B3724" w:rsidRDefault="002B3724" w:rsidP="002B3724">
      <w:pPr>
        <w:contextualSpacing/>
        <w:rPr>
          <w:rFonts w:ascii="Arial" w:eastAsia="MS Mincho" w:hAnsi="Arial"/>
          <w:sz w:val="20"/>
          <w:szCs w:val="20"/>
          <w:lang w:val="en-US"/>
        </w:rPr>
      </w:pPr>
    </w:p>
    <w:p w:rsidR="00265F0C" w:rsidRPr="00C20A83" w:rsidRDefault="00265F0C" w:rsidP="206951DD">
      <w:pPr>
        <w:pStyle w:val="Heading1"/>
        <w:pageBreakBefore w:val="0"/>
      </w:pPr>
      <w:bookmarkStart w:id="110" w:name="_Toc444033570"/>
      <w:r w:rsidRPr="00C20A83">
        <w:t>Options Settings</w:t>
      </w:r>
      <w:bookmarkEnd w:id="110"/>
    </w:p>
    <w:p w:rsidR="00265F0C" w:rsidRDefault="00265F0C" w:rsidP="206951DD">
      <w:pPr>
        <w:autoSpaceDE w:val="0"/>
        <w:autoSpaceDN w:val="0"/>
        <w:adjustRightInd w:val="0"/>
        <w:ind w:left="180"/>
        <w:rPr>
          <w:bCs/>
        </w:rPr>
      </w:pPr>
      <w:r>
        <w:rPr>
          <w:bCs/>
        </w:rPr>
        <w:t>For all new deployments the following options should be used for each vfiler when deploying it for a given protocol or protocols.</w:t>
      </w:r>
    </w:p>
    <w:p w:rsidR="00265F0C" w:rsidRPr="00E11D8B" w:rsidRDefault="00D53DE5" w:rsidP="001C0229">
      <w:pPr>
        <w:pStyle w:val="Heading2"/>
      </w:pPr>
      <w:bookmarkStart w:id="111" w:name="_Toc444033571"/>
      <w:r>
        <w:t>Cluster Options</w:t>
      </w:r>
      <w:bookmarkEnd w:id="111"/>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6"/>
        <w:gridCol w:w="4611"/>
      </w:tblGrid>
      <w:tr w:rsidR="00D53DE5" w:rsidRPr="00124440" w:rsidTr="206951DD">
        <w:tc>
          <w:tcPr>
            <w:tcW w:w="4056" w:type="dxa"/>
            <w:shd w:val="clear" w:color="auto" w:fill="C6D9F1"/>
          </w:tcPr>
          <w:p w:rsidR="00D53DE5" w:rsidRPr="00CA0619" w:rsidRDefault="00D53DE5" w:rsidP="206951DD">
            <w:pPr>
              <w:pStyle w:val="BodyText"/>
              <w:rPr>
                <w:rFonts w:eastAsia="Times New Roman" w:cs="Arial"/>
                <w:b/>
                <w:sz w:val="18"/>
                <w:szCs w:val="18"/>
                <w:lang w:val="en-US"/>
              </w:rPr>
            </w:pPr>
            <w:r w:rsidRPr="00CA0619">
              <w:rPr>
                <w:rFonts w:eastAsia="Times New Roman" w:cs="Arial"/>
                <w:b/>
                <w:sz w:val="18"/>
                <w:szCs w:val="18"/>
                <w:lang w:val="en-US"/>
              </w:rPr>
              <w:t>Option</w:t>
            </w:r>
          </w:p>
        </w:tc>
        <w:tc>
          <w:tcPr>
            <w:tcW w:w="4611" w:type="dxa"/>
            <w:shd w:val="clear" w:color="auto" w:fill="C6D9F1"/>
          </w:tcPr>
          <w:p w:rsidR="00D53DE5" w:rsidRPr="00CA0619" w:rsidRDefault="00D53DE5" w:rsidP="206951DD">
            <w:pPr>
              <w:pStyle w:val="BodyText"/>
              <w:rPr>
                <w:rFonts w:eastAsia="Times New Roman" w:cs="Arial"/>
                <w:b/>
                <w:sz w:val="18"/>
                <w:szCs w:val="18"/>
                <w:lang w:val="en-US"/>
              </w:rPr>
            </w:pPr>
            <w:r w:rsidRPr="00CA0619">
              <w:rPr>
                <w:rFonts w:eastAsia="Times New Roman" w:cs="Arial"/>
                <w:b/>
                <w:sz w:val="18"/>
                <w:szCs w:val="18"/>
                <w:lang w:val="en-US"/>
              </w:rPr>
              <w:t>Value</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httpd.admin.ssl.enable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ssh1.enable</w:t>
            </w:r>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ssh2.enable</w:t>
            </w:r>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telnet.distinct.enable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sftp.enable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telnet.enable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rsh.enable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r w:rsidRPr="00CA0619">
              <w:rPr>
                <w:rFonts w:eastAsia="Times New Roman" w:cs="Arial"/>
                <w:sz w:val="18"/>
                <w:szCs w:val="18"/>
                <w:lang w:val="en-US"/>
              </w:rPr>
              <w:tab/>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httpd.enable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webdav.enable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httpd.admin.enable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httpd.admin.hostsequiv.enable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ftpd.enable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pcnfs.enable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snmp.enable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tftpd.enable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nis.enable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security.passwd.rules.everyone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security.passwd.lockout.numtries</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6</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security.passwd.rules.history</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6</w:t>
            </w:r>
            <w:r w:rsidRPr="00CA0619">
              <w:rPr>
                <w:rFonts w:eastAsia="Times New Roman" w:cs="Arial"/>
                <w:sz w:val="18"/>
                <w:szCs w:val="18"/>
                <w:lang w:val="en-US"/>
              </w:rPr>
              <w:tab/>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security.passwd.rules.maximum</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14</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security.passwd.rules.minimum</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8</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security.passwd.rules.minimum.alphabetic</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6</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security.passwd.rules.minimum.digit</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1</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security.passwd.rules.minimum.symbol</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1</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fr-FR"/>
              </w:rPr>
            </w:pPr>
            <w:proofErr w:type="spellStart"/>
            <w:r w:rsidRPr="00CA0619">
              <w:rPr>
                <w:rFonts w:eastAsia="Times New Roman" w:cs="Arial"/>
                <w:sz w:val="18"/>
                <w:szCs w:val="18"/>
                <w:lang w:val="fr-FR"/>
              </w:rPr>
              <w:t>autologout.console.enable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fr-FR"/>
              </w:rPr>
            </w:pPr>
            <w:r w:rsidRPr="00CA0619">
              <w:rPr>
                <w:rFonts w:eastAsia="Times New Roman" w:cs="Arial"/>
                <w:sz w:val="18"/>
                <w:szCs w:val="18"/>
                <w:lang w:val="fr-FR"/>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fr-FR"/>
              </w:rPr>
            </w:pPr>
            <w:proofErr w:type="spellStart"/>
            <w:r w:rsidRPr="00CA0619">
              <w:rPr>
                <w:rFonts w:eastAsia="Times New Roman" w:cs="Arial"/>
                <w:sz w:val="18"/>
                <w:szCs w:val="18"/>
                <w:lang w:val="fr-FR"/>
              </w:rPr>
              <w:lastRenderedPageBreak/>
              <w:t>autologout.console.timeout</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fr-FR"/>
              </w:rPr>
            </w:pPr>
            <w:r w:rsidRPr="00CA0619">
              <w:rPr>
                <w:rFonts w:eastAsia="Times New Roman" w:cs="Arial"/>
                <w:sz w:val="18"/>
                <w:szCs w:val="18"/>
                <w:lang w:val="fr-FR"/>
              </w:rPr>
              <w:t>5</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ssh.idle.timeout</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300</w:t>
            </w:r>
            <w:r w:rsidRPr="00CA0619">
              <w:rPr>
                <w:rFonts w:eastAsia="Times New Roman" w:cs="Arial"/>
                <w:sz w:val="18"/>
                <w:szCs w:val="18"/>
                <w:lang w:val="en-US"/>
              </w:rPr>
              <w:tab/>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auditlog.enable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ip.match_any_ifaddr</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ip.fastpath.enable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ip.ping_throttle.drop_level</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150</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ip.ping_throttle.alarm_interval</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5</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snapmirror.checkip.enable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ndmpd.authtype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Challenge</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autosupport.enable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autosupport.nht_data.enable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autosupport.transansport</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smtp</w:t>
            </w:r>
            <w:proofErr w:type="spellEnd"/>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autosupport.mailhost</w:t>
            </w:r>
            <w:proofErr w:type="spellEnd"/>
          </w:p>
        </w:tc>
        <w:tc>
          <w:tcPr>
            <w:tcW w:w="4611" w:type="dxa"/>
            <w:shd w:val="clear" w:color="auto" w:fill="auto"/>
          </w:tcPr>
          <w:p w:rsidR="00D53DE5" w:rsidRPr="00CA0619" w:rsidRDefault="00D53DE5" w:rsidP="206951DD">
            <w:pPr>
              <w:pStyle w:val="BodyText"/>
              <w:spacing w:after="0"/>
              <w:rPr>
                <w:rFonts w:eastAsia="Times New Roman" w:cs="Arial"/>
                <w:color w:val="FF0000"/>
                <w:sz w:val="18"/>
                <w:szCs w:val="18"/>
                <w:lang w:val="en-US"/>
              </w:rPr>
            </w:pPr>
            <w:r w:rsidRPr="00CA0619">
              <w:rPr>
                <w:rFonts w:eastAsia="Times New Roman"/>
                <w:i/>
                <w:color w:val="FF0000"/>
                <w:sz w:val="18"/>
                <w:szCs w:val="18"/>
                <w:lang w:val="en-US"/>
              </w:rPr>
              <w:t>Correct SMTP Server for data centre location</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autosupport.from</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i/>
                <w:sz w:val="18"/>
                <w:szCs w:val="18"/>
                <w:lang w:val="en-US"/>
              </w:rPr>
              <w:t>hostname</w:t>
            </w:r>
            <w:r w:rsidRPr="00CA0619">
              <w:rPr>
                <w:rFonts w:eastAsia="Times New Roman" w:cs="Arial"/>
                <w:sz w:val="18"/>
                <w:szCs w:val="18"/>
                <w:lang w:val="en-US"/>
              </w:rPr>
              <w:t>@thomsonreuters.com</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nfs.export.auto</w:t>
            </w:r>
            <w:proofErr w:type="spellEnd"/>
            <w:r w:rsidRPr="00CA0619">
              <w:rPr>
                <w:rFonts w:eastAsia="Times New Roman"/>
                <w:sz w:val="18"/>
                <w:szCs w:val="18"/>
                <w:lang w:val="en-US"/>
              </w:rPr>
              <w:t>-update</w:t>
            </w:r>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off</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nfs.tcp.recvwindowsize</w:t>
            </w:r>
            <w:proofErr w:type="spellEnd"/>
          </w:p>
        </w:tc>
        <w:tc>
          <w:tcPr>
            <w:tcW w:w="4611" w:type="dxa"/>
            <w:shd w:val="clear" w:color="auto" w:fill="auto"/>
          </w:tcPr>
          <w:p w:rsidR="00D53DE5" w:rsidRPr="005A0978" w:rsidRDefault="005A0978" w:rsidP="206951DD">
            <w:pPr>
              <w:pStyle w:val="BodyText"/>
              <w:spacing w:after="0"/>
              <w:rPr>
                <w:rFonts w:eastAsia="Times New Roman"/>
                <w:sz w:val="18"/>
                <w:szCs w:val="18"/>
                <w:lang w:val="en-US"/>
              </w:rPr>
            </w:pPr>
            <w:r w:rsidRPr="005A0978">
              <w:rPr>
                <w:sz w:val="18"/>
                <w:szCs w:val="18"/>
              </w:rPr>
              <w:t>262144</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nfs.tcp.xfersize</w:t>
            </w:r>
            <w:proofErr w:type="spellEnd"/>
          </w:p>
        </w:tc>
        <w:tc>
          <w:tcPr>
            <w:tcW w:w="4611" w:type="dxa"/>
            <w:shd w:val="clear" w:color="auto" w:fill="auto"/>
          </w:tcPr>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65536</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sz w:val="18"/>
                <w:szCs w:val="18"/>
                <w:lang w:val="en-US"/>
              </w:rPr>
              <w:t>nfs.ifc.xmt.high</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64</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raid.scrub.duration</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120</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raid.scrub.enable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on</w:t>
            </w:r>
          </w:p>
        </w:tc>
      </w:tr>
      <w:tr w:rsidR="00D53DE5" w:rsidRPr="00124440"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raid.scrub.schedule</w:t>
            </w:r>
            <w:proofErr w:type="spellEnd"/>
            <w:r w:rsidRPr="00CA0619">
              <w:rPr>
                <w:rFonts w:eastAsia="Times New Roman"/>
                <w:sz w:val="18"/>
                <w:szCs w:val="18"/>
                <w:lang w:val="en-US"/>
              </w:rPr>
              <w:t xml:space="preserve"> (</w:t>
            </w:r>
            <w:r w:rsidRPr="00CA0619">
              <w:rPr>
                <w:rFonts w:eastAsia="Times New Roman"/>
                <w:b/>
                <w:color w:val="FF0000"/>
                <w:sz w:val="18"/>
                <w:szCs w:val="18"/>
                <w:lang w:val="en-US"/>
              </w:rPr>
              <w:t>Markets only</w:t>
            </w:r>
            <w:r w:rsidRPr="00CA0619">
              <w:rPr>
                <w:rFonts w:eastAsia="Times New Roman"/>
                <w:sz w:val="18"/>
                <w:szCs w:val="18"/>
                <w:lang w:val="en-US"/>
              </w:rPr>
              <w:t>)</w:t>
            </w:r>
          </w:p>
        </w:tc>
        <w:tc>
          <w:tcPr>
            <w:tcW w:w="4611" w:type="dxa"/>
            <w:shd w:val="clear" w:color="auto" w:fill="auto"/>
          </w:tcPr>
          <w:p w:rsidR="00D53DE5" w:rsidRPr="00CA0619" w:rsidRDefault="00D53DE5" w:rsidP="206951DD">
            <w:pPr>
              <w:pStyle w:val="BodyText"/>
              <w:spacing w:after="0"/>
              <w:rPr>
                <w:rFonts w:eastAsia="Times New Roman"/>
                <w:sz w:val="18"/>
                <w:szCs w:val="18"/>
                <w:lang w:val="en-US"/>
              </w:rPr>
            </w:pPr>
            <w:r w:rsidRPr="00CA0619">
              <w:rPr>
                <w:rFonts w:eastAsia="Times New Roman"/>
                <w:b/>
                <w:sz w:val="18"/>
                <w:szCs w:val="18"/>
                <w:lang w:val="en-US"/>
              </w:rPr>
              <w:t xml:space="preserve">UK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2h@mon@22,2h@tue@22,2h@wed@22,2h@thu@22 2h@fri@22</w:t>
            </w:r>
          </w:p>
          <w:p w:rsidR="00D53DE5" w:rsidRPr="00CA0619" w:rsidRDefault="00D53DE5" w:rsidP="206951DD">
            <w:pPr>
              <w:pStyle w:val="BodyText"/>
              <w:spacing w:after="0"/>
              <w:rPr>
                <w:rFonts w:eastAsia="Times New Roman"/>
                <w:b/>
                <w:sz w:val="18"/>
                <w:szCs w:val="18"/>
                <w:lang w:val="en-US"/>
              </w:rPr>
            </w:pPr>
            <w:r w:rsidRPr="00CA0619">
              <w:rPr>
                <w:rFonts w:eastAsia="Times New Roman"/>
                <w:b/>
                <w:sz w:val="18"/>
                <w:szCs w:val="18"/>
                <w:lang w:val="en-US"/>
              </w:rPr>
              <w:t xml:space="preserve">US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 – 6)</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2h@mon@04,2h@tue@04,2h@wed@04,2h@thu@04 2h@fri@04</w:t>
            </w:r>
          </w:p>
          <w:p w:rsidR="00D53DE5" w:rsidRPr="00CA0619" w:rsidRDefault="00D53DE5" w:rsidP="206951DD">
            <w:pPr>
              <w:pStyle w:val="BodyText"/>
              <w:spacing w:after="0"/>
              <w:rPr>
                <w:rFonts w:eastAsia="Times New Roman"/>
                <w:b/>
                <w:sz w:val="18"/>
                <w:szCs w:val="18"/>
                <w:lang w:val="en-US"/>
              </w:rPr>
            </w:pPr>
            <w:r w:rsidRPr="00CA0619">
              <w:rPr>
                <w:rFonts w:eastAsia="Times New Roman"/>
                <w:b/>
                <w:sz w:val="18"/>
                <w:szCs w:val="18"/>
                <w:lang w:val="en-US"/>
              </w:rPr>
              <w:t xml:space="preserve">APAC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 + 8)</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2h@mon@14,2h@tue@14,2h@wed@14,2h@thu@14 2h@fri@14</w:t>
            </w:r>
          </w:p>
          <w:p w:rsidR="00D53DE5" w:rsidRPr="00CA0619" w:rsidRDefault="00D53DE5" w:rsidP="206951DD">
            <w:pPr>
              <w:pStyle w:val="BodyText"/>
              <w:spacing w:after="0"/>
              <w:rPr>
                <w:rFonts w:eastAsia="Times New Roman"/>
                <w:sz w:val="18"/>
                <w:szCs w:val="18"/>
                <w:lang w:val="en-US"/>
              </w:rPr>
            </w:pPr>
          </w:p>
          <w:p w:rsidR="00D53DE5" w:rsidRPr="00CA0619" w:rsidRDefault="00D53DE5" w:rsidP="206951DD">
            <w:pPr>
              <w:pStyle w:val="BodyText"/>
              <w:spacing w:after="0"/>
              <w:rPr>
                <w:rFonts w:eastAsia="Times New Roman" w:cs="Arial"/>
                <w:color w:val="FF0000"/>
                <w:sz w:val="18"/>
                <w:szCs w:val="18"/>
                <w:lang w:val="en-US"/>
              </w:rPr>
            </w:pPr>
            <w:r w:rsidRPr="00CA0619">
              <w:rPr>
                <w:rFonts w:eastAsia="Times New Roman"/>
                <w:b/>
                <w:color w:val="FF0000"/>
                <w:sz w:val="18"/>
                <w:szCs w:val="18"/>
                <w:lang w:val="en-US"/>
              </w:rPr>
              <w:t>Note:</w:t>
            </w:r>
            <w:r w:rsidRPr="00CA0619">
              <w:rPr>
                <w:rFonts w:eastAsia="Times New Roman"/>
                <w:color w:val="FF0000"/>
                <w:sz w:val="18"/>
                <w:szCs w:val="18"/>
                <w:lang w:val="en-US"/>
              </w:rPr>
              <w:t xml:space="preserve"> All NetApp filers are set to GMT so we need to offset the schedules in non-UK data </w:t>
            </w:r>
            <w:proofErr w:type="spellStart"/>
            <w:r w:rsidRPr="00CA0619">
              <w:rPr>
                <w:rFonts w:eastAsia="Times New Roman"/>
                <w:color w:val="FF0000"/>
                <w:sz w:val="18"/>
                <w:szCs w:val="18"/>
                <w:lang w:val="en-US"/>
              </w:rPr>
              <w:t>centres</w:t>
            </w:r>
            <w:proofErr w:type="spellEnd"/>
            <w:r w:rsidRPr="00CA0619">
              <w:rPr>
                <w:rFonts w:eastAsia="Times New Roman"/>
                <w:color w:val="FF0000"/>
                <w:sz w:val="18"/>
                <w:szCs w:val="18"/>
                <w:lang w:val="en-US"/>
              </w:rPr>
              <w:t xml:space="preserve"> to account for this.</w:t>
            </w:r>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timed.proto</w:t>
            </w:r>
            <w:proofErr w:type="spellEnd"/>
          </w:p>
        </w:tc>
        <w:tc>
          <w:tcPr>
            <w:tcW w:w="4611"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ntp</w:t>
            </w:r>
            <w:proofErr w:type="spellEnd"/>
          </w:p>
        </w:tc>
      </w:tr>
      <w:tr w:rsidR="00D53DE5" w:rsidRPr="00882CE8"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timed.enable</w:t>
            </w:r>
            <w:proofErr w:type="spellEnd"/>
          </w:p>
        </w:tc>
        <w:tc>
          <w:tcPr>
            <w:tcW w:w="4611" w:type="dxa"/>
            <w:shd w:val="clear" w:color="auto" w:fill="auto"/>
          </w:tcPr>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on</w:t>
            </w:r>
          </w:p>
        </w:tc>
      </w:tr>
      <w:tr w:rsidR="00D53DE5" w:rsidRPr="0002262B" w:rsidTr="206951DD">
        <w:tc>
          <w:tcPr>
            <w:tcW w:w="4056" w:type="dxa"/>
            <w:shd w:val="clear" w:color="auto" w:fill="auto"/>
          </w:tcPr>
          <w:p w:rsidR="00D53DE5" w:rsidRPr="00CA0619" w:rsidRDefault="00D53DE5" w:rsidP="206951DD">
            <w:pPr>
              <w:pStyle w:val="BodyText"/>
              <w:spacing w:after="0"/>
              <w:rPr>
                <w:rFonts w:eastAsia="Times New Roman"/>
                <w:sz w:val="18"/>
                <w:szCs w:val="18"/>
                <w:lang w:val="en-US"/>
              </w:rPr>
            </w:pPr>
            <w:proofErr w:type="spellStart"/>
            <w:r w:rsidRPr="00CA0619">
              <w:rPr>
                <w:rFonts w:eastAsia="Times New Roman"/>
                <w:sz w:val="18"/>
                <w:szCs w:val="18"/>
                <w:lang w:val="en-US"/>
              </w:rPr>
              <w:t>timed.servers</w:t>
            </w:r>
            <w:proofErr w:type="spellEnd"/>
          </w:p>
        </w:tc>
        <w:tc>
          <w:tcPr>
            <w:tcW w:w="4611" w:type="dxa"/>
            <w:shd w:val="clear" w:color="auto" w:fill="auto"/>
          </w:tcPr>
          <w:p w:rsidR="00D53DE5" w:rsidRPr="00CA0619" w:rsidRDefault="00D53DE5" w:rsidP="206951DD">
            <w:pPr>
              <w:pStyle w:val="BodyText"/>
              <w:spacing w:after="0"/>
              <w:rPr>
                <w:rFonts w:eastAsia="Times New Roman"/>
                <w:i/>
                <w:color w:val="FF0000"/>
                <w:sz w:val="18"/>
                <w:szCs w:val="18"/>
                <w:lang w:val="en-US"/>
              </w:rPr>
            </w:pPr>
            <w:r w:rsidRPr="00CA0619">
              <w:rPr>
                <w:rFonts w:eastAsia="Times New Roman"/>
                <w:i/>
                <w:color w:val="FF0000"/>
                <w:sz w:val="18"/>
                <w:szCs w:val="18"/>
                <w:lang w:val="en-US"/>
              </w:rPr>
              <w:t>Correct NTP Servers for data centre location</w:t>
            </w:r>
          </w:p>
        </w:tc>
      </w:tr>
    </w:tbl>
    <w:p w:rsidR="00D53DE5" w:rsidRDefault="00D53DE5" w:rsidP="206951DD">
      <w:pPr>
        <w:autoSpaceDE w:val="0"/>
        <w:autoSpaceDN w:val="0"/>
        <w:adjustRightInd w:val="0"/>
        <w:ind w:left="180"/>
        <w:rPr>
          <w:bCs/>
        </w:rPr>
      </w:pPr>
    </w:p>
    <w:p w:rsidR="001C0229" w:rsidRPr="00D53DE5" w:rsidRDefault="001C0229" w:rsidP="001C0229">
      <w:pPr>
        <w:pStyle w:val="Heading2"/>
      </w:pPr>
      <w:bookmarkStart w:id="112" w:name="_Toc444033572"/>
      <w:r>
        <w:t>NFS v4 Options (Standard ONLY for MQ Deployments)</w:t>
      </w:r>
      <w:bookmarkEnd w:id="112"/>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4324"/>
      </w:tblGrid>
      <w:tr w:rsidR="001C0229" w:rsidRPr="0000372D" w:rsidTr="00AF1C4F">
        <w:tc>
          <w:tcPr>
            <w:tcW w:w="4343" w:type="dxa"/>
            <w:shd w:val="clear" w:color="auto" w:fill="C6D9F1"/>
          </w:tcPr>
          <w:p w:rsidR="001C0229" w:rsidRPr="00CA0619" w:rsidRDefault="001C0229" w:rsidP="00AF1C4F">
            <w:pPr>
              <w:pStyle w:val="BodyText"/>
              <w:rPr>
                <w:rFonts w:eastAsia="Times New Roman"/>
                <w:b/>
                <w:lang w:val="en-US"/>
              </w:rPr>
            </w:pPr>
            <w:r w:rsidRPr="00CA0619">
              <w:rPr>
                <w:rFonts w:eastAsia="Times New Roman"/>
                <w:b/>
                <w:lang w:val="en-US"/>
              </w:rPr>
              <w:t>Option</w:t>
            </w:r>
          </w:p>
        </w:tc>
        <w:tc>
          <w:tcPr>
            <w:tcW w:w="4324" w:type="dxa"/>
            <w:shd w:val="clear" w:color="auto" w:fill="C6D9F1"/>
          </w:tcPr>
          <w:p w:rsidR="001C0229" w:rsidRPr="00CA0619" w:rsidRDefault="001C0229" w:rsidP="00AF1C4F">
            <w:pPr>
              <w:pStyle w:val="BodyText"/>
              <w:rPr>
                <w:rFonts w:eastAsia="Times New Roman"/>
                <w:b/>
                <w:lang w:val="en-US"/>
              </w:rPr>
            </w:pPr>
            <w:r w:rsidRPr="00CA0619">
              <w:rPr>
                <w:rFonts w:eastAsia="Times New Roman"/>
                <w:b/>
                <w:lang w:val="en-US"/>
              </w:rPr>
              <w:t>Value</w:t>
            </w:r>
          </w:p>
        </w:tc>
      </w:tr>
      <w:tr w:rsidR="001C0229" w:rsidRPr="001C0229" w:rsidTr="00AF1C4F">
        <w:tc>
          <w:tcPr>
            <w:tcW w:w="4343" w:type="dxa"/>
            <w:shd w:val="clear" w:color="auto" w:fill="auto"/>
          </w:tcPr>
          <w:p w:rsidR="001C0229" w:rsidRPr="001C0229" w:rsidRDefault="001C0229" w:rsidP="00AF1C4F">
            <w:pPr>
              <w:pStyle w:val="BodyText"/>
              <w:spacing w:after="0"/>
              <w:rPr>
                <w:rFonts w:eastAsia="Times New Roman" w:cs="Arial"/>
                <w:sz w:val="18"/>
                <w:szCs w:val="18"/>
                <w:lang w:val="en-US"/>
              </w:rPr>
            </w:pPr>
            <w:r w:rsidRPr="001C0229">
              <w:rPr>
                <w:rFonts w:cs="Arial"/>
                <w:sz w:val="18"/>
                <w:szCs w:val="18"/>
                <w:lang w:val="en-US"/>
              </w:rPr>
              <w:t>nfs.v4.enable</w:t>
            </w:r>
          </w:p>
        </w:tc>
        <w:tc>
          <w:tcPr>
            <w:tcW w:w="4324" w:type="dxa"/>
            <w:shd w:val="clear" w:color="auto" w:fill="auto"/>
          </w:tcPr>
          <w:p w:rsidR="001C0229" w:rsidRPr="001C0229" w:rsidRDefault="001C0229" w:rsidP="00AF1C4F">
            <w:pPr>
              <w:pStyle w:val="BodyText"/>
              <w:spacing w:after="0"/>
              <w:rPr>
                <w:rFonts w:eastAsia="Times New Roman" w:cs="Arial"/>
                <w:sz w:val="18"/>
                <w:szCs w:val="18"/>
                <w:lang w:val="en-US"/>
              </w:rPr>
            </w:pPr>
            <w:r w:rsidRPr="001C0229">
              <w:rPr>
                <w:rFonts w:eastAsia="Times New Roman" w:cs="Arial"/>
                <w:sz w:val="18"/>
                <w:szCs w:val="18"/>
                <w:lang w:val="en-US"/>
              </w:rPr>
              <w:t>on</w:t>
            </w:r>
          </w:p>
        </w:tc>
      </w:tr>
      <w:tr w:rsidR="001C0229" w:rsidRPr="001C0229" w:rsidTr="00AF1C4F">
        <w:tc>
          <w:tcPr>
            <w:tcW w:w="4343" w:type="dxa"/>
            <w:shd w:val="clear" w:color="auto" w:fill="auto"/>
          </w:tcPr>
          <w:p w:rsidR="001C0229" w:rsidRPr="001C0229" w:rsidRDefault="001C0229" w:rsidP="00AF1C4F">
            <w:pPr>
              <w:pStyle w:val="BodyText"/>
              <w:spacing w:after="0"/>
              <w:rPr>
                <w:rFonts w:eastAsia="Times New Roman" w:cs="Arial"/>
                <w:sz w:val="18"/>
                <w:szCs w:val="18"/>
                <w:lang w:val="en-US"/>
              </w:rPr>
            </w:pPr>
            <w:r w:rsidRPr="001C0229">
              <w:rPr>
                <w:rFonts w:cs="Arial"/>
                <w:sz w:val="18"/>
                <w:szCs w:val="18"/>
                <w:lang w:val="en-US"/>
              </w:rPr>
              <w:t>nfs.v4.id.domain</w:t>
            </w:r>
          </w:p>
        </w:tc>
        <w:tc>
          <w:tcPr>
            <w:tcW w:w="4324" w:type="dxa"/>
            <w:shd w:val="clear" w:color="auto" w:fill="auto"/>
          </w:tcPr>
          <w:p w:rsidR="001C0229" w:rsidRPr="001C0229" w:rsidRDefault="001C0229" w:rsidP="00AF1C4F">
            <w:pPr>
              <w:pStyle w:val="BodyText"/>
              <w:spacing w:after="0"/>
              <w:rPr>
                <w:rFonts w:eastAsia="Times New Roman" w:cs="Arial"/>
                <w:sz w:val="18"/>
                <w:szCs w:val="18"/>
                <w:lang w:val="en-US"/>
              </w:rPr>
            </w:pPr>
            <w:r w:rsidRPr="001C0229">
              <w:rPr>
                <w:rFonts w:eastAsia="Times New Roman" w:cs="Arial"/>
                <w:sz w:val="18"/>
                <w:szCs w:val="18"/>
                <w:lang w:val="en-US"/>
              </w:rPr>
              <w:t>&lt;</w:t>
            </w:r>
            <w:proofErr w:type="spellStart"/>
            <w:r w:rsidRPr="001C0229">
              <w:rPr>
                <w:rFonts w:eastAsia="Times New Roman" w:cs="Arial"/>
                <w:sz w:val="18"/>
                <w:szCs w:val="18"/>
                <w:lang w:val="en-US"/>
              </w:rPr>
              <w:t>your_domain_here</w:t>
            </w:r>
            <w:proofErr w:type="spellEnd"/>
            <w:r w:rsidRPr="001C0229">
              <w:rPr>
                <w:rFonts w:eastAsia="Times New Roman" w:cs="Arial"/>
                <w:sz w:val="18"/>
                <w:szCs w:val="18"/>
                <w:lang w:val="en-US"/>
              </w:rPr>
              <w:t>&gt;</w:t>
            </w:r>
          </w:p>
        </w:tc>
      </w:tr>
    </w:tbl>
    <w:p w:rsidR="001C0229" w:rsidRDefault="001C0229" w:rsidP="206951DD">
      <w:pPr>
        <w:autoSpaceDE w:val="0"/>
        <w:autoSpaceDN w:val="0"/>
        <w:adjustRightInd w:val="0"/>
        <w:ind w:left="180"/>
        <w:rPr>
          <w:bCs/>
        </w:rPr>
      </w:pPr>
    </w:p>
    <w:p w:rsidR="001C0229" w:rsidRDefault="001C0229" w:rsidP="206951DD">
      <w:pPr>
        <w:autoSpaceDE w:val="0"/>
        <w:autoSpaceDN w:val="0"/>
        <w:adjustRightInd w:val="0"/>
        <w:ind w:left="180"/>
        <w:rPr>
          <w:bCs/>
        </w:rPr>
      </w:pPr>
    </w:p>
    <w:p w:rsidR="00D53DE5" w:rsidRPr="0049793B" w:rsidRDefault="00D53DE5" w:rsidP="001C0229">
      <w:pPr>
        <w:pStyle w:val="Heading2"/>
      </w:pPr>
      <w:bookmarkStart w:id="113" w:name="_Toc444033573"/>
      <w:r w:rsidRPr="0049793B">
        <w:t>Additional Cluster Settings</w:t>
      </w:r>
      <w:r w:rsidR="00791007" w:rsidRPr="0049793B">
        <w:t xml:space="preserve"> - </w:t>
      </w:r>
      <w:r w:rsidRPr="0049793B">
        <w:rPr>
          <w:color w:val="FF0000"/>
        </w:rPr>
        <w:t>For use in Markets only</w:t>
      </w:r>
      <w:bookmarkEnd w:id="11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98"/>
        <w:gridCol w:w="4611"/>
      </w:tblGrid>
      <w:tr w:rsidR="00D53DE5" w:rsidRPr="00124440" w:rsidTr="007A29AA">
        <w:tc>
          <w:tcPr>
            <w:tcW w:w="4098" w:type="dxa"/>
            <w:shd w:val="clear" w:color="auto" w:fill="C6D9F1"/>
          </w:tcPr>
          <w:p w:rsidR="00D53DE5" w:rsidRPr="00CA0619" w:rsidRDefault="00D53DE5" w:rsidP="206951DD">
            <w:pPr>
              <w:pStyle w:val="BodyText"/>
              <w:rPr>
                <w:rFonts w:eastAsia="Times New Roman" w:cs="Arial"/>
                <w:b/>
                <w:sz w:val="18"/>
                <w:szCs w:val="18"/>
                <w:lang w:val="en-US"/>
              </w:rPr>
            </w:pPr>
            <w:r w:rsidRPr="00CA0619">
              <w:rPr>
                <w:rFonts w:eastAsia="Times New Roman" w:cs="Arial"/>
                <w:b/>
                <w:sz w:val="18"/>
                <w:szCs w:val="18"/>
                <w:lang w:val="en-US"/>
              </w:rPr>
              <w:t>Setting</w:t>
            </w:r>
          </w:p>
        </w:tc>
        <w:tc>
          <w:tcPr>
            <w:tcW w:w="4611" w:type="dxa"/>
            <w:shd w:val="clear" w:color="auto" w:fill="C6D9F1"/>
          </w:tcPr>
          <w:p w:rsidR="00D53DE5" w:rsidRPr="00CA0619" w:rsidRDefault="00D53DE5" w:rsidP="206951DD">
            <w:pPr>
              <w:pStyle w:val="BodyText"/>
              <w:rPr>
                <w:rFonts w:eastAsia="Times New Roman" w:cs="Arial"/>
                <w:b/>
                <w:sz w:val="18"/>
                <w:szCs w:val="18"/>
                <w:lang w:val="en-US"/>
              </w:rPr>
            </w:pPr>
            <w:r w:rsidRPr="00CA0619">
              <w:rPr>
                <w:rFonts w:eastAsia="Times New Roman" w:cs="Arial"/>
                <w:b/>
                <w:sz w:val="18"/>
                <w:szCs w:val="18"/>
                <w:lang w:val="en-US"/>
              </w:rPr>
              <w:t>Value</w:t>
            </w:r>
          </w:p>
        </w:tc>
      </w:tr>
      <w:tr w:rsidR="00D53DE5" w:rsidRPr="00124440" w:rsidTr="007A29AA">
        <w:tc>
          <w:tcPr>
            <w:tcW w:w="4098" w:type="dxa"/>
            <w:shd w:val="clear" w:color="auto" w:fill="auto"/>
          </w:tcPr>
          <w:p w:rsidR="00D53DE5" w:rsidRPr="00CA0619" w:rsidRDefault="00D53DE5"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Timezone</w:t>
            </w:r>
            <w:proofErr w:type="spellEnd"/>
          </w:p>
        </w:tc>
        <w:tc>
          <w:tcPr>
            <w:tcW w:w="4611"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 xml:space="preserve">GMT </w:t>
            </w:r>
            <w:r w:rsidRPr="00CA0619">
              <w:rPr>
                <w:rFonts w:eastAsia="Times New Roman" w:cs="Arial"/>
                <w:color w:val="FF0000"/>
                <w:sz w:val="18"/>
                <w:szCs w:val="18"/>
                <w:lang w:val="en-US"/>
              </w:rPr>
              <w:t>(Always GMT)</w:t>
            </w:r>
          </w:p>
        </w:tc>
      </w:tr>
      <w:tr w:rsidR="00D53DE5" w:rsidRPr="00124440" w:rsidTr="007A29AA">
        <w:tc>
          <w:tcPr>
            <w:tcW w:w="4098" w:type="dxa"/>
            <w:shd w:val="clear" w:color="auto" w:fill="auto"/>
          </w:tcPr>
          <w:p w:rsidR="00D53DE5" w:rsidRPr="00CA0619" w:rsidRDefault="00D53DE5" w:rsidP="206951DD">
            <w:pPr>
              <w:pStyle w:val="BodyText"/>
              <w:spacing w:after="0"/>
              <w:rPr>
                <w:rFonts w:eastAsia="Times New Roman" w:cs="Arial"/>
                <w:sz w:val="18"/>
                <w:szCs w:val="18"/>
                <w:lang w:val="en-US"/>
              </w:rPr>
            </w:pPr>
            <w:r w:rsidRPr="00CA0619">
              <w:rPr>
                <w:rFonts w:eastAsia="Times New Roman" w:cs="Arial"/>
                <w:sz w:val="18"/>
                <w:szCs w:val="18"/>
                <w:lang w:val="en-US"/>
              </w:rPr>
              <w:t xml:space="preserve">vol0 snapshot schedule </w:t>
            </w:r>
          </w:p>
        </w:tc>
        <w:tc>
          <w:tcPr>
            <w:tcW w:w="4611" w:type="dxa"/>
            <w:shd w:val="clear" w:color="auto" w:fill="auto"/>
          </w:tcPr>
          <w:p w:rsidR="00D53DE5" w:rsidRPr="00CA0619" w:rsidRDefault="00D53DE5" w:rsidP="206951DD">
            <w:pPr>
              <w:pStyle w:val="BodyText"/>
              <w:spacing w:after="0"/>
              <w:rPr>
                <w:rFonts w:eastAsia="Times New Roman"/>
                <w:sz w:val="18"/>
                <w:szCs w:val="18"/>
                <w:lang w:val="en-US"/>
              </w:rPr>
            </w:pPr>
            <w:r w:rsidRPr="00CA0619">
              <w:rPr>
                <w:rFonts w:eastAsia="Times New Roman"/>
                <w:b/>
                <w:sz w:val="18"/>
                <w:szCs w:val="18"/>
                <w:lang w:val="en-US"/>
              </w:rPr>
              <w:t xml:space="preserve">UK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0 30 0</w:t>
            </w:r>
          </w:p>
          <w:p w:rsidR="00D53DE5" w:rsidRPr="00CA0619" w:rsidRDefault="00D53DE5" w:rsidP="206951DD">
            <w:pPr>
              <w:pStyle w:val="BodyText"/>
              <w:spacing w:after="0"/>
              <w:rPr>
                <w:rFonts w:eastAsia="Times New Roman"/>
                <w:b/>
                <w:sz w:val="18"/>
                <w:szCs w:val="18"/>
                <w:lang w:val="en-US"/>
              </w:rPr>
            </w:pPr>
            <w:r w:rsidRPr="00CA0619">
              <w:rPr>
                <w:rFonts w:eastAsia="Times New Roman"/>
                <w:b/>
                <w:sz w:val="18"/>
                <w:szCs w:val="18"/>
                <w:lang w:val="en-US"/>
              </w:rPr>
              <w:t xml:space="preserve">US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 – 6)</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 xml:space="preserve">0 30@6 0 </w:t>
            </w:r>
          </w:p>
          <w:p w:rsidR="00D53DE5" w:rsidRPr="00CA0619" w:rsidRDefault="00D53DE5" w:rsidP="206951DD">
            <w:pPr>
              <w:pStyle w:val="BodyText"/>
              <w:spacing w:after="0"/>
              <w:rPr>
                <w:rFonts w:eastAsia="Times New Roman"/>
                <w:b/>
                <w:sz w:val="18"/>
                <w:szCs w:val="18"/>
                <w:lang w:val="en-US"/>
              </w:rPr>
            </w:pPr>
            <w:r w:rsidRPr="00CA0619">
              <w:rPr>
                <w:rFonts w:eastAsia="Times New Roman"/>
                <w:b/>
                <w:sz w:val="18"/>
                <w:szCs w:val="18"/>
                <w:lang w:val="en-US"/>
              </w:rPr>
              <w:t xml:space="preserve">APAC Data </w:t>
            </w:r>
            <w:proofErr w:type="spellStart"/>
            <w:r w:rsidRPr="00CA0619">
              <w:rPr>
                <w:rFonts w:eastAsia="Times New Roman"/>
                <w:b/>
                <w:sz w:val="18"/>
                <w:szCs w:val="18"/>
                <w:lang w:val="en-US"/>
              </w:rPr>
              <w:t>Centres</w:t>
            </w:r>
            <w:proofErr w:type="spellEnd"/>
            <w:r w:rsidRPr="00CA0619">
              <w:rPr>
                <w:rFonts w:eastAsia="Times New Roman"/>
                <w:b/>
                <w:sz w:val="18"/>
                <w:szCs w:val="18"/>
                <w:lang w:val="en-US"/>
              </w:rPr>
              <w:t xml:space="preserve"> (GMT + 8)</w:t>
            </w:r>
          </w:p>
          <w:p w:rsidR="00D53DE5" w:rsidRPr="00CA0619" w:rsidRDefault="00D53DE5" w:rsidP="206951DD">
            <w:pPr>
              <w:pStyle w:val="BodyText"/>
              <w:spacing w:after="0"/>
              <w:rPr>
                <w:rFonts w:eastAsia="Times New Roman"/>
                <w:sz w:val="18"/>
                <w:szCs w:val="18"/>
                <w:lang w:val="en-US"/>
              </w:rPr>
            </w:pPr>
            <w:r w:rsidRPr="00CA0619">
              <w:rPr>
                <w:rFonts w:eastAsia="Times New Roman"/>
                <w:sz w:val="18"/>
                <w:szCs w:val="18"/>
                <w:lang w:val="en-US"/>
              </w:rPr>
              <w:t xml:space="preserve">0 30@16 0 </w:t>
            </w:r>
          </w:p>
          <w:p w:rsidR="00D53DE5" w:rsidRPr="00CA0619" w:rsidRDefault="00D53DE5" w:rsidP="206951DD">
            <w:pPr>
              <w:pStyle w:val="BodyText"/>
              <w:spacing w:after="0"/>
              <w:rPr>
                <w:rFonts w:eastAsia="Times New Roman" w:cs="Arial"/>
                <w:sz w:val="18"/>
                <w:szCs w:val="18"/>
                <w:lang w:val="en-US"/>
              </w:rPr>
            </w:pPr>
            <w:r w:rsidRPr="00CA0619">
              <w:rPr>
                <w:rFonts w:eastAsia="Times New Roman"/>
                <w:b/>
                <w:color w:val="FF0000"/>
                <w:sz w:val="18"/>
                <w:szCs w:val="18"/>
                <w:lang w:val="en-US"/>
              </w:rPr>
              <w:t>Note:</w:t>
            </w:r>
            <w:r w:rsidRPr="00CA0619">
              <w:rPr>
                <w:rFonts w:eastAsia="Times New Roman"/>
                <w:color w:val="FF0000"/>
                <w:sz w:val="18"/>
                <w:szCs w:val="18"/>
                <w:lang w:val="en-US"/>
              </w:rPr>
              <w:t xml:space="preserve"> All NetApp filers are set to GMT so we need to offset the snapshot schedules in non-UK data </w:t>
            </w:r>
            <w:proofErr w:type="spellStart"/>
            <w:r w:rsidRPr="00CA0619">
              <w:rPr>
                <w:rFonts w:eastAsia="Times New Roman"/>
                <w:color w:val="FF0000"/>
                <w:sz w:val="18"/>
                <w:szCs w:val="18"/>
                <w:lang w:val="en-US"/>
              </w:rPr>
              <w:t>centres</w:t>
            </w:r>
            <w:proofErr w:type="spellEnd"/>
            <w:r w:rsidRPr="00CA0619">
              <w:rPr>
                <w:rFonts w:eastAsia="Times New Roman"/>
                <w:color w:val="FF0000"/>
                <w:sz w:val="18"/>
                <w:szCs w:val="18"/>
                <w:lang w:val="en-US"/>
              </w:rPr>
              <w:t xml:space="preserve"> to account for this.</w:t>
            </w:r>
          </w:p>
        </w:tc>
      </w:tr>
    </w:tbl>
    <w:p w:rsidR="0049793B" w:rsidRPr="0049793B" w:rsidRDefault="0049793B" w:rsidP="001C0229">
      <w:pPr>
        <w:pStyle w:val="Heading2"/>
      </w:pPr>
      <w:bookmarkStart w:id="114" w:name="_Toc444033574"/>
      <w:r w:rsidRPr="0049793B">
        <w:lastRenderedPageBreak/>
        <w:t xml:space="preserve">Additional Cluster Settings - </w:t>
      </w:r>
      <w:r w:rsidRPr="0049793B">
        <w:rPr>
          <w:color w:val="FF0000"/>
        </w:rPr>
        <w:t xml:space="preserve">For use in </w:t>
      </w:r>
      <w:r>
        <w:rPr>
          <w:color w:val="FF0000"/>
          <w:lang w:val="en-US"/>
        </w:rPr>
        <w:t>Professional</w:t>
      </w:r>
      <w:r w:rsidRPr="0049793B">
        <w:rPr>
          <w:color w:val="FF0000"/>
        </w:rPr>
        <w:t xml:space="preserve"> only</w:t>
      </w:r>
      <w:bookmarkEnd w:id="114"/>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98"/>
        <w:gridCol w:w="4611"/>
      </w:tblGrid>
      <w:tr w:rsidR="0049793B" w:rsidRPr="00124440" w:rsidTr="007A29AA">
        <w:tc>
          <w:tcPr>
            <w:tcW w:w="4098" w:type="dxa"/>
            <w:shd w:val="clear" w:color="auto" w:fill="C6D9F1"/>
          </w:tcPr>
          <w:p w:rsidR="0049793B" w:rsidRPr="00CA0619" w:rsidRDefault="0049793B" w:rsidP="206951DD">
            <w:pPr>
              <w:pStyle w:val="BodyText"/>
              <w:rPr>
                <w:rFonts w:eastAsia="Times New Roman" w:cs="Arial"/>
                <w:b/>
                <w:sz w:val="18"/>
                <w:szCs w:val="18"/>
                <w:lang w:val="en-US"/>
              </w:rPr>
            </w:pPr>
            <w:r w:rsidRPr="00CA0619">
              <w:rPr>
                <w:rFonts w:eastAsia="Times New Roman" w:cs="Arial"/>
                <w:b/>
                <w:sz w:val="18"/>
                <w:szCs w:val="18"/>
                <w:lang w:val="en-US"/>
              </w:rPr>
              <w:t>Setting</w:t>
            </w:r>
          </w:p>
        </w:tc>
        <w:tc>
          <w:tcPr>
            <w:tcW w:w="4611" w:type="dxa"/>
            <w:shd w:val="clear" w:color="auto" w:fill="C6D9F1"/>
          </w:tcPr>
          <w:p w:rsidR="0049793B" w:rsidRPr="00CA0619" w:rsidRDefault="0049793B" w:rsidP="206951DD">
            <w:pPr>
              <w:pStyle w:val="BodyText"/>
              <w:rPr>
                <w:rFonts w:eastAsia="Times New Roman" w:cs="Arial"/>
                <w:b/>
                <w:sz w:val="18"/>
                <w:szCs w:val="18"/>
                <w:lang w:val="en-US"/>
              </w:rPr>
            </w:pPr>
            <w:r w:rsidRPr="00CA0619">
              <w:rPr>
                <w:rFonts w:eastAsia="Times New Roman" w:cs="Arial"/>
                <w:b/>
                <w:sz w:val="18"/>
                <w:szCs w:val="18"/>
                <w:lang w:val="en-US"/>
              </w:rPr>
              <w:t>Value</w:t>
            </w:r>
          </w:p>
        </w:tc>
      </w:tr>
      <w:tr w:rsidR="0049793B" w:rsidRPr="00124440" w:rsidTr="007A29AA">
        <w:tc>
          <w:tcPr>
            <w:tcW w:w="4098" w:type="dxa"/>
            <w:shd w:val="clear" w:color="auto" w:fill="auto"/>
          </w:tcPr>
          <w:p w:rsidR="0049793B" w:rsidRPr="00CA0619" w:rsidRDefault="0049793B"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Timezone</w:t>
            </w:r>
            <w:proofErr w:type="spellEnd"/>
          </w:p>
        </w:tc>
        <w:tc>
          <w:tcPr>
            <w:tcW w:w="4611" w:type="dxa"/>
            <w:shd w:val="clear" w:color="auto" w:fill="auto"/>
          </w:tcPr>
          <w:p w:rsidR="0049793B" w:rsidRPr="00CA0619" w:rsidRDefault="0049793B" w:rsidP="206951DD">
            <w:pPr>
              <w:pStyle w:val="BodyText"/>
              <w:spacing w:after="0"/>
              <w:rPr>
                <w:rFonts w:eastAsia="Times New Roman" w:cs="Arial"/>
                <w:sz w:val="18"/>
                <w:szCs w:val="18"/>
                <w:lang w:val="en-US"/>
              </w:rPr>
            </w:pPr>
            <w:r>
              <w:rPr>
                <w:rFonts w:eastAsia="Times New Roman" w:cs="Arial"/>
                <w:sz w:val="18"/>
                <w:szCs w:val="18"/>
                <w:lang w:val="en-US"/>
              </w:rPr>
              <w:t xml:space="preserve">Set to local Time Zone </w:t>
            </w:r>
          </w:p>
        </w:tc>
      </w:tr>
    </w:tbl>
    <w:p w:rsidR="0049793B" w:rsidRDefault="0049793B" w:rsidP="206951DD">
      <w:pPr>
        <w:autoSpaceDE w:val="0"/>
        <w:autoSpaceDN w:val="0"/>
        <w:adjustRightInd w:val="0"/>
        <w:ind w:left="180"/>
        <w:rPr>
          <w:bCs/>
        </w:rPr>
      </w:pPr>
    </w:p>
    <w:p w:rsidR="00D53DE5" w:rsidRPr="00D53DE5" w:rsidRDefault="00265F0C" w:rsidP="001C0229">
      <w:pPr>
        <w:pStyle w:val="Heading2"/>
      </w:pPr>
      <w:bookmarkStart w:id="115" w:name="_Toc444033575"/>
      <w:r>
        <w:t xml:space="preserve">NFS </w:t>
      </w:r>
      <w:r w:rsidR="001C0229">
        <w:t xml:space="preserve">v3 </w:t>
      </w:r>
      <w:r>
        <w:t>Options</w:t>
      </w:r>
      <w:bookmarkEnd w:id="115"/>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4324"/>
      </w:tblGrid>
      <w:tr w:rsidR="004012D8" w:rsidRPr="0000372D" w:rsidTr="206951DD">
        <w:tc>
          <w:tcPr>
            <w:tcW w:w="4343" w:type="dxa"/>
            <w:shd w:val="clear" w:color="auto" w:fill="C6D9F1"/>
          </w:tcPr>
          <w:p w:rsidR="004012D8" w:rsidRPr="00CA0619" w:rsidRDefault="004012D8" w:rsidP="206951DD">
            <w:pPr>
              <w:pStyle w:val="BodyText"/>
              <w:rPr>
                <w:rFonts w:eastAsia="Times New Roman"/>
                <w:b/>
                <w:lang w:val="en-US"/>
              </w:rPr>
            </w:pPr>
            <w:r w:rsidRPr="00CA0619">
              <w:rPr>
                <w:rFonts w:eastAsia="Times New Roman"/>
                <w:b/>
                <w:lang w:val="en-US"/>
              </w:rPr>
              <w:t>Option</w:t>
            </w:r>
          </w:p>
        </w:tc>
        <w:tc>
          <w:tcPr>
            <w:tcW w:w="4324" w:type="dxa"/>
            <w:shd w:val="clear" w:color="auto" w:fill="C6D9F1"/>
          </w:tcPr>
          <w:p w:rsidR="004012D8" w:rsidRPr="00CA0619" w:rsidRDefault="004012D8" w:rsidP="206951DD">
            <w:pPr>
              <w:pStyle w:val="BodyText"/>
              <w:rPr>
                <w:rFonts w:eastAsia="Times New Roman"/>
                <w:b/>
                <w:lang w:val="en-US"/>
              </w:rPr>
            </w:pPr>
            <w:r w:rsidRPr="00CA0619">
              <w:rPr>
                <w:rFonts w:eastAsia="Times New Roman"/>
                <w:b/>
                <w:lang w:val="en-US"/>
              </w:rPr>
              <w:t>Value</w:t>
            </w:r>
          </w:p>
        </w:tc>
      </w:tr>
      <w:tr w:rsidR="004012D8" w:rsidRPr="0000372D" w:rsidTr="206951DD">
        <w:tc>
          <w:tcPr>
            <w:tcW w:w="4343" w:type="dxa"/>
            <w:shd w:val="clear" w:color="auto" w:fill="auto"/>
          </w:tcPr>
          <w:p w:rsidR="004012D8" w:rsidRPr="00CA0619" w:rsidRDefault="004012D8"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nfs.tcp.recvwindowsize</w:t>
            </w:r>
            <w:proofErr w:type="spellEnd"/>
          </w:p>
        </w:tc>
        <w:tc>
          <w:tcPr>
            <w:tcW w:w="4324" w:type="dxa"/>
            <w:shd w:val="clear" w:color="auto" w:fill="auto"/>
          </w:tcPr>
          <w:p w:rsidR="004012D8" w:rsidRPr="00CA0619" w:rsidRDefault="005757A8" w:rsidP="206951DD">
            <w:pPr>
              <w:pStyle w:val="BodyText"/>
              <w:spacing w:after="0"/>
              <w:rPr>
                <w:rFonts w:eastAsia="Times New Roman" w:cs="Arial"/>
                <w:sz w:val="18"/>
                <w:szCs w:val="18"/>
                <w:lang w:val="en-US"/>
              </w:rPr>
            </w:pPr>
            <w:r>
              <w:rPr>
                <w:rFonts w:eastAsia="Times New Roman" w:cs="Arial"/>
                <w:sz w:val="18"/>
                <w:szCs w:val="18"/>
                <w:lang w:val="en-US"/>
              </w:rPr>
              <w:t>262144</w:t>
            </w:r>
          </w:p>
        </w:tc>
      </w:tr>
      <w:tr w:rsidR="004012D8" w:rsidRPr="0000372D" w:rsidTr="206951DD">
        <w:tc>
          <w:tcPr>
            <w:tcW w:w="4343" w:type="dxa"/>
            <w:shd w:val="clear" w:color="auto" w:fill="auto"/>
          </w:tcPr>
          <w:p w:rsidR="004012D8" w:rsidRPr="00CA0619" w:rsidRDefault="004012D8" w:rsidP="206951DD">
            <w:pPr>
              <w:pStyle w:val="BodyText"/>
              <w:spacing w:after="0"/>
              <w:rPr>
                <w:rFonts w:eastAsia="Times New Roman" w:cs="Arial"/>
                <w:sz w:val="18"/>
                <w:szCs w:val="18"/>
                <w:lang w:val="en-US"/>
              </w:rPr>
            </w:pPr>
            <w:proofErr w:type="spellStart"/>
            <w:r w:rsidRPr="00CA0619">
              <w:rPr>
                <w:rFonts w:eastAsia="Times New Roman" w:cs="Arial"/>
                <w:sz w:val="18"/>
                <w:szCs w:val="18"/>
                <w:lang w:val="en-US"/>
              </w:rPr>
              <w:t>nfs.tcp.xfersize</w:t>
            </w:r>
            <w:proofErr w:type="spellEnd"/>
          </w:p>
        </w:tc>
        <w:tc>
          <w:tcPr>
            <w:tcW w:w="4324" w:type="dxa"/>
            <w:shd w:val="clear" w:color="auto" w:fill="auto"/>
          </w:tcPr>
          <w:p w:rsidR="004012D8" w:rsidRPr="00CA0619" w:rsidRDefault="004012D8" w:rsidP="206951DD">
            <w:pPr>
              <w:pStyle w:val="BodyText"/>
              <w:spacing w:after="0"/>
              <w:rPr>
                <w:rFonts w:eastAsia="Times New Roman" w:cs="Arial"/>
                <w:sz w:val="18"/>
                <w:szCs w:val="18"/>
                <w:lang w:val="en-US"/>
              </w:rPr>
            </w:pPr>
            <w:r w:rsidRPr="00CA0619">
              <w:rPr>
                <w:rFonts w:eastAsia="Times New Roman" w:cs="Arial"/>
                <w:sz w:val="18"/>
                <w:szCs w:val="18"/>
                <w:lang w:val="en-US"/>
              </w:rPr>
              <w:t>65536</w:t>
            </w:r>
          </w:p>
        </w:tc>
      </w:tr>
      <w:tr w:rsidR="004012D8" w:rsidRPr="0000372D" w:rsidTr="206951DD">
        <w:trPr>
          <w:trHeight w:val="315"/>
        </w:trPr>
        <w:tc>
          <w:tcPr>
            <w:tcW w:w="4343" w:type="dxa"/>
            <w:shd w:val="clear" w:color="auto" w:fill="auto"/>
            <w:noWrap/>
            <w:hideMark/>
          </w:tcPr>
          <w:p w:rsidR="004012D8" w:rsidRPr="00BF6375" w:rsidRDefault="004012D8" w:rsidP="206951DD">
            <w:pPr>
              <w:rPr>
                <w:rFonts w:ascii="Arial" w:hAnsi="Arial" w:cs="Arial"/>
                <w:color w:val="000000"/>
                <w:sz w:val="18"/>
                <w:szCs w:val="18"/>
                <w:lang w:eastAsia="en-GB"/>
              </w:rPr>
            </w:pPr>
            <w:r w:rsidRPr="00BF6375">
              <w:rPr>
                <w:rFonts w:ascii="Arial" w:hAnsi="Arial" w:cs="Arial"/>
                <w:color w:val="000000"/>
                <w:sz w:val="18"/>
                <w:szCs w:val="18"/>
                <w:lang w:eastAsia="en-GB"/>
              </w:rPr>
              <w:t>nfs.v3.enable</w:t>
            </w:r>
          </w:p>
        </w:tc>
        <w:tc>
          <w:tcPr>
            <w:tcW w:w="4324" w:type="dxa"/>
            <w:shd w:val="clear" w:color="auto" w:fill="auto"/>
            <w:noWrap/>
            <w:hideMark/>
          </w:tcPr>
          <w:p w:rsidR="004012D8" w:rsidRPr="00BF6375" w:rsidRDefault="004012D8" w:rsidP="206951DD">
            <w:pPr>
              <w:rPr>
                <w:rFonts w:ascii="Arial" w:hAnsi="Arial" w:cs="Arial"/>
                <w:color w:val="000000"/>
                <w:sz w:val="18"/>
                <w:szCs w:val="18"/>
                <w:lang w:eastAsia="en-GB"/>
              </w:rPr>
            </w:pPr>
            <w:r w:rsidRPr="00BF6375">
              <w:rPr>
                <w:rFonts w:ascii="Arial" w:hAnsi="Arial" w:cs="Arial"/>
                <w:color w:val="000000"/>
                <w:sz w:val="18"/>
                <w:szCs w:val="18"/>
                <w:lang w:eastAsia="en-GB"/>
              </w:rPr>
              <w:t>on</w:t>
            </w:r>
          </w:p>
        </w:tc>
      </w:tr>
      <w:tr w:rsidR="004012D8" w:rsidRPr="0000372D" w:rsidTr="206951DD">
        <w:trPr>
          <w:trHeight w:val="315"/>
        </w:trPr>
        <w:tc>
          <w:tcPr>
            <w:tcW w:w="4343" w:type="dxa"/>
            <w:shd w:val="clear" w:color="auto" w:fill="auto"/>
            <w:noWrap/>
            <w:hideMark/>
          </w:tcPr>
          <w:p w:rsidR="004012D8" w:rsidRPr="00BF6375" w:rsidRDefault="004012D8" w:rsidP="206951DD">
            <w:pPr>
              <w:rPr>
                <w:rFonts w:ascii="Arial" w:hAnsi="Arial" w:cs="Arial"/>
                <w:color w:val="000000"/>
                <w:sz w:val="18"/>
                <w:szCs w:val="18"/>
                <w:lang w:eastAsia="en-GB"/>
              </w:rPr>
            </w:pPr>
            <w:r w:rsidRPr="00BF6375">
              <w:rPr>
                <w:rFonts w:ascii="Arial" w:hAnsi="Arial" w:cs="Arial"/>
                <w:color w:val="000000"/>
                <w:sz w:val="18"/>
                <w:szCs w:val="18"/>
                <w:lang w:eastAsia="en-GB"/>
              </w:rPr>
              <w:t>nfs.v4.enable</w:t>
            </w:r>
          </w:p>
        </w:tc>
        <w:tc>
          <w:tcPr>
            <w:tcW w:w="4324" w:type="dxa"/>
            <w:shd w:val="clear" w:color="auto" w:fill="auto"/>
            <w:noWrap/>
            <w:hideMark/>
          </w:tcPr>
          <w:p w:rsidR="004012D8" w:rsidRPr="00BF6375" w:rsidRDefault="004012D8" w:rsidP="206951DD">
            <w:pPr>
              <w:rPr>
                <w:rFonts w:ascii="Arial" w:hAnsi="Arial" w:cs="Arial"/>
                <w:color w:val="000000"/>
                <w:sz w:val="18"/>
                <w:szCs w:val="18"/>
                <w:lang w:eastAsia="en-GB"/>
              </w:rPr>
            </w:pPr>
            <w:r w:rsidRPr="00BF6375">
              <w:rPr>
                <w:rFonts w:ascii="Arial" w:hAnsi="Arial" w:cs="Arial"/>
                <w:color w:val="000000"/>
                <w:sz w:val="18"/>
                <w:szCs w:val="18"/>
                <w:lang w:eastAsia="en-GB"/>
              </w:rPr>
              <w:t>off</w:t>
            </w:r>
          </w:p>
        </w:tc>
      </w:tr>
      <w:tr w:rsidR="004012D8" w:rsidRPr="0000372D" w:rsidTr="206951DD">
        <w:trPr>
          <w:trHeight w:val="315"/>
        </w:trPr>
        <w:tc>
          <w:tcPr>
            <w:tcW w:w="4343" w:type="dxa"/>
            <w:shd w:val="clear" w:color="auto" w:fill="auto"/>
            <w:noWrap/>
            <w:hideMark/>
          </w:tcPr>
          <w:p w:rsidR="004012D8" w:rsidRPr="00BF6375" w:rsidRDefault="004012D8" w:rsidP="206951DD">
            <w:pPr>
              <w:rPr>
                <w:rFonts w:ascii="Arial" w:hAnsi="Arial" w:cs="Arial"/>
                <w:color w:val="000000"/>
                <w:sz w:val="18"/>
                <w:szCs w:val="18"/>
                <w:lang w:eastAsia="en-GB"/>
              </w:rPr>
            </w:pPr>
            <w:proofErr w:type="spellStart"/>
            <w:r w:rsidRPr="00BF6375">
              <w:rPr>
                <w:rFonts w:ascii="Arial" w:hAnsi="Arial" w:cs="Arial"/>
                <w:color w:val="000000"/>
                <w:sz w:val="18"/>
                <w:szCs w:val="18"/>
                <w:lang w:eastAsia="en-GB"/>
              </w:rPr>
              <w:t>nfs.tcp.enable</w:t>
            </w:r>
            <w:proofErr w:type="spellEnd"/>
          </w:p>
        </w:tc>
        <w:tc>
          <w:tcPr>
            <w:tcW w:w="4324" w:type="dxa"/>
            <w:shd w:val="clear" w:color="auto" w:fill="auto"/>
            <w:noWrap/>
            <w:hideMark/>
          </w:tcPr>
          <w:p w:rsidR="004012D8" w:rsidRPr="00BF6375" w:rsidRDefault="004012D8" w:rsidP="206951DD">
            <w:pPr>
              <w:rPr>
                <w:rFonts w:ascii="Arial" w:hAnsi="Arial" w:cs="Arial"/>
                <w:color w:val="000000"/>
                <w:sz w:val="18"/>
                <w:szCs w:val="18"/>
                <w:lang w:eastAsia="en-GB"/>
              </w:rPr>
            </w:pPr>
            <w:r w:rsidRPr="00BF6375">
              <w:rPr>
                <w:rFonts w:ascii="Arial" w:hAnsi="Arial" w:cs="Arial"/>
                <w:color w:val="000000"/>
                <w:sz w:val="18"/>
                <w:szCs w:val="18"/>
                <w:lang w:eastAsia="en-GB"/>
              </w:rPr>
              <w:t>On</w:t>
            </w:r>
          </w:p>
        </w:tc>
      </w:tr>
    </w:tbl>
    <w:p w:rsidR="00265F0C" w:rsidRPr="00442E21" w:rsidRDefault="00265F0C" w:rsidP="206951DD">
      <w:pPr>
        <w:autoSpaceDE w:val="0"/>
        <w:autoSpaceDN w:val="0"/>
        <w:adjustRightInd w:val="0"/>
        <w:ind w:left="180"/>
        <w:rPr>
          <w:bCs/>
          <w:sz w:val="2"/>
        </w:rPr>
      </w:pPr>
    </w:p>
    <w:p w:rsidR="001C0229" w:rsidRPr="00D53DE5" w:rsidRDefault="001C0229" w:rsidP="001C0229">
      <w:pPr>
        <w:pStyle w:val="Heading2"/>
      </w:pPr>
      <w:bookmarkStart w:id="116" w:name="_Toc444033576"/>
      <w:r>
        <w:t>CIFS Options</w:t>
      </w:r>
      <w:bookmarkEnd w:id="116"/>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4324"/>
      </w:tblGrid>
      <w:tr w:rsidR="006A48D6" w:rsidRPr="0000372D" w:rsidTr="206951DD">
        <w:tc>
          <w:tcPr>
            <w:tcW w:w="4343" w:type="dxa"/>
            <w:shd w:val="clear" w:color="auto" w:fill="C6D9F1"/>
          </w:tcPr>
          <w:p w:rsidR="006A48D6" w:rsidRPr="00CA0619" w:rsidRDefault="006A48D6" w:rsidP="206951DD">
            <w:pPr>
              <w:pStyle w:val="BodyText"/>
              <w:rPr>
                <w:rFonts w:eastAsia="Times New Roman"/>
                <w:b/>
                <w:lang w:val="en-US"/>
              </w:rPr>
            </w:pPr>
            <w:r w:rsidRPr="00CA0619">
              <w:rPr>
                <w:rFonts w:eastAsia="Times New Roman"/>
                <w:b/>
                <w:lang w:val="en-US"/>
              </w:rPr>
              <w:t>Option</w:t>
            </w:r>
          </w:p>
        </w:tc>
        <w:tc>
          <w:tcPr>
            <w:tcW w:w="4324" w:type="dxa"/>
            <w:shd w:val="clear" w:color="auto" w:fill="C6D9F1"/>
          </w:tcPr>
          <w:p w:rsidR="006A48D6" w:rsidRPr="00CA0619" w:rsidRDefault="006A48D6" w:rsidP="206951DD">
            <w:pPr>
              <w:pStyle w:val="BodyText"/>
              <w:rPr>
                <w:rFonts w:eastAsia="Times New Roman"/>
                <w:b/>
                <w:lang w:val="en-US"/>
              </w:rPr>
            </w:pPr>
            <w:r w:rsidRPr="00CA0619">
              <w:rPr>
                <w:rFonts w:eastAsia="Times New Roman"/>
                <w:b/>
                <w:lang w:val="en-US"/>
              </w:rPr>
              <w:t>Value</w:t>
            </w:r>
          </w:p>
        </w:tc>
      </w:tr>
      <w:tr w:rsidR="006A48D6" w:rsidRPr="00EC18D6" w:rsidTr="206951DD">
        <w:trPr>
          <w:trHeight w:val="315"/>
        </w:trPr>
        <w:tc>
          <w:tcPr>
            <w:tcW w:w="4343" w:type="dxa"/>
            <w:shd w:val="clear" w:color="auto" w:fill="auto"/>
            <w:noWrap/>
            <w:hideMark/>
          </w:tcPr>
          <w:p w:rsidR="006A48D6" w:rsidRPr="00BF6375" w:rsidRDefault="006A48D6" w:rsidP="206951DD">
            <w:pPr>
              <w:rPr>
                <w:rFonts w:ascii="Arial" w:hAnsi="Arial" w:cs="Arial"/>
                <w:color w:val="000000"/>
                <w:sz w:val="18"/>
                <w:szCs w:val="18"/>
                <w:lang w:eastAsia="en-GB"/>
              </w:rPr>
            </w:pPr>
            <w:proofErr w:type="spellStart"/>
            <w:r w:rsidRPr="00BF6375">
              <w:rPr>
                <w:rFonts w:ascii="Arial" w:hAnsi="Arial" w:cs="Arial"/>
                <w:color w:val="000000"/>
                <w:sz w:val="18"/>
                <w:szCs w:val="18"/>
                <w:lang w:eastAsia="en-GB"/>
              </w:rPr>
              <w:t>cifs.max_mpx</w:t>
            </w:r>
            <w:proofErr w:type="spellEnd"/>
          </w:p>
        </w:tc>
        <w:tc>
          <w:tcPr>
            <w:tcW w:w="4324"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25</w:t>
            </w:r>
            <w:r w:rsidR="00B6270F" w:rsidRPr="00BF6375">
              <w:rPr>
                <w:rFonts w:ascii="Arial" w:hAnsi="Arial" w:cs="Arial"/>
                <w:color w:val="000000"/>
                <w:sz w:val="18"/>
                <w:szCs w:val="18"/>
                <w:lang w:eastAsia="en-GB"/>
              </w:rPr>
              <w:t>5</w:t>
            </w:r>
          </w:p>
        </w:tc>
      </w:tr>
      <w:tr w:rsidR="006A48D6" w:rsidRPr="0000372D" w:rsidTr="206951DD">
        <w:trPr>
          <w:trHeight w:val="315"/>
        </w:trPr>
        <w:tc>
          <w:tcPr>
            <w:tcW w:w="4343" w:type="dxa"/>
            <w:shd w:val="clear" w:color="auto" w:fill="auto"/>
            <w:noWrap/>
            <w:hideMark/>
          </w:tcPr>
          <w:p w:rsidR="006A48D6" w:rsidRPr="00BF6375" w:rsidRDefault="006A48D6" w:rsidP="206951DD">
            <w:pPr>
              <w:rPr>
                <w:rFonts w:ascii="Arial" w:hAnsi="Arial" w:cs="Arial"/>
                <w:color w:val="000000"/>
                <w:sz w:val="18"/>
                <w:szCs w:val="18"/>
                <w:lang w:eastAsia="en-GB"/>
              </w:rPr>
            </w:pPr>
            <w:proofErr w:type="spellStart"/>
            <w:r w:rsidRPr="00BF6375">
              <w:rPr>
                <w:rFonts w:ascii="Arial" w:hAnsi="Arial" w:cs="Arial"/>
                <w:color w:val="000000"/>
                <w:sz w:val="18"/>
                <w:szCs w:val="18"/>
                <w:lang w:eastAsia="en-GB"/>
              </w:rPr>
              <w:t>cifs.neg_buf_size</w:t>
            </w:r>
            <w:proofErr w:type="spellEnd"/>
            <w:r w:rsidRPr="00BF6375">
              <w:rPr>
                <w:rFonts w:ascii="Arial" w:hAnsi="Arial" w:cs="Arial"/>
                <w:color w:val="000000"/>
                <w:sz w:val="18"/>
                <w:szCs w:val="18"/>
                <w:lang w:eastAsia="en-GB"/>
              </w:rPr>
              <w:t xml:space="preserve">            </w:t>
            </w:r>
          </w:p>
        </w:tc>
        <w:tc>
          <w:tcPr>
            <w:tcW w:w="4324"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65340</w:t>
            </w:r>
          </w:p>
        </w:tc>
      </w:tr>
      <w:tr w:rsidR="006A48D6" w:rsidRPr="0000372D" w:rsidTr="206951DD">
        <w:trPr>
          <w:trHeight w:val="315"/>
        </w:trPr>
        <w:tc>
          <w:tcPr>
            <w:tcW w:w="4343" w:type="dxa"/>
            <w:shd w:val="clear" w:color="auto" w:fill="auto"/>
            <w:noWrap/>
            <w:hideMark/>
          </w:tcPr>
          <w:p w:rsidR="006A48D6" w:rsidRPr="00BF6375" w:rsidRDefault="006A48D6" w:rsidP="206951DD">
            <w:pPr>
              <w:rPr>
                <w:rFonts w:ascii="Arial" w:hAnsi="Arial" w:cs="Arial"/>
                <w:color w:val="000000"/>
                <w:sz w:val="18"/>
                <w:szCs w:val="18"/>
                <w:lang w:eastAsia="en-GB"/>
              </w:rPr>
            </w:pPr>
            <w:proofErr w:type="spellStart"/>
            <w:r w:rsidRPr="00BF6375">
              <w:rPr>
                <w:rFonts w:ascii="Arial" w:hAnsi="Arial" w:cs="Arial"/>
                <w:color w:val="000000"/>
                <w:sz w:val="18"/>
                <w:szCs w:val="18"/>
                <w:lang w:eastAsia="en-GB"/>
              </w:rPr>
              <w:t>cifs.tcp_window_size</w:t>
            </w:r>
            <w:proofErr w:type="spellEnd"/>
            <w:r w:rsidRPr="00BF6375">
              <w:rPr>
                <w:rFonts w:ascii="Arial" w:hAnsi="Arial" w:cs="Arial"/>
                <w:color w:val="000000"/>
                <w:sz w:val="18"/>
                <w:szCs w:val="18"/>
                <w:lang w:eastAsia="en-GB"/>
              </w:rPr>
              <w:t xml:space="preserve">         </w:t>
            </w:r>
          </w:p>
        </w:tc>
        <w:tc>
          <w:tcPr>
            <w:tcW w:w="4324" w:type="dxa"/>
            <w:shd w:val="clear" w:color="auto" w:fill="auto"/>
            <w:noWrap/>
            <w:hideMark/>
          </w:tcPr>
          <w:p w:rsidR="006A48D6" w:rsidRPr="00BF6375" w:rsidRDefault="005757A8" w:rsidP="206951DD">
            <w:pPr>
              <w:rPr>
                <w:rFonts w:ascii="Arial" w:hAnsi="Arial" w:cs="Arial"/>
                <w:color w:val="000000"/>
                <w:sz w:val="18"/>
                <w:szCs w:val="18"/>
                <w:lang w:eastAsia="en-GB"/>
              </w:rPr>
            </w:pPr>
            <w:r>
              <w:rPr>
                <w:rFonts w:ascii="Arial" w:hAnsi="Arial" w:cs="Arial"/>
                <w:color w:val="000000"/>
                <w:sz w:val="18"/>
                <w:szCs w:val="18"/>
                <w:lang w:eastAsia="en-GB"/>
              </w:rPr>
              <w:t>262144</w:t>
            </w:r>
          </w:p>
        </w:tc>
      </w:tr>
      <w:tr w:rsidR="006A48D6" w:rsidRPr="0000372D" w:rsidTr="206951DD">
        <w:trPr>
          <w:trHeight w:val="315"/>
        </w:trPr>
        <w:tc>
          <w:tcPr>
            <w:tcW w:w="4343"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cifs.smb2.enable</w:t>
            </w:r>
          </w:p>
        </w:tc>
        <w:tc>
          <w:tcPr>
            <w:tcW w:w="4324"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on</w:t>
            </w:r>
          </w:p>
        </w:tc>
      </w:tr>
      <w:tr w:rsidR="006A48D6" w:rsidRPr="0000372D" w:rsidTr="206951DD">
        <w:trPr>
          <w:trHeight w:val="315"/>
        </w:trPr>
        <w:tc>
          <w:tcPr>
            <w:tcW w:w="4343"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cifs.smb2.signing.required</w:t>
            </w:r>
          </w:p>
        </w:tc>
        <w:tc>
          <w:tcPr>
            <w:tcW w:w="4324" w:type="dxa"/>
            <w:shd w:val="clear" w:color="auto" w:fill="auto"/>
            <w:noWrap/>
            <w:hideMark/>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off</w:t>
            </w:r>
          </w:p>
        </w:tc>
      </w:tr>
      <w:tr w:rsidR="006A48D6" w:rsidRPr="0000372D" w:rsidTr="206951DD">
        <w:trPr>
          <w:trHeight w:val="315"/>
        </w:trPr>
        <w:tc>
          <w:tcPr>
            <w:tcW w:w="4343" w:type="dxa"/>
            <w:shd w:val="clear" w:color="auto" w:fill="auto"/>
            <w:noWrap/>
          </w:tcPr>
          <w:p w:rsidR="006A48D6" w:rsidRPr="00BF6375" w:rsidRDefault="006A48D6" w:rsidP="206951DD">
            <w:pPr>
              <w:rPr>
                <w:rFonts w:ascii="Arial" w:hAnsi="Arial" w:cs="Arial"/>
                <w:color w:val="000000"/>
                <w:sz w:val="18"/>
                <w:szCs w:val="18"/>
                <w:lang w:eastAsia="en-GB"/>
              </w:rPr>
            </w:pPr>
            <w:proofErr w:type="spellStart"/>
            <w:r w:rsidRPr="00BF6375">
              <w:rPr>
                <w:rFonts w:ascii="Arial" w:hAnsi="Arial" w:cs="Arial"/>
                <w:color w:val="000000"/>
                <w:sz w:val="18"/>
                <w:szCs w:val="18"/>
                <w:lang w:eastAsia="en-GB"/>
              </w:rPr>
              <w:t>cifs.oplocks.enable</w:t>
            </w:r>
            <w:proofErr w:type="spellEnd"/>
          </w:p>
        </w:tc>
        <w:tc>
          <w:tcPr>
            <w:tcW w:w="4324" w:type="dxa"/>
            <w:shd w:val="clear" w:color="auto" w:fill="auto"/>
            <w:noWrap/>
          </w:tcPr>
          <w:p w:rsidR="006A48D6" w:rsidRPr="00BF6375" w:rsidRDefault="006A48D6" w:rsidP="206951DD">
            <w:pPr>
              <w:rPr>
                <w:rFonts w:ascii="Arial" w:hAnsi="Arial" w:cs="Arial"/>
                <w:color w:val="000000"/>
                <w:sz w:val="18"/>
                <w:szCs w:val="18"/>
                <w:lang w:eastAsia="en-GB"/>
              </w:rPr>
            </w:pPr>
            <w:r w:rsidRPr="00BF6375">
              <w:rPr>
                <w:rFonts w:ascii="Arial" w:hAnsi="Arial" w:cs="Arial"/>
                <w:color w:val="000000"/>
                <w:sz w:val="18"/>
                <w:szCs w:val="18"/>
                <w:lang w:eastAsia="en-GB"/>
              </w:rPr>
              <w:t>on</w:t>
            </w:r>
          </w:p>
        </w:tc>
      </w:tr>
      <w:tr w:rsidR="004106B3" w:rsidRPr="0000372D" w:rsidTr="206951DD">
        <w:trPr>
          <w:trHeight w:val="315"/>
        </w:trPr>
        <w:tc>
          <w:tcPr>
            <w:tcW w:w="4343" w:type="dxa"/>
            <w:shd w:val="clear" w:color="auto" w:fill="auto"/>
            <w:noWrap/>
          </w:tcPr>
          <w:p w:rsidR="004106B3" w:rsidRPr="00BF6375" w:rsidRDefault="004106B3" w:rsidP="206951DD">
            <w:pPr>
              <w:rPr>
                <w:rFonts w:ascii="Arial" w:hAnsi="Arial" w:cs="Arial"/>
                <w:color w:val="000000"/>
                <w:sz w:val="18"/>
                <w:szCs w:val="18"/>
                <w:lang w:eastAsia="en-GB"/>
              </w:rPr>
            </w:pPr>
            <w:r w:rsidRPr="004106B3">
              <w:rPr>
                <w:rFonts w:ascii="Arial" w:hAnsi="Arial" w:cs="Arial"/>
                <w:color w:val="000000"/>
                <w:sz w:val="18"/>
                <w:szCs w:val="18"/>
                <w:lang w:eastAsia="en-GB"/>
              </w:rPr>
              <w:t>cifs.smb2.durable_handle.enable</w:t>
            </w:r>
          </w:p>
        </w:tc>
        <w:tc>
          <w:tcPr>
            <w:tcW w:w="4324" w:type="dxa"/>
            <w:shd w:val="clear" w:color="auto" w:fill="auto"/>
            <w:noWrap/>
          </w:tcPr>
          <w:p w:rsidR="004106B3" w:rsidRPr="00BF6375" w:rsidRDefault="004106B3" w:rsidP="206951DD">
            <w:pPr>
              <w:rPr>
                <w:rFonts w:ascii="Arial" w:hAnsi="Arial" w:cs="Arial"/>
                <w:color w:val="000000"/>
                <w:sz w:val="18"/>
                <w:szCs w:val="18"/>
                <w:lang w:eastAsia="en-GB"/>
              </w:rPr>
            </w:pPr>
            <w:r>
              <w:rPr>
                <w:rFonts w:ascii="Arial" w:hAnsi="Arial" w:cs="Arial"/>
                <w:color w:val="000000"/>
                <w:sz w:val="18"/>
                <w:szCs w:val="18"/>
                <w:lang w:eastAsia="en-GB"/>
              </w:rPr>
              <w:t>off</w:t>
            </w:r>
          </w:p>
        </w:tc>
      </w:tr>
    </w:tbl>
    <w:p w:rsidR="00265F0C" w:rsidRDefault="00265F0C" w:rsidP="206951DD">
      <w:pPr>
        <w:autoSpaceDE w:val="0"/>
        <w:autoSpaceDN w:val="0"/>
        <w:adjustRightInd w:val="0"/>
        <w:ind w:left="180"/>
        <w:rPr>
          <w:bCs/>
        </w:rPr>
      </w:pPr>
    </w:p>
    <w:p w:rsidR="00265F0C" w:rsidRDefault="00265F0C" w:rsidP="001C0229">
      <w:pPr>
        <w:pStyle w:val="Heading2"/>
        <w:numPr>
          <w:ilvl w:val="1"/>
          <w:numId w:val="14"/>
        </w:numPr>
      </w:pPr>
      <w:bookmarkStart w:id="117" w:name="_Toc444033577"/>
      <w:r>
        <w:t>ISCSI Options</w:t>
      </w:r>
      <w:bookmarkStart w:id="118" w:name="_GoBack"/>
      <w:bookmarkEnd w:id="117"/>
      <w:bookmarkEnd w:id="118"/>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43"/>
        <w:gridCol w:w="4324"/>
      </w:tblGrid>
      <w:tr w:rsidR="00B6270F" w:rsidRPr="0000372D" w:rsidTr="206951DD">
        <w:tc>
          <w:tcPr>
            <w:tcW w:w="4343" w:type="dxa"/>
            <w:shd w:val="clear" w:color="auto" w:fill="C6D9F1"/>
          </w:tcPr>
          <w:p w:rsidR="00B6270F" w:rsidRPr="00CA0619" w:rsidRDefault="00B6270F" w:rsidP="206951DD">
            <w:pPr>
              <w:pStyle w:val="BodyText"/>
              <w:rPr>
                <w:rFonts w:eastAsia="Times New Roman"/>
                <w:b/>
                <w:lang w:val="en-US"/>
              </w:rPr>
            </w:pPr>
            <w:r w:rsidRPr="00CA0619">
              <w:rPr>
                <w:rFonts w:eastAsia="Times New Roman"/>
                <w:b/>
                <w:lang w:val="en-US"/>
              </w:rPr>
              <w:t>Option</w:t>
            </w:r>
          </w:p>
        </w:tc>
        <w:tc>
          <w:tcPr>
            <w:tcW w:w="4324" w:type="dxa"/>
            <w:shd w:val="clear" w:color="auto" w:fill="C6D9F1"/>
          </w:tcPr>
          <w:p w:rsidR="00B6270F" w:rsidRPr="00CA0619" w:rsidRDefault="00B6270F" w:rsidP="206951DD">
            <w:pPr>
              <w:pStyle w:val="BodyText"/>
              <w:rPr>
                <w:rFonts w:eastAsia="Times New Roman"/>
                <w:b/>
                <w:lang w:val="en-US"/>
              </w:rPr>
            </w:pPr>
            <w:r w:rsidRPr="00CA0619">
              <w:rPr>
                <w:rFonts w:eastAsia="Times New Roman"/>
                <w:b/>
                <w:lang w:val="en-US"/>
              </w:rPr>
              <w:t>Value</w:t>
            </w:r>
          </w:p>
        </w:tc>
      </w:tr>
      <w:tr w:rsidR="00B6270F" w:rsidRPr="00EC18D6" w:rsidTr="206951DD">
        <w:trPr>
          <w:trHeight w:val="315"/>
        </w:trPr>
        <w:tc>
          <w:tcPr>
            <w:tcW w:w="4343" w:type="dxa"/>
            <w:shd w:val="clear" w:color="auto" w:fill="auto"/>
            <w:noWrap/>
          </w:tcPr>
          <w:p w:rsidR="00B6270F" w:rsidRPr="00BF6375" w:rsidRDefault="00746604" w:rsidP="206951DD">
            <w:pPr>
              <w:rPr>
                <w:rFonts w:ascii="Arial" w:hAnsi="Arial" w:cs="Arial"/>
                <w:color w:val="000000"/>
                <w:sz w:val="18"/>
                <w:szCs w:val="18"/>
                <w:lang w:eastAsia="en-GB"/>
              </w:rPr>
            </w:pPr>
            <w:proofErr w:type="spellStart"/>
            <w:r w:rsidRPr="00746604">
              <w:rPr>
                <w:rFonts w:ascii="Arial" w:hAnsi="Arial" w:cs="Arial"/>
                <w:color w:val="000000"/>
                <w:sz w:val="18"/>
                <w:szCs w:val="18"/>
                <w:lang w:eastAsia="en-GB"/>
              </w:rPr>
              <w:t>iscsi.enable</w:t>
            </w:r>
            <w:proofErr w:type="spellEnd"/>
          </w:p>
        </w:tc>
        <w:tc>
          <w:tcPr>
            <w:tcW w:w="4324" w:type="dxa"/>
            <w:shd w:val="clear" w:color="auto" w:fill="auto"/>
            <w:noWrap/>
          </w:tcPr>
          <w:p w:rsidR="00B6270F" w:rsidRPr="00BF6375" w:rsidRDefault="00746604" w:rsidP="206951DD">
            <w:pPr>
              <w:rPr>
                <w:rFonts w:ascii="Arial" w:hAnsi="Arial" w:cs="Arial"/>
                <w:color w:val="000000"/>
                <w:sz w:val="18"/>
                <w:szCs w:val="18"/>
                <w:lang w:eastAsia="en-GB"/>
              </w:rPr>
            </w:pPr>
            <w:r>
              <w:rPr>
                <w:rFonts w:ascii="Arial" w:hAnsi="Arial" w:cs="Arial"/>
                <w:color w:val="000000"/>
                <w:sz w:val="18"/>
                <w:szCs w:val="18"/>
                <w:lang w:eastAsia="en-GB"/>
              </w:rPr>
              <w:t>On</w:t>
            </w:r>
          </w:p>
        </w:tc>
      </w:tr>
      <w:tr w:rsidR="00B6270F" w:rsidRPr="0000372D" w:rsidTr="206951DD">
        <w:trPr>
          <w:trHeight w:val="315"/>
        </w:trPr>
        <w:tc>
          <w:tcPr>
            <w:tcW w:w="4343" w:type="dxa"/>
            <w:shd w:val="clear" w:color="auto" w:fill="auto"/>
            <w:noWrap/>
          </w:tcPr>
          <w:p w:rsidR="00B6270F" w:rsidRPr="00BF6375" w:rsidRDefault="00746604" w:rsidP="206951DD">
            <w:pPr>
              <w:rPr>
                <w:rFonts w:ascii="Arial" w:hAnsi="Arial" w:cs="Arial"/>
                <w:color w:val="000000"/>
                <w:sz w:val="18"/>
                <w:szCs w:val="18"/>
                <w:lang w:eastAsia="en-GB"/>
              </w:rPr>
            </w:pPr>
            <w:proofErr w:type="spellStart"/>
            <w:r w:rsidRPr="00746604">
              <w:rPr>
                <w:rFonts w:ascii="Arial" w:hAnsi="Arial" w:cs="Arial"/>
                <w:color w:val="000000"/>
                <w:sz w:val="18"/>
                <w:szCs w:val="18"/>
                <w:lang w:eastAsia="en-GB"/>
              </w:rPr>
              <w:t>iscsi.ip_based_tpgroup</w:t>
            </w:r>
            <w:proofErr w:type="spellEnd"/>
          </w:p>
        </w:tc>
        <w:tc>
          <w:tcPr>
            <w:tcW w:w="4324" w:type="dxa"/>
            <w:shd w:val="clear" w:color="auto" w:fill="auto"/>
            <w:noWrap/>
          </w:tcPr>
          <w:p w:rsidR="00B6270F" w:rsidRPr="00BF6375" w:rsidRDefault="00746604" w:rsidP="206951DD">
            <w:pPr>
              <w:rPr>
                <w:rFonts w:ascii="Arial" w:hAnsi="Arial" w:cs="Arial"/>
                <w:color w:val="000000"/>
                <w:sz w:val="18"/>
                <w:szCs w:val="18"/>
                <w:lang w:eastAsia="en-GB"/>
              </w:rPr>
            </w:pPr>
            <w:r>
              <w:rPr>
                <w:rFonts w:ascii="Arial" w:hAnsi="Arial" w:cs="Arial"/>
                <w:color w:val="000000"/>
                <w:sz w:val="18"/>
                <w:szCs w:val="18"/>
                <w:lang w:eastAsia="en-GB"/>
              </w:rPr>
              <w:t>Off</w:t>
            </w:r>
          </w:p>
        </w:tc>
      </w:tr>
      <w:tr w:rsidR="00B6270F" w:rsidRPr="0000372D" w:rsidTr="206951DD">
        <w:trPr>
          <w:trHeight w:val="315"/>
        </w:trPr>
        <w:tc>
          <w:tcPr>
            <w:tcW w:w="4343" w:type="dxa"/>
            <w:shd w:val="clear" w:color="auto" w:fill="auto"/>
            <w:noWrap/>
          </w:tcPr>
          <w:p w:rsidR="00B6270F" w:rsidRPr="00BF6375" w:rsidRDefault="00746604" w:rsidP="206951DD">
            <w:pPr>
              <w:rPr>
                <w:rFonts w:ascii="Arial" w:hAnsi="Arial" w:cs="Arial"/>
                <w:color w:val="000000"/>
                <w:sz w:val="18"/>
                <w:szCs w:val="18"/>
                <w:lang w:eastAsia="en-GB"/>
              </w:rPr>
            </w:pPr>
            <w:proofErr w:type="spellStart"/>
            <w:r w:rsidRPr="00746604">
              <w:rPr>
                <w:rFonts w:ascii="Arial" w:hAnsi="Arial" w:cs="Arial"/>
                <w:color w:val="000000"/>
                <w:sz w:val="18"/>
                <w:szCs w:val="18"/>
                <w:lang w:eastAsia="en-GB"/>
              </w:rPr>
              <w:t>iscsi.max_ios_per_session</w:t>
            </w:r>
            <w:proofErr w:type="spellEnd"/>
          </w:p>
        </w:tc>
        <w:tc>
          <w:tcPr>
            <w:tcW w:w="4324" w:type="dxa"/>
            <w:shd w:val="clear" w:color="auto" w:fill="auto"/>
            <w:noWrap/>
          </w:tcPr>
          <w:p w:rsidR="00B6270F" w:rsidRPr="00BF6375" w:rsidRDefault="00746604" w:rsidP="206951DD">
            <w:pPr>
              <w:rPr>
                <w:rFonts w:ascii="Arial" w:hAnsi="Arial" w:cs="Arial"/>
                <w:color w:val="000000"/>
                <w:sz w:val="18"/>
                <w:szCs w:val="18"/>
                <w:lang w:eastAsia="en-GB"/>
              </w:rPr>
            </w:pPr>
            <w:r>
              <w:rPr>
                <w:rFonts w:ascii="Arial" w:hAnsi="Arial" w:cs="Arial"/>
                <w:color w:val="000000"/>
                <w:sz w:val="18"/>
                <w:szCs w:val="18"/>
                <w:lang w:eastAsia="en-GB"/>
              </w:rPr>
              <w:t>128</w:t>
            </w:r>
          </w:p>
        </w:tc>
      </w:tr>
      <w:tr w:rsidR="00B6270F" w:rsidRPr="0000372D" w:rsidTr="206951DD">
        <w:trPr>
          <w:trHeight w:val="315"/>
        </w:trPr>
        <w:tc>
          <w:tcPr>
            <w:tcW w:w="4343" w:type="dxa"/>
            <w:shd w:val="clear" w:color="auto" w:fill="auto"/>
            <w:noWrap/>
          </w:tcPr>
          <w:p w:rsidR="00B6270F" w:rsidRPr="00BF6375" w:rsidRDefault="00746604" w:rsidP="206951DD">
            <w:pPr>
              <w:rPr>
                <w:rFonts w:ascii="Arial" w:hAnsi="Arial" w:cs="Arial"/>
                <w:color w:val="000000"/>
                <w:sz w:val="18"/>
                <w:szCs w:val="18"/>
                <w:lang w:eastAsia="en-GB"/>
              </w:rPr>
            </w:pPr>
            <w:proofErr w:type="spellStart"/>
            <w:r w:rsidRPr="00746604">
              <w:rPr>
                <w:rFonts w:ascii="Arial" w:hAnsi="Arial" w:cs="Arial"/>
                <w:color w:val="000000"/>
                <w:sz w:val="18"/>
                <w:szCs w:val="18"/>
                <w:lang w:eastAsia="en-GB"/>
              </w:rPr>
              <w:t>iscsi.tcp_window_size</w:t>
            </w:r>
            <w:proofErr w:type="spellEnd"/>
          </w:p>
        </w:tc>
        <w:tc>
          <w:tcPr>
            <w:tcW w:w="4324" w:type="dxa"/>
            <w:shd w:val="clear" w:color="auto" w:fill="auto"/>
            <w:noWrap/>
          </w:tcPr>
          <w:p w:rsidR="00B6270F" w:rsidRPr="00746604" w:rsidRDefault="00746604" w:rsidP="206951DD">
            <w:pPr>
              <w:rPr>
                <w:rFonts w:ascii="Arial" w:hAnsi="Arial" w:cs="Arial"/>
                <w:color w:val="000000"/>
                <w:sz w:val="18"/>
                <w:szCs w:val="18"/>
                <w:lang w:eastAsia="en-GB"/>
              </w:rPr>
            </w:pPr>
            <w:r w:rsidRPr="00746604">
              <w:rPr>
                <w:rFonts w:ascii="Arial" w:hAnsi="Arial" w:cs="Arial"/>
                <w:color w:val="000000"/>
                <w:sz w:val="18"/>
                <w:szCs w:val="18"/>
                <w:lang w:eastAsia="en-GB"/>
              </w:rPr>
              <w:t>131400</w:t>
            </w:r>
          </w:p>
        </w:tc>
      </w:tr>
    </w:tbl>
    <w:p w:rsidR="00D53DE5" w:rsidRPr="00D53DE5" w:rsidRDefault="00D53DE5" w:rsidP="206951DD">
      <w:pPr>
        <w:pStyle w:val="BodyText"/>
        <w:rPr>
          <w:lang w:val="en-US"/>
        </w:rPr>
      </w:pPr>
    </w:p>
    <w:p w:rsidR="00265F0C" w:rsidRDefault="00265F0C" w:rsidP="206951DD">
      <w:pPr>
        <w:autoSpaceDE w:val="0"/>
        <w:autoSpaceDN w:val="0"/>
        <w:adjustRightInd w:val="0"/>
        <w:ind w:left="180"/>
        <w:rPr>
          <w:bCs/>
        </w:rPr>
      </w:pPr>
    </w:p>
    <w:p w:rsidR="00265F0C" w:rsidRPr="00265F0C" w:rsidRDefault="00265F0C" w:rsidP="206951DD">
      <w:pPr>
        <w:autoSpaceDE w:val="0"/>
        <w:autoSpaceDN w:val="0"/>
        <w:adjustRightInd w:val="0"/>
        <w:ind w:left="180"/>
        <w:rPr>
          <w:bCs/>
        </w:rPr>
      </w:pPr>
    </w:p>
    <w:p w:rsidR="001D4D0E" w:rsidRPr="00C9593D" w:rsidRDefault="001D4D0E" w:rsidP="206951DD">
      <w:pPr>
        <w:jc w:val="center"/>
        <w:rPr>
          <w:rFonts w:ascii="Arial" w:hAnsi="Arial"/>
          <w:sz w:val="36"/>
          <w:szCs w:val="20"/>
          <w:lang w:val="en-US"/>
        </w:rPr>
      </w:pPr>
    </w:p>
    <w:sectPr w:rsidR="001D4D0E" w:rsidRPr="00C9593D" w:rsidSect="002C4363">
      <w:headerReference w:type="even" r:id="rId51"/>
      <w:headerReference w:type="default" r:id="rId52"/>
      <w:footerReference w:type="default" r:id="rId53"/>
      <w:headerReference w:type="first" r:id="rId54"/>
      <w:footerReference w:type="first" r:id="rId55"/>
      <w:type w:val="nextColumn"/>
      <w:pgSz w:w="11907" w:h="16840" w:code="9"/>
      <w:pgMar w:top="1440" w:right="1298" w:bottom="1440" w:left="1582"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811" w:rsidRDefault="00784811">
      <w:r>
        <w:separator/>
      </w:r>
    </w:p>
  </w:endnote>
  <w:endnote w:type="continuationSeparator" w:id="0">
    <w:p w:rsidR="00784811" w:rsidRDefault="007848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AA" w:rsidRDefault="008A1068" w:rsidP="00491586">
    <w:pPr>
      <w:pStyle w:val="multi-list"/>
      <w:tabs>
        <w:tab w:val="right" w:pos="8931"/>
      </w:tabs>
      <w:ind w:left="-540"/>
      <w:jc w:val="right"/>
    </w:pPr>
    <w:r>
      <w:rPr>
        <w:rFonts w:ascii="Arial" w:hAnsi="Arial" w:cs="Arial"/>
        <w:sz w:val="16"/>
        <w:szCs w:val="16"/>
      </w:rPr>
      <w:fldChar w:fldCharType="begin"/>
    </w:r>
    <w:r w:rsidR="007A29AA">
      <w:rPr>
        <w:rFonts w:ascii="Arial" w:hAnsi="Arial" w:cs="Arial"/>
        <w:sz w:val="16"/>
        <w:szCs w:val="16"/>
      </w:rPr>
      <w:instrText xml:space="preserve"> DOCPROPERTY  Title  \* MERGEFORMAT </w:instrText>
    </w:r>
    <w:r>
      <w:rPr>
        <w:rFonts w:ascii="Arial" w:hAnsi="Arial" w:cs="Arial"/>
        <w:sz w:val="16"/>
        <w:szCs w:val="16"/>
      </w:rPr>
      <w:fldChar w:fldCharType="end"/>
    </w:r>
    <w:r w:rsidR="007A29AA">
      <w:rPr>
        <w:rFonts w:ascii="Arial" w:hAnsi="Arial" w:cs="Arial"/>
        <w:sz w:val="16"/>
        <w:szCs w:val="16"/>
      </w:rPr>
      <w:tab/>
      <w:t xml:space="preserve">Page </w:t>
    </w:r>
    <w:r>
      <w:rPr>
        <w:sz w:val="16"/>
        <w:szCs w:val="16"/>
      </w:rPr>
      <w:fldChar w:fldCharType="begin"/>
    </w:r>
    <w:r w:rsidR="007A29AA">
      <w:rPr>
        <w:sz w:val="16"/>
        <w:szCs w:val="16"/>
      </w:rPr>
      <w:instrText xml:space="preserve"> PAGE </w:instrText>
    </w:r>
    <w:r>
      <w:rPr>
        <w:sz w:val="16"/>
        <w:szCs w:val="16"/>
      </w:rPr>
      <w:fldChar w:fldCharType="separate"/>
    </w:r>
    <w:r w:rsidR="003D2DE3">
      <w:rPr>
        <w:noProof/>
        <w:sz w:val="16"/>
        <w:szCs w:val="16"/>
      </w:rPr>
      <w:t>1</w:t>
    </w:r>
    <w:r>
      <w:rPr>
        <w:sz w:val="16"/>
        <w:szCs w:val="16"/>
      </w:rPr>
      <w:fldChar w:fldCharType="end"/>
    </w:r>
    <w:r w:rsidR="007A29AA">
      <w:rPr>
        <w:sz w:val="16"/>
        <w:szCs w:val="16"/>
      </w:rPr>
      <w:t xml:space="preserve"> of </w:t>
    </w:r>
    <w:r>
      <w:rPr>
        <w:sz w:val="16"/>
        <w:szCs w:val="16"/>
      </w:rPr>
      <w:fldChar w:fldCharType="begin"/>
    </w:r>
    <w:r w:rsidR="007A29AA">
      <w:rPr>
        <w:sz w:val="16"/>
        <w:szCs w:val="16"/>
      </w:rPr>
      <w:instrText xml:space="preserve"> NUMPAGES </w:instrText>
    </w:r>
    <w:r>
      <w:rPr>
        <w:sz w:val="16"/>
        <w:szCs w:val="16"/>
      </w:rPr>
      <w:fldChar w:fldCharType="separate"/>
    </w:r>
    <w:r w:rsidR="003D2DE3">
      <w:rPr>
        <w:noProof/>
        <w:sz w:val="16"/>
        <w:szCs w:val="16"/>
      </w:rPr>
      <w:t>24</w:t>
    </w:r>
    <w:r>
      <w:rPr>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9AA" w:rsidRDefault="007A29AA">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8A1068">
      <w:rPr>
        <w:sz w:val="16"/>
      </w:rPr>
      <w:fldChar w:fldCharType="begin"/>
    </w:r>
    <w:r>
      <w:rPr>
        <w:sz w:val="16"/>
      </w:rPr>
      <w:instrText xml:space="preserve"> DATE \@ "yyyy" </w:instrText>
    </w:r>
    <w:r w:rsidR="008A1068">
      <w:rPr>
        <w:sz w:val="16"/>
      </w:rPr>
      <w:fldChar w:fldCharType="separate"/>
    </w:r>
    <w:r w:rsidR="003D2DE3">
      <w:rPr>
        <w:noProof/>
        <w:sz w:val="16"/>
      </w:rPr>
      <w:t>2017</w:t>
    </w:r>
    <w:r w:rsidR="008A1068">
      <w:rPr>
        <w:sz w:val="16"/>
      </w:rPr>
      <w:fldChar w:fldCharType="end"/>
    </w:r>
    <w:r>
      <w:rPr>
        <w:sz w:val="16"/>
      </w:rPr>
      <w:t xml:space="preserve"> Reuters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811" w:rsidRDefault="00784811">
      <w:r>
        <w:separator/>
      </w:r>
    </w:p>
  </w:footnote>
  <w:footnote w:type="continuationSeparator" w:id="0">
    <w:p w:rsidR="00784811" w:rsidRDefault="00784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832" w:rsidRDefault="00EF5832" w:rsidP="001C0229">
    <w:pPr>
      <w:pStyle w:val="apphead2"/>
      <w:numPr>
        <w:ilvl w:val="0"/>
        <w:numId w:val="0"/>
      </w:numPr>
      <w:ind w:left="432"/>
    </w:pPr>
    <w:r>
      <w:rPr>
        <w:i/>
      </w:rPr>
      <w:tab/>
      <w:t>Confidential – Internal Use Only</w:t>
    </w:r>
    <w:r>
      <w:tab/>
      <w:t xml:space="preserve">Page </w:t>
    </w:r>
    <w:r w:rsidR="008A1068">
      <w:fldChar w:fldCharType="begin"/>
    </w:r>
    <w:r w:rsidR="00D3301B">
      <w:instrText xml:space="preserve"> PAGE  \* MERGEFORMAT </w:instrText>
    </w:r>
    <w:r w:rsidR="008A1068">
      <w:fldChar w:fldCharType="separate"/>
    </w:r>
    <w:r>
      <w:t>27</w:t>
    </w:r>
    <w:r w:rsidR="008A1068">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832" w:rsidRPr="00B42AFE" w:rsidRDefault="00EF5832" w:rsidP="001C0229">
    <w:pPr>
      <w:pStyle w:val="apphead2"/>
      <w:numPr>
        <w:ilvl w:val="0"/>
        <w:numId w:val="0"/>
      </w:numPr>
      <w:ind w:left="432"/>
    </w:pPr>
    <w:r w:rsidRPr="00B42AFE">
      <w:t>Internal Use Only</w:t>
    </w:r>
    <w:r w:rsidRPr="00B42AFE">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832" w:rsidRDefault="00EF5832" w:rsidP="001C0229">
    <w:pPr>
      <w:pStyle w:val="apphead2"/>
      <w:numPr>
        <w:ilvl w:val="0"/>
        <w:numId w:val="0"/>
      </w:numPr>
      <w:ind w:left="4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nsid w:val="1CF8132F"/>
    <w:multiLevelType w:val="hybridMultilevel"/>
    <w:tmpl w:val="C9B007EE"/>
    <w:lvl w:ilvl="0" w:tplc="9D9E447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562219D"/>
    <w:multiLevelType w:val="hybridMultilevel"/>
    <w:tmpl w:val="186E9284"/>
    <w:lvl w:ilvl="0" w:tplc="9B5A49C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35C21420"/>
    <w:multiLevelType w:val="hybridMultilevel"/>
    <w:tmpl w:val="3812761A"/>
    <w:lvl w:ilvl="0" w:tplc="8C6478D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6E06CB"/>
    <w:multiLevelType w:val="multilevel"/>
    <w:tmpl w:val="79EE1E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BCA4747"/>
    <w:multiLevelType w:val="hybridMultilevel"/>
    <w:tmpl w:val="817E220C"/>
    <w:lvl w:ilvl="0" w:tplc="D124F5A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5EF8284C"/>
    <w:multiLevelType w:val="hybridMultilevel"/>
    <w:tmpl w:val="116A5B82"/>
    <w:lvl w:ilvl="0" w:tplc="081EA9F6">
      <w:start w:val="1"/>
      <w:numFmt w:val="decimal"/>
      <w:lvlText w:val="%1."/>
      <w:lvlJc w:val="left"/>
      <w:pPr>
        <w:ind w:left="1152" w:hanging="360"/>
      </w:pPr>
      <w:rPr>
        <w:rFonts w:ascii="Arial" w:hAnsi="Arial" w:hint="default"/>
        <w:b w:val="0"/>
        <w:sz w:val="2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11">
    <w:nsid w:val="71576BC9"/>
    <w:multiLevelType w:val="hybridMultilevel"/>
    <w:tmpl w:val="8E1C3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332EB"/>
    <w:multiLevelType w:val="hybridMultilevel"/>
    <w:tmpl w:val="08D653C6"/>
    <w:lvl w:ilvl="0" w:tplc="04090011">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5"/>
  </w:num>
  <w:num w:numId="3">
    <w:abstractNumId w:val="7"/>
  </w:num>
  <w:num w:numId="4">
    <w:abstractNumId w:val="6"/>
  </w:num>
  <w:num w:numId="5">
    <w:abstractNumId w:val="10"/>
  </w:num>
  <w:num w:numId="6">
    <w:abstractNumId w:val="2"/>
  </w:num>
  <w:num w:numId="7">
    <w:abstractNumId w:val="4"/>
  </w:num>
  <w:num w:numId="8">
    <w:abstractNumId w:val="8"/>
  </w:num>
  <w:num w:numId="9">
    <w:abstractNumId w:val="9"/>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lvlOverride w:ilvl="0">
      <w:startOverride w:val="9"/>
    </w:lvlOverride>
    <w:lvlOverride w:ilvl="1">
      <w:startOverride w:val="4"/>
    </w:lvlOverride>
  </w:num>
  <w:num w:numId="15">
    <w:abstractNumId w:val="7"/>
  </w:num>
  <w:num w:numId="16">
    <w:abstractNumId w:val="7"/>
  </w:num>
  <w:num w:numId="17">
    <w:abstractNumId w:val="7"/>
    <w:lvlOverride w:ilvl="0">
      <w:startOverride w:val="5"/>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defaultTabStop w:val="720"/>
  <w:drawingGridHorizontalSpacing w:val="120"/>
  <w:displayHorizontalDrawingGridEvery w:val="2"/>
  <w:characterSpacingControl w:val="doNotCompress"/>
  <w:hdrShapeDefaults>
    <o:shapedefaults v:ext="edit" spidmax="28674"/>
  </w:hdrShapeDefaults>
  <w:footnotePr>
    <w:footnote w:id="-1"/>
    <w:footnote w:id="0"/>
  </w:footnotePr>
  <w:endnotePr>
    <w:endnote w:id="-1"/>
    <w:endnote w:id="0"/>
  </w:endnotePr>
  <w:compat>
    <w:applyBreakingRules/>
    <w:useFELayout/>
  </w:compat>
  <w:rsids>
    <w:rsidRoot w:val="004D0096"/>
    <w:rsid w:val="000028A6"/>
    <w:rsid w:val="00003107"/>
    <w:rsid w:val="00003478"/>
    <w:rsid w:val="000040A8"/>
    <w:rsid w:val="0000410B"/>
    <w:rsid w:val="00005A66"/>
    <w:rsid w:val="0000621D"/>
    <w:rsid w:val="0000621E"/>
    <w:rsid w:val="00007F68"/>
    <w:rsid w:val="00010460"/>
    <w:rsid w:val="00011F56"/>
    <w:rsid w:val="00011FE9"/>
    <w:rsid w:val="0001281B"/>
    <w:rsid w:val="00012CCE"/>
    <w:rsid w:val="00013178"/>
    <w:rsid w:val="00016976"/>
    <w:rsid w:val="00016AA4"/>
    <w:rsid w:val="00022105"/>
    <w:rsid w:val="00023C4D"/>
    <w:rsid w:val="00024B69"/>
    <w:rsid w:val="00027F88"/>
    <w:rsid w:val="00027FF7"/>
    <w:rsid w:val="00030812"/>
    <w:rsid w:val="000341C2"/>
    <w:rsid w:val="000357AB"/>
    <w:rsid w:val="00035804"/>
    <w:rsid w:val="00035C4D"/>
    <w:rsid w:val="00036635"/>
    <w:rsid w:val="0004661A"/>
    <w:rsid w:val="00046A4C"/>
    <w:rsid w:val="00047587"/>
    <w:rsid w:val="0005046D"/>
    <w:rsid w:val="0005274E"/>
    <w:rsid w:val="00053A18"/>
    <w:rsid w:val="00054E89"/>
    <w:rsid w:val="0005667C"/>
    <w:rsid w:val="00056882"/>
    <w:rsid w:val="00056D06"/>
    <w:rsid w:val="000574A0"/>
    <w:rsid w:val="000576FB"/>
    <w:rsid w:val="000620BF"/>
    <w:rsid w:val="000640DD"/>
    <w:rsid w:val="00065201"/>
    <w:rsid w:val="0006615D"/>
    <w:rsid w:val="00066676"/>
    <w:rsid w:val="000669E1"/>
    <w:rsid w:val="00066B2E"/>
    <w:rsid w:val="00070EC8"/>
    <w:rsid w:val="000716AC"/>
    <w:rsid w:val="000722C7"/>
    <w:rsid w:val="00072339"/>
    <w:rsid w:val="00080931"/>
    <w:rsid w:val="000829EC"/>
    <w:rsid w:val="000830B2"/>
    <w:rsid w:val="00090993"/>
    <w:rsid w:val="00091978"/>
    <w:rsid w:val="000920BD"/>
    <w:rsid w:val="000948BB"/>
    <w:rsid w:val="0009496D"/>
    <w:rsid w:val="00096F9D"/>
    <w:rsid w:val="0009715E"/>
    <w:rsid w:val="000A15DC"/>
    <w:rsid w:val="000A1FE9"/>
    <w:rsid w:val="000A3173"/>
    <w:rsid w:val="000A4A51"/>
    <w:rsid w:val="000A590A"/>
    <w:rsid w:val="000A5AEA"/>
    <w:rsid w:val="000B01E3"/>
    <w:rsid w:val="000B0DA8"/>
    <w:rsid w:val="000B0FFB"/>
    <w:rsid w:val="000B3EF9"/>
    <w:rsid w:val="000B5452"/>
    <w:rsid w:val="000B5470"/>
    <w:rsid w:val="000B5D46"/>
    <w:rsid w:val="000B7201"/>
    <w:rsid w:val="000C114A"/>
    <w:rsid w:val="000C1B73"/>
    <w:rsid w:val="000C24CF"/>
    <w:rsid w:val="000C3654"/>
    <w:rsid w:val="000C64B0"/>
    <w:rsid w:val="000C6735"/>
    <w:rsid w:val="000C7067"/>
    <w:rsid w:val="000D07A1"/>
    <w:rsid w:val="000D07EA"/>
    <w:rsid w:val="000D0BCF"/>
    <w:rsid w:val="000D2114"/>
    <w:rsid w:val="000D2CEA"/>
    <w:rsid w:val="000D3939"/>
    <w:rsid w:val="000D5A2D"/>
    <w:rsid w:val="000D7E35"/>
    <w:rsid w:val="000E1E3D"/>
    <w:rsid w:val="000E2116"/>
    <w:rsid w:val="000E3112"/>
    <w:rsid w:val="000E3A9D"/>
    <w:rsid w:val="000E446F"/>
    <w:rsid w:val="000E4C90"/>
    <w:rsid w:val="000E4F79"/>
    <w:rsid w:val="000E53DB"/>
    <w:rsid w:val="000E5909"/>
    <w:rsid w:val="000E7376"/>
    <w:rsid w:val="000E7A47"/>
    <w:rsid w:val="000F0D3F"/>
    <w:rsid w:val="000F2444"/>
    <w:rsid w:val="000F2EC9"/>
    <w:rsid w:val="000F31F6"/>
    <w:rsid w:val="000F42DF"/>
    <w:rsid w:val="000F4EF7"/>
    <w:rsid w:val="000F5499"/>
    <w:rsid w:val="000F6B56"/>
    <w:rsid w:val="00100F2E"/>
    <w:rsid w:val="001012EC"/>
    <w:rsid w:val="001015AC"/>
    <w:rsid w:val="0010258D"/>
    <w:rsid w:val="001026DB"/>
    <w:rsid w:val="00103877"/>
    <w:rsid w:val="0010434E"/>
    <w:rsid w:val="001069C9"/>
    <w:rsid w:val="00107959"/>
    <w:rsid w:val="001105BA"/>
    <w:rsid w:val="0011447B"/>
    <w:rsid w:val="00117C71"/>
    <w:rsid w:val="00117E8C"/>
    <w:rsid w:val="00120147"/>
    <w:rsid w:val="001202EE"/>
    <w:rsid w:val="00120473"/>
    <w:rsid w:val="001228E0"/>
    <w:rsid w:val="00126860"/>
    <w:rsid w:val="001302F9"/>
    <w:rsid w:val="00130C0F"/>
    <w:rsid w:val="001314EB"/>
    <w:rsid w:val="00131D71"/>
    <w:rsid w:val="001347D2"/>
    <w:rsid w:val="001358A9"/>
    <w:rsid w:val="00135C78"/>
    <w:rsid w:val="00135FEE"/>
    <w:rsid w:val="00136810"/>
    <w:rsid w:val="001408A9"/>
    <w:rsid w:val="00141C30"/>
    <w:rsid w:val="00142997"/>
    <w:rsid w:val="00143CE3"/>
    <w:rsid w:val="00145333"/>
    <w:rsid w:val="00146173"/>
    <w:rsid w:val="00147F4A"/>
    <w:rsid w:val="0015365E"/>
    <w:rsid w:val="00154535"/>
    <w:rsid w:val="00155C07"/>
    <w:rsid w:val="00156387"/>
    <w:rsid w:val="001608CB"/>
    <w:rsid w:val="001608D5"/>
    <w:rsid w:val="00162D45"/>
    <w:rsid w:val="001639D8"/>
    <w:rsid w:val="00165C43"/>
    <w:rsid w:val="00166736"/>
    <w:rsid w:val="00166845"/>
    <w:rsid w:val="001669B2"/>
    <w:rsid w:val="0016703B"/>
    <w:rsid w:val="00167C03"/>
    <w:rsid w:val="00167CC5"/>
    <w:rsid w:val="00170926"/>
    <w:rsid w:val="001709D7"/>
    <w:rsid w:val="00172253"/>
    <w:rsid w:val="00172DE8"/>
    <w:rsid w:val="001737ED"/>
    <w:rsid w:val="0017518B"/>
    <w:rsid w:val="00175F03"/>
    <w:rsid w:val="00176D68"/>
    <w:rsid w:val="00181097"/>
    <w:rsid w:val="001819C8"/>
    <w:rsid w:val="00182D8F"/>
    <w:rsid w:val="001836BC"/>
    <w:rsid w:val="00185AC1"/>
    <w:rsid w:val="00185FAE"/>
    <w:rsid w:val="00187438"/>
    <w:rsid w:val="00187B7A"/>
    <w:rsid w:val="00191468"/>
    <w:rsid w:val="001918F5"/>
    <w:rsid w:val="00191DB7"/>
    <w:rsid w:val="00195B74"/>
    <w:rsid w:val="00195FB8"/>
    <w:rsid w:val="001A0015"/>
    <w:rsid w:val="001A2A4C"/>
    <w:rsid w:val="001A56F7"/>
    <w:rsid w:val="001B1E7C"/>
    <w:rsid w:val="001B1EF4"/>
    <w:rsid w:val="001B2C03"/>
    <w:rsid w:val="001B3406"/>
    <w:rsid w:val="001B3462"/>
    <w:rsid w:val="001B5FF0"/>
    <w:rsid w:val="001C0229"/>
    <w:rsid w:val="001C0773"/>
    <w:rsid w:val="001C14D7"/>
    <w:rsid w:val="001C2171"/>
    <w:rsid w:val="001C2FB9"/>
    <w:rsid w:val="001C317E"/>
    <w:rsid w:val="001C42AD"/>
    <w:rsid w:val="001C6C80"/>
    <w:rsid w:val="001C7533"/>
    <w:rsid w:val="001C7B7F"/>
    <w:rsid w:val="001D0789"/>
    <w:rsid w:val="001D0EFB"/>
    <w:rsid w:val="001D4146"/>
    <w:rsid w:val="001D4D0E"/>
    <w:rsid w:val="001D53C9"/>
    <w:rsid w:val="001D6A2D"/>
    <w:rsid w:val="001D6BD2"/>
    <w:rsid w:val="001D7142"/>
    <w:rsid w:val="001E06BE"/>
    <w:rsid w:val="001E17EA"/>
    <w:rsid w:val="001E55F0"/>
    <w:rsid w:val="001E7DE5"/>
    <w:rsid w:val="001F3E0B"/>
    <w:rsid w:val="001F405F"/>
    <w:rsid w:val="001F5A3B"/>
    <w:rsid w:val="00200E29"/>
    <w:rsid w:val="00201460"/>
    <w:rsid w:val="00201BC3"/>
    <w:rsid w:val="0020496C"/>
    <w:rsid w:val="002060AC"/>
    <w:rsid w:val="002100AC"/>
    <w:rsid w:val="00212DFE"/>
    <w:rsid w:val="00213754"/>
    <w:rsid w:val="00214E81"/>
    <w:rsid w:val="00214EF9"/>
    <w:rsid w:val="002151E0"/>
    <w:rsid w:val="00215784"/>
    <w:rsid w:val="0022080E"/>
    <w:rsid w:val="00220FB9"/>
    <w:rsid w:val="002216E9"/>
    <w:rsid w:val="00221E10"/>
    <w:rsid w:val="002240E1"/>
    <w:rsid w:val="00224437"/>
    <w:rsid w:val="002244AB"/>
    <w:rsid w:val="00224C5C"/>
    <w:rsid w:val="00225DD9"/>
    <w:rsid w:val="00226798"/>
    <w:rsid w:val="002272AE"/>
    <w:rsid w:val="00227953"/>
    <w:rsid w:val="00230764"/>
    <w:rsid w:val="00231774"/>
    <w:rsid w:val="00233B0A"/>
    <w:rsid w:val="00234A01"/>
    <w:rsid w:val="002367C5"/>
    <w:rsid w:val="00237E84"/>
    <w:rsid w:val="002404FF"/>
    <w:rsid w:val="00240E67"/>
    <w:rsid w:val="00247D70"/>
    <w:rsid w:val="002507D0"/>
    <w:rsid w:val="002521F2"/>
    <w:rsid w:val="002534A4"/>
    <w:rsid w:val="00254535"/>
    <w:rsid w:val="00254C2F"/>
    <w:rsid w:val="00260BEE"/>
    <w:rsid w:val="002621F8"/>
    <w:rsid w:val="00262E7E"/>
    <w:rsid w:val="00263AAC"/>
    <w:rsid w:val="00265783"/>
    <w:rsid w:val="00265B5B"/>
    <w:rsid w:val="00265F0C"/>
    <w:rsid w:val="00266363"/>
    <w:rsid w:val="0027019F"/>
    <w:rsid w:val="0027314D"/>
    <w:rsid w:val="0027521E"/>
    <w:rsid w:val="00276AA0"/>
    <w:rsid w:val="00280124"/>
    <w:rsid w:val="00280A88"/>
    <w:rsid w:val="00281857"/>
    <w:rsid w:val="00281ADC"/>
    <w:rsid w:val="00282BAB"/>
    <w:rsid w:val="00282CBE"/>
    <w:rsid w:val="00283350"/>
    <w:rsid w:val="0028360A"/>
    <w:rsid w:val="00283DD8"/>
    <w:rsid w:val="0028513D"/>
    <w:rsid w:val="002861F7"/>
    <w:rsid w:val="00290D89"/>
    <w:rsid w:val="00294CF4"/>
    <w:rsid w:val="002957C9"/>
    <w:rsid w:val="00295F0C"/>
    <w:rsid w:val="002A056C"/>
    <w:rsid w:val="002A2B47"/>
    <w:rsid w:val="002A3003"/>
    <w:rsid w:val="002A580A"/>
    <w:rsid w:val="002B20EA"/>
    <w:rsid w:val="002B248F"/>
    <w:rsid w:val="002B30B3"/>
    <w:rsid w:val="002B3724"/>
    <w:rsid w:val="002B4693"/>
    <w:rsid w:val="002B481A"/>
    <w:rsid w:val="002B7926"/>
    <w:rsid w:val="002B7F32"/>
    <w:rsid w:val="002C049E"/>
    <w:rsid w:val="002C0BA3"/>
    <w:rsid w:val="002C0D83"/>
    <w:rsid w:val="002C0EF5"/>
    <w:rsid w:val="002C1740"/>
    <w:rsid w:val="002C1BB1"/>
    <w:rsid w:val="002C2148"/>
    <w:rsid w:val="002C23F9"/>
    <w:rsid w:val="002C31B5"/>
    <w:rsid w:val="002C4363"/>
    <w:rsid w:val="002D1413"/>
    <w:rsid w:val="002D16B3"/>
    <w:rsid w:val="002D2D30"/>
    <w:rsid w:val="002D7036"/>
    <w:rsid w:val="002E14BB"/>
    <w:rsid w:val="002E1E81"/>
    <w:rsid w:val="002E208E"/>
    <w:rsid w:val="002E2C0A"/>
    <w:rsid w:val="002E306B"/>
    <w:rsid w:val="002E4145"/>
    <w:rsid w:val="002E446B"/>
    <w:rsid w:val="002E538F"/>
    <w:rsid w:val="002E5FDB"/>
    <w:rsid w:val="002F1E6A"/>
    <w:rsid w:val="002F333A"/>
    <w:rsid w:val="002F4679"/>
    <w:rsid w:val="002F4A87"/>
    <w:rsid w:val="002F4AAE"/>
    <w:rsid w:val="002F4CC8"/>
    <w:rsid w:val="002F7587"/>
    <w:rsid w:val="00300EA4"/>
    <w:rsid w:val="00301CE5"/>
    <w:rsid w:val="00304421"/>
    <w:rsid w:val="0030537D"/>
    <w:rsid w:val="0031227D"/>
    <w:rsid w:val="00312324"/>
    <w:rsid w:val="00312905"/>
    <w:rsid w:val="00312C41"/>
    <w:rsid w:val="00313636"/>
    <w:rsid w:val="00313F80"/>
    <w:rsid w:val="00314DF4"/>
    <w:rsid w:val="00315079"/>
    <w:rsid w:val="003152DB"/>
    <w:rsid w:val="0031587C"/>
    <w:rsid w:val="003200D4"/>
    <w:rsid w:val="0032059A"/>
    <w:rsid w:val="00321B9D"/>
    <w:rsid w:val="00321C2E"/>
    <w:rsid w:val="00322778"/>
    <w:rsid w:val="00323419"/>
    <w:rsid w:val="00323973"/>
    <w:rsid w:val="0032475D"/>
    <w:rsid w:val="003258BD"/>
    <w:rsid w:val="003310BF"/>
    <w:rsid w:val="0033208E"/>
    <w:rsid w:val="0033264B"/>
    <w:rsid w:val="00333ABC"/>
    <w:rsid w:val="00334C6A"/>
    <w:rsid w:val="00337F6E"/>
    <w:rsid w:val="003402F4"/>
    <w:rsid w:val="0034081F"/>
    <w:rsid w:val="0034237F"/>
    <w:rsid w:val="00342447"/>
    <w:rsid w:val="003445C4"/>
    <w:rsid w:val="00344D7B"/>
    <w:rsid w:val="0034636E"/>
    <w:rsid w:val="00346F27"/>
    <w:rsid w:val="003471B6"/>
    <w:rsid w:val="00347314"/>
    <w:rsid w:val="00347BCF"/>
    <w:rsid w:val="00350CC8"/>
    <w:rsid w:val="00350D45"/>
    <w:rsid w:val="00350DFD"/>
    <w:rsid w:val="00353619"/>
    <w:rsid w:val="003556A9"/>
    <w:rsid w:val="0035728F"/>
    <w:rsid w:val="0035764D"/>
    <w:rsid w:val="00357E2F"/>
    <w:rsid w:val="00360362"/>
    <w:rsid w:val="00360C4A"/>
    <w:rsid w:val="00360DED"/>
    <w:rsid w:val="003619D3"/>
    <w:rsid w:val="00361D94"/>
    <w:rsid w:val="0036324F"/>
    <w:rsid w:val="0036417A"/>
    <w:rsid w:val="003644E9"/>
    <w:rsid w:val="00364C31"/>
    <w:rsid w:val="0036724A"/>
    <w:rsid w:val="00367282"/>
    <w:rsid w:val="0037271D"/>
    <w:rsid w:val="00372C62"/>
    <w:rsid w:val="003734A7"/>
    <w:rsid w:val="003739FB"/>
    <w:rsid w:val="00374314"/>
    <w:rsid w:val="00375A46"/>
    <w:rsid w:val="00377BCB"/>
    <w:rsid w:val="00380484"/>
    <w:rsid w:val="003821A8"/>
    <w:rsid w:val="0038453E"/>
    <w:rsid w:val="003864E4"/>
    <w:rsid w:val="00392EF4"/>
    <w:rsid w:val="003930A0"/>
    <w:rsid w:val="00393A25"/>
    <w:rsid w:val="00394CEE"/>
    <w:rsid w:val="00395353"/>
    <w:rsid w:val="00395679"/>
    <w:rsid w:val="0039747D"/>
    <w:rsid w:val="003A0B41"/>
    <w:rsid w:val="003A2364"/>
    <w:rsid w:val="003A2A3E"/>
    <w:rsid w:val="003A2E5D"/>
    <w:rsid w:val="003A360F"/>
    <w:rsid w:val="003A78CF"/>
    <w:rsid w:val="003B03FD"/>
    <w:rsid w:val="003B167C"/>
    <w:rsid w:val="003B238C"/>
    <w:rsid w:val="003B3A7A"/>
    <w:rsid w:val="003B6B54"/>
    <w:rsid w:val="003C093D"/>
    <w:rsid w:val="003C29C4"/>
    <w:rsid w:val="003C39F6"/>
    <w:rsid w:val="003C3EAD"/>
    <w:rsid w:val="003C4DC4"/>
    <w:rsid w:val="003C5244"/>
    <w:rsid w:val="003C5251"/>
    <w:rsid w:val="003C6B98"/>
    <w:rsid w:val="003C6EB3"/>
    <w:rsid w:val="003C7900"/>
    <w:rsid w:val="003C7DF7"/>
    <w:rsid w:val="003D06A0"/>
    <w:rsid w:val="003D0B71"/>
    <w:rsid w:val="003D2DE3"/>
    <w:rsid w:val="003D5E3B"/>
    <w:rsid w:val="003E00DB"/>
    <w:rsid w:val="003E0371"/>
    <w:rsid w:val="003E2F0E"/>
    <w:rsid w:val="003E564C"/>
    <w:rsid w:val="003E5C82"/>
    <w:rsid w:val="003E619E"/>
    <w:rsid w:val="003E6C29"/>
    <w:rsid w:val="003E7A75"/>
    <w:rsid w:val="003F075E"/>
    <w:rsid w:val="003F08D3"/>
    <w:rsid w:val="003F0A4A"/>
    <w:rsid w:val="003F0CF1"/>
    <w:rsid w:val="003F4497"/>
    <w:rsid w:val="003F4ACD"/>
    <w:rsid w:val="003F4B23"/>
    <w:rsid w:val="003F5416"/>
    <w:rsid w:val="003F5F71"/>
    <w:rsid w:val="003F6E6D"/>
    <w:rsid w:val="00400A7D"/>
    <w:rsid w:val="004012D8"/>
    <w:rsid w:val="00403F05"/>
    <w:rsid w:val="0040403B"/>
    <w:rsid w:val="00404BA5"/>
    <w:rsid w:val="004050DB"/>
    <w:rsid w:val="0040639D"/>
    <w:rsid w:val="00406AAD"/>
    <w:rsid w:val="00407A4E"/>
    <w:rsid w:val="004106B3"/>
    <w:rsid w:val="0041142A"/>
    <w:rsid w:val="00411A06"/>
    <w:rsid w:val="00411D17"/>
    <w:rsid w:val="00411D86"/>
    <w:rsid w:val="004122CC"/>
    <w:rsid w:val="00413060"/>
    <w:rsid w:val="0041495C"/>
    <w:rsid w:val="00416BAD"/>
    <w:rsid w:val="0042059D"/>
    <w:rsid w:val="00420FC1"/>
    <w:rsid w:val="00421C7C"/>
    <w:rsid w:val="00422525"/>
    <w:rsid w:val="00424CB4"/>
    <w:rsid w:val="00426576"/>
    <w:rsid w:val="00431581"/>
    <w:rsid w:val="00432331"/>
    <w:rsid w:val="00432CE2"/>
    <w:rsid w:val="00432F11"/>
    <w:rsid w:val="00434729"/>
    <w:rsid w:val="00437E93"/>
    <w:rsid w:val="00440CAC"/>
    <w:rsid w:val="00441571"/>
    <w:rsid w:val="00442E21"/>
    <w:rsid w:val="00443587"/>
    <w:rsid w:val="00445BA2"/>
    <w:rsid w:val="00446422"/>
    <w:rsid w:val="0045033E"/>
    <w:rsid w:val="00450D8B"/>
    <w:rsid w:val="00452ADE"/>
    <w:rsid w:val="004550EF"/>
    <w:rsid w:val="00456672"/>
    <w:rsid w:val="004608FB"/>
    <w:rsid w:val="00460BC1"/>
    <w:rsid w:val="004616A3"/>
    <w:rsid w:val="00461B62"/>
    <w:rsid w:val="00462ABB"/>
    <w:rsid w:val="00462BE9"/>
    <w:rsid w:val="004668C2"/>
    <w:rsid w:val="004672C2"/>
    <w:rsid w:val="0046797E"/>
    <w:rsid w:val="00470B98"/>
    <w:rsid w:val="0047195F"/>
    <w:rsid w:val="00472E87"/>
    <w:rsid w:val="004731EB"/>
    <w:rsid w:val="00473E1B"/>
    <w:rsid w:val="0047515C"/>
    <w:rsid w:val="00475490"/>
    <w:rsid w:val="00477027"/>
    <w:rsid w:val="00482C22"/>
    <w:rsid w:val="00483F00"/>
    <w:rsid w:val="004841CF"/>
    <w:rsid w:val="004844EF"/>
    <w:rsid w:val="00484658"/>
    <w:rsid w:val="00484803"/>
    <w:rsid w:val="00485A3A"/>
    <w:rsid w:val="0048705A"/>
    <w:rsid w:val="0048743E"/>
    <w:rsid w:val="00487610"/>
    <w:rsid w:val="00490299"/>
    <w:rsid w:val="004907B5"/>
    <w:rsid w:val="0049090A"/>
    <w:rsid w:val="00491239"/>
    <w:rsid w:val="00491546"/>
    <w:rsid w:val="00491586"/>
    <w:rsid w:val="004929D4"/>
    <w:rsid w:val="0049566E"/>
    <w:rsid w:val="00495687"/>
    <w:rsid w:val="0049627C"/>
    <w:rsid w:val="00497182"/>
    <w:rsid w:val="0049793B"/>
    <w:rsid w:val="004A11D9"/>
    <w:rsid w:val="004A2A17"/>
    <w:rsid w:val="004A4F5B"/>
    <w:rsid w:val="004A6D40"/>
    <w:rsid w:val="004B1A52"/>
    <w:rsid w:val="004B1C97"/>
    <w:rsid w:val="004B2BA6"/>
    <w:rsid w:val="004B4C73"/>
    <w:rsid w:val="004B5ED8"/>
    <w:rsid w:val="004B62A0"/>
    <w:rsid w:val="004B6579"/>
    <w:rsid w:val="004B71D6"/>
    <w:rsid w:val="004B7A0E"/>
    <w:rsid w:val="004C0B64"/>
    <w:rsid w:val="004C0CEB"/>
    <w:rsid w:val="004C1E2F"/>
    <w:rsid w:val="004C264F"/>
    <w:rsid w:val="004C3AE3"/>
    <w:rsid w:val="004C4E3B"/>
    <w:rsid w:val="004D0096"/>
    <w:rsid w:val="004D1D8D"/>
    <w:rsid w:val="004D20BE"/>
    <w:rsid w:val="004D31DE"/>
    <w:rsid w:val="004D31FC"/>
    <w:rsid w:val="004D3E2B"/>
    <w:rsid w:val="004D4042"/>
    <w:rsid w:val="004D57BE"/>
    <w:rsid w:val="004D62FE"/>
    <w:rsid w:val="004D6A61"/>
    <w:rsid w:val="004D6EE0"/>
    <w:rsid w:val="004D7D3D"/>
    <w:rsid w:val="004D7D50"/>
    <w:rsid w:val="004E050A"/>
    <w:rsid w:val="004E0618"/>
    <w:rsid w:val="004E22FD"/>
    <w:rsid w:val="004E272F"/>
    <w:rsid w:val="004E3591"/>
    <w:rsid w:val="004E63D5"/>
    <w:rsid w:val="004F11BD"/>
    <w:rsid w:val="004F2012"/>
    <w:rsid w:val="004F2B61"/>
    <w:rsid w:val="004F3C29"/>
    <w:rsid w:val="004F4156"/>
    <w:rsid w:val="004F621A"/>
    <w:rsid w:val="00501231"/>
    <w:rsid w:val="0050336E"/>
    <w:rsid w:val="00503814"/>
    <w:rsid w:val="00504976"/>
    <w:rsid w:val="00505F86"/>
    <w:rsid w:val="005067EE"/>
    <w:rsid w:val="0050705D"/>
    <w:rsid w:val="00510A7E"/>
    <w:rsid w:val="0051139B"/>
    <w:rsid w:val="005113C0"/>
    <w:rsid w:val="005146C0"/>
    <w:rsid w:val="00517D10"/>
    <w:rsid w:val="00517F2D"/>
    <w:rsid w:val="00520D57"/>
    <w:rsid w:val="005215BD"/>
    <w:rsid w:val="005218FE"/>
    <w:rsid w:val="00522B4E"/>
    <w:rsid w:val="005235BF"/>
    <w:rsid w:val="00523914"/>
    <w:rsid w:val="00523B90"/>
    <w:rsid w:val="0052512B"/>
    <w:rsid w:val="005253A1"/>
    <w:rsid w:val="0052696D"/>
    <w:rsid w:val="005275F5"/>
    <w:rsid w:val="0052772D"/>
    <w:rsid w:val="005325CB"/>
    <w:rsid w:val="00533875"/>
    <w:rsid w:val="00534393"/>
    <w:rsid w:val="00534DE1"/>
    <w:rsid w:val="00535B2A"/>
    <w:rsid w:val="005371D5"/>
    <w:rsid w:val="005404BF"/>
    <w:rsid w:val="005408A0"/>
    <w:rsid w:val="0054090B"/>
    <w:rsid w:val="00544B50"/>
    <w:rsid w:val="0054540E"/>
    <w:rsid w:val="0055098E"/>
    <w:rsid w:val="00552314"/>
    <w:rsid w:val="00553D2C"/>
    <w:rsid w:val="00554AB4"/>
    <w:rsid w:val="00555896"/>
    <w:rsid w:val="00563496"/>
    <w:rsid w:val="0056514C"/>
    <w:rsid w:val="00566C90"/>
    <w:rsid w:val="0057575C"/>
    <w:rsid w:val="005757A8"/>
    <w:rsid w:val="005763AD"/>
    <w:rsid w:val="0057760C"/>
    <w:rsid w:val="00580056"/>
    <w:rsid w:val="005800A2"/>
    <w:rsid w:val="0058294E"/>
    <w:rsid w:val="005845D6"/>
    <w:rsid w:val="00590839"/>
    <w:rsid w:val="00591C51"/>
    <w:rsid w:val="005929DE"/>
    <w:rsid w:val="0059309B"/>
    <w:rsid w:val="00594CD1"/>
    <w:rsid w:val="00597A19"/>
    <w:rsid w:val="005A0978"/>
    <w:rsid w:val="005A1648"/>
    <w:rsid w:val="005A1B5A"/>
    <w:rsid w:val="005A232E"/>
    <w:rsid w:val="005A298D"/>
    <w:rsid w:val="005A3AC7"/>
    <w:rsid w:val="005A4B42"/>
    <w:rsid w:val="005A59D3"/>
    <w:rsid w:val="005A6202"/>
    <w:rsid w:val="005A6BFE"/>
    <w:rsid w:val="005A7668"/>
    <w:rsid w:val="005B284F"/>
    <w:rsid w:val="005B2D4A"/>
    <w:rsid w:val="005B5E2D"/>
    <w:rsid w:val="005C07EE"/>
    <w:rsid w:val="005C0F88"/>
    <w:rsid w:val="005C150E"/>
    <w:rsid w:val="005C21B3"/>
    <w:rsid w:val="005C302A"/>
    <w:rsid w:val="005C3683"/>
    <w:rsid w:val="005C4154"/>
    <w:rsid w:val="005C4557"/>
    <w:rsid w:val="005C45C0"/>
    <w:rsid w:val="005C4FC9"/>
    <w:rsid w:val="005C50CE"/>
    <w:rsid w:val="005C520D"/>
    <w:rsid w:val="005C578D"/>
    <w:rsid w:val="005C6C8C"/>
    <w:rsid w:val="005D03F8"/>
    <w:rsid w:val="005D6268"/>
    <w:rsid w:val="005D6B2D"/>
    <w:rsid w:val="005D73C6"/>
    <w:rsid w:val="005D7F2D"/>
    <w:rsid w:val="005E013A"/>
    <w:rsid w:val="005E211A"/>
    <w:rsid w:val="005E228C"/>
    <w:rsid w:val="005E2A9B"/>
    <w:rsid w:val="005E5210"/>
    <w:rsid w:val="005E5CF8"/>
    <w:rsid w:val="005F01DA"/>
    <w:rsid w:val="005F07FE"/>
    <w:rsid w:val="005F54FD"/>
    <w:rsid w:val="006002CF"/>
    <w:rsid w:val="00602259"/>
    <w:rsid w:val="00602423"/>
    <w:rsid w:val="00603B1E"/>
    <w:rsid w:val="00603C33"/>
    <w:rsid w:val="00607D95"/>
    <w:rsid w:val="0061041C"/>
    <w:rsid w:val="0061080C"/>
    <w:rsid w:val="00610BDF"/>
    <w:rsid w:val="00611174"/>
    <w:rsid w:val="00612D1C"/>
    <w:rsid w:val="00613087"/>
    <w:rsid w:val="006135B4"/>
    <w:rsid w:val="0061485E"/>
    <w:rsid w:val="0061540C"/>
    <w:rsid w:val="00615ECC"/>
    <w:rsid w:val="00616173"/>
    <w:rsid w:val="00620512"/>
    <w:rsid w:val="006238E6"/>
    <w:rsid w:val="0062616D"/>
    <w:rsid w:val="00626770"/>
    <w:rsid w:val="00627610"/>
    <w:rsid w:val="00627690"/>
    <w:rsid w:val="006313AF"/>
    <w:rsid w:val="006314E7"/>
    <w:rsid w:val="00631773"/>
    <w:rsid w:val="0063219C"/>
    <w:rsid w:val="00633FFB"/>
    <w:rsid w:val="006342E8"/>
    <w:rsid w:val="006358A4"/>
    <w:rsid w:val="00640230"/>
    <w:rsid w:val="00641141"/>
    <w:rsid w:val="00641F1E"/>
    <w:rsid w:val="00642E0E"/>
    <w:rsid w:val="006458A4"/>
    <w:rsid w:val="0064771B"/>
    <w:rsid w:val="00650B7D"/>
    <w:rsid w:val="00654964"/>
    <w:rsid w:val="00655863"/>
    <w:rsid w:val="006564E6"/>
    <w:rsid w:val="00656506"/>
    <w:rsid w:val="006607A7"/>
    <w:rsid w:val="00660D72"/>
    <w:rsid w:val="0066464F"/>
    <w:rsid w:val="0066749D"/>
    <w:rsid w:val="00670A36"/>
    <w:rsid w:val="00671E5B"/>
    <w:rsid w:val="00672296"/>
    <w:rsid w:val="00672542"/>
    <w:rsid w:val="00672E1B"/>
    <w:rsid w:val="00674093"/>
    <w:rsid w:val="006744A6"/>
    <w:rsid w:val="00674F4E"/>
    <w:rsid w:val="00675865"/>
    <w:rsid w:val="006833F8"/>
    <w:rsid w:val="00683948"/>
    <w:rsid w:val="00683E72"/>
    <w:rsid w:val="00683EA6"/>
    <w:rsid w:val="00683FAB"/>
    <w:rsid w:val="00684313"/>
    <w:rsid w:val="006844C1"/>
    <w:rsid w:val="00684B78"/>
    <w:rsid w:val="006854AC"/>
    <w:rsid w:val="006869BE"/>
    <w:rsid w:val="00690801"/>
    <w:rsid w:val="006909C0"/>
    <w:rsid w:val="006923ED"/>
    <w:rsid w:val="006A089F"/>
    <w:rsid w:val="006A27B4"/>
    <w:rsid w:val="006A3E7C"/>
    <w:rsid w:val="006A46FA"/>
    <w:rsid w:val="006A48D6"/>
    <w:rsid w:val="006A6257"/>
    <w:rsid w:val="006B106B"/>
    <w:rsid w:val="006B1A7A"/>
    <w:rsid w:val="006B1EC7"/>
    <w:rsid w:val="006B216C"/>
    <w:rsid w:val="006B23B1"/>
    <w:rsid w:val="006B303C"/>
    <w:rsid w:val="006B38B3"/>
    <w:rsid w:val="006B4AD9"/>
    <w:rsid w:val="006C01C8"/>
    <w:rsid w:val="006C0AA1"/>
    <w:rsid w:val="006C1EEF"/>
    <w:rsid w:val="006C31E6"/>
    <w:rsid w:val="006C389E"/>
    <w:rsid w:val="006C3B21"/>
    <w:rsid w:val="006C3C55"/>
    <w:rsid w:val="006C54BE"/>
    <w:rsid w:val="006C6265"/>
    <w:rsid w:val="006C7267"/>
    <w:rsid w:val="006C7A4E"/>
    <w:rsid w:val="006C7D02"/>
    <w:rsid w:val="006D05DB"/>
    <w:rsid w:val="006D5564"/>
    <w:rsid w:val="006D75BD"/>
    <w:rsid w:val="006E0DDD"/>
    <w:rsid w:val="006E1055"/>
    <w:rsid w:val="006E2505"/>
    <w:rsid w:val="006E2C41"/>
    <w:rsid w:val="006E3278"/>
    <w:rsid w:val="006E5EEB"/>
    <w:rsid w:val="006F09B0"/>
    <w:rsid w:val="006F1E47"/>
    <w:rsid w:val="006F1F3E"/>
    <w:rsid w:val="006F2DAE"/>
    <w:rsid w:val="00701045"/>
    <w:rsid w:val="007026A5"/>
    <w:rsid w:val="00702D48"/>
    <w:rsid w:val="00702EC0"/>
    <w:rsid w:val="007032F6"/>
    <w:rsid w:val="00704E82"/>
    <w:rsid w:val="00707663"/>
    <w:rsid w:val="007143F0"/>
    <w:rsid w:val="00715056"/>
    <w:rsid w:val="00715661"/>
    <w:rsid w:val="007157E3"/>
    <w:rsid w:val="00716138"/>
    <w:rsid w:val="00716514"/>
    <w:rsid w:val="00716E22"/>
    <w:rsid w:val="007204C1"/>
    <w:rsid w:val="007204E8"/>
    <w:rsid w:val="00722A8E"/>
    <w:rsid w:val="00723245"/>
    <w:rsid w:val="00723624"/>
    <w:rsid w:val="007237CA"/>
    <w:rsid w:val="00725D4C"/>
    <w:rsid w:val="00730483"/>
    <w:rsid w:val="0073221A"/>
    <w:rsid w:val="007330BF"/>
    <w:rsid w:val="00736D90"/>
    <w:rsid w:val="00737B70"/>
    <w:rsid w:val="00737BDA"/>
    <w:rsid w:val="00740A88"/>
    <w:rsid w:val="00742B22"/>
    <w:rsid w:val="00742BE3"/>
    <w:rsid w:val="007458F0"/>
    <w:rsid w:val="00745A47"/>
    <w:rsid w:val="00746604"/>
    <w:rsid w:val="00750C3F"/>
    <w:rsid w:val="007510E1"/>
    <w:rsid w:val="00754C26"/>
    <w:rsid w:val="00755093"/>
    <w:rsid w:val="007560D2"/>
    <w:rsid w:val="00756B5C"/>
    <w:rsid w:val="007570CD"/>
    <w:rsid w:val="00760070"/>
    <w:rsid w:val="00761932"/>
    <w:rsid w:val="007623BD"/>
    <w:rsid w:val="00762812"/>
    <w:rsid w:val="00765390"/>
    <w:rsid w:val="007668E6"/>
    <w:rsid w:val="00766CE0"/>
    <w:rsid w:val="00770853"/>
    <w:rsid w:val="00771720"/>
    <w:rsid w:val="00771DB8"/>
    <w:rsid w:val="00772084"/>
    <w:rsid w:val="007748EA"/>
    <w:rsid w:val="00774AD3"/>
    <w:rsid w:val="00776B47"/>
    <w:rsid w:val="00780087"/>
    <w:rsid w:val="00781014"/>
    <w:rsid w:val="0078297A"/>
    <w:rsid w:val="00783F34"/>
    <w:rsid w:val="0078445B"/>
    <w:rsid w:val="00784811"/>
    <w:rsid w:val="007850C3"/>
    <w:rsid w:val="007874A3"/>
    <w:rsid w:val="00791007"/>
    <w:rsid w:val="00791367"/>
    <w:rsid w:val="007926FE"/>
    <w:rsid w:val="007931B1"/>
    <w:rsid w:val="00795D56"/>
    <w:rsid w:val="00796E66"/>
    <w:rsid w:val="0079788A"/>
    <w:rsid w:val="007A003F"/>
    <w:rsid w:val="007A0AFF"/>
    <w:rsid w:val="007A1CAA"/>
    <w:rsid w:val="007A2220"/>
    <w:rsid w:val="007A29AA"/>
    <w:rsid w:val="007A2FCF"/>
    <w:rsid w:val="007A46E7"/>
    <w:rsid w:val="007A4E15"/>
    <w:rsid w:val="007A5FBF"/>
    <w:rsid w:val="007A74C9"/>
    <w:rsid w:val="007B40B3"/>
    <w:rsid w:val="007B43CF"/>
    <w:rsid w:val="007B4DDF"/>
    <w:rsid w:val="007B5784"/>
    <w:rsid w:val="007B5DBD"/>
    <w:rsid w:val="007B650E"/>
    <w:rsid w:val="007C1968"/>
    <w:rsid w:val="007C1AC5"/>
    <w:rsid w:val="007C1BCC"/>
    <w:rsid w:val="007C2567"/>
    <w:rsid w:val="007C3A67"/>
    <w:rsid w:val="007C3B86"/>
    <w:rsid w:val="007C60D6"/>
    <w:rsid w:val="007C6951"/>
    <w:rsid w:val="007D4123"/>
    <w:rsid w:val="007D451F"/>
    <w:rsid w:val="007D57D3"/>
    <w:rsid w:val="007D6AEE"/>
    <w:rsid w:val="007D7245"/>
    <w:rsid w:val="007E1644"/>
    <w:rsid w:val="007E1813"/>
    <w:rsid w:val="007E18FC"/>
    <w:rsid w:val="007E1A4F"/>
    <w:rsid w:val="007E1E0E"/>
    <w:rsid w:val="007E20FD"/>
    <w:rsid w:val="007E3127"/>
    <w:rsid w:val="007E4800"/>
    <w:rsid w:val="007E767F"/>
    <w:rsid w:val="007F068A"/>
    <w:rsid w:val="007F1D63"/>
    <w:rsid w:val="007F21F3"/>
    <w:rsid w:val="007F290B"/>
    <w:rsid w:val="007F3773"/>
    <w:rsid w:val="007F38E9"/>
    <w:rsid w:val="007F46A0"/>
    <w:rsid w:val="007F4EEA"/>
    <w:rsid w:val="007F6AD7"/>
    <w:rsid w:val="007F7681"/>
    <w:rsid w:val="0080007C"/>
    <w:rsid w:val="00803B8E"/>
    <w:rsid w:val="00803F4E"/>
    <w:rsid w:val="0080656C"/>
    <w:rsid w:val="00806CAE"/>
    <w:rsid w:val="008107E8"/>
    <w:rsid w:val="00812556"/>
    <w:rsid w:val="008138EF"/>
    <w:rsid w:val="00813A6E"/>
    <w:rsid w:val="008144B2"/>
    <w:rsid w:val="00814A1B"/>
    <w:rsid w:val="008151F0"/>
    <w:rsid w:val="008158BD"/>
    <w:rsid w:val="008215F1"/>
    <w:rsid w:val="00821FA3"/>
    <w:rsid w:val="008224BC"/>
    <w:rsid w:val="008246F5"/>
    <w:rsid w:val="008275C9"/>
    <w:rsid w:val="00830417"/>
    <w:rsid w:val="00830689"/>
    <w:rsid w:val="0083143C"/>
    <w:rsid w:val="00831C8E"/>
    <w:rsid w:val="00833DF8"/>
    <w:rsid w:val="00834371"/>
    <w:rsid w:val="00835444"/>
    <w:rsid w:val="00836D7A"/>
    <w:rsid w:val="00836ED1"/>
    <w:rsid w:val="00837422"/>
    <w:rsid w:val="008377E9"/>
    <w:rsid w:val="00840DB1"/>
    <w:rsid w:val="00842296"/>
    <w:rsid w:val="00842DC8"/>
    <w:rsid w:val="00844234"/>
    <w:rsid w:val="00844A54"/>
    <w:rsid w:val="00844CBE"/>
    <w:rsid w:val="008468F8"/>
    <w:rsid w:val="00850AD6"/>
    <w:rsid w:val="00852BA3"/>
    <w:rsid w:val="00853CB9"/>
    <w:rsid w:val="008543DA"/>
    <w:rsid w:val="00854585"/>
    <w:rsid w:val="008606BB"/>
    <w:rsid w:val="00860A8B"/>
    <w:rsid w:val="00861015"/>
    <w:rsid w:val="00862CE0"/>
    <w:rsid w:val="0086492F"/>
    <w:rsid w:val="00864BBB"/>
    <w:rsid w:val="00865D75"/>
    <w:rsid w:val="008667CA"/>
    <w:rsid w:val="00866D7A"/>
    <w:rsid w:val="00870DA7"/>
    <w:rsid w:val="00871D43"/>
    <w:rsid w:val="00871ECF"/>
    <w:rsid w:val="00872184"/>
    <w:rsid w:val="008724BC"/>
    <w:rsid w:val="00876FD9"/>
    <w:rsid w:val="00881FC4"/>
    <w:rsid w:val="00882318"/>
    <w:rsid w:val="0088242E"/>
    <w:rsid w:val="0088271D"/>
    <w:rsid w:val="008828BB"/>
    <w:rsid w:val="00884272"/>
    <w:rsid w:val="00886746"/>
    <w:rsid w:val="00886915"/>
    <w:rsid w:val="00886A51"/>
    <w:rsid w:val="00887E83"/>
    <w:rsid w:val="00890B54"/>
    <w:rsid w:val="0089157F"/>
    <w:rsid w:val="00891E55"/>
    <w:rsid w:val="008935C2"/>
    <w:rsid w:val="008945BB"/>
    <w:rsid w:val="008A1068"/>
    <w:rsid w:val="008A1DA1"/>
    <w:rsid w:val="008A2509"/>
    <w:rsid w:val="008A2DB4"/>
    <w:rsid w:val="008A3FBE"/>
    <w:rsid w:val="008A4119"/>
    <w:rsid w:val="008A50E7"/>
    <w:rsid w:val="008A5B70"/>
    <w:rsid w:val="008A7224"/>
    <w:rsid w:val="008B38E2"/>
    <w:rsid w:val="008B5045"/>
    <w:rsid w:val="008B54FC"/>
    <w:rsid w:val="008B55A1"/>
    <w:rsid w:val="008B60A3"/>
    <w:rsid w:val="008B6236"/>
    <w:rsid w:val="008B712B"/>
    <w:rsid w:val="008B7421"/>
    <w:rsid w:val="008B77C7"/>
    <w:rsid w:val="008B78F9"/>
    <w:rsid w:val="008C177E"/>
    <w:rsid w:val="008C1FA5"/>
    <w:rsid w:val="008C2B44"/>
    <w:rsid w:val="008C38AD"/>
    <w:rsid w:val="008C6D34"/>
    <w:rsid w:val="008C7603"/>
    <w:rsid w:val="008D12B7"/>
    <w:rsid w:val="008D432E"/>
    <w:rsid w:val="008D435E"/>
    <w:rsid w:val="008E0EBC"/>
    <w:rsid w:val="008E1334"/>
    <w:rsid w:val="008E1813"/>
    <w:rsid w:val="008E2DD3"/>
    <w:rsid w:val="008E2F8E"/>
    <w:rsid w:val="008E3F33"/>
    <w:rsid w:val="008E40CF"/>
    <w:rsid w:val="008E51F0"/>
    <w:rsid w:val="008E5CB3"/>
    <w:rsid w:val="008E68B9"/>
    <w:rsid w:val="008E6D77"/>
    <w:rsid w:val="008E7939"/>
    <w:rsid w:val="008F13BE"/>
    <w:rsid w:val="008F2426"/>
    <w:rsid w:val="008F3CE7"/>
    <w:rsid w:val="008F3F5B"/>
    <w:rsid w:val="008F4B02"/>
    <w:rsid w:val="008F6395"/>
    <w:rsid w:val="008F6B94"/>
    <w:rsid w:val="00901DD5"/>
    <w:rsid w:val="00903029"/>
    <w:rsid w:val="00905D5B"/>
    <w:rsid w:val="009101AA"/>
    <w:rsid w:val="00910FF3"/>
    <w:rsid w:val="00912109"/>
    <w:rsid w:val="0091260F"/>
    <w:rsid w:val="00914A15"/>
    <w:rsid w:val="00915080"/>
    <w:rsid w:val="00915CC4"/>
    <w:rsid w:val="00922055"/>
    <w:rsid w:val="00922462"/>
    <w:rsid w:val="009235E0"/>
    <w:rsid w:val="00923638"/>
    <w:rsid w:val="00924ED2"/>
    <w:rsid w:val="00925D52"/>
    <w:rsid w:val="0093030B"/>
    <w:rsid w:val="0093156C"/>
    <w:rsid w:val="00932F5A"/>
    <w:rsid w:val="009367C3"/>
    <w:rsid w:val="00936CA9"/>
    <w:rsid w:val="00937051"/>
    <w:rsid w:val="009377D5"/>
    <w:rsid w:val="00940685"/>
    <w:rsid w:val="00941F82"/>
    <w:rsid w:val="00945E98"/>
    <w:rsid w:val="00946DA9"/>
    <w:rsid w:val="009479B7"/>
    <w:rsid w:val="009504E7"/>
    <w:rsid w:val="00951E0D"/>
    <w:rsid w:val="00955619"/>
    <w:rsid w:val="009560FF"/>
    <w:rsid w:val="00956BA5"/>
    <w:rsid w:val="00957BC0"/>
    <w:rsid w:val="009609DC"/>
    <w:rsid w:val="00960ED0"/>
    <w:rsid w:val="00961AAD"/>
    <w:rsid w:val="00961CC2"/>
    <w:rsid w:val="0096296F"/>
    <w:rsid w:val="0096365A"/>
    <w:rsid w:val="00963FBB"/>
    <w:rsid w:val="0096448F"/>
    <w:rsid w:val="00964988"/>
    <w:rsid w:val="00964C5A"/>
    <w:rsid w:val="009664B3"/>
    <w:rsid w:val="00967B31"/>
    <w:rsid w:val="0097257E"/>
    <w:rsid w:val="00975756"/>
    <w:rsid w:val="00977D3D"/>
    <w:rsid w:val="00977DBE"/>
    <w:rsid w:val="00981E71"/>
    <w:rsid w:val="00987D9B"/>
    <w:rsid w:val="00990274"/>
    <w:rsid w:val="009904D6"/>
    <w:rsid w:val="00992EC7"/>
    <w:rsid w:val="00992ED8"/>
    <w:rsid w:val="009949BA"/>
    <w:rsid w:val="00994EFA"/>
    <w:rsid w:val="009A297C"/>
    <w:rsid w:val="009A5B8C"/>
    <w:rsid w:val="009A625D"/>
    <w:rsid w:val="009B2E21"/>
    <w:rsid w:val="009B3F0D"/>
    <w:rsid w:val="009B638B"/>
    <w:rsid w:val="009C2F48"/>
    <w:rsid w:val="009C563C"/>
    <w:rsid w:val="009C62B5"/>
    <w:rsid w:val="009C778D"/>
    <w:rsid w:val="009C7EDF"/>
    <w:rsid w:val="009D3A66"/>
    <w:rsid w:val="009E0502"/>
    <w:rsid w:val="009E1BB8"/>
    <w:rsid w:val="009E1C1B"/>
    <w:rsid w:val="009E28B7"/>
    <w:rsid w:val="009E34ED"/>
    <w:rsid w:val="009F0137"/>
    <w:rsid w:val="009F1808"/>
    <w:rsid w:val="009F205E"/>
    <w:rsid w:val="009F370D"/>
    <w:rsid w:val="009F4649"/>
    <w:rsid w:val="009F58BD"/>
    <w:rsid w:val="009F6A1C"/>
    <w:rsid w:val="009F7258"/>
    <w:rsid w:val="009F799E"/>
    <w:rsid w:val="00A00594"/>
    <w:rsid w:val="00A0188D"/>
    <w:rsid w:val="00A01F56"/>
    <w:rsid w:val="00A0250B"/>
    <w:rsid w:val="00A03B62"/>
    <w:rsid w:val="00A042C3"/>
    <w:rsid w:val="00A044A4"/>
    <w:rsid w:val="00A0592A"/>
    <w:rsid w:val="00A05A39"/>
    <w:rsid w:val="00A06816"/>
    <w:rsid w:val="00A078BB"/>
    <w:rsid w:val="00A11245"/>
    <w:rsid w:val="00A121FA"/>
    <w:rsid w:val="00A15649"/>
    <w:rsid w:val="00A165E2"/>
    <w:rsid w:val="00A16957"/>
    <w:rsid w:val="00A16FE7"/>
    <w:rsid w:val="00A2272A"/>
    <w:rsid w:val="00A24697"/>
    <w:rsid w:val="00A24F80"/>
    <w:rsid w:val="00A24FBA"/>
    <w:rsid w:val="00A2545B"/>
    <w:rsid w:val="00A25700"/>
    <w:rsid w:val="00A26733"/>
    <w:rsid w:val="00A267B5"/>
    <w:rsid w:val="00A26C6D"/>
    <w:rsid w:val="00A30099"/>
    <w:rsid w:val="00A31968"/>
    <w:rsid w:val="00A35273"/>
    <w:rsid w:val="00A367A4"/>
    <w:rsid w:val="00A36B31"/>
    <w:rsid w:val="00A3763C"/>
    <w:rsid w:val="00A40052"/>
    <w:rsid w:val="00A4073B"/>
    <w:rsid w:val="00A41894"/>
    <w:rsid w:val="00A46D18"/>
    <w:rsid w:val="00A47732"/>
    <w:rsid w:val="00A50681"/>
    <w:rsid w:val="00A511D8"/>
    <w:rsid w:val="00A53FCC"/>
    <w:rsid w:val="00A544BA"/>
    <w:rsid w:val="00A54525"/>
    <w:rsid w:val="00A54FB4"/>
    <w:rsid w:val="00A559CB"/>
    <w:rsid w:val="00A6250F"/>
    <w:rsid w:val="00A6374D"/>
    <w:rsid w:val="00A65FF6"/>
    <w:rsid w:val="00A66121"/>
    <w:rsid w:val="00A67213"/>
    <w:rsid w:val="00A67AD9"/>
    <w:rsid w:val="00A70194"/>
    <w:rsid w:val="00A701C3"/>
    <w:rsid w:val="00A705EF"/>
    <w:rsid w:val="00A70613"/>
    <w:rsid w:val="00A7099E"/>
    <w:rsid w:val="00A709BD"/>
    <w:rsid w:val="00A72DA4"/>
    <w:rsid w:val="00A73DD8"/>
    <w:rsid w:val="00A80198"/>
    <w:rsid w:val="00A80790"/>
    <w:rsid w:val="00A83F42"/>
    <w:rsid w:val="00A85859"/>
    <w:rsid w:val="00A87292"/>
    <w:rsid w:val="00A90D14"/>
    <w:rsid w:val="00A92B62"/>
    <w:rsid w:val="00A92D91"/>
    <w:rsid w:val="00A9380B"/>
    <w:rsid w:val="00A93880"/>
    <w:rsid w:val="00A94D6C"/>
    <w:rsid w:val="00A968C2"/>
    <w:rsid w:val="00A97E85"/>
    <w:rsid w:val="00A97FDF"/>
    <w:rsid w:val="00AA120D"/>
    <w:rsid w:val="00AA2A38"/>
    <w:rsid w:val="00AA2BC0"/>
    <w:rsid w:val="00AA53D8"/>
    <w:rsid w:val="00AB1156"/>
    <w:rsid w:val="00AB16A6"/>
    <w:rsid w:val="00AB1AA2"/>
    <w:rsid w:val="00AB1CFB"/>
    <w:rsid w:val="00AB2302"/>
    <w:rsid w:val="00AB2D42"/>
    <w:rsid w:val="00AB36BB"/>
    <w:rsid w:val="00AB765B"/>
    <w:rsid w:val="00AB7E5B"/>
    <w:rsid w:val="00AC163B"/>
    <w:rsid w:val="00AC302D"/>
    <w:rsid w:val="00AC5827"/>
    <w:rsid w:val="00AC64B0"/>
    <w:rsid w:val="00AC7EBF"/>
    <w:rsid w:val="00AD2DEA"/>
    <w:rsid w:val="00AD45F1"/>
    <w:rsid w:val="00AD5482"/>
    <w:rsid w:val="00AD56F1"/>
    <w:rsid w:val="00AD601B"/>
    <w:rsid w:val="00AD6E78"/>
    <w:rsid w:val="00AD7620"/>
    <w:rsid w:val="00AD7D0A"/>
    <w:rsid w:val="00AE2211"/>
    <w:rsid w:val="00AE2EB4"/>
    <w:rsid w:val="00AE3C79"/>
    <w:rsid w:val="00AE3CD9"/>
    <w:rsid w:val="00AE3D1B"/>
    <w:rsid w:val="00AE4057"/>
    <w:rsid w:val="00AE495D"/>
    <w:rsid w:val="00AE73C5"/>
    <w:rsid w:val="00AE73E7"/>
    <w:rsid w:val="00AE7A8E"/>
    <w:rsid w:val="00AE7FC8"/>
    <w:rsid w:val="00AF0516"/>
    <w:rsid w:val="00AF07F3"/>
    <w:rsid w:val="00AF09FA"/>
    <w:rsid w:val="00AF10D0"/>
    <w:rsid w:val="00AF1204"/>
    <w:rsid w:val="00AF1954"/>
    <w:rsid w:val="00AF1B04"/>
    <w:rsid w:val="00AF213A"/>
    <w:rsid w:val="00AF397F"/>
    <w:rsid w:val="00AF43CB"/>
    <w:rsid w:val="00AF4F58"/>
    <w:rsid w:val="00AF5489"/>
    <w:rsid w:val="00AF5C48"/>
    <w:rsid w:val="00AF71CD"/>
    <w:rsid w:val="00B02F1B"/>
    <w:rsid w:val="00B03B84"/>
    <w:rsid w:val="00B055BE"/>
    <w:rsid w:val="00B06E1B"/>
    <w:rsid w:val="00B100DF"/>
    <w:rsid w:val="00B10AC7"/>
    <w:rsid w:val="00B12B55"/>
    <w:rsid w:val="00B2024C"/>
    <w:rsid w:val="00B20CCA"/>
    <w:rsid w:val="00B21EB2"/>
    <w:rsid w:val="00B2345C"/>
    <w:rsid w:val="00B234DB"/>
    <w:rsid w:val="00B2408C"/>
    <w:rsid w:val="00B243D4"/>
    <w:rsid w:val="00B27648"/>
    <w:rsid w:val="00B27905"/>
    <w:rsid w:val="00B305AA"/>
    <w:rsid w:val="00B30926"/>
    <w:rsid w:val="00B32A93"/>
    <w:rsid w:val="00B32C16"/>
    <w:rsid w:val="00B344FA"/>
    <w:rsid w:val="00B34C72"/>
    <w:rsid w:val="00B37381"/>
    <w:rsid w:val="00B40239"/>
    <w:rsid w:val="00B420B4"/>
    <w:rsid w:val="00B42719"/>
    <w:rsid w:val="00B42AFE"/>
    <w:rsid w:val="00B43876"/>
    <w:rsid w:val="00B44162"/>
    <w:rsid w:val="00B472FF"/>
    <w:rsid w:val="00B47E54"/>
    <w:rsid w:val="00B525FE"/>
    <w:rsid w:val="00B540F1"/>
    <w:rsid w:val="00B55A71"/>
    <w:rsid w:val="00B600B4"/>
    <w:rsid w:val="00B6270F"/>
    <w:rsid w:val="00B63D42"/>
    <w:rsid w:val="00B641BD"/>
    <w:rsid w:val="00B64DF2"/>
    <w:rsid w:val="00B65206"/>
    <w:rsid w:val="00B657DA"/>
    <w:rsid w:val="00B659E4"/>
    <w:rsid w:val="00B65DA7"/>
    <w:rsid w:val="00B70863"/>
    <w:rsid w:val="00B71148"/>
    <w:rsid w:val="00B72D26"/>
    <w:rsid w:val="00B733B4"/>
    <w:rsid w:val="00B7421B"/>
    <w:rsid w:val="00B743C1"/>
    <w:rsid w:val="00B75007"/>
    <w:rsid w:val="00B764D6"/>
    <w:rsid w:val="00B76943"/>
    <w:rsid w:val="00B81E00"/>
    <w:rsid w:val="00B82E24"/>
    <w:rsid w:val="00B8390E"/>
    <w:rsid w:val="00B85F7E"/>
    <w:rsid w:val="00B9041A"/>
    <w:rsid w:val="00B90912"/>
    <w:rsid w:val="00B90CA6"/>
    <w:rsid w:val="00B91BF1"/>
    <w:rsid w:val="00B928E2"/>
    <w:rsid w:val="00B93FBA"/>
    <w:rsid w:val="00B94352"/>
    <w:rsid w:val="00B95A5C"/>
    <w:rsid w:val="00B95D4D"/>
    <w:rsid w:val="00B97539"/>
    <w:rsid w:val="00B976EB"/>
    <w:rsid w:val="00B9787F"/>
    <w:rsid w:val="00BA238E"/>
    <w:rsid w:val="00BA25B8"/>
    <w:rsid w:val="00BA414C"/>
    <w:rsid w:val="00BA5203"/>
    <w:rsid w:val="00BB098B"/>
    <w:rsid w:val="00BB4D89"/>
    <w:rsid w:val="00BB4ECC"/>
    <w:rsid w:val="00BB4EF3"/>
    <w:rsid w:val="00BB6589"/>
    <w:rsid w:val="00BB65F9"/>
    <w:rsid w:val="00BB66AD"/>
    <w:rsid w:val="00BB6CFF"/>
    <w:rsid w:val="00BB73F9"/>
    <w:rsid w:val="00BB7949"/>
    <w:rsid w:val="00BB7B11"/>
    <w:rsid w:val="00BB7D00"/>
    <w:rsid w:val="00BB7F47"/>
    <w:rsid w:val="00BC0ADB"/>
    <w:rsid w:val="00BC14BD"/>
    <w:rsid w:val="00BC179D"/>
    <w:rsid w:val="00BC21B4"/>
    <w:rsid w:val="00BC34C4"/>
    <w:rsid w:val="00BC487C"/>
    <w:rsid w:val="00BC545B"/>
    <w:rsid w:val="00BD078E"/>
    <w:rsid w:val="00BD0FB8"/>
    <w:rsid w:val="00BD1D71"/>
    <w:rsid w:val="00BD42A6"/>
    <w:rsid w:val="00BD5533"/>
    <w:rsid w:val="00BE05A7"/>
    <w:rsid w:val="00BE0CD4"/>
    <w:rsid w:val="00BE0D35"/>
    <w:rsid w:val="00BE4635"/>
    <w:rsid w:val="00BE5DD5"/>
    <w:rsid w:val="00BE7477"/>
    <w:rsid w:val="00BE7DE7"/>
    <w:rsid w:val="00BF08DF"/>
    <w:rsid w:val="00BF202B"/>
    <w:rsid w:val="00BF39FA"/>
    <w:rsid w:val="00BF4049"/>
    <w:rsid w:val="00BF5432"/>
    <w:rsid w:val="00BF6375"/>
    <w:rsid w:val="00BF66D0"/>
    <w:rsid w:val="00BF6E75"/>
    <w:rsid w:val="00BF7806"/>
    <w:rsid w:val="00C01FCD"/>
    <w:rsid w:val="00C03F9A"/>
    <w:rsid w:val="00C04B0F"/>
    <w:rsid w:val="00C07102"/>
    <w:rsid w:val="00C075AF"/>
    <w:rsid w:val="00C100FA"/>
    <w:rsid w:val="00C10262"/>
    <w:rsid w:val="00C1167B"/>
    <w:rsid w:val="00C13FAC"/>
    <w:rsid w:val="00C14710"/>
    <w:rsid w:val="00C1487E"/>
    <w:rsid w:val="00C15051"/>
    <w:rsid w:val="00C150E7"/>
    <w:rsid w:val="00C151F6"/>
    <w:rsid w:val="00C1592E"/>
    <w:rsid w:val="00C1613E"/>
    <w:rsid w:val="00C20A83"/>
    <w:rsid w:val="00C230D1"/>
    <w:rsid w:val="00C257BF"/>
    <w:rsid w:val="00C25BE3"/>
    <w:rsid w:val="00C264CA"/>
    <w:rsid w:val="00C31B55"/>
    <w:rsid w:val="00C32E45"/>
    <w:rsid w:val="00C33239"/>
    <w:rsid w:val="00C33AAC"/>
    <w:rsid w:val="00C3591D"/>
    <w:rsid w:val="00C359D5"/>
    <w:rsid w:val="00C3650E"/>
    <w:rsid w:val="00C37686"/>
    <w:rsid w:val="00C37B6A"/>
    <w:rsid w:val="00C41387"/>
    <w:rsid w:val="00C41CD2"/>
    <w:rsid w:val="00C43695"/>
    <w:rsid w:val="00C43917"/>
    <w:rsid w:val="00C441F9"/>
    <w:rsid w:val="00C44608"/>
    <w:rsid w:val="00C44E46"/>
    <w:rsid w:val="00C45E51"/>
    <w:rsid w:val="00C4650B"/>
    <w:rsid w:val="00C50C31"/>
    <w:rsid w:val="00C518F9"/>
    <w:rsid w:val="00C51A2B"/>
    <w:rsid w:val="00C51D6B"/>
    <w:rsid w:val="00C520A4"/>
    <w:rsid w:val="00C574F0"/>
    <w:rsid w:val="00C61035"/>
    <w:rsid w:val="00C64025"/>
    <w:rsid w:val="00C64262"/>
    <w:rsid w:val="00C643D6"/>
    <w:rsid w:val="00C653E5"/>
    <w:rsid w:val="00C67C4B"/>
    <w:rsid w:val="00C7043B"/>
    <w:rsid w:val="00C70E7C"/>
    <w:rsid w:val="00C72BB6"/>
    <w:rsid w:val="00C73244"/>
    <w:rsid w:val="00C73BDD"/>
    <w:rsid w:val="00C742C1"/>
    <w:rsid w:val="00C76601"/>
    <w:rsid w:val="00C7789A"/>
    <w:rsid w:val="00C82119"/>
    <w:rsid w:val="00C8399C"/>
    <w:rsid w:val="00C84880"/>
    <w:rsid w:val="00C8582B"/>
    <w:rsid w:val="00C90350"/>
    <w:rsid w:val="00C9104C"/>
    <w:rsid w:val="00C92A51"/>
    <w:rsid w:val="00C933E2"/>
    <w:rsid w:val="00C93C85"/>
    <w:rsid w:val="00C93D9A"/>
    <w:rsid w:val="00C94C56"/>
    <w:rsid w:val="00C95629"/>
    <w:rsid w:val="00C9593D"/>
    <w:rsid w:val="00C95E52"/>
    <w:rsid w:val="00C97AEF"/>
    <w:rsid w:val="00CA0619"/>
    <w:rsid w:val="00CA0A89"/>
    <w:rsid w:val="00CA1752"/>
    <w:rsid w:val="00CA1F82"/>
    <w:rsid w:val="00CA3ACB"/>
    <w:rsid w:val="00CA428E"/>
    <w:rsid w:val="00CA45DF"/>
    <w:rsid w:val="00CA6274"/>
    <w:rsid w:val="00CA77F1"/>
    <w:rsid w:val="00CB38E5"/>
    <w:rsid w:val="00CB3DE3"/>
    <w:rsid w:val="00CB42ED"/>
    <w:rsid w:val="00CB74A6"/>
    <w:rsid w:val="00CB78DE"/>
    <w:rsid w:val="00CC07A9"/>
    <w:rsid w:val="00CC0A54"/>
    <w:rsid w:val="00CC1636"/>
    <w:rsid w:val="00CC1A7E"/>
    <w:rsid w:val="00CC2951"/>
    <w:rsid w:val="00CC39DC"/>
    <w:rsid w:val="00CC431A"/>
    <w:rsid w:val="00CC5125"/>
    <w:rsid w:val="00CC529A"/>
    <w:rsid w:val="00CC5483"/>
    <w:rsid w:val="00CD44F9"/>
    <w:rsid w:val="00CD6F4E"/>
    <w:rsid w:val="00CD7A00"/>
    <w:rsid w:val="00CD7BC2"/>
    <w:rsid w:val="00CE2761"/>
    <w:rsid w:val="00CE328A"/>
    <w:rsid w:val="00CE57B5"/>
    <w:rsid w:val="00CE593E"/>
    <w:rsid w:val="00CE7301"/>
    <w:rsid w:val="00CE73B5"/>
    <w:rsid w:val="00CE7C3C"/>
    <w:rsid w:val="00CF0EB5"/>
    <w:rsid w:val="00CF253C"/>
    <w:rsid w:val="00CF32C8"/>
    <w:rsid w:val="00CF3E9B"/>
    <w:rsid w:val="00CF481F"/>
    <w:rsid w:val="00CF5118"/>
    <w:rsid w:val="00CF6766"/>
    <w:rsid w:val="00CF7F5D"/>
    <w:rsid w:val="00D0039D"/>
    <w:rsid w:val="00D01286"/>
    <w:rsid w:val="00D03BE8"/>
    <w:rsid w:val="00D054B4"/>
    <w:rsid w:val="00D06909"/>
    <w:rsid w:val="00D12ADC"/>
    <w:rsid w:val="00D139BB"/>
    <w:rsid w:val="00D14D73"/>
    <w:rsid w:val="00D14F22"/>
    <w:rsid w:val="00D17630"/>
    <w:rsid w:val="00D21221"/>
    <w:rsid w:val="00D21A14"/>
    <w:rsid w:val="00D21EF9"/>
    <w:rsid w:val="00D24BC8"/>
    <w:rsid w:val="00D259A6"/>
    <w:rsid w:val="00D30701"/>
    <w:rsid w:val="00D329FD"/>
    <w:rsid w:val="00D3301B"/>
    <w:rsid w:val="00D331DD"/>
    <w:rsid w:val="00D3433F"/>
    <w:rsid w:val="00D35702"/>
    <w:rsid w:val="00D35FED"/>
    <w:rsid w:val="00D37F7B"/>
    <w:rsid w:val="00D401B5"/>
    <w:rsid w:val="00D402EE"/>
    <w:rsid w:val="00D40B45"/>
    <w:rsid w:val="00D4140E"/>
    <w:rsid w:val="00D41464"/>
    <w:rsid w:val="00D41CA9"/>
    <w:rsid w:val="00D437D0"/>
    <w:rsid w:val="00D44937"/>
    <w:rsid w:val="00D44A52"/>
    <w:rsid w:val="00D44C5E"/>
    <w:rsid w:val="00D44E66"/>
    <w:rsid w:val="00D460A6"/>
    <w:rsid w:val="00D46178"/>
    <w:rsid w:val="00D46187"/>
    <w:rsid w:val="00D46CC7"/>
    <w:rsid w:val="00D47479"/>
    <w:rsid w:val="00D47DEB"/>
    <w:rsid w:val="00D51BFB"/>
    <w:rsid w:val="00D53DE5"/>
    <w:rsid w:val="00D544AA"/>
    <w:rsid w:val="00D54587"/>
    <w:rsid w:val="00D54C32"/>
    <w:rsid w:val="00D5646B"/>
    <w:rsid w:val="00D578A8"/>
    <w:rsid w:val="00D57E8A"/>
    <w:rsid w:val="00D61761"/>
    <w:rsid w:val="00D62D80"/>
    <w:rsid w:val="00D635D6"/>
    <w:rsid w:val="00D638E6"/>
    <w:rsid w:val="00D64187"/>
    <w:rsid w:val="00D6611E"/>
    <w:rsid w:val="00D66A33"/>
    <w:rsid w:val="00D66FB3"/>
    <w:rsid w:val="00D67A7C"/>
    <w:rsid w:val="00D67FB8"/>
    <w:rsid w:val="00D70B08"/>
    <w:rsid w:val="00D71709"/>
    <w:rsid w:val="00D71CD4"/>
    <w:rsid w:val="00D72C2F"/>
    <w:rsid w:val="00D7403E"/>
    <w:rsid w:val="00D763B3"/>
    <w:rsid w:val="00D77700"/>
    <w:rsid w:val="00D77825"/>
    <w:rsid w:val="00D77EF9"/>
    <w:rsid w:val="00D801E9"/>
    <w:rsid w:val="00D8039B"/>
    <w:rsid w:val="00D841F4"/>
    <w:rsid w:val="00D854AD"/>
    <w:rsid w:val="00D85B3F"/>
    <w:rsid w:val="00D86F01"/>
    <w:rsid w:val="00D902DD"/>
    <w:rsid w:val="00D90FCC"/>
    <w:rsid w:val="00D918F0"/>
    <w:rsid w:val="00D97DCA"/>
    <w:rsid w:val="00DA0928"/>
    <w:rsid w:val="00DA13C9"/>
    <w:rsid w:val="00DA18C5"/>
    <w:rsid w:val="00DA49D1"/>
    <w:rsid w:val="00DA6D51"/>
    <w:rsid w:val="00DB19E0"/>
    <w:rsid w:val="00DB1DEC"/>
    <w:rsid w:val="00DB4F75"/>
    <w:rsid w:val="00DB5AA4"/>
    <w:rsid w:val="00DB764F"/>
    <w:rsid w:val="00DB776A"/>
    <w:rsid w:val="00DB7B48"/>
    <w:rsid w:val="00DC1DB5"/>
    <w:rsid w:val="00DC2D1C"/>
    <w:rsid w:val="00DC464E"/>
    <w:rsid w:val="00DC6548"/>
    <w:rsid w:val="00DC6A06"/>
    <w:rsid w:val="00DC79B8"/>
    <w:rsid w:val="00DC79D3"/>
    <w:rsid w:val="00DD0D46"/>
    <w:rsid w:val="00DD22B9"/>
    <w:rsid w:val="00DD5DC2"/>
    <w:rsid w:val="00DD6F04"/>
    <w:rsid w:val="00DD79E1"/>
    <w:rsid w:val="00DE0BE7"/>
    <w:rsid w:val="00DE1823"/>
    <w:rsid w:val="00DE6418"/>
    <w:rsid w:val="00DE74B9"/>
    <w:rsid w:val="00DF0AB6"/>
    <w:rsid w:val="00DF15B2"/>
    <w:rsid w:val="00DF1635"/>
    <w:rsid w:val="00DF1CB9"/>
    <w:rsid w:val="00DF3E3E"/>
    <w:rsid w:val="00DF6DDE"/>
    <w:rsid w:val="00DF7094"/>
    <w:rsid w:val="00E009AB"/>
    <w:rsid w:val="00E02D6B"/>
    <w:rsid w:val="00E038CB"/>
    <w:rsid w:val="00E04C4C"/>
    <w:rsid w:val="00E04F47"/>
    <w:rsid w:val="00E06415"/>
    <w:rsid w:val="00E068A1"/>
    <w:rsid w:val="00E0709E"/>
    <w:rsid w:val="00E075EF"/>
    <w:rsid w:val="00E07CD9"/>
    <w:rsid w:val="00E07E69"/>
    <w:rsid w:val="00E07E8C"/>
    <w:rsid w:val="00E11D8B"/>
    <w:rsid w:val="00E1297D"/>
    <w:rsid w:val="00E13F31"/>
    <w:rsid w:val="00E15755"/>
    <w:rsid w:val="00E15B42"/>
    <w:rsid w:val="00E15D2F"/>
    <w:rsid w:val="00E1625D"/>
    <w:rsid w:val="00E228C7"/>
    <w:rsid w:val="00E26646"/>
    <w:rsid w:val="00E30017"/>
    <w:rsid w:val="00E31445"/>
    <w:rsid w:val="00E31AAC"/>
    <w:rsid w:val="00E321E8"/>
    <w:rsid w:val="00E32E8D"/>
    <w:rsid w:val="00E43C5E"/>
    <w:rsid w:val="00E44DD1"/>
    <w:rsid w:val="00E4514B"/>
    <w:rsid w:val="00E47E64"/>
    <w:rsid w:val="00E50CC1"/>
    <w:rsid w:val="00E518C8"/>
    <w:rsid w:val="00E51D7F"/>
    <w:rsid w:val="00E5212F"/>
    <w:rsid w:val="00E53597"/>
    <w:rsid w:val="00E556EB"/>
    <w:rsid w:val="00E57090"/>
    <w:rsid w:val="00E576D1"/>
    <w:rsid w:val="00E62515"/>
    <w:rsid w:val="00E64280"/>
    <w:rsid w:val="00E66222"/>
    <w:rsid w:val="00E6720C"/>
    <w:rsid w:val="00E67EE8"/>
    <w:rsid w:val="00E71194"/>
    <w:rsid w:val="00E738C9"/>
    <w:rsid w:val="00E76128"/>
    <w:rsid w:val="00E766D8"/>
    <w:rsid w:val="00E779D4"/>
    <w:rsid w:val="00E8051D"/>
    <w:rsid w:val="00E81AE1"/>
    <w:rsid w:val="00E81BD6"/>
    <w:rsid w:val="00E8299B"/>
    <w:rsid w:val="00E8351D"/>
    <w:rsid w:val="00E8443F"/>
    <w:rsid w:val="00E85852"/>
    <w:rsid w:val="00E86787"/>
    <w:rsid w:val="00E90B0B"/>
    <w:rsid w:val="00E92C8A"/>
    <w:rsid w:val="00E92D4F"/>
    <w:rsid w:val="00E944DC"/>
    <w:rsid w:val="00E97F7D"/>
    <w:rsid w:val="00EA0608"/>
    <w:rsid w:val="00EA0A1E"/>
    <w:rsid w:val="00EA3FC7"/>
    <w:rsid w:val="00EA5924"/>
    <w:rsid w:val="00EA5E29"/>
    <w:rsid w:val="00EA68DD"/>
    <w:rsid w:val="00EA75B8"/>
    <w:rsid w:val="00EB08B3"/>
    <w:rsid w:val="00EB0915"/>
    <w:rsid w:val="00EB0AA4"/>
    <w:rsid w:val="00EB1621"/>
    <w:rsid w:val="00EB1876"/>
    <w:rsid w:val="00EB3D69"/>
    <w:rsid w:val="00EB52D5"/>
    <w:rsid w:val="00EB6825"/>
    <w:rsid w:val="00EB70E6"/>
    <w:rsid w:val="00EC089C"/>
    <w:rsid w:val="00EC1955"/>
    <w:rsid w:val="00EC1A8C"/>
    <w:rsid w:val="00EC333A"/>
    <w:rsid w:val="00EC3431"/>
    <w:rsid w:val="00EC35C8"/>
    <w:rsid w:val="00EC36D6"/>
    <w:rsid w:val="00EC4C7B"/>
    <w:rsid w:val="00EC652B"/>
    <w:rsid w:val="00EC6684"/>
    <w:rsid w:val="00EC76B8"/>
    <w:rsid w:val="00ED0389"/>
    <w:rsid w:val="00ED0C6D"/>
    <w:rsid w:val="00ED4892"/>
    <w:rsid w:val="00ED69A4"/>
    <w:rsid w:val="00ED70DB"/>
    <w:rsid w:val="00ED7115"/>
    <w:rsid w:val="00ED7254"/>
    <w:rsid w:val="00ED742E"/>
    <w:rsid w:val="00EE0E3A"/>
    <w:rsid w:val="00EE4861"/>
    <w:rsid w:val="00EE48D5"/>
    <w:rsid w:val="00EE4A66"/>
    <w:rsid w:val="00EE51FF"/>
    <w:rsid w:val="00EE6265"/>
    <w:rsid w:val="00EE7188"/>
    <w:rsid w:val="00EE7B34"/>
    <w:rsid w:val="00EF224D"/>
    <w:rsid w:val="00EF2A07"/>
    <w:rsid w:val="00EF5832"/>
    <w:rsid w:val="00EF5B74"/>
    <w:rsid w:val="00EF62B5"/>
    <w:rsid w:val="00EF6C10"/>
    <w:rsid w:val="00EF6D26"/>
    <w:rsid w:val="00EF6EBD"/>
    <w:rsid w:val="00F020B8"/>
    <w:rsid w:val="00F037D4"/>
    <w:rsid w:val="00F03F03"/>
    <w:rsid w:val="00F06221"/>
    <w:rsid w:val="00F10349"/>
    <w:rsid w:val="00F157AB"/>
    <w:rsid w:val="00F1603C"/>
    <w:rsid w:val="00F16B23"/>
    <w:rsid w:val="00F20DBF"/>
    <w:rsid w:val="00F213FF"/>
    <w:rsid w:val="00F2148D"/>
    <w:rsid w:val="00F24477"/>
    <w:rsid w:val="00F24DD2"/>
    <w:rsid w:val="00F24DDC"/>
    <w:rsid w:val="00F2561C"/>
    <w:rsid w:val="00F27129"/>
    <w:rsid w:val="00F27602"/>
    <w:rsid w:val="00F32BE6"/>
    <w:rsid w:val="00F3585C"/>
    <w:rsid w:val="00F35BFD"/>
    <w:rsid w:val="00F35D7F"/>
    <w:rsid w:val="00F371DD"/>
    <w:rsid w:val="00F40D3A"/>
    <w:rsid w:val="00F435C7"/>
    <w:rsid w:val="00F44097"/>
    <w:rsid w:val="00F44F5C"/>
    <w:rsid w:val="00F4622E"/>
    <w:rsid w:val="00F5013E"/>
    <w:rsid w:val="00F50864"/>
    <w:rsid w:val="00F53871"/>
    <w:rsid w:val="00F5403C"/>
    <w:rsid w:val="00F55E34"/>
    <w:rsid w:val="00F5676A"/>
    <w:rsid w:val="00F56905"/>
    <w:rsid w:val="00F577E7"/>
    <w:rsid w:val="00F616BA"/>
    <w:rsid w:val="00F62A67"/>
    <w:rsid w:val="00F62A81"/>
    <w:rsid w:val="00F63C1B"/>
    <w:rsid w:val="00F6425A"/>
    <w:rsid w:val="00F66DFD"/>
    <w:rsid w:val="00F6790E"/>
    <w:rsid w:val="00F7095F"/>
    <w:rsid w:val="00F749AA"/>
    <w:rsid w:val="00F74AA8"/>
    <w:rsid w:val="00F76663"/>
    <w:rsid w:val="00F76FCC"/>
    <w:rsid w:val="00F77DF3"/>
    <w:rsid w:val="00F807AE"/>
    <w:rsid w:val="00F80D90"/>
    <w:rsid w:val="00F82CEC"/>
    <w:rsid w:val="00F834D4"/>
    <w:rsid w:val="00F83B6B"/>
    <w:rsid w:val="00F8486E"/>
    <w:rsid w:val="00F856DC"/>
    <w:rsid w:val="00F861B3"/>
    <w:rsid w:val="00F87A5C"/>
    <w:rsid w:val="00F87A8E"/>
    <w:rsid w:val="00F90728"/>
    <w:rsid w:val="00F91CC9"/>
    <w:rsid w:val="00F921F5"/>
    <w:rsid w:val="00F92B0F"/>
    <w:rsid w:val="00F94014"/>
    <w:rsid w:val="00F94790"/>
    <w:rsid w:val="00F9524A"/>
    <w:rsid w:val="00F961E5"/>
    <w:rsid w:val="00F96EF6"/>
    <w:rsid w:val="00FA008F"/>
    <w:rsid w:val="00FA046C"/>
    <w:rsid w:val="00FA07C0"/>
    <w:rsid w:val="00FA0D10"/>
    <w:rsid w:val="00FA2D45"/>
    <w:rsid w:val="00FA2E6A"/>
    <w:rsid w:val="00FA3FF5"/>
    <w:rsid w:val="00FA5013"/>
    <w:rsid w:val="00FA560F"/>
    <w:rsid w:val="00FA5DE8"/>
    <w:rsid w:val="00FA7704"/>
    <w:rsid w:val="00FB3857"/>
    <w:rsid w:val="00FB531A"/>
    <w:rsid w:val="00FB7EBB"/>
    <w:rsid w:val="00FC064C"/>
    <w:rsid w:val="00FC20DE"/>
    <w:rsid w:val="00FC35DE"/>
    <w:rsid w:val="00FC3B98"/>
    <w:rsid w:val="00FC4BE8"/>
    <w:rsid w:val="00FD0854"/>
    <w:rsid w:val="00FD1922"/>
    <w:rsid w:val="00FD2974"/>
    <w:rsid w:val="00FD3C06"/>
    <w:rsid w:val="00FD4BD3"/>
    <w:rsid w:val="00FD613E"/>
    <w:rsid w:val="00FD6CB9"/>
    <w:rsid w:val="00FE1C6C"/>
    <w:rsid w:val="00FE2203"/>
    <w:rsid w:val="00FE2459"/>
    <w:rsid w:val="00FE6362"/>
    <w:rsid w:val="00FE7043"/>
    <w:rsid w:val="00FE754F"/>
    <w:rsid w:val="00FE78CE"/>
    <w:rsid w:val="00FE7E46"/>
    <w:rsid w:val="00FF0D67"/>
    <w:rsid w:val="00FF1614"/>
    <w:rsid w:val="00FF2534"/>
    <w:rsid w:val="00FF3560"/>
    <w:rsid w:val="00FF4AB6"/>
    <w:rsid w:val="00FF500D"/>
    <w:rsid w:val="00FF587C"/>
    <w:rsid w:val="20695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00D"/>
    <w:rPr>
      <w:rFonts w:eastAsia="Times New Roman"/>
      <w:sz w:val="24"/>
      <w:szCs w:val="24"/>
      <w:lang w:val="en-GB"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1C0229"/>
    <w:pPr>
      <w:pageBreakBefore w:val="0"/>
      <w:numPr>
        <w:ilvl w:val="1"/>
      </w:numPr>
      <w:tabs>
        <w:tab w:val="clear" w:pos="756"/>
        <w:tab w:val="num" w:pos="990"/>
      </w:tabs>
      <w:spacing w:before="240"/>
      <w:ind w:left="763"/>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1C0229"/>
    <w:rPr>
      <w:rFonts w:ascii="Arial" w:eastAsia="Times New Roman" w:hAnsi="Arial"/>
      <w:b/>
      <w:sz w:val="28"/>
      <w:lang w:val="en-GB"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rPr>
  </w:style>
  <w:style w:type="character" w:customStyle="1" w:styleId="Heading5Char">
    <w:name w:val="Heading 5 Char"/>
    <w:aliases w:val="H5 Char"/>
    <w:basedOn w:val="Heading4Char"/>
    <w:link w:val="Heading5"/>
    <w:rsid w:val="006C7A4E"/>
    <w:rPr>
      <w:rFonts w:ascii="Arial" w:eastAsia="Times New Roman" w:hAnsi="Arial"/>
      <w:b/>
      <w:i/>
      <w:sz w:val="24"/>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rsid w:val="006C7A4E"/>
    <w:pPr>
      <w:spacing w:before="120" w:after="120"/>
    </w:pPr>
    <w:rPr>
      <w:rFonts w:ascii="Verdana" w:hAnsi="Verdana"/>
      <w:b/>
      <w:caps/>
      <w:sz w:val="20"/>
      <w:szCs w:val="20"/>
      <w:lang w:val="en-US"/>
    </w:rPr>
  </w:style>
  <w:style w:type="paragraph" w:styleId="TOC2">
    <w:name w:val="toc 2"/>
    <w:basedOn w:val="Normal"/>
    <w:next w:val="Normal"/>
    <w:autoRedefine/>
    <w:uiPriority w:val="39"/>
    <w:rsid w:val="006C7A4E"/>
    <w:pPr>
      <w:ind w:left="240"/>
    </w:pPr>
    <w:rPr>
      <w:rFonts w:ascii="Verdana" w:hAnsi="Verdana"/>
      <w:smallCaps/>
      <w:sz w:val="20"/>
      <w:szCs w:val="20"/>
      <w:lang w:val="en-US"/>
    </w:rPr>
  </w:style>
  <w:style w:type="paragraph" w:styleId="TOC3">
    <w:name w:val="toc 3"/>
    <w:basedOn w:val="Normal"/>
    <w:next w:val="Normal"/>
    <w:autoRedefine/>
    <w:uiPriority w:val="39"/>
    <w:rsid w:val="006C7A4E"/>
    <w:pPr>
      <w:ind w:left="480"/>
    </w:pPr>
    <w:rPr>
      <w:rFonts w:ascii="Verdana" w:hAnsi="Verdana"/>
      <w:i/>
      <w:sz w:val="20"/>
      <w:szCs w:val="20"/>
      <w:lang w:val="en-US"/>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val="en-GB" w:eastAsia="en-GB" w:bidi="th-TH"/>
    </w:rPr>
  </w:style>
  <w:style w:type="paragraph" w:styleId="NormalIndent">
    <w:name w:val="Normal Indent"/>
    <w:basedOn w:val="Normal"/>
    <w:rsid w:val="004844EF"/>
    <w:pPr>
      <w:spacing w:after="120"/>
      <w:ind w:left="720"/>
      <w:jc w:val="both"/>
    </w:pPr>
    <w:rPr>
      <w:szCs w:val="20"/>
    </w:rPr>
  </w:style>
  <w:style w:type="paragraph" w:styleId="ListParagraph">
    <w:name w:val="List Paragraph"/>
    <w:basedOn w:val="Normal"/>
    <w:uiPriority w:val="34"/>
    <w:qFormat/>
    <w:rsid w:val="004A6D40"/>
    <w:pPr>
      <w:ind w:left="720"/>
    </w:pPr>
  </w:style>
  <w:style w:type="character" w:customStyle="1" w:styleId="Bold">
    <w:name w:val="Bold"/>
    <w:uiPriority w:val="99"/>
    <w:rsid w:val="0061080C"/>
    <w:rPr>
      <w:rFonts w:cs="Times New Roman"/>
      <w:b/>
      <w:lang w:val="en-GB"/>
    </w:rPr>
  </w:style>
  <w:style w:type="paragraph" w:customStyle="1" w:styleId="TableText">
    <w:name w:val="Table Text"/>
    <w:basedOn w:val="BodyText"/>
    <w:link w:val="TableTextChar"/>
    <w:uiPriority w:val="99"/>
    <w:rsid w:val="0061080C"/>
    <w:pPr>
      <w:suppressAutoHyphens/>
      <w:spacing w:before="60" w:after="60"/>
    </w:pPr>
    <w:rPr>
      <w:rFonts w:eastAsia="Times New Roman"/>
      <w:sz w:val="18"/>
      <w:szCs w:val="24"/>
      <w:lang w:eastAsia="en-GB"/>
    </w:rPr>
  </w:style>
  <w:style w:type="character" w:customStyle="1" w:styleId="TableTextChar">
    <w:name w:val="Table Text Char"/>
    <w:link w:val="TableText"/>
    <w:uiPriority w:val="99"/>
    <w:locked/>
    <w:rsid w:val="0061080C"/>
    <w:rPr>
      <w:rFonts w:ascii="Arial" w:eastAsia="Times New Roman" w:hAnsi="Arial"/>
      <w:sz w:val="18"/>
      <w:szCs w:val="24"/>
      <w:lang w:val="en-GB" w:eastAsia="en-GB"/>
    </w:rPr>
  </w:style>
  <w:style w:type="character" w:customStyle="1" w:styleId="ms-rtefontsize-31">
    <w:name w:val="ms-rtefontsize-31"/>
    <w:rsid w:val="00B055BE"/>
    <w:rPr>
      <w:sz w:val="24"/>
      <w:szCs w:val="24"/>
    </w:rPr>
  </w:style>
  <w:style w:type="paragraph" w:styleId="NoSpacing">
    <w:name w:val="No Spacing"/>
    <w:uiPriority w:val="1"/>
    <w:qFormat/>
    <w:rsid w:val="00B12B55"/>
    <w:rPr>
      <w:rFonts w:eastAsia="Times New Roman"/>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67702597">
      <w:bodyDiv w:val="1"/>
      <w:marLeft w:val="0"/>
      <w:marRight w:val="0"/>
      <w:marTop w:val="0"/>
      <w:marBottom w:val="0"/>
      <w:divBdr>
        <w:top w:val="none" w:sz="0" w:space="0" w:color="auto"/>
        <w:left w:val="none" w:sz="0" w:space="0" w:color="auto"/>
        <w:bottom w:val="none" w:sz="0" w:space="0" w:color="auto"/>
        <w:right w:val="none" w:sz="0" w:space="0" w:color="auto"/>
      </w:divBdr>
      <w:divsChild>
        <w:div w:id="1776439929">
          <w:marLeft w:val="0"/>
          <w:marRight w:val="0"/>
          <w:marTop w:val="0"/>
          <w:marBottom w:val="0"/>
          <w:divBdr>
            <w:top w:val="none" w:sz="0" w:space="0" w:color="auto"/>
            <w:left w:val="none" w:sz="0" w:space="0" w:color="auto"/>
            <w:bottom w:val="none" w:sz="0" w:space="0" w:color="auto"/>
            <w:right w:val="none" w:sz="0" w:space="0" w:color="auto"/>
          </w:divBdr>
          <w:divsChild>
            <w:div w:id="709502608">
              <w:marLeft w:val="0"/>
              <w:marRight w:val="0"/>
              <w:marTop w:val="0"/>
              <w:marBottom w:val="0"/>
              <w:divBdr>
                <w:top w:val="none" w:sz="0" w:space="0" w:color="auto"/>
                <w:left w:val="none" w:sz="0" w:space="0" w:color="auto"/>
                <w:bottom w:val="none" w:sz="0" w:space="0" w:color="auto"/>
                <w:right w:val="none" w:sz="0" w:space="0" w:color="auto"/>
              </w:divBdr>
              <w:divsChild>
                <w:div w:id="191385413">
                  <w:marLeft w:val="0"/>
                  <w:marRight w:val="0"/>
                  <w:marTop w:val="0"/>
                  <w:marBottom w:val="0"/>
                  <w:divBdr>
                    <w:top w:val="none" w:sz="0" w:space="0" w:color="auto"/>
                    <w:left w:val="none" w:sz="0" w:space="0" w:color="auto"/>
                    <w:bottom w:val="none" w:sz="0" w:space="0" w:color="auto"/>
                    <w:right w:val="none" w:sz="0" w:space="0" w:color="auto"/>
                  </w:divBdr>
                  <w:divsChild>
                    <w:div w:id="277416531">
                      <w:marLeft w:val="2325"/>
                      <w:marRight w:val="0"/>
                      <w:marTop w:val="0"/>
                      <w:marBottom w:val="0"/>
                      <w:divBdr>
                        <w:top w:val="none" w:sz="0" w:space="0" w:color="auto"/>
                        <w:left w:val="none" w:sz="0" w:space="0" w:color="auto"/>
                        <w:bottom w:val="none" w:sz="0" w:space="0" w:color="auto"/>
                        <w:right w:val="none" w:sz="0" w:space="0" w:color="auto"/>
                      </w:divBdr>
                      <w:divsChild>
                        <w:div w:id="1394619383">
                          <w:marLeft w:val="0"/>
                          <w:marRight w:val="0"/>
                          <w:marTop w:val="0"/>
                          <w:marBottom w:val="0"/>
                          <w:divBdr>
                            <w:top w:val="none" w:sz="0" w:space="0" w:color="auto"/>
                            <w:left w:val="none" w:sz="0" w:space="0" w:color="auto"/>
                            <w:bottom w:val="none" w:sz="0" w:space="0" w:color="auto"/>
                            <w:right w:val="none" w:sz="0" w:space="0" w:color="auto"/>
                          </w:divBdr>
                          <w:divsChild>
                            <w:div w:id="1660961368">
                              <w:marLeft w:val="0"/>
                              <w:marRight w:val="0"/>
                              <w:marTop w:val="0"/>
                              <w:marBottom w:val="0"/>
                              <w:divBdr>
                                <w:top w:val="none" w:sz="0" w:space="0" w:color="auto"/>
                                <w:left w:val="none" w:sz="0" w:space="0" w:color="auto"/>
                                <w:bottom w:val="none" w:sz="0" w:space="0" w:color="auto"/>
                                <w:right w:val="none" w:sz="0" w:space="0" w:color="auto"/>
                              </w:divBdr>
                              <w:divsChild>
                                <w:div w:id="505050196">
                                  <w:marLeft w:val="0"/>
                                  <w:marRight w:val="0"/>
                                  <w:marTop w:val="0"/>
                                  <w:marBottom w:val="0"/>
                                  <w:divBdr>
                                    <w:top w:val="none" w:sz="0" w:space="0" w:color="auto"/>
                                    <w:left w:val="none" w:sz="0" w:space="0" w:color="auto"/>
                                    <w:bottom w:val="none" w:sz="0" w:space="0" w:color="auto"/>
                                    <w:right w:val="none" w:sz="0" w:space="0" w:color="auto"/>
                                  </w:divBdr>
                                  <w:divsChild>
                                    <w:div w:id="1612199827">
                                      <w:marLeft w:val="0"/>
                                      <w:marRight w:val="0"/>
                                      <w:marTop w:val="0"/>
                                      <w:marBottom w:val="0"/>
                                      <w:divBdr>
                                        <w:top w:val="none" w:sz="0" w:space="0" w:color="auto"/>
                                        <w:left w:val="none" w:sz="0" w:space="0" w:color="auto"/>
                                        <w:bottom w:val="none" w:sz="0" w:space="0" w:color="auto"/>
                                        <w:right w:val="none" w:sz="0" w:space="0" w:color="auto"/>
                                      </w:divBdr>
                                      <w:divsChild>
                                        <w:div w:id="1149592011">
                                          <w:marLeft w:val="0"/>
                                          <w:marRight w:val="0"/>
                                          <w:marTop w:val="0"/>
                                          <w:marBottom w:val="0"/>
                                          <w:divBdr>
                                            <w:top w:val="none" w:sz="0" w:space="0" w:color="auto"/>
                                            <w:left w:val="none" w:sz="0" w:space="0" w:color="auto"/>
                                            <w:bottom w:val="none" w:sz="0" w:space="0" w:color="auto"/>
                                            <w:right w:val="none" w:sz="0" w:space="0" w:color="auto"/>
                                          </w:divBdr>
                                          <w:divsChild>
                                            <w:div w:id="992412901">
                                              <w:marLeft w:val="0"/>
                                              <w:marRight w:val="0"/>
                                              <w:marTop w:val="0"/>
                                              <w:marBottom w:val="0"/>
                                              <w:divBdr>
                                                <w:top w:val="none" w:sz="0" w:space="0" w:color="auto"/>
                                                <w:left w:val="none" w:sz="0" w:space="0" w:color="auto"/>
                                                <w:bottom w:val="none" w:sz="0" w:space="0" w:color="auto"/>
                                                <w:right w:val="none" w:sz="0" w:space="0" w:color="auto"/>
                                              </w:divBdr>
                                              <w:divsChild>
                                                <w:div w:id="61294675">
                                                  <w:marLeft w:val="0"/>
                                                  <w:marRight w:val="0"/>
                                                  <w:marTop w:val="0"/>
                                                  <w:marBottom w:val="0"/>
                                                  <w:divBdr>
                                                    <w:top w:val="none" w:sz="0" w:space="0" w:color="auto"/>
                                                    <w:left w:val="none" w:sz="0" w:space="0" w:color="auto"/>
                                                    <w:bottom w:val="none" w:sz="0" w:space="0" w:color="auto"/>
                                                    <w:right w:val="none" w:sz="0" w:space="0" w:color="auto"/>
                                                  </w:divBdr>
                                                  <w:divsChild>
                                                    <w:div w:id="528951095">
                                                      <w:marLeft w:val="0"/>
                                                      <w:marRight w:val="0"/>
                                                      <w:marTop w:val="0"/>
                                                      <w:marBottom w:val="0"/>
                                                      <w:divBdr>
                                                        <w:top w:val="none" w:sz="0" w:space="0" w:color="auto"/>
                                                        <w:left w:val="none" w:sz="0" w:space="0" w:color="auto"/>
                                                        <w:bottom w:val="none" w:sz="0" w:space="0" w:color="auto"/>
                                                        <w:right w:val="none" w:sz="0" w:space="0" w:color="auto"/>
                                                      </w:divBdr>
                                                      <w:divsChild>
                                                        <w:div w:id="157113304">
                                                          <w:marLeft w:val="15"/>
                                                          <w:marRight w:val="15"/>
                                                          <w:marTop w:val="15"/>
                                                          <w:marBottom w:val="15"/>
                                                          <w:divBdr>
                                                            <w:top w:val="none" w:sz="0" w:space="0" w:color="auto"/>
                                                            <w:left w:val="none" w:sz="0" w:space="0" w:color="auto"/>
                                                            <w:bottom w:val="none" w:sz="0" w:space="0" w:color="auto"/>
                                                            <w:right w:val="none" w:sz="0" w:space="0" w:color="auto"/>
                                                          </w:divBdr>
                                                          <w:divsChild>
                                                            <w:div w:id="3921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24585830">
      <w:bodyDiv w:val="1"/>
      <w:marLeft w:val="0"/>
      <w:marRight w:val="0"/>
      <w:marTop w:val="0"/>
      <w:marBottom w:val="0"/>
      <w:divBdr>
        <w:top w:val="none" w:sz="0" w:space="0" w:color="auto"/>
        <w:left w:val="none" w:sz="0" w:space="0" w:color="auto"/>
        <w:bottom w:val="none" w:sz="0" w:space="0" w:color="auto"/>
        <w:right w:val="none" w:sz="0" w:space="0" w:color="auto"/>
      </w:divBdr>
      <w:divsChild>
        <w:div w:id="1227296455">
          <w:marLeft w:val="0"/>
          <w:marRight w:val="0"/>
          <w:marTop w:val="0"/>
          <w:marBottom w:val="0"/>
          <w:divBdr>
            <w:top w:val="none" w:sz="0" w:space="0" w:color="auto"/>
            <w:left w:val="none" w:sz="0" w:space="0" w:color="auto"/>
            <w:bottom w:val="none" w:sz="0" w:space="0" w:color="auto"/>
            <w:right w:val="none" w:sz="0" w:space="0" w:color="auto"/>
          </w:divBdr>
          <w:divsChild>
            <w:div w:id="1790930697">
              <w:marLeft w:val="0"/>
              <w:marRight w:val="0"/>
              <w:marTop w:val="0"/>
              <w:marBottom w:val="0"/>
              <w:divBdr>
                <w:top w:val="none" w:sz="0" w:space="0" w:color="auto"/>
                <w:left w:val="none" w:sz="0" w:space="0" w:color="auto"/>
                <w:bottom w:val="none" w:sz="0" w:space="0" w:color="auto"/>
                <w:right w:val="none" w:sz="0" w:space="0" w:color="auto"/>
              </w:divBdr>
              <w:divsChild>
                <w:div w:id="865945641">
                  <w:marLeft w:val="0"/>
                  <w:marRight w:val="0"/>
                  <w:marTop w:val="0"/>
                  <w:marBottom w:val="0"/>
                  <w:divBdr>
                    <w:top w:val="none" w:sz="0" w:space="0" w:color="auto"/>
                    <w:left w:val="none" w:sz="0" w:space="0" w:color="auto"/>
                    <w:bottom w:val="none" w:sz="0" w:space="0" w:color="auto"/>
                    <w:right w:val="none" w:sz="0" w:space="0" w:color="auto"/>
                  </w:divBdr>
                  <w:divsChild>
                    <w:div w:id="672948646">
                      <w:marLeft w:val="1666"/>
                      <w:marRight w:val="0"/>
                      <w:marTop w:val="0"/>
                      <w:marBottom w:val="0"/>
                      <w:divBdr>
                        <w:top w:val="none" w:sz="0" w:space="0" w:color="auto"/>
                        <w:left w:val="none" w:sz="0" w:space="0" w:color="auto"/>
                        <w:bottom w:val="none" w:sz="0" w:space="0" w:color="auto"/>
                        <w:right w:val="none" w:sz="0" w:space="0" w:color="auto"/>
                      </w:divBdr>
                      <w:divsChild>
                        <w:div w:id="263730451">
                          <w:marLeft w:val="0"/>
                          <w:marRight w:val="0"/>
                          <w:marTop w:val="0"/>
                          <w:marBottom w:val="0"/>
                          <w:divBdr>
                            <w:top w:val="none" w:sz="0" w:space="0" w:color="auto"/>
                            <w:left w:val="none" w:sz="0" w:space="0" w:color="auto"/>
                            <w:bottom w:val="none" w:sz="0" w:space="0" w:color="auto"/>
                            <w:right w:val="none" w:sz="0" w:space="0" w:color="auto"/>
                          </w:divBdr>
                          <w:divsChild>
                            <w:div w:id="1819418096">
                              <w:marLeft w:val="0"/>
                              <w:marRight w:val="0"/>
                              <w:marTop w:val="0"/>
                              <w:marBottom w:val="0"/>
                              <w:divBdr>
                                <w:top w:val="none" w:sz="0" w:space="0" w:color="auto"/>
                                <w:left w:val="none" w:sz="0" w:space="0" w:color="auto"/>
                                <w:bottom w:val="none" w:sz="0" w:space="0" w:color="auto"/>
                                <w:right w:val="none" w:sz="0" w:space="0" w:color="auto"/>
                              </w:divBdr>
                              <w:divsChild>
                                <w:div w:id="1325088385">
                                  <w:marLeft w:val="0"/>
                                  <w:marRight w:val="0"/>
                                  <w:marTop w:val="0"/>
                                  <w:marBottom w:val="0"/>
                                  <w:divBdr>
                                    <w:top w:val="none" w:sz="0" w:space="0" w:color="auto"/>
                                    <w:left w:val="none" w:sz="0" w:space="0" w:color="auto"/>
                                    <w:bottom w:val="none" w:sz="0" w:space="0" w:color="auto"/>
                                    <w:right w:val="none" w:sz="0" w:space="0" w:color="auto"/>
                                  </w:divBdr>
                                  <w:divsChild>
                                    <w:div w:id="1078400364">
                                      <w:marLeft w:val="0"/>
                                      <w:marRight w:val="0"/>
                                      <w:marTop w:val="0"/>
                                      <w:marBottom w:val="0"/>
                                      <w:divBdr>
                                        <w:top w:val="none" w:sz="0" w:space="0" w:color="auto"/>
                                        <w:left w:val="none" w:sz="0" w:space="0" w:color="auto"/>
                                        <w:bottom w:val="none" w:sz="0" w:space="0" w:color="auto"/>
                                        <w:right w:val="none" w:sz="0" w:space="0" w:color="auto"/>
                                      </w:divBdr>
                                      <w:divsChild>
                                        <w:div w:id="183373590">
                                          <w:marLeft w:val="0"/>
                                          <w:marRight w:val="0"/>
                                          <w:marTop w:val="0"/>
                                          <w:marBottom w:val="0"/>
                                          <w:divBdr>
                                            <w:top w:val="none" w:sz="0" w:space="0" w:color="auto"/>
                                            <w:left w:val="none" w:sz="0" w:space="0" w:color="auto"/>
                                            <w:bottom w:val="none" w:sz="0" w:space="0" w:color="auto"/>
                                            <w:right w:val="none" w:sz="0" w:space="0" w:color="auto"/>
                                          </w:divBdr>
                                          <w:divsChild>
                                            <w:div w:id="416636281">
                                              <w:marLeft w:val="0"/>
                                              <w:marRight w:val="0"/>
                                              <w:marTop w:val="0"/>
                                              <w:marBottom w:val="0"/>
                                              <w:divBdr>
                                                <w:top w:val="none" w:sz="0" w:space="0" w:color="auto"/>
                                                <w:left w:val="none" w:sz="0" w:space="0" w:color="auto"/>
                                                <w:bottom w:val="none" w:sz="0" w:space="0" w:color="auto"/>
                                                <w:right w:val="none" w:sz="0" w:space="0" w:color="auto"/>
                                              </w:divBdr>
                                              <w:divsChild>
                                                <w:div w:id="602153260">
                                                  <w:marLeft w:val="0"/>
                                                  <w:marRight w:val="0"/>
                                                  <w:marTop w:val="0"/>
                                                  <w:marBottom w:val="0"/>
                                                  <w:divBdr>
                                                    <w:top w:val="none" w:sz="0" w:space="0" w:color="auto"/>
                                                    <w:left w:val="none" w:sz="0" w:space="0" w:color="auto"/>
                                                    <w:bottom w:val="none" w:sz="0" w:space="0" w:color="auto"/>
                                                    <w:right w:val="none" w:sz="0" w:space="0" w:color="auto"/>
                                                  </w:divBdr>
                                                  <w:divsChild>
                                                    <w:div w:id="230431196">
                                                      <w:marLeft w:val="0"/>
                                                      <w:marRight w:val="0"/>
                                                      <w:marTop w:val="0"/>
                                                      <w:marBottom w:val="0"/>
                                                      <w:divBdr>
                                                        <w:top w:val="none" w:sz="0" w:space="0" w:color="auto"/>
                                                        <w:left w:val="none" w:sz="0" w:space="0" w:color="auto"/>
                                                        <w:bottom w:val="none" w:sz="0" w:space="0" w:color="auto"/>
                                                        <w:right w:val="none" w:sz="0" w:space="0" w:color="auto"/>
                                                      </w:divBdr>
                                                      <w:divsChild>
                                                        <w:div w:id="1931161373">
                                                          <w:marLeft w:val="11"/>
                                                          <w:marRight w:val="11"/>
                                                          <w:marTop w:val="11"/>
                                                          <w:marBottom w:val="11"/>
                                                          <w:divBdr>
                                                            <w:top w:val="none" w:sz="0" w:space="0" w:color="auto"/>
                                                            <w:left w:val="none" w:sz="0" w:space="0" w:color="auto"/>
                                                            <w:bottom w:val="none" w:sz="0" w:space="0" w:color="auto"/>
                                                            <w:right w:val="none" w:sz="0" w:space="0" w:color="auto"/>
                                                          </w:divBdr>
                                                          <w:divsChild>
                                                            <w:div w:id="436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753411">
      <w:bodyDiv w:val="1"/>
      <w:marLeft w:val="0"/>
      <w:marRight w:val="0"/>
      <w:marTop w:val="0"/>
      <w:marBottom w:val="0"/>
      <w:divBdr>
        <w:top w:val="none" w:sz="0" w:space="0" w:color="auto"/>
        <w:left w:val="none" w:sz="0" w:space="0" w:color="auto"/>
        <w:bottom w:val="none" w:sz="0" w:space="0" w:color="auto"/>
        <w:right w:val="none" w:sz="0" w:space="0" w:color="auto"/>
      </w:divBdr>
      <w:divsChild>
        <w:div w:id="2125541533">
          <w:marLeft w:val="0"/>
          <w:marRight w:val="0"/>
          <w:marTop w:val="0"/>
          <w:marBottom w:val="0"/>
          <w:divBdr>
            <w:top w:val="none" w:sz="0" w:space="0" w:color="auto"/>
            <w:left w:val="none" w:sz="0" w:space="0" w:color="auto"/>
            <w:bottom w:val="none" w:sz="0" w:space="0" w:color="auto"/>
            <w:right w:val="none" w:sz="0" w:space="0" w:color="auto"/>
          </w:divBdr>
          <w:divsChild>
            <w:div w:id="620963008">
              <w:marLeft w:val="0"/>
              <w:marRight w:val="0"/>
              <w:marTop w:val="0"/>
              <w:marBottom w:val="0"/>
              <w:divBdr>
                <w:top w:val="none" w:sz="0" w:space="0" w:color="auto"/>
                <w:left w:val="none" w:sz="0" w:space="0" w:color="auto"/>
                <w:bottom w:val="none" w:sz="0" w:space="0" w:color="auto"/>
                <w:right w:val="none" w:sz="0" w:space="0" w:color="auto"/>
              </w:divBdr>
              <w:divsChild>
                <w:div w:id="986013794">
                  <w:marLeft w:val="0"/>
                  <w:marRight w:val="0"/>
                  <w:marTop w:val="0"/>
                  <w:marBottom w:val="0"/>
                  <w:divBdr>
                    <w:top w:val="none" w:sz="0" w:space="0" w:color="auto"/>
                    <w:left w:val="none" w:sz="0" w:space="0" w:color="auto"/>
                    <w:bottom w:val="none" w:sz="0" w:space="0" w:color="auto"/>
                    <w:right w:val="none" w:sz="0" w:space="0" w:color="auto"/>
                  </w:divBdr>
                  <w:divsChild>
                    <w:div w:id="1177041789">
                      <w:marLeft w:val="2325"/>
                      <w:marRight w:val="0"/>
                      <w:marTop w:val="0"/>
                      <w:marBottom w:val="0"/>
                      <w:divBdr>
                        <w:top w:val="none" w:sz="0" w:space="0" w:color="auto"/>
                        <w:left w:val="none" w:sz="0" w:space="0" w:color="auto"/>
                        <w:bottom w:val="none" w:sz="0" w:space="0" w:color="auto"/>
                        <w:right w:val="none" w:sz="0" w:space="0" w:color="auto"/>
                      </w:divBdr>
                      <w:divsChild>
                        <w:div w:id="1914122338">
                          <w:marLeft w:val="0"/>
                          <w:marRight w:val="0"/>
                          <w:marTop w:val="0"/>
                          <w:marBottom w:val="0"/>
                          <w:divBdr>
                            <w:top w:val="none" w:sz="0" w:space="0" w:color="auto"/>
                            <w:left w:val="none" w:sz="0" w:space="0" w:color="auto"/>
                            <w:bottom w:val="none" w:sz="0" w:space="0" w:color="auto"/>
                            <w:right w:val="none" w:sz="0" w:space="0" w:color="auto"/>
                          </w:divBdr>
                          <w:divsChild>
                            <w:div w:id="1301498665">
                              <w:marLeft w:val="0"/>
                              <w:marRight w:val="0"/>
                              <w:marTop w:val="0"/>
                              <w:marBottom w:val="0"/>
                              <w:divBdr>
                                <w:top w:val="none" w:sz="0" w:space="0" w:color="auto"/>
                                <w:left w:val="none" w:sz="0" w:space="0" w:color="auto"/>
                                <w:bottom w:val="none" w:sz="0" w:space="0" w:color="auto"/>
                                <w:right w:val="none" w:sz="0" w:space="0" w:color="auto"/>
                              </w:divBdr>
                              <w:divsChild>
                                <w:div w:id="82991976">
                                  <w:marLeft w:val="0"/>
                                  <w:marRight w:val="0"/>
                                  <w:marTop w:val="0"/>
                                  <w:marBottom w:val="0"/>
                                  <w:divBdr>
                                    <w:top w:val="none" w:sz="0" w:space="0" w:color="auto"/>
                                    <w:left w:val="none" w:sz="0" w:space="0" w:color="auto"/>
                                    <w:bottom w:val="none" w:sz="0" w:space="0" w:color="auto"/>
                                    <w:right w:val="none" w:sz="0" w:space="0" w:color="auto"/>
                                  </w:divBdr>
                                  <w:divsChild>
                                    <w:div w:id="1577981456">
                                      <w:marLeft w:val="0"/>
                                      <w:marRight w:val="0"/>
                                      <w:marTop w:val="0"/>
                                      <w:marBottom w:val="0"/>
                                      <w:divBdr>
                                        <w:top w:val="none" w:sz="0" w:space="0" w:color="auto"/>
                                        <w:left w:val="none" w:sz="0" w:space="0" w:color="auto"/>
                                        <w:bottom w:val="none" w:sz="0" w:space="0" w:color="auto"/>
                                        <w:right w:val="none" w:sz="0" w:space="0" w:color="auto"/>
                                      </w:divBdr>
                                      <w:divsChild>
                                        <w:div w:id="1339382789">
                                          <w:marLeft w:val="0"/>
                                          <w:marRight w:val="0"/>
                                          <w:marTop w:val="0"/>
                                          <w:marBottom w:val="0"/>
                                          <w:divBdr>
                                            <w:top w:val="none" w:sz="0" w:space="0" w:color="auto"/>
                                            <w:left w:val="none" w:sz="0" w:space="0" w:color="auto"/>
                                            <w:bottom w:val="none" w:sz="0" w:space="0" w:color="auto"/>
                                            <w:right w:val="none" w:sz="0" w:space="0" w:color="auto"/>
                                          </w:divBdr>
                                          <w:divsChild>
                                            <w:div w:id="2026176561">
                                              <w:marLeft w:val="0"/>
                                              <w:marRight w:val="0"/>
                                              <w:marTop w:val="0"/>
                                              <w:marBottom w:val="0"/>
                                              <w:divBdr>
                                                <w:top w:val="none" w:sz="0" w:space="0" w:color="auto"/>
                                                <w:left w:val="none" w:sz="0" w:space="0" w:color="auto"/>
                                                <w:bottom w:val="none" w:sz="0" w:space="0" w:color="auto"/>
                                                <w:right w:val="none" w:sz="0" w:space="0" w:color="auto"/>
                                              </w:divBdr>
                                              <w:divsChild>
                                                <w:div w:id="1835486867">
                                                  <w:marLeft w:val="0"/>
                                                  <w:marRight w:val="0"/>
                                                  <w:marTop w:val="0"/>
                                                  <w:marBottom w:val="0"/>
                                                  <w:divBdr>
                                                    <w:top w:val="none" w:sz="0" w:space="0" w:color="auto"/>
                                                    <w:left w:val="none" w:sz="0" w:space="0" w:color="auto"/>
                                                    <w:bottom w:val="none" w:sz="0" w:space="0" w:color="auto"/>
                                                    <w:right w:val="none" w:sz="0" w:space="0" w:color="auto"/>
                                                  </w:divBdr>
                                                  <w:divsChild>
                                                    <w:div w:id="679428450">
                                                      <w:marLeft w:val="0"/>
                                                      <w:marRight w:val="0"/>
                                                      <w:marTop w:val="0"/>
                                                      <w:marBottom w:val="0"/>
                                                      <w:divBdr>
                                                        <w:top w:val="none" w:sz="0" w:space="0" w:color="auto"/>
                                                        <w:left w:val="none" w:sz="0" w:space="0" w:color="auto"/>
                                                        <w:bottom w:val="none" w:sz="0" w:space="0" w:color="auto"/>
                                                        <w:right w:val="none" w:sz="0" w:space="0" w:color="auto"/>
                                                      </w:divBdr>
                                                      <w:divsChild>
                                                        <w:div w:id="977295360">
                                                          <w:marLeft w:val="15"/>
                                                          <w:marRight w:val="15"/>
                                                          <w:marTop w:val="15"/>
                                                          <w:marBottom w:val="15"/>
                                                          <w:divBdr>
                                                            <w:top w:val="none" w:sz="0" w:space="0" w:color="auto"/>
                                                            <w:left w:val="none" w:sz="0" w:space="0" w:color="auto"/>
                                                            <w:bottom w:val="none" w:sz="0" w:space="0" w:color="auto"/>
                                                            <w:right w:val="none" w:sz="0" w:space="0" w:color="auto"/>
                                                          </w:divBdr>
                                                          <w:divsChild>
                                                            <w:div w:id="18615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2950952">
      <w:bodyDiv w:val="1"/>
      <w:marLeft w:val="0"/>
      <w:marRight w:val="0"/>
      <w:marTop w:val="0"/>
      <w:marBottom w:val="0"/>
      <w:divBdr>
        <w:top w:val="none" w:sz="0" w:space="0" w:color="auto"/>
        <w:left w:val="none" w:sz="0" w:space="0" w:color="auto"/>
        <w:bottom w:val="none" w:sz="0" w:space="0" w:color="auto"/>
        <w:right w:val="none" w:sz="0" w:space="0" w:color="auto"/>
      </w:divBdr>
    </w:div>
    <w:div w:id="344594031">
      <w:bodyDiv w:val="1"/>
      <w:marLeft w:val="0"/>
      <w:marRight w:val="0"/>
      <w:marTop w:val="0"/>
      <w:marBottom w:val="0"/>
      <w:divBdr>
        <w:top w:val="none" w:sz="0" w:space="0" w:color="auto"/>
        <w:left w:val="none" w:sz="0" w:space="0" w:color="auto"/>
        <w:bottom w:val="none" w:sz="0" w:space="0" w:color="auto"/>
        <w:right w:val="none" w:sz="0" w:space="0" w:color="auto"/>
      </w:divBdr>
    </w:div>
    <w:div w:id="382800605">
      <w:bodyDiv w:val="1"/>
      <w:marLeft w:val="0"/>
      <w:marRight w:val="0"/>
      <w:marTop w:val="0"/>
      <w:marBottom w:val="0"/>
      <w:divBdr>
        <w:top w:val="none" w:sz="0" w:space="0" w:color="auto"/>
        <w:left w:val="none" w:sz="0" w:space="0" w:color="auto"/>
        <w:bottom w:val="none" w:sz="0" w:space="0" w:color="auto"/>
        <w:right w:val="none" w:sz="0" w:space="0" w:color="auto"/>
      </w:divBdr>
      <w:divsChild>
        <w:div w:id="349450431">
          <w:marLeft w:val="0"/>
          <w:marRight w:val="0"/>
          <w:marTop w:val="0"/>
          <w:marBottom w:val="0"/>
          <w:divBdr>
            <w:top w:val="none" w:sz="0" w:space="0" w:color="auto"/>
            <w:left w:val="none" w:sz="0" w:space="0" w:color="auto"/>
            <w:bottom w:val="none" w:sz="0" w:space="0" w:color="auto"/>
            <w:right w:val="none" w:sz="0" w:space="0" w:color="auto"/>
          </w:divBdr>
          <w:divsChild>
            <w:div w:id="1975326175">
              <w:marLeft w:val="0"/>
              <w:marRight w:val="0"/>
              <w:marTop w:val="0"/>
              <w:marBottom w:val="0"/>
              <w:divBdr>
                <w:top w:val="none" w:sz="0" w:space="0" w:color="auto"/>
                <w:left w:val="none" w:sz="0" w:space="0" w:color="auto"/>
                <w:bottom w:val="none" w:sz="0" w:space="0" w:color="auto"/>
                <w:right w:val="none" w:sz="0" w:space="0" w:color="auto"/>
              </w:divBdr>
              <w:divsChild>
                <w:div w:id="835657189">
                  <w:marLeft w:val="0"/>
                  <w:marRight w:val="0"/>
                  <w:marTop w:val="0"/>
                  <w:marBottom w:val="0"/>
                  <w:divBdr>
                    <w:top w:val="none" w:sz="0" w:space="0" w:color="auto"/>
                    <w:left w:val="none" w:sz="0" w:space="0" w:color="auto"/>
                    <w:bottom w:val="none" w:sz="0" w:space="0" w:color="auto"/>
                    <w:right w:val="none" w:sz="0" w:space="0" w:color="auto"/>
                  </w:divBdr>
                  <w:divsChild>
                    <w:div w:id="22369964">
                      <w:marLeft w:val="2325"/>
                      <w:marRight w:val="0"/>
                      <w:marTop w:val="0"/>
                      <w:marBottom w:val="0"/>
                      <w:divBdr>
                        <w:top w:val="none" w:sz="0" w:space="0" w:color="auto"/>
                        <w:left w:val="none" w:sz="0" w:space="0" w:color="auto"/>
                        <w:bottom w:val="none" w:sz="0" w:space="0" w:color="auto"/>
                        <w:right w:val="none" w:sz="0" w:space="0" w:color="auto"/>
                      </w:divBdr>
                      <w:divsChild>
                        <w:div w:id="1071656476">
                          <w:marLeft w:val="0"/>
                          <w:marRight w:val="0"/>
                          <w:marTop w:val="0"/>
                          <w:marBottom w:val="0"/>
                          <w:divBdr>
                            <w:top w:val="none" w:sz="0" w:space="0" w:color="auto"/>
                            <w:left w:val="none" w:sz="0" w:space="0" w:color="auto"/>
                            <w:bottom w:val="none" w:sz="0" w:space="0" w:color="auto"/>
                            <w:right w:val="none" w:sz="0" w:space="0" w:color="auto"/>
                          </w:divBdr>
                          <w:divsChild>
                            <w:div w:id="1164513086">
                              <w:marLeft w:val="0"/>
                              <w:marRight w:val="0"/>
                              <w:marTop w:val="0"/>
                              <w:marBottom w:val="0"/>
                              <w:divBdr>
                                <w:top w:val="none" w:sz="0" w:space="0" w:color="auto"/>
                                <w:left w:val="none" w:sz="0" w:space="0" w:color="auto"/>
                                <w:bottom w:val="none" w:sz="0" w:space="0" w:color="auto"/>
                                <w:right w:val="none" w:sz="0" w:space="0" w:color="auto"/>
                              </w:divBdr>
                              <w:divsChild>
                                <w:div w:id="801314672">
                                  <w:marLeft w:val="0"/>
                                  <w:marRight w:val="0"/>
                                  <w:marTop w:val="0"/>
                                  <w:marBottom w:val="0"/>
                                  <w:divBdr>
                                    <w:top w:val="none" w:sz="0" w:space="0" w:color="auto"/>
                                    <w:left w:val="none" w:sz="0" w:space="0" w:color="auto"/>
                                    <w:bottom w:val="none" w:sz="0" w:space="0" w:color="auto"/>
                                    <w:right w:val="none" w:sz="0" w:space="0" w:color="auto"/>
                                  </w:divBdr>
                                  <w:divsChild>
                                    <w:div w:id="186062490">
                                      <w:marLeft w:val="0"/>
                                      <w:marRight w:val="0"/>
                                      <w:marTop w:val="0"/>
                                      <w:marBottom w:val="0"/>
                                      <w:divBdr>
                                        <w:top w:val="none" w:sz="0" w:space="0" w:color="auto"/>
                                        <w:left w:val="none" w:sz="0" w:space="0" w:color="auto"/>
                                        <w:bottom w:val="none" w:sz="0" w:space="0" w:color="auto"/>
                                        <w:right w:val="none" w:sz="0" w:space="0" w:color="auto"/>
                                      </w:divBdr>
                                      <w:divsChild>
                                        <w:div w:id="1892762702">
                                          <w:marLeft w:val="0"/>
                                          <w:marRight w:val="0"/>
                                          <w:marTop w:val="0"/>
                                          <w:marBottom w:val="0"/>
                                          <w:divBdr>
                                            <w:top w:val="none" w:sz="0" w:space="0" w:color="auto"/>
                                            <w:left w:val="none" w:sz="0" w:space="0" w:color="auto"/>
                                            <w:bottom w:val="none" w:sz="0" w:space="0" w:color="auto"/>
                                            <w:right w:val="none" w:sz="0" w:space="0" w:color="auto"/>
                                          </w:divBdr>
                                          <w:divsChild>
                                            <w:div w:id="646400542">
                                              <w:marLeft w:val="0"/>
                                              <w:marRight w:val="0"/>
                                              <w:marTop w:val="0"/>
                                              <w:marBottom w:val="0"/>
                                              <w:divBdr>
                                                <w:top w:val="none" w:sz="0" w:space="0" w:color="auto"/>
                                                <w:left w:val="none" w:sz="0" w:space="0" w:color="auto"/>
                                                <w:bottom w:val="none" w:sz="0" w:space="0" w:color="auto"/>
                                                <w:right w:val="none" w:sz="0" w:space="0" w:color="auto"/>
                                              </w:divBdr>
                                              <w:divsChild>
                                                <w:div w:id="1435981688">
                                                  <w:marLeft w:val="0"/>
                                                  <w:marRight w:val="0"/>
                                                  <w:marTop w:val="0"/>
                                                  <w:marBottom w:val="0"/>
                                                  <w:divBdr>
                                                    <w:top w:val="none" w:sz="0" w:space="0" w:color="auto"/>
                                                    <w:left w:val="none" w:sz="0" w:space="0" w:color="auto"/>
                                                    <w:bottom w:val="none" w:sz="0" w:space="0" w:color="auto"/>
                                                    <w:right w:val="none" w:sz="0" w:space="0" w:color="auto"/>
                                                  </w:divBdr>
                                                  <w:divsChild>
                                                    <w:div w:id="1622803532">
                                                      <w:marLeft w:val="0"/>
                                                      <w:marRight w:val="0"/>
                                                      <w:marTop w:val="0"/>
                                                      <w:marBottom w:val="0"/>
                                                      <w:divBdr>
                                                        <w:top w:val="none" w:sz="0" w:space="0" w:color="auto"/>
                                                        <w:left w:val="none" w:sz="0" w:space="0" w:color="auto"/>
                                                        <w:bottom w:val="none" w:sz="0" w:space="0" w:color="auto"/>
                                                        <w:right w:val="none" w:sz="0" w:space="0" w:color="auto"/>
                                                      </w:divBdr>
                                                      <w:divsChild>
                                                        <w:div w:id="861013588">
                                                          <w:marLeft w:val="15"/>
                                                          <w:marRight w:val="15"/>
                                                          <w:marTop w:val="15"/>
                                                          <w:marBottom w:val="15"/>
                                                          <w:divBdr>
                                                            <w:top w:val="none" w:sz="0" w:space="0" w:color="auto"/>
                                                            <w:left w:val="none" w:sz="0" w:space="0" w:color="auto"/>
                                                            <w:bottom w:val="none" w:sz="0" w:space="0" w:color="auto"/>
                                                            <w:right w:val="none" w:sz="0" w:space="0" w:color="auto"/>
                                                          </w:divBdr>
                                                          <w:divsChild>
                                                            <w:div w:id="13836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75608753">
      <w:bodyDiv w:val="1"/>
      <w:marLeft w:val="0"/>
      <w:marRight w:val="0"/>
      <w:marTop w:val="0"/>
      <w:marBottom w:val="0"/>
      <w:divBdr>
        <w:top w:val="none" w:sz="0" w:space="0" w:color="auto"/>
        <w:left w:val="none" w:sz="0" w:space="0" w:color="auto"/>
        <w:bottom w:val="none" w:sz="0" w:space="0" w:color="auto"/>
        <w:right w:val="none" w:sz="0" w:space="0" w:color="auto"/>
      </w:divBdr>
      <w:divsChild>
        <w:div w:id="278223769">
          <w:marLeft w:val="0"/>
          <w:marRight w:val="0"/>
          <w:marTop w:val="0"/>
          <w:marBottom w:val="0"/>
          <w:divBdr>
            <w:top w:val="none" w:sz="0" w:space="0" w:color="auto"/>
            <w:left w:val="none" w:sz="0" w:space="0" w:color="auto"/>
            <w:bottom w:val="none" w:sz="0" w:space="0" w:color="auto"/>
            <w:right w:val="none" w:sz="0" w:space="0" w:color="auto"/>
          </w:divBdr>
          <w:divsChild>
            <w:div w:id="325592507">
              <w:marLeft w:val="0"/>
              <w:marRight w:val="0"/>
              <w:marTop w:val="0"/>
              <w:marBottom w:val="0"/>
              <w:divBdr>
                <w:top w:val="none" w:sz="0" w:space="0" w:color="auto"/>
                <w:left w:val="none" w:sz="0" w:space="0" w:color="auto"/>
                <w:bottom w:val="none" w:sz="0" w:space="0" w:color="auto"/>
                <w:right w:val="none" w:sz="0" w:space="0" w:color="auto"/>
              </w:divBdr>
              <w:divsChild>
                <w:div w:id="6098962">
                  <w:marLeft w:val="0"/>
                  <w:marRight w:val="0"/>
                  <w:marTop w:val="0"/>
                  <w:marBottom w:val="0"/>
                  <w:divBdr>
                    <w:top w:val="none" w:sz="0" w:space="0" w:color="auto"/>
                    <w:left w:val="none" w:sz="0" w:space="0" w:color="auto"/>
                    <w:bottom w:val="none" w:sz="0" w:space="0" w:color="auto"/>
                    <w:right w:val="none" w:sz="0" w:space="0" w:color="auto"/>
                  </w:divBdr>
                  <w:divsChild>
                    <w:div w:id="1591618082">
                      <w:marLeft w:val="2325"/>
                      <w:marRight w:val="0"/>
                      <w:marTop w:val="0"/>
                      <w:marBottom w:val="0"/>
                      <w:divBdr>
                        <w:top w:val="none" w:sz="0" w:space="0" w:color="auto"/>
                        <w:left w:val="none" w:sz="0" w:space="0" w:color="auto"/>
                        <w:bottom w:val="none" w:sz="0" w:space="0" w:color="auto"/>
                        <w:right w:val="none" w:sz="0" w:space="0" w:color="auto"/>
                      </w:divBdr>
                      <w:divsChild>
                        <w:div w:id="469634708">
                          <w:marLeft w:val="0"/>
                          <w:marRight w:val="0"/>
                          <w:marTop w:val="0"/>
                          <w:marBottom w:val="0"/>
                          <w:divBdr>
                            <w:top w:val="none" w:sz="0" w:space="0" w:color="auto"/>
                            <w:left w:val="none" w:sz="0" w:space="0" w:color="auto"/>
                            <w:bottom w:val="none" w:sz="0" w:space="0" w:color="auto"/>
                            <w:right w:val="none" w:sz="0" w:space="0" w:color="auto"/>
                          </w:divBdr>
                          <w:divsChild>
                            <w:div w:id="1655063134">
                              <w:marLeft w:val="0"/>
                              <w:marRight w:val="0"/>
                              <w:marTop w:val="0"/>
                              <w:marBottom w:val="0"/>
                              <w:divBdr>
                                <w:top w:val="none" w:sz="0" w:space="0" w:color="auto"/>
                                <w:left w:val="none" w:sz="0" w:space="0" w:color="auto"/>
                                <w:bottom w:val="none" w:sz="0" w:space="0" w:color="auto"/>
                                <w:right w:val="none" w:sz="0" w:space="0" w:color="auto"/>
                              </w:divBdr>
                              <w:divsChild>
                                <w:div w:id="1908881244">
                                  <w:marLeft w:val="0"/>
                                  <w:marRight w:val="0"/>
                                  <w:marTop w:val="0"/>
                                  <w:marBottom w:val="0"/>
                                  <w:divBdr>
                                    <w:top w:val="none" w:sz="0" w:space="0" w:color="auto"/>
                                    <w:left w:val="none" w:sz="0" w:space="0" w:color="auto"/>
                                    <w:bottom w:val="none" w:sz="0" w:space="0" w:color="auto"/>
                                    <w:right w:val="none" w:sz="0" w:space="0" w:color="auto"/>
                                  </w:divBdr>
                                  <w:divsChild>
                                    <w:div w:id="530150644">
                                      <w:marLeft w:val="0"/>
                                      <w:marRight w:val="0"/>
                                      <w:marTop w:val="0"/>
                                      <w:marBottom w:val="0"/>
                                      <w:divBdr>
                                        <w:top w:val="none" w:sz="0" w:space="0" w:color="auto"/>
                                        <w:left w:val="none" w:sz="0" w:space="0" w:color="auto"/>
                                        <w:bottom w:val="none" w:sz="0" w:space="0" w:color="auto"/>
                                        <w:right w:val="none" w:sz="0" w:space="0" w:color="auto"/>
                                      </w:divBdr>
                                      <w:divsChild>
                                        <w:div w:id="804127475">
                                          <w:marLeft w:val="0"/>
                                          <w:marRight w:val="0"/>
                                          <w:marTop w:val="0"/>
                                          <w:marBottom w:val="0"/>
                                          <w:divBdr>
                                            <w:top w:val="none" w:sz="0" w:space="0" w:color="auto"/>
                                            <w:left w:val="none" w:sz="0" w:space="0" w:color="auto"/>
                                            <w:bottom w:val="none" w:sz="0" w:space="0" w:color="auto"/>
                                            <w:right w:val="none" w:sz="0" w:space="0" w:color="auto"/>
                                          </w:divBdr>
                                          <w:divsChild>
                                            <w:div w:id="717782129">
                                              <w:marLeft w:val="0"/>
                                              <w:marRight w:val="0"/>
                                              <w:marTop w:val="0"/>
                                              <w:marBottom w:val="0"/>
                                              <w:divBdr>
                                                <w:top w:val="none" w:sz="0" w:space="0" w:color="auto"/>
                                                <w:left w:val="none" w:sz="0" w:space="0" w:color="auto"/>
                                                <w:bottom w:val="none" w:sz="0" w:space="0" w:color="auto"/>
                                                <w:right w:val="none" w:sz="0" w:space="0" w:color="auto"/>
                                              </w:divBdr>
                                              <w:divsChild>
                                                <w:div w:id="814759825">
                                                  <w:marLeft w:val="0"/>
                                                  <w:marRight w:val="0"/>
                                                  <w:marTop w:val="0"/>
                                                  <w:marBottom w:val="0"/>
                                                  <w:divBdr>
                                                    <w:top w:val="none" w:sz="0" w:space="0" w:color="auto"/>
                                                    <w:left w:val="none" w:sz="0" w:space="0" w:color="auto"/>
                                                    <w:bottom w:val="none" w:sz="0" w:space="0" w:color="auto"/>
                                                    <w:right w:val="none" w:sz="0" w:space="0" w:color="auto"/>
                                                  </w:divBdr>
                                                  <w:divsChild>
                                                    <w:div w:id="258606785">
                                                      <w:marLeft w:val="0"/>
                                                      <w:marRight w:val="0"/>
                                                      <w:marTop w:val="0"/>
                                                      <w:marBottom w:val="0"/>
                                                      <w:divBdr>
                                                        <w:top w:val="none" w:sz="0" w:space="0" w:color="auto"/>
                                                        <w:left w:val="none" w:sz="0" w:space="0" w:color="auto"/>
                                                        <w:bottom w:val="none" w:sz="0" w:space="0" w:color="auto"/>
                                                        <w:right w:val="none" w:sz="0" w:space="0" w:color="auto"/>
                                                      </w:divBdr>
                                                      <w:divsChild>
                                                        <w:div w:id="751243482">
                                                          <w:marLeft w:val="15"/>
                                                          <w:marRight w:val="15"/>
                                                          <w:marTop w:val="15"/>
                                                          <w:marBottom w:val="15"/>
                                                          <w:divBdr>
                                                            <w:top w:val="none" w:sz="0" w:space="0" w:color="auto"/>
                                                            <w:left w:val="none" w:sz="0" w:space="0" w:color="auto"/>
                                                            <w:bottom w:val="none" w:sz="0" w:space="0" w:color="auto"/>
                                                            <w:right w:val="none" w:sz="0" w:space="0" w:color="auto"/>
                                                          </w:divBdr>
                                                          <w:divsChild>
                                                            <w:div w:id="14977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41272668">
      <w:bodyDiv w:val="1"/>
      <w:marLeft w:val="0"/>
      <w:marRight w:val="0"/>
      <w:marTop w:val="0"/>
      <w:marBottom w:val="0"/>
      <w:divBdr>
        <w:top w:val="none" w:sz="0" w:space="0" w:color="auto"/>
        <w:left w:val="none" w:sz="0" w:space="0" w:color="auto"/>
        <w:bottom w:val="none" w:sz="0" w:space="0" w:color="auto"/>
        <w:right w:val="none" w:sz="0" w:space="0" w:color="auto"/>
      </w:divBdr>
      <w:divsChild>
        <w:div w:id="1865359957">
          <w:marLeft w:val="0"/>
          <w:marRight w:val="0"/>
          <w:marTop w:val="0"/>
          <w:marBottom w:val="0"/>
          <w:divBdr>
            <w:top w:val="none" w:sz="0" w:space="0" w:color="auto"/>
            <w:left w:val="none" w:sz="0" w:space="0" w:color="auto"/>
            <w:bottom w:val="none" w:sz="0" w:space="0" w:color="auto"/>
            <w:right w:val="none" w:sz="0" w:space="0" w:color="auto"/>
          </w:divBdr>
          <w:divsChild>
            <w:div w:id="557858440">
              <w:marLeft w:val="0"/>
              <w:marRight w:val="0"/>
              <w:marTop w:val="0"/>
              <w:marBottom w:val="0"/>
              <w:divBdr>
                <w:top w:val="none" w:sz="0" w:space="0" w:color="auto"/>
                <w:left w:val="none" w:sz="0" w:space="0" w:color="auto"/>
                <w:bottom w:val="none" w:sz="0" w:space="0" w:color="auto"/>
                <w:right w:val="none" w:sz="0" w:space="0" w:color="auto"/>
              </w:divBdr>
              <w:divsChild>
                <w:div w:id="214582374">
                  <w:marLeft w:val="0"/>
                  <w:marRight w:val="0"/>
                  <w:marTop w:val="0"/>
                  <w:marBottom w:val="0"/>
                  <w:divBdr>
                    <w:top w:val="none" w:sz="0" w:space="0" w:color="auto"/>
                    <w:left w:val="none" w:sz="0" w:space="0" w:color="auto"/>
                    <w:bottom w:val="none" w:sz="0" w:space="0" w:color="auto"/>
                    <w:right w:val="none" w:sz="0" w:space="0" w:color="auto"/>
                  </w:divBdr>
                  <w:divsChild>
                    <w:div w:id="502280726">
                      <w:marLeft w:val="1666"/>
                      <w:marRight w:val="0"/>
                      <w:marTop w:val="0"/>
                      <w:marBottom w:val="0"/>
                      <w:divBdr>
                        <w:top w:val="none" w:sz="0" w:space="0" w:color="auto"/>
                        <w:left w:val="none" w:sz="0" w:space="0" w:color="auto"/>
                        <w:bottom w:val="none" w:sz="0" w:space="0" w:color="auto"/>
                        <w:right w:val="none" w:sz="0" w:space="0" w:color="auto"/>
                      </w:divBdr>
                      <w:divsChild>
                        <w:div w:id="16276434">
                          <w:marLeft w:val="0"/>
                          <w:marRight w:val="0"/>
                          <w:marTop w:val="0"/>
                          <w:marBottom w:val="0"/>
                          <w:divBdr>
                            <w:top w:val="none" w:sz="0" w:space="0" w:color="auto"/>
                            <w:left w:val="none" w:sz="0" w:space="0" w:color="auto"/>
                            <w:bottom w:val="none" w:sz="0" w:space="0" w:color="auto"/>
                            <w:right w:val="none" w:sz="0" w:space="0" w:color="auto"/>
                          </w:divBdr>
                          <w:divsChild>
                            <w:div w:id="614408821">
                              <w:marLeft w:val="0"/>
                              <w:marRight w:val="0"/>
                              <w:marTop w:val="0"/>
                              <w:marBottom w:val="0"/>
                              <w:divBdr>
                                <w:top w:val="none" w:sz="0" w:space="0" w:color="auto"/>
                                <w:left w:val="none" w:sz="0" w:space="0" w:color="auto"/>
                                <w:bottom w:val="none" w:sz="0" w:space="0" w:color="auto"/>
                                <w:right w:val="none" w:sz="0" w:space="0" w:color="auto"/>
                              </w:divBdr>
                              <w:divsChild>
                                <w:div w:id="207618316">
                                  <w:marLeft w:val="0"/>
                                  <w:marRight w:val="0"/>
                                  <w:marTop w:val="0"/>
                                  <w:marBottom w:val="0"/>
                                  <w:divBdr>
                                    <w:top w:val="none" w:sz="0" w:space="0" w:color="auto"/>
                                    <w:left w:val="none" w:sz="0" w:space="0" w:color="auto"/>
                                    <w:bottom w:val="none" w:sz="0" w:space="0" w:color="auto"/>
                                    <w:right w:val="none" w:sz="0" w:space="0" w:color="auto"/>
                                  </w:divBdr>
                                  <w:divsChild>
                                    <w:div w:id="890844324">
                                      <w:marLeft w:val="0"/>
                                      <w:marRight w:val="0"/>
                                      <w:marTop w:val="0"/>
                                      <w:marBottom w:val="0"/>
                                      <w:divBdr>
                                        <w:top w:val="none" w:sz="0" w:space="0" w:color="auto"/>
                                        <w:left w:val="none" w:sz="0" w:space="0" w:color="auto"/>
                                        <w:bottom w:val="none" w:sz="0" w:space="0" w:color="auto"/>
                                        <w:right w:val="none" w:sz="0" w:space="0" w:color="auto"/>
                                      </w:divBdr>
                                      <w:divsChild>
                                        <w:div w:id="613172911">
                                          <w:marLeft w:val="0"/>
                                          <w:marRight w:val="0"/>
                                          <w:marTop w:val="0"/>
                                          <w:marBottom w:val="0"/>
                                          <w:divBdr>
                                            <w:top w:val="none" w:sz="0" w:space="0" w:color="auto"/>
                                            <w:left w:val="none" w:sz="0" w:space="0" w:color="auto"/>
                                            <w:bottom w:val="none" w:sz="0" w:space="0" w:color="auto"/>
                                            <w:right w:val="none" w:sz="0" w:space="0" w:color="auto"/>
                                          </w:divBdr>
                                          <w:divsChild>
                                            <w:div w:id="2139907594">
                                              <w:marLeft w:val="0"/>
                                              <w:marRight w:val="0"/>
                                              <w:marTop w:val="0"/>
                                              <w:marBottom w:val="0"/>
                                              <w:divBdr>
                                                <w:top w:val="none" w:sz="0" w:space="0" w:color="auto"/>
                                                <w:left w:val="none" w:sz="0" w:space="0" w:color="auto"/>
                                                <w:bottom w:val="none" w:sz="0" w:space="0" w:color="auto"/>
                                                <w:right w:val="none" w:sz="0" w:space="0" w:color="auto"/>
                                              </w:divBdr>
                                              <w:divsChild>
                                                <w:div w:id="406608775">
                                                  <w:marLeft w:val="0"/>
                                                  <w:marRight w:val="0"/>
                                                  <w:marTop w:val="0"/>
                                                  <w:marBottom w:val="0"/>
                                                  <w:divBdr>
                                                    <w:top w:val="none" w:sz="0" w:space="0" w:color="auto"/>
                                                    <w:left w:val="none" w:sz="0" w:space="0" w:color="auto"/>
                                                    <w:bottom w:val="none" w:sz="0" w:space="0" w:color="auto"/>
                                                    <w:right w:val="none" w:sz="0" w:space="0" w:color="auto"/>
                                                  </w:divBdr>
                                                  <w:divsChild>
                                                    <w:div w:id="1777941605">
                                                      <w:marLeft w:val="0"/>
                                                      <w:marRight w:val="0"/>
                                                      <w:marTop w:val="0"/>
                                                      <w:marBottom w:val="0"/>
                                                      <w:divBdr>
                                                        <w:top w:val="none" w:sz="0" w:space="0" w:color="auto"/>
                                                        <w:left w:val="none" w:sz="0" w:space="0" w:color="auto"/>
                                                        <w:bottom w:val="none" w:sz="0" w:space="0" w:color="auto"/>
                                                        <w:right w:val="none" w:sz="0" w:space="0" w:color="auto"/>
                                                      </w:divBdr>
                                                      <w:divsChild>
                                                        <w:div w:id="2025476598">
                                                          <w:marLeft w:val="11"/>
                                                          <w:marRight w:val="11"/>
                                                          <w:marTop w:val="11"/>
                                                          <w:marBottom w:val="11"/>
                                                          <w:divBdr>
                                                            <w:top w:val="none" w:sz="0" w:space="0" w:color="auto"/>
                                                            <w:left w:val="none" w:sz="0" w:space="0" w:color="auto"/>
                                                            <w:bottom w:val="none" w:sz="0" w:space="0" w:color="auto"/>
                                                            <w:right w:val="none" w:sz="0" w:space="0" w:color="auto"/>
                                                          </w:divBdr>
                                                          <w:divsChild>
                                                            <w:div w:id="581642150">
                                                              <w:marLeft w:val="0"/>
                                                              <w:marRight w:val="0"/>
                                                              <w:marTop w:val="0"/>
                                                              <w:marBottom w:val="0"/>
                                                              <w:divBdr>
                                                                <w:top w:val="none" w:sz="0" w:space="0" w:color="auto"/>
                                                                <w:left w:val="none" w:sz="0" w:space="0" w:color="auto"/>
                                                                <w:bottom w:val="none" w:sz="0" w:space="0" w:color="auto"/>
                                                                <w:right w:val="none" w:sz="0" w:space="0" w:color="auto"/>
                                                              </w:divBdr>
                                                            </w:div>
                                                            <w:div w:id="732581213">
                                                              <w:marLeft w:val="0"/>
                                                              <w:marRight w:val="0"/>
                                                              <w:marTop w:val="0"/>
                                                              <w:marBottom w:val="0"/>
                                                              <w:divBdr>
                                                                <w:top w:val="none" w:sz="0" w:space="0" w:color="auto"/>
                                                                <w:left w:val="none" w:sz="0" w:space="0" w:color="auto"/>
                                                                <w:bottom w:val="none" w:sz="0" w:space="0" w:color="auto"/>
                                                                <w:right w:val="none" w:sz="0" w:space="0" w:color="auto"/>
                                                              </w:divBdr>
                                                            </w:div>
                                                            <w:div w:id="13767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51437910">
      <w:bodyDiv w:val="1"/>
      <w:marLeft w:val="0"/>
      <w:marRight w:val="0"/>
      <w:marTop w:val="0"/>
      <w:marBottom w:val="0"/>
      <w:divBdr>
        <w:top w:val="none" w:sz="0" w:space="0" w:color="auto"/>
        <w:left w:val="none" w:sz="0" w:space="0" w:color="auto"/>
        <w:bottom w:val="none" w:sz="0" w:space="0" w:color="auto"/>
        <w:right w:val="none" w:sz="0" w:space="0" w:color="auto"/>
      </w:divBdr>
    </w:div>
    <w:div w:id="808791647">
      <w:bodyDiv w:val="1"/>
      <w:marLeft w:val="0"/>
      <w:marRight w:val="0"/>
      <w:marTop w:val="0"/>
      <w:marBottom w:val="0"/>
      <w:divBdr>
        <w:top w:val="none" w:sz="0" w:space="0" w:color="auto"/>
        <w:left w:val="none" w:sz="0" w:space="0" w:color="auto"/>
        <w:bottom w:val="none" w:sz="0" w:space="0" w:color="auto"/>
        <w:right w:val="none" w:sz="0" w:space="0" w:color="auto"/>
      </w:divBdr>
      <w:divsChild>
        <w:div w:id="343367485">
          <w:marLeft w:val="0"/>
          <w:marRight w:val="0"/>
          <w:marTop w:val="0"/>
          <w:marBottom w:val="0"/>
          <w:divBdr>
            <w:top w:val="none" w:sz="0" w:space="0" w:color="auto"/>
            <w:left w:val="none" w:sz="0" w:space="0" w:color="auto"/>
            <w:bottom w:val="none" w:sz="0" w:space="0" w:color="auto"/>
            <w:right w:val="none" w:sz="0" w:space="0" w:color="auto"/>
          </w:divBdr>
        </w:div>
        <w:div w:id="745688932">
          <w:marLeft w:val="0"/>
          <w:marRight w:val="0"/>
          <w:marTop w:val="0"/>
          <w:marBottom w:val="0"/>
          <w:divBdr>
            <w:top w:val="none" w:sz="0" w:space="0" w:color="auto"/>
            <w:left w:val="none" w:sz="0" w:space="0" w:color="auto"/>
            <w:bottom w:val="none" w:sz="0" w:space="0" w:color="auto"/>
            <w:right w:val="none" w:sz="0" w:space="0" w:color="auto"/>
          </w:divBdr>
        </w:div>
        <w:div w:id="828903580">
          <w:marLeft w:val="0"/>
          <w:marRight w:val="0"/>
          <w:marTop w:val="0"/>
          <w:marBottom w:val="0"/>
          <w:divBdr>
            <w:top w:val="none" w:sz="0" w:space="0" w:color="auto"/>
            <w:left w:val="none" w:sz="0" w:space="0" w:color="auto"/>
            <w:bottom w:val="none" w:sz="0" w:space="0" w:color="auto"/>
            <w:right w:val="none" w:sz="0" w:space="0" w:color="auto"/>
          </w:divBdr>
        </w:div>
        <w:div w:id="901213473">
          <w:marLeft w:val="0"/>
          <w:marRight w:val="0"/>
          <w:marTop w:val="0"/>
          <w:marBottom w:val="0"/>
          <w:divBdr>
            <w:top w:val="none" w:sz="0" w:space="0" w:color="auto"/>
            <w:left w:val="none" w:sz="0" w:space="0" w:color="auto"/>
            <w:bottom w:val="none" w:sz="0" w:space="0" w:color="auto"/>
            <w:right w:val="none" w:sz="0" w:space="0" w:color="auto"/>
          </w:divBdr>
        </w:div>
        <w:div w:id="1252590286">
          <w:marLeft w:val="0"/>
          <w:marRight w:val="0"/>
          <w:marTop w:val="0"/>
          <w:marBottom w:val="0"/>
          <w:divBdr>
            <w:top w:val="none" w:sz="0" w:space="0" w:color="auto"/>
            <w:left w:val="none" w:sz="0" w:space="0" w:color="auto"/>
            <w:bottom w:val="none" w:sz="0" w:space="0" w:color="auto"/>
            <w:right w:val="none" w:sz="0" w:space="0" w:color="auto"/>
          </w:divBdr>
        </w:div>
        <w:div w:id="1327392977">
          <w:marLeft w:val="0"/>
          <w:marRight w:val="0"/>
          <w:marTop w:val="0"/>
          <w:marBottom w:val="0"/>
          <w:divBdr>
            <w:top w:val="none" w:sz="0" w:space="0" w:color="auto"/>
            <w:left w:val="none" w:sz="0" w:space="0" w:color="auto"/>
            <w:bottom w:val="none" w:sz="0" w:space="0" w:color="auto"/>
            <w:right w:val="none" w:sz="0" w:space="0" w:color="auto"/>
          </w:divBdr>
        </w:div>
        <w:div w:id="1400712450">
          <w:marLeft w:val="0"/>
          <w:marRight w:val="0"/>
          <w:marTop w:val="0"/>
          <w:marBottom w:val="0"/>
          <w:divBdr>
            <w:top w:val="none" w:sz="0" w:space="0" w:color="auto"/>
            <w:left w:val="none" w:sz="0" w:space="0" w:color="auto"/>
            <w:bottom w:val="none" w:sz="0" w:space="0" w:color="auto"/>
            <w:right w:val="none" w:sz="0" w:space="0" w:color="auto"/>
          </w:divBdr>
        </w:div>
        <w:div w:id="1544516677">
          <w:marLeft w:val="0"/>
          <w:marRight w:val="0"/>
          <w:marTop w:val="0"/>
          <w:marBottom w:val="0"/>
          <w:divBdr>
            <w:top w:val="none" w:sz="0" w:space="0" w:color="auto"/>
            <w:left w:val="none" w:sz="0" w:space="0" w:color="auto"/>
            <w:bottom w:val="none" w:sz="0" w:space="0" w:color="auto"/>
            <w:right w:val="none" w:sz="0" w:space="0" w:color="auto"/>
          </w:divBdr>
        </w:div>
      </w:divsChild>
    </w:div>
    <w:div w:id="858933148">
      <w:bodyDiv w:val="1"/>
      <w:marLeft w:val="0"/>
      <w:marRight w:val="0"/>
      <w:marTop w:val="0"/>
      <w:marBottom w:val="0"/>
      <w:divBdr>
        <w:top w:val="none" w:sz="0" w:space="0" w:color="auto"/>
        <w:left w:val="none" w:sz="0" w:space="0" w:color="auto"/>
        <w:bottom w:val="none" w:sz="0" w:space="0" w:color="auto"/>
        <w:right w:val="none" w:sz="0" w:space="0" w:color="auto"/>
      </w:divBdr>
      <w:divsChild>
        <w:div w:id="1104349416">
          <w:marLeft w:val="0"/>
          <w:marRight w:val="0"/>
          <w:marTop w:val="0"/>
          <w:marBottom w:val="0"/>
          <w:divBdr>
            <w:top w:val="none" w:sz="0" w:space="0" w:color="auto"/>
            <w:left w:val="none" w:sz="0" w:space="0" w:color="auto"/>
            <w:bottom w:val="none" w:sz="0" w:space="0" w:color="auto"/>
            <w:right w:val="none" w:sz="0" w:space="0" w:color="auto"/>
          </w:divBdr>
          <w:divsChild>
            <w:div w:id="1255170043">
              <w:marLeft w:val="0"/>
              <w:marRight w:val="0"/>
              <w:marTop w:val="0"/>
              <w:marBottom w:val="0"/>
              <w:divBdr>
                <w:top w:val="none" w:sz="0" w:space="0" w:color="auto"/>
                <w:left w:val="none" w:sz="0" w:space="0" w:color="auto"/>
                <w:bottom w:val="none" w:sz="0" w:space="0" w:color="auto"/>
                <w:right w:val="none" w:sz="0" w:space="0" w:color="auto"/>
              </w:divBdr>
              <w:divsChild>
                <w:div w:id="534462794">
                  <w:marLeft w:val="0"/>
                  <w:marRight w:val="0"/>
                  <w:marTop w:val="0"/>
                  <w:marBottom w:val="0"/>
                  <w:divBdr>
                    <w:top w:val="none" w:sz="0" w:space="0" w:color="auto"/>
                    <w:left w:val="none" w:sz="0" w:space="0" w:color="auto"/>
                    <w:bottom w:val="none" w:sz="0" w:space="0" w:color="auto"/>
                    <w:right w:val="none" w:sz="0" w:space="0" w:color="auto"/>
                  </w:divBdr>
                  <w:divsChild>
                    <w:div w:id="85074030">
                      <w:marLeft w:val="2325"/>
                      <w:marRight w:val="0"/>
                      <w:marTop w:val="0"/>
                      <w:marBottom w:val="0"/>
                      <w:divBdr>
                        <w:top w:val="none" w:sz="0" w:space="0" w:color="auto"/>
                        <w:left w:val="none" w:sz="0" w:space="0" w:color="auto"/>
                        <w:bottom w:val="none" w:sz="0" w:space="0" w:color="auto"/>
                        <w:right w:val="none" w:sz="0" w:space="0" w:color="auto"/>
                      </w:divBdr>
                      <w:divsChild>
                        <w:div w:id="545138911">
                          <w:marLeft w:val="0"/>
                          <w:marRight w:val="0"/>
                          <w:marTop w:val="0"/>
                          <w:marBottom w:val="0"/>
                          <w:divBdr>
                            <w:top w:val="none" w:sz="0" w:space="0" w:color="auto"/>
                            <w:left w:val="none" w:sz="0" w:space="0" w:color="auto"/>
                            <w:bottom w:val="none" w:sz="0" w:space="0" w:color="auto"/>
                            <w:right w:val="none" w:sz="0" w:space="0" w:color="auto"/>
                          </w:divBdr>
                          <w:divsChild>
                            <w:div w:id="22438896">
                              <w:marLeft w:val="0"/>
                              <w:marRight w:val="0"/>
                              <w:marTop w:val="0"/>
                              <w:marBottom w:val="0"/>
                              <w:divBdr>
                                <w:top w:val="none" w:sz="0" w:space="0" w:color="auto"/>
                                <w:left w:val="none" w:sz="0" w:space="0" w:color="auto"/>
                                <w:bottom w:val="none" w:sz="0" w:space="0" w:color="auto"/>
                                <w:right w:val="none" w:sz="0" w:space="0" w:color="auto"/>
                              </w:divBdr>
                              <w:divsChild>
                                <w:div w:id="1406033286">
                                  <w:marLeft w:val="0"/>
                                  <w:marRight w:val="0"/>
                                  <w:marTop w:val="0"/>
                                  <w:marBottom w:val="0"/>
                                  <w:divBdr>
                                    <w:top w:val="none" w:sz="0" w:space="0" w:color="auto"/>
                                    <w:left w:val="none" w:sz="0" w:space="0" w:color="auto"/>
                                    <w:bottom w:val="none" w:sz="0" w:space="0" w:color="auto"/>
                                    <w:right w:val="none" w:sz="0" w:space="0" w:color="auto"/>
                                  </w:divBdr>
                                  <w:divsChild>
                                    <w:div w:id="1869561392">
                                      <w:marLeft w:val="0"/>
                                      <w:marRight w:val="0"/>
                                      <w:marTop w:val="0"/>
                                      <w:marBottom w:val="0"/>
                                      <w:divBdr>
                                        <w:top w:val="none" w:sz="0" w:space="0" w:color="auto"/>
                                        <w:left w:val="none" w:sz="0" w:space="0" w:color="auto"/>
                                        <w:bottom w:val="none" w:sz="0" w:space="0" w:color="auto"/>
                                        <w:right w:val="none" w:sz="0" w:space="0" w:color="auto"/>
                                      </w:divBdr>
                                      <w:divsChild>
                                        <w:div w:id="1664163772">
                                          <w:marLeft w:val="0"/>
                                          <w:marRight w:val="0"/>
                                          <w:marTop w:val="0"/>
                                          <w:marBottom w:val="0"/>
                                          <w:divBdr>
                                            <w:top w:val="none" w:sz="0" w:space="0" w:color="auto"/>
                                            <w:left w:val="none" w:sz="0" w:space="0" w:color="auto"/>
                                            <w:bottom w:val="none" w:sz="0" w:space="0" w:color="auto"/>
                                            <w:right w:val="none" w:sz="0" w:space="0" w:color="auto"/>
                                          </w:divBdr>
                                          <w:divsChild>
                                            <w:div w:id="919405841">
                                              <w:marLeft w:val="0"/>
                                              <w:marRight w:val="0"/>
                                              <w:marTop w:val="0"/>
                                              <w:marBottom w:val="0"/>
                                              <w:divBdr>
                                                <w:top w:val="none" w:sz="0" w:space="0" w:color="auto"/>
                                                <w:left w:val="none" w:sz="0" w:space="0" w:color="auto"/>
                                                <w:bottom w:val="none" w:sz="0" w:space="0" w:color="auto"/>
                                                <w:right w:val="none" w:sz="0" w:space="0" w:color="auto"/>
                                              </w:divBdr>
                                              <w:divsChild>
                                                <w:div w:id="330988307">
                                                  <w:marLeft w:val="0"/>
                                                  <w:marRight w:val="0"/>
                                                  <w:marTop w:val="0"/>
                                                  <w:marBottom w:val="0"/>
                                                  <w:divBdr>
                                                    <w:top w:val="none" w:sz="0" w:space="0" w:color="auto"/>
                                                    <w:left w:val="none" w:sz="0" w:space="0" w:color="auto"/>
                                                    <w:bottom w:val="none" w:sz="0" w:space="0" w:color="auto"/>
                                                    <w:right w:val="none" w:sz="0" w:space="0" w:color="auto"/>
                                                  </w:divBdr>
                                                  <w:divsChild>
                                                    <w:div w:id="1235118098">
                                                      <w:marLeft w:val="0"/>
                                                      <w:marRight w:val="0"/>
                                                      <w:marTop w:val="0"/>
                                                      <w:marBottom w:val="0"/>
                                                      <w:divBdr>
                                                        <w:top w:val="none" w:sz="0" w:space="0" w:color="auto"/>
                                                        <w:left w:val="none" w:sz="0" w:space="0" w:color="auto"/>
                                                        <w:bottom w:val="none" w:sz="0" w:space="0" w:color="auto"/>
                                                        <w:right w:val="none" w:sz="0" w:space="0" w:color="auto"/>
                                                      </w:divBdr>
                                                      <w:divsChild>
                                                        <w:div w:id="559243753">
                                                          <w:marLeft w:val="15"/>
                                                          <w:marRight w:val="15"/>
                                                          <w:marTop w:val="15"/>
                                                          <w:marBottom w:val="15"/>
                                                          <w:divBdr>
                                                            <w:top w:val="none" w:sz="0" w:space="0" w:color="auto"/>
                                                            <w:left w:val="none" w:sz="0" w:space="0" w:color="auto"/>
                                                            <w:bottom w:val="none" w:sz="0" w:space="0" w:color="auto"/>
                                                            <w:right w:val="none" w:sz="0" w:space="0" w:color="auto"/>
                                                          </w:divBdr>
                                                          <w:divsChild>
                                                            <w:div w:id="14468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4324779">
      <w:bodyDiv w:val="1"/>
      <w:marLeft w:val="0"/>
      <w:marRight w:val="0"/>
      <w:marTop w:val="0"/>
      <w:marBottom w:val="0"/>
      <w:divBdr>
        <w:top w:val="none" w:sz="0" w:space="0" w:color="auto"/>
        <w:left w:val="none" w:sz="0" w:space="0" w:color="auto"/>
        <w:bottom w:val="none" w:sz="0" w:space="0" w:color="auto"/>
        <w:right w:val="none" w:sz="0" w:space="0" w:color="auto"/>
      </w:divBdr>
      <w:divsChild>
        <w:div w:id="1832600035">
          <w:marLeft w:val="0"/>
          <w:marRight w:val="0"/>
          <w:marTop w:val="0"/>
          <w:marBottom w:val="0"/>
          <w:divBdr>
            <w:top w:val="none" w:sz="0" w:space="0" w:color="auto"/>
            <w:left w:val="none" w:sz="0" w:space="0" w:color="auto"/>
            <w:bottom w:val="none" w:sz="0" w:space="0" w:color="auto"/>
            <w:right w:val="none" w:sz="0" w:space="0" w:color="auto"/>
          </w:divBdr>
          <w:divsChild>
            <w:div w:id="83574896">
              <w:marLeft w:val="0"/>
              <w:marRight w:val="0"/>
              <w:marTop w:val="0"/>
              <w:marBottom w:val="0"/>
              <w:divBdr>
                <w:top w:val="none" w:sz="0" w:space="0" w:color="auto"/>
                <w:left w:val="none" w:sz="0" w:space="0" w:color="auto"/>
                <w:bottom w:val="none" w:sz="0" w:space="0" w:color="auto"/>
                <w:right w:val="none" w:sz="0" w:space="0" w:color="auto"/>
              </w:divBdr>
            </w:div>
            <w:div w:id="102265795">
              <w:marLeft w:val="0"/>
              <w:marRight w:val="0"/>
              <w:marTop w:val="0"/>
              <w:marBottom w:val="0"/>
              <w:divBdr>
                <w:top w:val="none" w:sz="0" w:space="0" w:color="auto"/>
                <w:left w:val="none" w:sz="0" w:space="0" w:color="auto"/>
                <w:bottom w:val="none" w:sz="0" w:space="0" w:color="auto"/>
                <w:right w:val="none" w:sz="0" w:space="0" w:color="auto"/>
              </w:divBdr>
            </w:div>
            <w:div w:id="124812718">
              <w:marLeft w:val="0"/>
              <w:marRight w:val="0"/>
              <w:marTop w:val="0"/>
              <w:marBottom w:val="0"/>
              <w:divBdr>
                <w:top w:val="none" w:sz="0" w:space="0" w:color="auto"/>
                <w:left w:val="none" w:sz="0" w:space="0" w:color="auto"/>
                <w:bottom w:val="none" w:sz="0" w:space="0" w:color="auto"/>
                <w:right w:val="none" w:sz="0" w:space="0" w:color="auto"/>
              </w:divBdr>
            </w:div>
            <w:div w:id="158813930">
              <w:marLeft w:val="0"/>
              <w:marRight w:val="0"/>
              <w:marTop w:val="0"/>
              <w:marBottom w:val="0"/>
              <w:divBdr>
                <w:top w:val="none" w:sz="0" w:space="0" w:color="auto"/>
                <w:left w:val="none" w:sz="0" w:space="0" w:color="auto"/>
                <w:bottom w:val="none" w:sz="0" w:space="0" w:color="auto"/>
                <w:right w:val="none" w:sz="0" w:space="0" w:color="auto"/>
              </w:divBdr>
            </w:div>
            <w:div w:id="221060821">
              <w:marLeft w:val="0"/>
              <w:marRight w:val="0"/>
              <w:marTop w:val="0"/>
              <w:marBottom w:val="0"/>
              <w:divBdr>
                <w:top w:val="none" w:sz="0" w:space="0" w:color="auto"/>
                <w:left w:val="none" w:sz="0" w:space="0" w:color="auto"/>
                <w:bottom w:val="none" w:sz="0" w:space="0" w:color="auto"/>
                <w:right w:val="none" w:sz="0" w:space="0" w:color="auto"/>
              </w:divBdr>
              <w:divsChild>
                <w:div w:id="950164877">
                  <w:marLeft w:val="0"/>
                  <w:marRight w:val="0"/>
                  <w:marTop w:val="0"/>
                  <w:marBottom w:val="0"/>
                  <w:divBdr>
                    <w:top w:val="none" w:sz="0" w:space="0" w:color="auto"/>
                    <w:left w:val="none" w:sz="0" w:space="0" w:color="auto"/>
                    <w:bottom w:val="none" w:sz="0" w:space="0" w:color="auto"/>
                    <w:right w:val="none" w:sz="0" w:space="0" w:color="auto"/>
                  </w:divBdr>
                </w:div>
              </w:divsChild>
            </w:div>
            <w:div w:id="228612622">
              <w:marLeft w:val="0"/>
              <w:marRight w:val="0"/>
              <w:marTop w:val="0"/>
              <w:marBottom w:val="0"/>
              <w:divBdr>
                <w:top w:val="none" w:sz="0" w:space="0" w:color="auto"/>
                <w:left w:val="none" w:sz="0" w:space="0" w:color="auto"/>
                <w:bottom w:val="none" w:sz="0" w:space="0" w:color="auto"/>
                <w:right w:val="none" w:sz="0" w:space="0" w:color="auto"/>
              </w:divBdr>
            </w:div>
            <w:div w:id="238448305">
              <w:marLeft w:val="0"/>
              <w:marRight w:val="0"/>
              <w:marTop w:val="0"/>
              <w:marBottom w:val="0"/>
              <w:divBdr>
                <w:top w:val="none" w:sz="0" w:space="0" w:color="auto"/>
                <w:left w:val="none" w:sz="0" w:space="0" w:color="auto"/>
                <w:bottom w:val="none" w:sz="0" w:space="0" w:color="auto"/>
                <w:right w:val="none" w:sz="0" w:space="0" w:color="auto"/>
              </w:divBdr>
            </w:div>
            <w:div w:id="300891168">
              <w:marLeft w:val="0"/>
              <w:marRight w:val="0"/>
              <w:marTop w:val="0"/>
              <w:marBottom w:val="0"/>
              <w:divBdr>
                <w:top w:val="none" w:sz="0" w:space="0" w:color="auto"/>
                <w:left w:val="none" w:sz="0" w:space="0" w:color="auto"/>
                <w:bottom w:val="none" w:sz="0" w:space="0" w:color="auto"/>
                <w:right w:val="none" w:sz="0" w:space="0" w:color="auto"/>
              </w:divBdr>
            </w:div>
            <w:div w:id="307591191">
              <w:marLeft w:val="0"/>
              <w:marRight w:val="0"/>
              <w:marTop w:val="0"/>
              <w:marBottom w:val="0"/>
              <w:divBdr>
                <w:top w:val="none" w:sz="0" w:space="0" w:color="auto"/>
                <w:left w:val="none" w:sz="0" w:space="0" w:color="auto"/>
                <w:bottom w:val="none" w:sz="0" w:space="0" w:color="auto"/>
                <w:right w:val="none" w:sz="0" w:space="0" w:color="auto"/>
              </w:divBdr>
            </w:div>
            <w:div w:id="330371669">
              <w:marLeft w:val="0"/>
              <w:marRight w:val="0"/>
              <w:marTop w:val="0"/>
              <w:marBottom w:val="0"/>
              <w:divBdr>
                <w:top w:val="none" w:sz="0" w:space="0" w:color="auto"/>
                <w:left w:val="none" w:sz="0" w:space="0" w:color="auto"/>
                <w:bottom w:val="none" w:sz="0" w:space="0" w:color="auto"/>
                <w:right w:val="none" w:sz="0" w:space="0" w:color="auto"/>
              </w:divBdr>
            </w:div>
            <w:div w:id="367798913">
              <w:marLeft w:val="0"/>
              <w:marRight w:val="0"/>
              <w:marTop w:val="0"/>
              <w:marBottom w:val="0"/>
              <w:divBdr>
                <w:top w:val="none" w:sz="0" w:space="0" w:color="auto"/>
                <w:left w:val="none" w:sz="0" w:space="0" w:color="auto"/>
                <w:bottom w:val="none" w:sz="0" w:space="0" w:color="auto"/>
                <w:right w:val="none" w:sz="0" w:space="0" w:color="auto"/>
              </w:divBdr>
            </w:div>
            <w:div w:id="372848224">
              <w:marLeft w:val="0"/>
              <w:marRight w:val="0"/>
              <w:marTop w:val="0"/>
              <w:marBottom w:val="0"/>
              <w:divBdr>
                <w:top w:val="none" w:sz="0" w:space="0" w:color="auto"/>
                <w:left w:val="none" w:sz="0" w:space="0" w:color="auto"/>
                <w:bottom w:val="none" w:sz="0" w:space="0" w:color="auto"/>
                <w:right w:val="none" w:sz="0" w:space="0" w:color="auto"/>
              </w:divBdr>
            </w:div>
            <w:div w:id="390933556">
              <w:marLeft w:val="0"/>
              <w:marRight w:val="0"/>
              <w:marTop w:val="0"/>
              <w:marBottom w:val="0"/>
              <w:divBdr>
                <w:top w:val="none" w:sz="0" w:space="0" w:color="auto"/>
                <w:left w:val="none" w:sz="0" w:space="0" w:color="auto"/>
                <w:bottom w:val="none" w:sz="0" w:space="0" w:color="auto"/>
                <w:right w:val="none" w:sz="0" w:space="0" w:color="auto"/>
              </w:divBdr>
            </w:div>
            <w:div w:id="436677130">
              <w:marLeft w:val="0"/>
              <w:marRight w:val="0"/>
              <w:marTop w:val="0"/>
              <w:marBottom w:val="0"/>
              <w:divBdr>
                <w:top w:val="none" w:sz="0" w:space="0" w:color="auto"/>
                <w:left w:val="none" w:sz="0" w:space="0" w:color="auto"/>
                <w:bottom w:val="none" w:sz="0" w:space="0" w:color="auto"/>
                <w:right w:val="none" w:sz="0" w:space="0" w:color="auto"/>
              </w:divBdr>
            </w:div>
            <w:div w:id="535974017">
              <w:marLeft w:val="0"/>
              <w:marRight w:val="0"/>
              <w:marTop w:val="0"/>
              <w:marBottom w:val="0"/>
              <w:divBdr>
                <w:top w:val="none" w:sz="0" w:space="0" w:color="auto"/>
                <w:left w:val="none" w:sz="0" w:space="0" w:color="auto"/>
                <w:bottom w:val="none" w:sz="0" w:space="0" w:color="auto"/>
                <w:right w:val="none" w:sz="0" w:space="0" w:color="auto"/>
              </w:divBdr>
            </w:div>
            <w:div w:id="545023297">
              <w:marLeft w:val="0"/>
              <w:marRight w:val="0"/>
              <w:marTop w:val="0"/>
              <w:marBottom w:val="0"/>
              <w:divBdr>
                <w:top w:val="none" w:sz="0" w:space="0" w:color="auto"/>
                <w:left w:val="none" w:sz="0" w:space="0" w:color="auto"/>
                <w:bottom w:val="none" w:sz="0" w:space="0" w:color="auto"/>
                <w:right w:val="none" w:sz="0" w:space="0" w:color="auto"/>
              </w:divBdr>
            </w:div>
            <w:div w:id="552812967">
              <w:marLeft w:val="0"/>
              <w:marRight w:val="0"/>
              <w:marTop w:val="0"/>
              <w:marBottom w:val="0"/>
              <w:divBdr>
                <w:top w:val="none" w:sz="0" w:space="0" w:color="auto"/>
                <w:left w:val="none" w:sz="0" w:space="0" w:color="auto"/>
                <w:bottom w:val="none" w:sz="0" w:space="0" w:color="auto"/>
                <w:right w:val="none" w:sz="0" w:space="0" w:color="auto"/>
              </w:divBdr>
            </w:div>
            <w:div w:id="554705432">
              <w:marLeft w:val="0"/>
              <w:marRight w:val="0"/>
              <w:marTop w:val="0"/>
              <w:marBottom w:val="0"/>
              <w:divBdr>
                <w:top w:val="none" w:sz="0" w:space="0" w:color="auto"/>
                <w:left w:val="none" w:sz="0" w:space="0" w:color="auto"/>
                <w:bottom w:val="none" w:sz="0" w:space="0" w:color="auto"/>
                <w:right w:val="none" w:sz="0" w:space="0" w:color="auto"/>
              </w:divBdr>
            </w:div>
            <w:div w:id="563106464">
              <w:marLeft w:val="0"/>
              <w:marRight w:val="0"/>
              <w:marTop w:val="0"/>
              <w:marBottom w:val="0"/>
              <w:divBdr>
                <w:top w:val="none" w:sz="0" w:space="0" w:color="auto"/>
                <w:left w:val="none" w:sz="0" w:space="0" w:color="auto"/>
                <w:bottom w:val="none" w:sz="0" w:space="0" w:color="auto"/>
                <w:right w:val="none" w:sz="0" w:space="0" w:color="auto"/>
              </w:divBdr>
            </w:div>
            <w:div w:id="638536449">
              <w:marLeft w:val="0"/>
              <w:marRight w:val="0"/>
              <w:marTop w:val="0"/>
              <w:marBottom w:val="0"/>
              <w:divBdr>
                <w:top w:val="none" w:sz="0" w:space="0" w:color="auto"/>
                <w:left w:val="none" w:sz="0" w:space="0" w:color="auto"/>
                <w:bottom w:val="none" w:sz="0" w:space="0" w:color="auto"/>
                <w:right w:val="none" w:sz="0" w:space="0" w:color="auto"/>
              </w:divBdr>
            </w:div>
            <w:div w:id="696083089">
              <w:marLeft w:val="0"/>
              <w:marRight w:val="0"/>
              <w:marTop w:val="0"/>
              <w:marBottom w:val="0"/>
              <w:divBdr>
                <w:top w:val="none" w:sz="0" w:space="0" w:color="auto"/>
                <w:left w:val="none" w:sz="0" w:space="0" w:color="auto"/>
                <w:bottom w:val="none" w:sz="0" w:space="0" w:color="auto"/>
                <w:right w:val="none" w:sz="0" w:space="0" w:color="auto"/>
              </w:divBdr>
            </w:div>
            <w:div w:id="699476706">
              <w:marLeft w:val="0"/>
              <w:marRight w:val="0"/>
              <w:marTop w:val="0"/>
              <w:marBottom w:val="0"/>
              <w:divBdr>
                <w:top w:val="none" w:sz="0" w:space="0" w:color="auto"/>
                <w:left w:val="none" w:sz="0" w:space="0" w:color="auto"/>
                <w:bottom w:val="none" w:sz="0" w:space="0" w:color="auto"/>
                <w:right w:val="none" w:sz="0" w:space="0" w:color="auto"/>
              </w:divBdr>
            </w:div>
            <w:div w:id="743406617">
              <w:marLeft w:val="0"/>
              <w:marRight w:val="0"/>
              <w:marTop w:val="0"/>
              <w:marBottom w:val="0"/>
              <w:divBdr>
                <w:top w:val="none" w:sz="0" w:space="0" w:color="auto"/>
                <w:left w:val="none" w:sz="0" w:space="0" w:color="auto"/>
                <w:bottom w:val="none" w:sz="0" w:space="0" w:color="auto"/>
                <w:right w:val="none" w:sz="0" w:space="0" w:color="auto"/>
              </w:divBdr>
            </w:div>
            <w:div w:id="810639445">
              <w:marLeft w:val="0"/>
              <w:marRight w:val="0"/>
              <w:marTop w:val="0"/>
              <w:marBottom w:val="0"/>
              <w:divBdr>
                <w:top w:val="none" w:sz="0" w:space="0" w:color="auto"/>
                <w:left w:val="none" w:sz="0" w:space="0" w:color="auto"/>
                <w:bottom w:val="none" w:sz="0" w:space="0" w:color="auto"/>
                <w:right w:val="none" w:sz="0" w:space="0" w:color="auto"/>
              </w:divBdr>
            </w:div>
            <w:div w:id="857814951">
              <w:marLeft w:val="0"/>
              <w:marRight w:val="0"/>
              <w:marTop w:val="0"/>
              <w:marBottom w:val="0"/>
              <w:divBdr>
                <w:top w:val="none" w:sz="0" w:space="0" w:color="auto"/>
                <w:left w:val="none" w:sz="0" w:space="0" w:color="auto"/>
                <w:bottom w:val="none" w:sz="0" w:space="0" w:color="auto"/>
                <w:right w:val="none" w:sz="0" w:space="0" w:color="auto"/>
              </w:divBdr>
            </w:div>
            <w:div w:id="884873636">
              <w:marLeft w:val="0"/>
              <w:marRight w:val="0"/>
              <w:marTop w:val="0"/>
              <w:marBottom w:val="0"/>
              <w:divBdr>
                <w:top w:val="none" w:sz="0" w:space="0" w:color="auto"/>
                <w:left w:val="none" w:sz="0" w:space="0" w:color="auto"/>
                <w:bottom w:val="none" w:sz="0" w:space="0" w:color="auto"/>
                <w:right w:val="none" w:sz="0" w:space="0" w:color="auto"/>
              </w:divBdr>
            </w:div>
            <w:div w:id="908002018">
              <w:marLeft w:val="0"/>
              <w:marRight w:val="0"/>
              <w:marTop w:val="0"/>
              <w:marBottom w:val="0"/>
              <w:divBdr>
                <w:top w:val="none" w:sz="0" w:space="0" w:color="auto"/>
                <w:left w:val="none" w:sz="0" w:space="0" w:color="auto"/>
                <w:bottom w:val="none" w:sz="0" w:space="0" w:color="auto"/>
                <w:right w:val="none" w:sz="0" w:space="0" w:color="auto"/>
              </w:divBdr>
            </w:div>
            <w:div w:id="920215954">
              <w:marLeft w:val="0"/>
              <w:marRight w:val="0"/>
              <w:marTop w:val="0"/>
              <w:marBottom w:val="0"/>
              <w:divBdr>
                <w:top w:val="none" w:sz="0" w:space="0" w:color="auto"/>
                <w:left w:val="none" w:sz="0" w:space="0" w:color="auto"/>
                <w:bottom w:val="none" w:sz="0" w:space="0" w:color="auto"/>
                <w:right w:val="none" w:sz="0" w:space="0" w:color="auto"/>
              </w:divBdr>
            </w:div>
            <w:div w:id="925115937">
              <w:marLeft w:val="0"/>
              <w:marRight w:val="0"/>
              <w:marTop w:val="0"/>
              <w:marBottom w:val="0"/>
              <w:divBdr>
                <w:top w:val="none" w:sz="0" w:space="0" w:color="auto"/>
                <w:left w:val="none" w:sz="0" w:space="0" w:color="auto"/>
                <w:bottom w:val="none" w:sz="0" w:space="0" w:color="auto"/>
                <w:right w:val="none" w:sz="0" w:space="0" w:color="auto"/>
              </w:divBdr>
            </w:div>
            <w:div w:id="984048592">
              <w:marLeft w:val="0"/>
              <w:marRight w:val="0"/>
              <w:marTop w:val="0"/>
              <w:marBottom w:val="0"/>
              <w:divBdr>
                <w:top w:val="none" w:sz="0" w:space="0" w:color="auto"/>
                <w:left w:val="none" w:sz="0" w:space="0" w:color="auto"/>
                <w:bottom w:val="none" w:sz="0" w:space="0" w:color="auto"/>
                <w:right w:val="none" w:sz="0" w:space="0" w:color="auto"/>
              </w:divBdr>
            </w:div>
            <w:div w:id="1009912156">
              <w:marLeft w:val="0"/>
              <w:marRight w:val="0"/>
              <w:marTop w:val="0"/>
              <w:marBottom w:val="0"/>
              <w:divBdr>
                <w:top w:val="none" w:sz="0" w:space="0" w:color="auto"/>
                <w:left w:val="none" w:sz="0" w:space="0" w:color="auto"/>
                <w:bottom w:val="none" w:sz="0" w:space="0" w:color="auto"/>
                <w:right w:val="none" w:sz="0" w:space="0" w:color="auto"/>
              </w:divBdr>
            </w:div>
            <w:div w:id="1014262247">
              <w:marLeft w:val="0"/>
              <w:marRight w:val="0"/>
              <w:marTop w:val="0"/>
              <w:marBottom w:val="0"/>
              <w:divBdr>
                <w:top w:val="none" w:sz="0" w:space="0" w:color="auto"/>
                <w:left w:val="none" w:sz="0" w:space="0" w:color="auto"/>
                <w:bottom w:val="none" w:sz="0" w:space="0" w:color="auto"/>
                <w:right w:val="none" w:sz="0" w:space="0" w:color="auto"/>
              </w:divBdr>
            </w:div>
            <w:div w:id="1034888459">
              <w:marLeft w:val="0"/>
              <w:marRight w:val="0"/>
              <w:marTop w:val="0"/>
              <w:marBottom w:val="0"/>
              <w:divBdr>
                <w:top w:val="none" w:sz="0" w:space="0" w:color="auto"/>
                <w:left w:val="none" w:sz="0" w:space="0" w:color="auto"/>
                <w:bottom w:val="none" w:sz="0" w:space="0" w:color="auto"/>
                <w:right w:val="none" w:sz="0" w:space="0" w:color="auto"/>
              </w:divBdr>
            </w:div>
            <w:div w:id="1112014970">
              <w:marLeft w:val="0"/>
              <w:marRight w:val="0"/>
              <w:marTop w:val="0"/>
              <w:marBottom w:val="0"/>
              <w:divBdr>
                <w:top w:val="none" w:sz="0" w:space="0" w:color="auto"/>
                <w:left w:val="none" w:sz="0" w:space="0" w:color="auto"/>
                <w:bottom w:val="none" w:sz="0" w:space="0" w:color="auto"/>
                <w:right w:val="none" w:sz="0" w:space="0" w:color="auto"/>
              </w:divBdr>
            </w:div>
            <w:div w:id="1119564792">
              <w:marLeft w:val="0"/>
              <w:marRight w:val="0"/>
              <w:marTop w:val="0"/>
              <w:marBottom w:val="0"/>
              <w:divBdr>
                <w:top w:val="none" w:sz="0" w:space="0" w:color="auto"/>
                <w:left w:val="none" w:sz="0" w:space="0" w:color="auto"/>
                <w:bottom w:val="none" w:sz="0" w:space="0" w:color="auto"/>
                <w:right w:val="none" w:sz="0" w:space="0" w:color="auto"/>
              </w:divBdr>
            </w:div>
            <w:div w:id="1128814733">
              <w:marLeft w:val="0"/>
              <w:marRight w:val="0"/>
              <w:marTop w:val="0"/>
              <w:marBottom w:val="0"/>
              <w:divBdr>
                <w:top w:val="none" w:sz="0" w:space="0" w:color="auto"/>
                <w:left w:val="none" w:sz="0" w:space="0" w:color="auto"/>
                <w:bottom w:val="none" w:sz="0" w:space="0" w:color="auto"/>
                <w:right w:val="none" w:sz="0" w:space="0" w:color="auto"/>
              </w:divBdr>
            </w:div>
            <w:div w:id="1132596595">
              <w:marLeft w:val="0"/>
              <w:marRight w:val="0"/>
              <w:marTop w:val="0"/>
              <w:marBottom w:val="0"/>
              <w:divBdr>
                <w:top w:val="none" w:sz="0" w:space="0" w:color="auto"/>
                <w:left w:val="none" w:sz="0" w:space="0" w:color="auto"/>
                <w:bottom w:val="none" w:sz="0" w:space="0" w:color="auto"/>
                <w:right w:val="none" w:sz="0" w:space="0" w:color="auto"/>
              </w:divBdr>
            </w:div>
            <w:div w:id="1209803450">
              <w:marLeft w:val="0"/>
              <w:marRight w:val="0"/>
              <w:marTop w:val="0"/>
              <w:marBottom w:val="0"/>
              <w:divBdr>
                <w:top w:val="none" w:sz="0" w:space="0" w:color="auto"/>
                <w:left w:val="none" w:sz="0" w:space="0" w:color="auto"/>
                <w:bottom w:val="none" w:sz="0" w:space="0" w:color="auto"/>
                <w:right w:val="none" w:sz="0" w:space="0" w:color="auto"/>
              </w:divBdr>
            </w:div>
            <w:div w:id="1236088969">
              <w:marLeft w:val="0"/>
              <w:marRight w:val="0"/>
              <w:marTop w:val="0"/>
              <w:marBottom w:val="0"/>
              <w:divBdr>
                <w:top w:val="none" w:sz="0" w:space="0" w:color="auto"/>
                <w:left w:val="none" w:sz="0" w:space="0" w:color="auto"/>
                <w:bottom w:val="none" w:sz="0" w:space="0" w:color="auto"/>
                <w:right w:val="none" w:sz="0" w:space="0" w:color="auto"/>
              </w:divBdr>
            </w:div>
            <w:div w:id="1251350600">
              <w:marLeft w:val="0"/>
              <w:marRight w:val="0"/>
              <w:marTop w:val="0"/>
              <w:marBottom w:val="0"/>
              <w:divBdr>
                <w:top w:val="none" w:sz="0" w:space="0" w:color="auto"/>
                <w:left w:val="none" w:sz="0" w:space="0" w:color="auto"/>
                <w:bottom w:val="none" w:sz="0" w:space="0" w:color="auto"/>
                <w:right w:val="none" w:sz="0" w:space="0" w:color="auto"/>
              </w:divBdr>
            </w:div>
            <w:div w:id="1259026820">
              <w:marLeft w:val="0"/>
              <w:marRight w:val="0"/>
              <w:marTop w:val="0"/>
              <w:marBottom w:val="0"/>
              <w:divBdr>
                <w:top w:val="none" w:sz="0" w:space="0" w:color="auto"/>
                <w:left w:val="none" w:sz="0" w:space="0" w:color="auto"/>
                <w:bottom w:val="none" w:sz="0" w:space="0" w:color="auto"/>
                <w:right w:val="none" w:sz="0" w:space="0" w:color="auto"/>
              </w:divBdr>
            </w:div>
            <w:div w:id="1362170879">
              <w:marLeft w:val="0"/>
              <w:marRight w:val="0"/>
              <w:marTop w:val="0"/>
              <w:marBottom w:val="0"/>
              <w:divBdr>
                <w:top w:val="none" w:sz="0" w:space="0" w:color="auto"/>
                <w:left w:val="none" w:sz="0" w:space="0" w:color="auto"/>
                <w:bottom w:val="none" w:sz="0" w:space="0" w:color="auto"/>
                <w:right w:val="none" w:sz="0" w:space="0" w:color="auto"/>
              </w:divBdr>
            </w:div>
            <w:div w:id="1366713568">
              <w:marLeft w:val="0"/>
              <w:marRight w:val="0"/>
              <w:marTop w:val="0"/>
              <w:marBottom w:val="0"/>
              <w:divBdr>
                <w:top w:val="none" w:sz="0" w:space="0" w:color="auto"/>
                <w:left w:val="none" w:sz="0" w:space="0" w:color="auto"/>
                <w:bottom w:val="none" w:sz="0" w:space="0" w:color="auto"/>
                <w:right w:val="none" w:sz="0" w:space="0" w:color="auto"/>
              </w:divBdr>
            </w:div>
            <w:div w:id="1372875933">
              <w:marLeft w:val="0"/>
              <w:marRight w:val="0"/>
              <w:marTop w:val="0"/>
              <w:marBottom w:val="0"/>
              <w:divBdr>
                <w:top w:val="none" w:sz="0" w:space="0" w:color="auto"/>
                <w:left w:val="none" w:sz="0" w:space="0" w:color="auto"/>
                <w:bottom w:val="none" w:sz="0" w:space="0" w:color="auto"/>
                <w:right w:val="none" w:sz="0" w:space="0" w:color="auto"/>
              </w:divBdr>
              <w:divsChild>
                <w:div w:id="424813059">
                  <w:marLeft w:val="0"/>
                  <w:marRight w:val="0"/>
                  <w:marTop w:val="0"/>
                  <w:marBottom w:val="0"/>
                  <w:divBdr>
                    <w:top w:val="none" w:sz="0" w:space="0" w:color="auto"/>
                    <w:left w:val="none" w:sz="0" w:space="0" w:color="auto"/>
                    <w:bottom w:val="none" w:sz="0" w:space="0" w:color="auto"/>
                    <w:right w:val="none" w:sz="0" w:space="0" w:color="auto"/>
                  </w:divBdr>
                </w:div>
                <w:div w:id="1826165046">
                  <w:marLeft w:val="0"/>
                  <w:marRight w:val="0"/>
                  <w:marTop w:val="0"/>
                  <w:marBottom w:val="0"/>
                  <w:divBdr>
                    <w:top w:val="none" w:sz="0" w:space="0" w:color="auto"/>
                    <w:left w:val="none" w:sz="0" w:space="0" w:color="auto"/>
                    <w:bottom w:val="none" w:sz="0" w:space="0" w:color="auto"/>
                    <w:right w:val="none" w:sz="0" w:space="0" w:color="auto"/>
                  </w:divBdr>
                </w:div>
              </w:divsChild>
            </w:div>
            <w:div w:id="1381856575">
              <w:marLeft w:val="0"/>
              <w:marRight w:val="0"/>
              <w:marTop w:val="0"/>
              <w:marBottom w:val="0"/>
              <w:divBdr>
                <w:top w:val="none" w:sz="0" w:space="0" w:color="auto"/>
                <w:left w:val="none" w:sz="0" w:space="0" w:color="auto"/>
                <w:bottom w:val="none" w:sz="0" w:space="0" w:color="auto"/>
                <w:right w:val="none" w:sz="0" w:space="0" w:color="auto"/>
              </w:divBdr>
            </w:div>
            <w:div w:id="1476680391">
              <w:marLeft w:val="0"/>
              <w:marRight w:val="0"/>
              <w:marTop w:val="0"/>
              <w:marBottom w:val="0"/>
              <w:divBdr>
                <w:top w:val="none" w:sz="0" w:space="0" w:color="auto"/>
                <w:left w:val="none" w:sz="0" w:space="0" w:color="auto"/>
                <w:bottom w:val="none" w:sz="0" w:space="0" w:color="auto"/>
                <w:right w:val="none" w:sz="0" w:space="0" w:color="auto"/>
              </w:divBdr>
            </w:div>
            <w:div w:id="1490899932">
              <w:marLeft w:val="0"/>
              <w:marRight w:val="0"/>
              <w:marTop w:val="0"/>
              <w:marBottom w:val="0"/>
              <w:divBdr>
                <w:top w:val="none" w:sz="0" w:space="0" w:color="auto"/>
                <w:left w:val="none" w:sz="0" w:space="0" w:color="auto"/>
                <w:bottom w:val="none" w:sz="0" w:space="0" w:color="auto"/>
                <w:right w:val="none" w:sz="0" w:space="0" w:color="auto"/>
              </w:divBdr>
            </w:div>
            <w:div w:id="1505167729">
              <w:marLeft w:val="0"/>
              <w:marRight w:val="0"/>
              <w:marTop w:val="0"/>
              <w:marBottom w:val="0"/>
              <w:divBdr>
                <w:top w:val="none" w:sz="0" w:space="0" w:color="auto"/>
                <w:left w:val="none" w:sz="0" w:space="0" w:color="auto"/>
                <w:bottom w:val="none" w:sz="0" w:space="0" w:color="auto"/>
                <w:right w:val="none" w:sz="0" w:space="0" w:color="auto"/>
              </w:divBdr>
            </w:div>
            <w:div w:id="1544174598">
              <w:marLeft w:val="0"/>
              <w:marRight w:val="0"/>
              <w:marTop w:val="0"/>
              <w:marBottom w:val="0"/>
              <w:divBdr>
                <w:top w:val="none" w:sz="0" w:space="0" w:color="auto"/>
                <w:left w:val="none" w:sz="0" w:space="0" w:color="auto"/>
                <w:bottom w:val="none" w:sz="0" w:space="0" w:color="auto"/>
                <w:right w:val="none" w:sz="0" w:space="0" w:color="auto"/>
              </w:divBdr>
            </w:div>
            <w:div w:id="1614021578">
              <w:marLeft w:val="0"/>
              <w:marRight w:val="0"/>
              <w:marTop w:val="0"/>
              <w:marBottom w:val="0"/>
              <w:divBdr>
                <w:top w:val="none" w:sz="0" w:space="0" w:color="auto"/>
                <w:left w:val="none" w:sz="0" w:space="0" w:color="auto"/>
                <w:bottom w:val="none" w:sz="0" w:space="0" w:color="auto"/>
                <w:right w:val="none" w:sz="0" w:space="0" w:color="auto"/>
              </w:divBdr>
            </w:div>
            <w:div w:id="1633949315">
              <w:marLeft w:val="0"/>
              <w:marRight w:val="0"/>
              <w:marTop w:val="0"/>
              <w:marBottom w:val="0"/>
              <w:divBdr>
                <w:top w:val="none" w:sz="0" w:space="0" w:color="auto"/>
                <w:left w:val="none" w:sz="0" w:space="0" w:color="auto"/>
                <w:bottom w:val="none" w:sz="0" w:space="0" w:color="auto"/>
                <w:right w:val="none" w:sz="0" w:space="0" w:color="auto"/>
              </w:divBdr>
            </w:div>
            <w:div w:id="1672295165">
              <w:marLeft w:val="0"/>
              <w:marRight w:val="0"/>
              <w:marTop w:val="0"/>
              <w:marBottom w:val="0"/>
              <w:divBdr>
                <w:top w:val="none" w:sz="0" w:space="0" w:color="auto"/>
                <w:left w:val="none" w:sz="0" w:space="0" w:color="auto"/>
                <w:bottom w:val="none" w:sz="0" w:space="0" w:color="auto"/>
                <w:right w:val="none" w:sz="0" w:space="0" w:color="auto"/>
              </w:divBdr>
            </w:div>
            <w:div w:id="1715353084">
              <w:marLeft w:val="0"/>
              <w:marRight w:val="0"/>
              <w:marTop w:val="0"/>
              <w:marBottom w:val="0"/>
              <w:divBdr>
                <w:top w:val="none" w:sz="0" w:space="0" w:color="auto"/>
                <w:left w:val="none" w:sz="0" w:space="0" w:color="auto"/>
                <w:bottom w:val="none" w:sz="0" w:space="0" w:color="auto"/>
                <w:right w:val="none" w:sz="0" w:space="0" w:color="auto"/>
              </w:divBdr>
            </w:div>
            <w:div w:id="1774399004">
              <w:marLeft w:val="0"/>
              <w:marRight w:val="0"/>
              <w:marTop w:val="0"/>
              <w:marBottom w:val="0"/>
              <w:divBdr>
                <w:top w:val="none" w:sz="0" w:space="0" w:color="auto"/>
                <w:left w:val="none" w:sz="0" w:space="0" w:color="auto"/>
                <w:bottom w:val="none" w:sz="0" w:space="0" w:color="auto"/>
                <w:right w:val="none" w:sz="0" w:space="0" w:color="auto"/>
              </w:divBdr>
            </w:div>
            <w:div w:id="1806503047">
              <w:marLeft w:val="0"/>
              <w:marRight w:val="0"/>
              <w:marTop w:val="0"/>
              <w:marBottom w:val="0"/>
              <w:divBdr>
                <w:top w:val="none" w:sz="0" w:space="0" w:color="auto"/>
                <w:left w:val="none" w:sz="0" w:space="0" w:color="auto"/>
                <w:bottom w:val="none" w:sz="0" w:space="0" w:color="auto"/>
                <w:right w:val="none" w:sz="0" w:space="0" w:color="auto"/>
              </w:divBdr>
            </w:div>
            <w:div w:id="1823691226">
              <w:marLeft w:val="0"/>
              <w:marRight w:val="0"/>
              <w:marTop w:val="0"/>
              <w:marBottom w:val="0"/>
              <w:divBdr>
                <w:top w:val="none" w:sz="0" w:space="0" w:color="auto"/>
                <w:left w:val="none" w:sz="0" w:space="0" w:color="auto"/>
                <w:bottom w:val="none" w:sz="0" w:space="0" w:color="auto"/>
                <w:right w:val="none" w:sz="0" w:space="0" w:color="auto"/>
              </w:divBdr>
            </w:div>
            <w:div w:id="1947150253">
              <w:marLeft w:val="0"/>
              <w:marRight w:val="0"/>
              <w:marTop w:val="0"/>
              <w:marBottom w:val="0"/>
              <w:divBdr>
                <w:top w:val="none" w:sz="0" w:space="0" w:color="auto"/>
                <w:left w:val="none" w:sz="0" w:space="0" w:color="auto"/>
                <w:bottom w:val="none" w:sz="0" w:space="0" w:color="auto"/>
                <w:right w:val="none" w:sz="0" w:space="0" w:color="auto"/>
              </w:divBdr>
            </w:div>
            <w:div w:id="20322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198083455">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56819989">
      <w:bodyDiv w:val="1"/>
      <w:marLeft w:val="0"/>
      <w:marRight w:val="0"/>
      <w:marTop w:val="0"/>
      <w:marBottom w:val="0"/>
      <w:divBdr>
        <w:top w:val="none" w:sz="0" w:space="0" w:color="auto"/>
        <w:left w:val="none" w:sz="0" w:space="0" w:color="auto"/>
        <w:bottom w:val="none" w:sz="0" w:space="0" w:color="auto"/>
        <w:right w:val="none" w:sz="0" w:space="0" w:color="auto"/>
      </w:divBdr>
      <w:divsChild>
        <w:div w:id="11960166">
          <w:marLeft w:val="0"/>
          <w:marRight w:val="0"/>
          <w:marTop w:val="0"/>
          <w:marBottom w:val="0"/>
          <w:divBdr>
            <w:top w:val="none" w:sz="0" w:space="0" w:color="auto"/>
            <w:left w:val="none" w:sz="0" w:space="0" w:color="auto"/>
            <w:bottom w:val="none" w:sz="0" w:space="0" w:color="auto"/>
            <w:right w:val="none" w:sz="0" w:space="0" w:color="auto"/>
          </w:divBdr>
          <w:divsChild>
            <w:div w:id="742994294">
              <w:marLeft w:val="0"/>
              <w:marRight w:val="0"/>
              <w:marTop w:val="0"/>
              <w:marBottom w:val="0"/>
              <w:divBdr>
                <w:top w:val="none" w:sz="0" w:space="0" w:color="auto"/>
                <w:left w:val="none" w:sz="0" w:space="0" w:color="auto"/>
                <w:bottom w:val="none" w:sz="0" w:space="0" w:color="auto"/>
                <w:right w:val="none" w:sz="0" w:space="0" w:color="auto"/>
              </w:divBdr>
            </w:div>
          </w:divsChild>
        </w:div>
        <w:div w:id="88818634">
          <w:marLeft w:val="0"/>
          <w:marRight w:val="0"/>
          <w:marTop w:val="0"/>
          <w:marBottom w:val="0"/>
          <w:divBdr>
            <w:top w:val="none" w:sz="0" w:space="0" w:color="auto"/>
            <w:left w:val="none" w:sz="0" w:space="0" w:color="auto"/>
            <w:bottom w:val="none" w:sz="0" w:space="0" w:color="auto"/>
            <w:right w:val="none" w:sz="0" w:space="0" w:color="auto"/>
          </w:divBdr>
          <w:divsChild>
            <w:div w:id="947271510">
              <w:marLeft w:val="0"/>
              <w:marRight w:val="0"/>
              <w:marTop w:val="0"/>
              <w:marBottom w:val="0"/>
              <w:divBdr>
                <w:top w:val="none" w:sz="0" w:space="0" w:color="auto"/>
                <w:left w:val="none" w:sz="0" w:space="0" w:color="auto"/>
                <w:bottom w:val="none" w:sz="0" w:space="0" w:color="auto"/>
                <w:right w:val="none" w:sz="0" w:space="0" w:color="auto"/>
              </w:divBdr>
            </w:div>
          </w:divsChild>
        </w:div>
        <w:div w:id="116065377">
          <w:marLeft w:val="0"/>
          <w:marRight w:val="0"/>
          <w:marTop w:val="0"/>
          <w:marBottom w:val="0"/>
          <w:divBdr>
            <w:top w:val="none" w:sz="0" w:space="0" w:color="auto"/>
            <w:left w:val="none" w:sz="0" w:space="0" w:color="auto"/>
            <w:bottom w:val="none" w:sz="0" w:space="0" w:color="auto"/>
            <w:right w:val="none" w:sz="0" w:space="0" w:color="auto"/>
          </w:divBdr>
          <w:divsChild>
            <w:div w:id="361976748">
              <w:marLeft w:val="0"/>
              <w:marRight w:val="0"/>
              <w:marTop w:val="0"/>
              <w:marBottom w:val="0"/>
              <w:divBdr>
                <w:top w:val="none" w:sz="0" w:space="0" w:color="auto"/>
                <w:left w:val="none" w:sz="0" w:space="0" w:color="auto"/>
                <w:bottom w:val="none" w:sz="0" w:space="0" w:color="auto"/>
                <w:right w:val="none" w:sz="0" w:space="0" w:color="auto"/>
              </w:divBdr>
            </w:div>
          </w:divsChild>
        </w:div>
        <w:div w:id="121924399">
          <w:marLeft w:val="0"/>
          <w:marRight w:val="0"/>
          <w:marTop w:val="0"/>
          <w:marBottom w:val="0"/>
          <w:divBdr>
            <w:top w:val="none" w:sz="0" w:space="0" w:color="auto"/>
            <w:left w:val="none" w:sz="0" w:space="0" w:color="auto"/>
            <w:bottom w:val="none" w:sz="0" w:space="0" w:color="auto"/>
            <w:right w:val="none" w:sz="0" w:space="0" w:color="auto"/>
          </w:divBdr>
          <w:divsChild>
            <w:div w:id="1335302102">
              <w:marLeft w:val="0"/>
              <w:marRight w:val="0"/>
              <w:marTop w:val="0"/>
              <w:marBottom w:val="0"/>
              <w:divBdr>
                <w:top w:val="none" w:sz="0" w:space="0" w:color="auto"/>
                <w:left w:val="none" w:sz="0" w:space="0" w:color="auto"/>
                <w:bottom w:val="none" w:sz="0" w:space="0" w:color="auto"/>
                <w:right w:val="none" w:sz="0" w:space="0" w:color="auto"/>
              </w:divBdr>
            </w:div>
          </w:divsChild>
        </w:div>
        <w:div w:id="251790232">
          <w:marLeft w:val="0"/>
          <w:marRight w:val="0"/>
          <w:marTop w:val="0"/>
          <w:marBottom w:val="0"/>
          <w:divBdr>
            <w:top w:val="none" w:sz="0" w:space="0" w:color="auto"/>
            <w:left w:val="none" w:sz="0" w:space="0" w:color="auto"/>
            <w:bottom w:val="none" w:sz="0" w:space="0" w:color="auto"/>
            <w:right w:val="none" w:sz="0" w:space="0" w:color="auto"/>
          </w:divBdr>
          <w:divsChild>
            <w:div w:id="705525899">
              <w:marLeft w:val="0"/>
              <w:marRight w:val="0"/>
              <w:marTop w:val="0"/>
              <w:marBottom w:val="0"/>
              <w:divBdr>
                <w:top w:val="none" w:sz="0" w:space="0" w:color="auto"/>
                <w:left w:val="none" w:sz="0" w:space="0" w:color="auto"/>
                <w:bottom w:val="none" w:sz="0" w:space="0" w:color="auto"/>
                <w:right w:val="none" w:sz="0" w:space="0" w:color="auto"/>
              </w:divBdr>
            </w:div>
          </w:divsChild>
        </w:div>
        <w:div w:id="277374126">
          <w:marLeft w:val="0"/>
          <w:marRight w:val="0"/>
          <w:marTop w:val="0"/>
          <w:marBottom w:val="0"/>
          <w:divBdr>
            <w:top w:val="none" w:sz="0" w:space="0" w:color="auto"/>
            <w:left w:val="none" w:sz="0" w:space="0" w:color="auto"/>
            <w:bottom w:val="none" w:sz="0" w:space="0" w:color="auto"/>
            <w:right w:val="none" w:sz="0" w:space="0" w:color="auto"/>
          </w:divBdr>
          <w:divsChild>
            <w:div w:id="1573739617">
              <w:marLeft w:val="0"/>
              <w:marRight w:val="0"/>
              <w:marTop w:val="0"/>
              <w:marBottom w:val="0"/>
              <w:divBdr>
                <w:top w:val="none" w:sz="0" w:space="0" w:color="auto"/>
                <w:left w:val="none" w:sz="0" w:space="0" w:color="auto"/>
                <w:bottom w:val="none" w:sz="0" w:space="0" w:color="auto"/>
                <w:right w:val="none" w:sz="0" w:space="0" w:color="auto"/>
              </w:divBdr>
            </w:div>
          </w:divsChild>
        </w:div>
        <w:div w:id="287321768">
          <w:marLeft w:val="0"/>
          <w:marRight w:val="0"/>
          <w:marTop w:val="0"/>
          <w:marBottom w:val="0"/>
          <w:divBdr>
            <w:top w:val="none" w:sz="0" w:space="0" w:color="auto"/>
            <w:left w:val="none" w:sz="0" w:space="0" w:color="auto"/>
            <w:bottom w:val="none" w:sz="0" w:space="0" w:color="auto"/>
            <w:right w:val="none" w:sz="0" w:space="0" w:color="auto"/>
          </w:divBdr>
          <w:divsChild>
            <w:div w:id="359432155">
              <w:marLeft w:val="0"/>
              <w:marRight w:val="0"/>
              <w:marTop w:val="0"/>
              <w:marBottom w:val="0"/>
              <w:divBdr>
                <w:top w:val="none" w:sz="0" w:space="0" w:color="auto"/>
                <w:left w:val="none" w:sz="0" w:space="0" w:color="auto"/>
                <w:bottom w:val="none" w:sz="0" w:space="0" w:color="auto"/>
                <w:right w:val="none" w:sz="0" w:space="0" w:color="auto"/>
              </w:divBdr>
            </w:div>
            <w:div w:id="776410522">
              <w:marLeft w:val="0"/>
              <w:marRight w:val="0"/>
              <w:marTop w:val="0"/>
              <w:marBottom w:val="0"/>
              <w:divBdr>
                <w:top w:val="none" w:sz="0" w:space="0" w:color="auto"/>
                <w:left w:val="none" w:sz="0" w:space="0" w:color="auto"/>
                <w:bottom w:val="none" w:sz="0" w:space="0" w:color="auto"/>
                <w:right w:val="none" w:sz="0" w:space="0" w:color="auto"/>
              </w:divBdr>
            </w:div>
            <w:div w:id="1309286603">
              <w:marLeft w:val="0"/>
              <w:marRight w:val="0"/>
              <w:marTop w:val="0"/>
              <w:marBottom w:val="0"/>
              <w:divBdr>
                <w:top w:val="none" w:sz="0" w:space="0" w:color="auto"/>
                <w:left w:val="none" w:sz="0" w:space="0" w:color="auto"/>
                <w:bottom w:val="none" w:sz="0" w:space="0" w:color="auto"/>
                <w:right w:val="none" w:sz="0" w:space="0" w:color="auto"/>
              </w:divBdr>
            </w:div>
          </w:divsChild>
        </w:div>
        <w:div w:id="373383387">
          <w:marLeft w:val="0"/>
          <w:marRight w:val="0"/>
          <w:marTop w:val="0"/>
          <w:marBottom w:val="0"/>
          <w:divBdr>
            <w:top w:val="none" w:sz="0" w:space="0" w:color="auto"/>
            <w:left w:val="none" w:sz="0" w:space="0" w:color="auto"/>
            <w:bottom w:val="none" w:sz="0" w:space="0" w:color="auto"/>
            <w:right w:val="none" w:sz="0" w:space="0" w:color="auto"/>
          </w:divBdr>
          <w:divsChild>
            <w:div w:id="1873886216">
              <w:marLeft w:val="0"/>
              <w:marRight w:val="0"/>
              <w:marTop w:val="0"/>
              <w:marBottom w:val="0"/>
              <w:divBdr>
                <w:top w:val="none" w:sz="0" w:space="0" w:color="auto"/>
                <w:left w:val="none" w:sz="0" w:space="0" w:color="auto"/>
                <w:bottom w:val="none" w:sz="0" w:space="0" w:color="auto"/>
                <w:right w:val="none" w:sz="0" w:space="0" w:color="auto"/>
              </w:divBdr>
            </w:div>
          </w:divsChild>
        </w:div>
        <w:div w:id="403525991">
          <w:marLeft w:val="0"/>
          <w:marRight w:val="0"/>
          <w:marTop w:val="0"/>
          <w:marBottom w:val="0"/>
          <w:divBdr>
            <w:top w:val="none" w:sz="0" w:space="0" w:color="auto"/>
            <w:left w:val="none" w:sz="0" w:space="0" w:color="auto"/>
            <w:bottom w:val="none" w:sz="0" w:space="0" w:color="auto"/>
            <w:right w:val="none" w:sz="0" w:space="0" w:color="auto"/>
          </w:divBdr>
          <w:divsChild>
            <w:div w:id="1321076837">
              <w:marLeft w:val="0"/>
              <w:marRight w:val="0"/>
              <w:marTop w:val="0"/>
              <w:marBottom w:val="0"/>
              <w:divBdr>
                <w:top w:val="none" w:sz="0" w:space="0" w:color="auto"/>
                <w:left w:val="none" w:sz="0" w:space="0" w:color="auto"/>
                <w:bottom w:val="none" w:sz="0" w:space="0" w:color="auto"/>
                <w:right w:val="none" w:sz="0" w:space="0" w:color="auto"/>
              </w:divBdr>
            </w:div>
          </w:divsChild>
        </w:div>
        <w:div w:id="434181517">
          <w:marLeft w:val="0"/>
          <w:marRight w:val="0"/>
          <w:marTop w:val="0"/>
          <w:marBottom w:val="0"/>
          <w:divBdr>
            <w:top w:val="none" w:sz="0" w:space="0" w:color="auto"/>
            <w:left w:val="none" w:sz="0" w:space="0" w:color="auto"/>
            <w:bottom w:val="none" w:sz="0" w:space="0" w:color="auto"/>
            <w:right w:val="none" w:sz="0" w:space="0" w:color="auto"/>
          </w:divBdr>
          <w:divsChild>
            <w:div w:id="1541285257">
              <w:marLeft w:val="0"/>
              <w:marRight w:val="0"/>
              <w:marTop w:val="0"/>
              <w:marBottom w:val="0"/>
              <w:divBdr>
                <w:top w:val="none" w:sz="0" w:space="0" w:color="auto"/>
                <w:left w:val="none" w:sz="0" w:space="0" w:color="auto"/>
                <w:bottom w:val="none" w:sz="0" w:space="0" w:color="auto"/>
                <w:right w:val="none" w:sz="0" w:space="0" w:color="auto"/>
              </w:divBdr>
            </w:div>
          </w:divsChild>
        </w:div>
        <w:div w:id="464587868">
          <w:marLeft w:val="0"/>
          <w:marRight w:val="0"/>
          <w:marTop w:val="0"/>
          <w:marBottom w:val="0"/>
          <w:divBdr>
            <w:top w:val="none" w:sz="0" w:space="0" w:color="auto"/>
            <w:left w:val="none" w:sz="0" w:space="0" w:color="auto"/>
            <w:bottom w:val="none" w:sz="0" w:space="0" w:color="auto"/>
            <w:right w:val="none" w:sz="0" w:space="0" w:color="auto"/>
          </w:divBdr>
          <w:divsChild>
            <w:div w:id="3290753">
              <w:marLeft w:val="0"/>
              <w:marRight w:val="0"/>
              <w:marTop w:val="0"/>
              <w:marBottom w:val="0"/>
              <w:divBdr>
                <w:top w:val="none" w:sz="0" w:space="0" w:color="auto"/>
                <w:left w:val="none" w:sz="0" w:space="0" w:color="auto"/>
                <w:bottom w:val="none" w:sz="0" w:space="0" w:color="auto"/>
                <w:right w:val="none" w:sz="0" w:space="0" w:color="auto"/>
              </w:divBdr>
            </w:div>
          </w:divsChild>
        </w:div>
        <w:div w:id="494149861">
          <w:marLeft w:val="0"/>
          <w:marRight w:val="0"/>
          <w:marTop w:val="0"/>
          <w:marBottom w:val="0"/>
          <w:divBdr>
            <w:top w:val="none" w:sz="0" w:space="0" w:color="auto"/>
            <w:left w:val="none" w:sz="0" w:space="0" w:color="auto"/>
            <w:bottom w:val="none" w:sz="0" w:space="0" w:color="auto"/>
            <w:right w:val="none" w:sz="0" w:space="0" w:color="auto"/>
          </w:divBdr>
          <w:divsChild>
            <w:div w:id="496460074">
              <w:marLeft w:val="0"/>
              <w:marRight w:val="0"/>
              <w:marTop w:val="0"/>
              <w:marBottom w:val="0"/>
              <w:divBdr>
                <w:top w:val="none" w:sz="0" w:space="0" w:color="auto"/>
                <w:left w:val="none" w:sz="0" w:space="0" w:color="auto"/>
                <w:bottom w:val="none" w:sz="0" w:space="0" w:color="auto"/>
                <w:right w:val="none" w:sz="0" w:space="0" w:color="auto"/>
              </w:divBdr>
            </w:div>
          </w:divsChild>
        </w:div>
        <w:div w:id="511339065">
          <w:marLeft w:val="0"/>
          <w:marRight w:val="0"/>
          <w:marTop w:val="0"/>
          <w:marBottom w:val="0"/>
          <w:divBdr>
            <w:top w:val="none" w:sz="0" w:space="0" w:color="auto"/>
            <w:left w:val="none" w:sz="0" w:space="0" w:color="auto"/>
            <w:bottom w:val="none" w:sz="0" w:space="0" w:color="auto"/>
            <w:right w:val="none" w:sz="0" w:space="0" w:color="auto"/>
          </w:divBdr>
          <w:divsChild>
            <w:div w:id="863178757">
              <w:marLeft w:val="0"/>
              <w:marRight w:val="0"/>
              <w:marTop w:val="0"/>
              <w:marBottom w:val="0"/>
              <w:divBdr>
                <w:top w:val="none" w:sz="0" w:space="0" w:color="auto"/>
                <w:left w:val="none" w:sz="0" w:space="0" w:color="auto"/>
                <w:bottom w:val="none" w:sz="0" w:space="0" w:color="auto"/>
                <w:right w:val="none" w:sz="0" w:space="0" w:color="auto"/>
              </w:divBdr>
            </w:div>
          </w:divsChild>
        </w:div>
        <w:div w:id="512231186">
          <w:marLeft w:val="0"/>
          <w:marRight w:val="0"/>
          <w:marTop w:val="0"/>
          <w:marBottom w:val="0"/>
          <w:divBdr>
            <w:top w:val="none" w:sz="0" w:space="0" w:color="auto"/>
            <w:left w:val="none" w:sz="0" w:space="0" w:color="auto"/>
            <w:bottom w:val="none" w:sz="0" w:space="0" w:color="auto"/>
            <w:right w:val="none" w:sz="0" w:space="0" w:color="auto"/>
          </w:divBdr>
          <w:divsChild>
            <w:div w:id="367025923">
              <w:marLeft w:val="0"/>
              <w:marRight w:val="0"/>
              <w:marTop w:val="0"/>
              <w:marBottom w:val="0"/>
              <w:divBdr>
                <w:top w:val="none" w:sz="0" w:space="0" w:color="auto"/>
                <w:left w:val="none" w:sz="0" w:space="0" w:color="auto"/>
                <w:bottom w:val="none" w:sz="0" w:space="0" w:color="auto"/>
                <w:right w:val="none" w:sz="0" w:space="0" w:color="auto"/>
              </w:divBdr>
            </w:div>
          </w:divsChild>
        </w:div>
        <w:div w:id="522978922">
          <w:marLeft w:val="0"/>
          <w:marRight w:val="0"/>
          <w:marTop w:val="0"/>
          <w:marBottom w:val="0"/>
          <w:divBdr>
            <w:top w:val="none" w:sz="0" w:space="0" w:color="auto"/>
            <w:left w:val="none" w:sz="0" w:space="0" w:color="auto"/>
            <w:bottom w:val="none" w:sz="0" w:space="0" w:color="auto"/>
            <w:right w:val="none" w:sz="0" w:space="0" w:color="auto"/>
          </w:divBdr>
          <w:divsChild>
            <w:div w:id="1979143622">
              <w:marLeft w:val="0"/>
              <w:marRight w:val="0"/>
              <w:marTop w:val="0"/>
              <w:marBottom w:val="0"/>
              <w:divBdr>
                <w:top w:val="none" w:sz="0" w:space="0" w:color="auto"/>
                <w:left w:val="none" w:sz="0" w:space="0" w:color="auto"/>
                <w:bottom w:val="none" w:sz="0" w:space="0" w:color="auto"/>
                <w:right w:val="none" w:sz="0" w:space="0" w:color="auto"/>
              </w:divBdr>
            </w:div>
          </w:divsChild>
        </w:div>
        <w:div w:id="558711521">
          <w:marLeft w:val="0"/>
          <w:marRight w:val="0"/>
          <w:marTop w:val="0"/>
          <w:marBottom w:val="0"/>
          <w:divBdr>
            <w:top w:val="none" w:sz="0" w:space="0" w:color="auto"/>
            <w:left w:val="none" w:sz="0" w:space="0" w:color="auto"/>
            <w:bottom w:val="none" w:sz="0" w:space="0" w:color="auto"/>
            <w:right w:val="none" w:sz="0" w:space="0" w:color="auto"/>
          </w:divBdr>
          <w:divsChild>
            <w:div w:id="1523006979">
              <w:marLeft w:val="0"/>
              <w:marRight w:val="0"/>
              <w:marTop w:val="0"/>
              <w:marBottom w:val="0"/>
              <w:divBdr>
                <w:top w:val="none" w:sz="0" w:space="0" w:color="auto"/>
                <w:left w:val="none" w:sz="0" w:space="0" w:color="auto"/>
                <w:bottom w:val="none" w:sz="0" w:space="0" w:color="auto"/>
                <w:right w:val="none" w:sz="0" w:space="0" w:color="auto"/>
              </w:divBdr>
            </w:div>
          </w:divsChild>
        </w:div>
        <w:div w:id="577911551">
          <w:marLeft w:val="0"/>
          <w:marRight w:val="0"/>
          <w:marTop w:val="0"/>
          <w:marBottom w:val="0"/>
          <w:divBdr>
            <w:top w:val="none" w:sz="0" w:space="0" w:color="auto"/>
            <w:left w:val="none" w:sz="0" w:space="0" w:color="auto"/>
            <w:bottom w:val="none" w:sz="0" w:space="0" w:color="auto"/>
            <w:right w:val="none" w:sz="0" w:space="0" w:color="auto"/>
          </w:divBdr>
          <w:divsChild>
            <w:div w:id="1135415712">
              <w:marLeft w:val="0"/>
              <w:marRight w:val="0"/>
              <w:marTop w:val="0"/>
              <w:marBottom w:val="0"/>
              <w:divBdr>
                <w:top w:val="none" w:sz="0" w:space="0" w:color="auto"/>
                <w:left w:val="none" w:sz="0" w:space="0" w:color="auto"/>
                <w:bottom w:val="none" w:sz="0" w:space="0" w:color="auto"/>
                <w:right w:val="none" w:sz="0" w:space="0" w:color="auto"/>
              </w:divBdr>
            </w:div>
          </w:divsChild>
        </w:div>
        <w:div w:id="603614767">
          <w:marLeft w:val="0"/>
          <w:marRight w:val="0"/>
          <w:marTop w:val="0"/>
          <w:marBottom w:val="0"/>
          <w:divBdr>
            <w:top w:val="none" w:sz="0" w:space="0" w:color="auto"/>
            <w:left w:val="none" w:sz="0" w:space="0" w:color="auto"/>
            <w:bottom w:val="none" w:sz="0" w:space="0" w:color="auto"/>
            <w:right w:val="none" w:sz="0" w:space="0" w:color="auto"/>
          </w:divBdr>
          <w:divsChild>
            <w:div w:id="454251066">
              <w:marLeft w:val="0"/>
              <w:marRight w:val="0"/>
              <w:marTop w:val="0"/>
              <w:marBottom w:val="0"/>
              <w:divBdr>
                <w:top w:val="none" w:sz="0" w:space="0" w:color="auto"/>
                <w:left w:val="none" w:sz="0" w:space="0" w:color="auto"/>
                <w:bottom w:val="none" w:sz="0" w:space="0" w:color="auto"/>
                <w:right w:val="none" w:sz="0" w:space="0" w:color="auto"/>
              </w:divBdr>
            </w:div>
          </w:divsChild>
        </w:div>
        <w:div w:id="659235818">
          <w:marLeft w:val="0"/>
          <w:marRight w:val="0"/>
          <w:marTop w:val="0"/>
          <w:marBottom w:val="0"/>
          <w:divBdr>
            <w:top w:val="none" w:sz="0" w:space="0" w:color="auto"/>
            <w:left w:val="none" w:sz="0" w:space="0" w:color="auto"/>
            <w:bottom w:val="none" w:sz="0" w:space="0" w:color="auto"/>
            <w:right w:val="none" w:sz="0" w:space="0" w:color="auto"/>
          </w:divBdr>
          <w:divsChild>
            <w:div w:id="966207208">
              <w:marLeft w:val="0"/>
              <w:marRight w:val="0"/>
              <w:marTop w:val="0"/>
              <w:marBottom w:val="0"/>
              <w:divBdr>
                <w:top w:val="none" w:sz="0" w:space="0" w:color="auto"/>
                <w:left w:val="none" w:sz="0" w:space="0" w:color="auto"/>
                <w:bottom w:val="none" w:sz="0" w:space="0" w:color="auto"/>
                <w:right w:val="none" w:sz="0" w:space="0" w:color="auto"/>
              </w:divBdr>
            </w:div>
          </w:divsChild>
        </w:div>
        <w:div w:id="674572720">
          <w:marLeft w:val="0"/>
          <w:marRight w:val="0"/>
          <w:marTop w:val="0"/>
          <w:marBottom w:val="0"/>
          <w:divBdr>
            <w:top w:val="none" w:sz="0" w:space="0" w:color="auto"/>
            <w:left w:val="none" w:sz="0" w:space="0" w:color="auto"/>
            <w:bottom w:val="none" w:sz="0" w:space="0" w:color="auto"/>
            <w:right w:val="none" w:sz="0" w:space="0" w:color="auto"/>
          </w:divBdr>
          <w:divsChild>
            <w:div w:id="1522433157">
              <w:marLeft w:val="0"/>
              <w:marRight w:val="0"/>
              <w:marTop w:val="0"/>
              <w:marBottom w:val="0"/>
              <w:divBdr>
                <w:top w:val="none" w:sz="0" w:space="0" w:color="auto"/>
                <w:left w:val="none" w:sz="0" w:space="0" w:color="auto"/>
                <w:bottom w:val="none" w:sz="0" w:space="0" w:color="auto"/>
                <w:right w:val="none" w:sz="0" w:space="0" w:color="auto"/>
              </w:divBdr>
            </w:div>
          </w:divsChild>
        </w:div>
        <w:div w:id="687292929">
          <w:marLeft w:val="0"/>
          <w:marRight w:val="0"/>
          <w:marTop w:val="0"/>
          <w:marBottom w:val="0"/>
          <w:divBdr>
            <w:top w:val="none" w:sz="0" w:space="0" w:color="auto"/>
            <w:left w:val="none" w:sz="0" w:space="0" w:color="auto"/>
            <w:bottom w:val="none" w:sz="0" w:space="0" w:color="auto"/>
            <w:right w:val="none" w:sz="0" w:space="0" w:color="auto"/>
          </w:divBdr>
          <w:divsChild>
            <w:div w:id="1716733631">
              <w:marLeft w:val="0"/>
              <w:marRight w:val="0"/>
              <w:marTop w:val="0"/>
              <w:marBottom w:val="0"/>
              <w:divBdr>
                <w:top w:val="none" w:sz="0" w:space="0" w:color="auto"/>
                <w:left w:val="none" w:sz="0" w:space="0" w:color="auto"/>
                <w:bottom w:val="none" w:sz="0" w:space="0" w:color="auto"/>
                <w:right w:val="none" w:sz="0" w:space="0" w:color="auto"/>
              </w:divBdr>
            </w:div>
          </w:divsChild>
        </w:div>
        <w:div w:id="696543111">
          <w:marLeft w:val="0"/>
          <w:marRight w:val="0"/>
          <w:marTop w:val="0"/>
          <w:marBottom w:val="0"/>
          <w:divBdr>
            <w:top w:val="none" w:sz="0" w:space="0" w:color="auto"/>
            <w:left w:val="none" w:sz="0" w:space="0" w:color="auto"/>
            <w:bottom w:val="none" w:sz="0" w:space="0" w:color="auto"/>
            <w:right w:val="none" w:sz="0" w:space="0" w:color="auto"/>
          </w:divBdr>
          <w:divsChild>
            <w:div w:id="849103114">
              <w:marLeft w:val="0"/>
              <w:marRight w:val="0"/>
              <w:marTop w:val="0"/>
              <w:marBottom w:val="0"/>
              <w:divBdr>
                <w:top w:val="none" w:sz="0" w:space="0" w:color="auto"/>
                <w:left w:val="none" w:sz="0" w:space="0" w:color="auto"/>
                <w:bottom w:val="none" w:sz="0" w:space="0" w:color="auto"/>
                <w:right w:val="none" w:sz="0" w:space="0" w:color="auto"/>
              </w:divBdr>
            </w:div>
          </w:divsChild>
        </w:div>
        <w:div w:id="729159826">
          <w:marLeft w:val="0"/>
          <w:marRight w:val="0"/>
          <w:marTop w:val="0"/>
          <w:marBottom w:val="0"/>
          <w:divBdr>
            <w:top w:val="none" w:sz="0" w:space="0" w:color="auto"/>
            <w:left w:val="none" w:sz="0" w:space="0" w:color="auto"/>
            <w:bottom w:val="none" w:sz="0" w:space="0" w:color="auto"/>
            <w:right w:val="none" w:sz="0" w:space="0" w:color="auto"/>
          </w:divBdr>
          <w:divsChild>
            <w:div w:id="1775856342">
              <w:marLeft w:val="0"/>
              <w:marRight w:val="0"/>
              <w:marTop w:val="0"/>
              <w:marBottom w:val="0"/>
              <w:divBdr>
                <w:top w:val="none" w:sz="0" w:space="0" w:color="auto"/>
                <w:left w:val="none" w:sz="0" w:space="0" w:color="auto"/>
                <w:bottom w:val="none" w:sz="0" w:space="0" w:color="auto"/>
                <w:right w:val="none" w:sz="0" w:space="0" w:color="auto"/>
              </w:divBdr>
            </w:div>
          </w:divsChild>
        </w:div>
        <w:div w:id="739399506">
          <w:marLeft w:val="0"/>
          <w:marRight w:val="0"/>
          <w:marTop w:val="0"/>
          <w:marBottom w:val="0"/>
          <w:divBdr>
            <w:top w:val="none" w:sz="0" w:space="0" w:color="auto"/>
            <w:left w:val="none" w:sz="0" w:space="0" w:color="auto"/>
            <w:bottom w:val="none" w:sz="0" w:space="0" w:color="auto"/>
            <w:right w:val="none" w:sz="0" w:space="0" w:color="auto"/>
          </w:divBdr>
          <w:divsChild>
            <w:div w:id="237978943">
              <w:marLeft w:val="0"/>
              <w:marRight w:val="0"/>
              <w:marTop w:val="0"/>
              <w:marBottom w:val="0"/>
              <w:divBdr>
                <w:top w:val="none" w:sz="0" w:space="0" w:color="auto"/>
                <w:left w:val="none" w:sz="0" w:space="0" w:color="auto"/>
                <w:bottom w:val="none" w:sz="0" w:space="0" w:color="auto"/>
                <w:right w:val="none" w:sz="0" w:space="0" w:color="auto"/>
              </w:divBdr>
            </w:div>
          </w:divsChild>
        </w:div>
        <w:div w:id="803279350">
          <w:marLeft w:val="0"/>
          <w:marRight w:val="0"/>
          <w:marTop w:val="0"/>
          <w:marBottom w:val="0"/>
          <w:divBdr>
            <w:top w:val="none" w:sz="0" w:space="0" w:color="auto"/>
            <w:left w:val="none" w:sz="0" w:space="0" w:color="auto"/>
            <w:bottom w:val="none" w:sz="0" w:space="0" w:color="auto"/>
            <w:right w:val="none" w:sz="0" w:space="0" w:color="auto"/>
          </w:divBdr>
          <w:divsChild>
            <w:div w:id="151262314">
              <w:marLeft w:val="0"/>
              <w:marRight w:val="0"/>
              <w:marTop w:val="0"/>
              <w:marBottom w:val="0"/>
              <w:divBdr>
                <w:top w:val="none" w:sz="0" w:space="0" w:color="auto"/>
                <w:left w:val="none" w:sz="0" w:space="0" w:color="auto"/>
                <w:bottom w:val="none" w:sz="0" w:space="0" w:color="auto"/>
                <w:right w:val="none" w:sz="0" w:space="0" w:color="auto"/>
              </w:divBdr>
            </w:div>
          </w:divsChild>
        </w:div>
        <w:div w:id="809714147">
          <w:marLeft w:val="0"/>
          <w:marRight w:val="0"/>
          <w:marTop w:val="0"/>
          <w:marBottom w:val="0"/>
          <w:divBdr>
            <w:top w:val="none" w:sz="0" w:space="0" w:color="auto"/>
            <w:left w:val="none" w:sz="0" w:space="0" w:color="auto"/>
            <w:bottom w:val="none" w:sz="0" w:space="0" w:color="auto"/>
            <w:right w:val="none" w:sz="0" w:space="0" w:color="auto"/>
          </w:divBdr>
          <w:divsChild>
            <w:div w:id="1597789892">
              <w:marLeft w:val="0"/>
              <w:marRight w:val="0"/>
              <w:marTop w:val="0"/>
              <w:marBottom w:val="0"/>
              <w:divBdr>
                <w:top w:val="none" w:sz="0" w:space="0" w:color="auto"/>
                <w:left w:val="none" w:sz="0" w:space="0" w:color="auto"/>
                <w:bottom w:val="none" w:sz="0" w:space="0" w:color="auto"/>
                <w:right w:val="none" w:sz="0" w:space="0" w:color="auto"/>
              </w:divBdr>
            </w:div>
          </w:divsChild>
        </w:div>
        <w:div w:id="864906431">
          <w:marLeft w:val="0"/>
          <w:marRight w:val="0"/>
          <w:marTop w:val="0"/>
          <w:marBottom w:val="0"/>
          <w:divBdr>
            <w:top w:val="none" w:sz="0" w:space="0" w:color="auto"/>
            <w:left w:val="none" w:sz="0" w:space="0" w:color="auto"/>
            <w:bottom w:val="none" w:sz="0" w:space="0" w:color="auto"/>
            <w:right w:val="none" w:sz="0" w:space="0" w:color="auto"/>
          </w:divBdr>
          <w:divsChild>
            <w:div w:id="410540457">
              <w:marLeft w:val="0"/>
              <w:marRight w:val="0"/>
              <w:marTop w:val="0"/>
              <w:marBottom w:val="0"/>
              <w:divBdr>
                <w:top w:val="none" w:sz="0" w:space="0" w:color="auto"/>
                <w:left w:val="none" w:sz="0" w:space="0" w:color="auto"/>
                <w:bottom w:val="none" w:sz="0" w:space="0" w:color="auto"/>
                <w:right w:val="none" w:sz="0" w:space="0" w:color="auto"/>
              </w:divBdr>
            </w:div>
            <w:div w:id="634262222">
              <w:marLeft w:val="0"/>
              <w:marRight w:val="0"/>
              <w:marTop w:val="0"/>
              <w:marBottom w:val="0"/>
              <w:divBdr>
                <w:top w:val="none" w:sz="0" w:space="0" w:color="auto"/>
                <w:left w:val="none" w:sz="0" w:space="0" w:color="auto"/>
                <w:bottom w:val="none" w:sz="0" w:space="0" w:color="auto"/>
                <w:right w:val="none" w:sz="0" w:space="0" w:color="auto"/>
              </w:divBdr>
            </w:div>
            <w:div w:id="749961173">
              <w:marLeft w:val="0"/>
              <w:marRight w:val="0"/>
              <w:marTop w:val="0"/>
              <w:marBottom w:val="0"/>
              <w:divBdr>
                <w:top w:val="none" w:sz="0" w:space="0" w:color="auto"/>
                <w:left w:val="none" w:sz="0" w:space="0" w:color="auto"/>
                <w:bottom w:val="none" w:sz="0" w:space="0" w:color="auto"/>
                <w:right w:val="none" w:sz="0" w:space="0" w:color="auto"/>
              </w:divBdr>
            </w:div>
            <w:div w:id="887644154">
              <w:marLeft w:val="0"/>
              <w:marRight w:val="0"/>
              <w:marTop w:val="0"/>
              <w:marBottom w:val="0"/>
              <w:divBdr>
                <w:top w:val="none" w:sz="0" w:space="0" w:color="auto"/>
                <w:left w:val="none" w:sz="0" w:space="0" w:color="auto"/>
                <w:bottom w:val="none" w:sz="0" w:space="0" w:color="auto"/>
                <w:right w:val="none" w:sz="0" w:space="0" w:color="auto"/>
              </w:divBdr>
            </w:div>
            <w:div w:id="976690305">
              <w:marLeft w:val="0"/>
              <w:marRight w:val="0"/>
              <w:marTop w:val="0"/>
              <w:marBottom w:val="0"/>
              <w:divBdr>
                <w:top w:val="none" w:sz="0" w:space="0" w:color="auto"/>
                <w:left w:val="none" w:sz="0" w:space="0" w:color="auto"/>
                <w:bottom w:val="none" w:sz="0" w:space="0" w:color="auto"/>
                <w:right w:val="none" w:sz="0" w:space="0" w:color="auto"/>
              </w:divBdr>
            </w:div>
            <w:div w:id="1337533483">
              <w:marLeft w:val="0"/>
              <w:marRight w:val="0"/>
              <w:marTop w:val="0"/>
              <w:marBottom w:val="0"/>
              <w:divBdr>
                <w:top w:val="none" w:sz="0" w:space="0" w:color="auto"/>
                <w:left w:val="none" w:sz="0" w:space="0" w:color="auto"/>
                <w:bottom w:val="none" w:sz="0" w:space="0" w:color="auto"/>
                <w:right w:val="none" w:sz="0" w:space="0" w:color="auto"/>
              </w:divBdr>
            </w:div>
            <w:div w:id="1719744260">
              <w:marLeft w:val="0"/>
              <w:marRight w:val="0"/>
              <w:marTop w:val="0"/>
              <w:marBottom w:val="0"/>
              <w:divBdr>
                <w:top w:val="none" w:sz="0" w:space="0" w:color="auto"/>
                <w:left w:val="none" w:sz="0" w:space="0" w:color="auto"/>
                <w:bottom w:val="none" w:sz="0" w:space="0" w:color="auto"/>
                <w:right w:val="none" w:sz="0" w:space="0" w:color="auto"/>
              </w:divBdr>
            </w:div>
          </w:divsChild>
        </w:div>
        <w:div w:id="965962090">
          <w:marLeft w:val="0"/>
          <w:marRight w:val="0"/>
          <w:marTop w:val="0"/>
          <w:marBottom w:val="0"/>
          <w:divBdr>
            <w:top w:val="none" w:sz="0" w:space="0" w:color="auto"/>
            <w:left w:val="none" w:sz="0" w:space="0" w:color="auto"/>
            <w:bottom w:val="none" w:sz="0" w:space="0" w:color="auto"/>
            <w:right w:val="none" w:sz="0" w:space="0" w:color="auto"/>
          </w:divBdr>
          <w:divsChild>
            <w:div w:id="2081294832">
              <w:marLeft w:val="0"/>
              <w:marRight w:val="0"/>
              <w:marTop w:val="0"/>
              <w:marBottom w:val="0"/>
              <w:divBdr>
                <w:top w:val="none" w:sz="0" w:space="0" w:color="auto"/>
                <w:left w:val="none" w:sz="0" w:space="0" w:color="auto"/>
                <w:bottom w:val="none" w:sz="0" w:space="0" w:color="auto"/>
                <w:right w:val="none" w:sz="0" w:space="0" w:color="auto"/>
              </w:divBdr>
            </w:div>
          </w:divsChild>
        </w:div>
        <w:div w:id="973944348">
          <w:marLeft w:val="0"/>
          <w:marRight w:val="0"/>
          <w:marTop w:val="0"/>
          <w:marBottom w:val="0"/>
          <w:divBdr>
            <w:top w:val="none" w:sz="0" w:space="0" w:color="auto"/>
            <w:left w:val="none" w:sz="0" w:space="0" w:color="auto"/>
            <w:bottom w:val="none" w:sz="0" w:space="0" w:color="auto"/>
            <w:right w:val="none" w:sz="0" w:space="0" w:color="auto"/>
          </w:divBdr>
          <w:divsChild>
            <w:div w:id="1326517537">
              <w:marLeft w:val="0"/>
              <w:marRight w:val="0"/>
              <w:marTop w:val="0"/>
              <w:marBottom w:val="0"/>
              <w:divBdr>
                <w:top w:val="none" w:sz="0" w:space="0" w:color="auto"/>
                <w:left w:val="none" w:sz="0" w:space="0" w:color="auto"/>
                <w:bottom w:val="none" w:sz="0" w:space="0" w:color="auto"/>
                <w:right w:val="none" w:sz="0" w:space="0" w:color="auto"/>
              </w:divBdr>
            </w:div>
          </w:divsChild>
        </w:div>
        <w:div w:id="981688542">
          <w:marLeft w:val="0"/>
          <w:marRight w:val="0"/>
          <w:marTop w:val="0"/>
          <w:marBottom w:val="0"/>
          <w:divBdr>
            <w:top w:val="none" w:sz="0" w:space="0" w:color="auto"/>
            <w:left w:val="none" w:sz="0" w:space="0" w:color="auto"/>
            <w:bottom w:val="none" w:sz="0" w:space="0" w:color="auto"/>
            <w:right w:val="none" w:sz="0" w:space="0" w:color="auto"/>
          </w:divBdr>
          <w:divsChild>
            <w:div w:id="245191327">
              <w:marLeft w:val="0"/>
              <w:marRight w:val="0"/>
              <w:marTop w:val="0"/>
              <w:marBottom w:val="0"/>
              <w:divBdr>
                <w:top w:val="none" w:sz="0" w:space="0" w:color="auto"/>
                <w:left w:val="none" w:sz="0" w:space="0" w:color="auto"/>
                <w:bottom w:val="none" w:sz="0" w:space="0" w:color="auto"/>
                <w:right w:val="none" w:sz="0" w:space="0" w:color="auto"/>
              </w:divBdr>
            </w:div>
          </w:divsChild>
        </w:div>
        <w:div w:id="1029182339">
          <w:marLeft w:val="0"/>
          <w:marRight w:val="0"/>
          <w:marTop w:val="0"/>
          <w:marBottom w:val="0"/>
          <w:divBdr>
            <w:top w:val="none" w:sz="0" w:space="0" w:color="auto"/>
            <w:left w:val="none" w:sz="0" w:space="0" w:color="auto"/>
            <w:bottom w:val="none" w:sz="0" w:space="0" w:color="auto"/>
            <w:right w:val="none" w:sz="0" w:space="0" w:color="auto"/>
          </w:divBdr>
          <w:divsChild>
            <w:div w:id="90978411">
              <w:marLeft w:val="0"/>
              <w:marRight w:val="0"/>
              <w:marTop w:val="0"/>
              <w:marBottom w:val="0"/>
              <w:divBdr>
                <w:top w:val="none" w:sz="0" w:space="0" w:color="auto"/>
                <w:left w:val="none" w:sz="0" w:space="0" w:color="auto"/>
                <w:bottom w:val="none" w:sz="0" w:space="0" w:color="auto"/>
                <w:right w:val="none" w:sz="0" w:space="0" w:color="auto"/>
              </w:divBdr>
            </w:div>
            <w:div w:id="1541551915">
              <w:marLeft w:val="0"/>
              <w:marRight w:val="0"/>
              <w:marTop w:val="0"/>
              <w:marBottom w:val="0"/>
              <w:divBdr>
                <w:top w:val="none" w:sz="0" w:space="0" w:color="auto"/>
                <w:left w:val="none" w:sz="0" w:space="0" w:color="auto"/>
                <w:bottom w:val="none" w:sz="0" w:space="0" w:color="auto"/>
                <w:right w:val="none" w:sz="0" w:space="0" w:color="auto"/>
              </w:divBdr>
            </w:div>
            <w:div w:id="1902327583">
              <w:marLeft w:val="0"/>
              <w:marRight w:val="0"/>
              <w:marTop w:val="0"/>
              <w:marBottom w:val="0"/>
              <w:divBdr>
                <w:top w:val="none" w:sz="0" w:space="0" w:color="auto"/>
                <w:left w:val="none" w:sz="0" w:space="0" w:color="auto"/>
                <w:bottom w:val="none" w:sz="0" w:space="0" w:color="auto"/>
                <w:right w:val="none" w:sz="0" w:space="0" w:color="auto"/>
              </w:divBdr>
            </w:div>
          </w:divsChild>
        </w:div>
        <w:div w:id="1041127391">
          <w:marLeft w:val="0"/>
          <w:marRight w:val="0"/>
          <w:marTop w:val="0"/>
          <w:marBottom w:val="0"/>
          <w:divBdr>
            <w:top w:val="none" w:sz="0" w:space="0" w:color="auto"/>
            <w:left w:val="none" w:sz="0" w:space="0" w:color="auto"/>
            <w:bottom w:val="none" w:sz="0" w:space="0" w:color="auto"/>
            <w:right w:val="none" w:sz="0" w:space="0" w:color="auto"/>
          </w:divBdr>
          <w:divsChild>
            <w:div w:id="155388904">
              <w:marLeft w:val="0"/>
              <w:marRight w:val="0"/>
              <w:marTop w:val="0"/>
              <w:marBottom w:val="0"/>
              <w:divBdr>
                <w:top w:val="none" w:sz="0" w:space="0" w:color="auto"/>
                <w:left w:val="none" w:sz="0" w:space="0" w:color="auto"/>
                <w:bottom w:val="none" w:sz="0" w:space="0" w:color="auto"/>
                <w:right w:val="none" w:sz="0" w:space="0" w:color="auto"/>
              </w:divBdr>
            </w:div>
          </w:divsChild>
        </w:div>
        <w:div w:id="1046179434">
          <w:marLeft w:val="0"/>
          <w:marRight w:val="0"/>
          <w:marTop w:val="0"/>
          <w:marBottom w:val="0"/>
          <w:divBdr>
            <w:top w:val="none" w:sz="0" w:space="0" w:color="auto"/>
            <w:left w:val="none" w:sz="0" w:space="0" w:color="auto"/>
            <w:bottom w:val="none" w:sz="0" w:space="0" w:color="auto"/>
            <w:right w:val="none" w:sz="0" w:space="0" w:color="auto"/>
          </w:divBdr>
          <w:divsChild>
            <w:div w:id="228999397">
              <w:marLeft w:val="0"/>
              <w:marRight w:val="0"/>
              <w:marTop w:val="0"/>
              <w:marBottom w:val="0"/>
              <w:divBdr>
                <w:top w:val="none" w:sz="0" w:space="0" w:color="auto"/>
                <w:left w:val="none" w:sz="0" w:space="0" w:color="auto"/>
                <w:bottom w:val="none" w:sz="0" w:space="0" w:color="auto"/>
                <w:right w:val="none" w:sz="0" w:space="0" w:color="auto"/>
              </w:divBdr>
            </w:div>
          </w:divsChild>
        </w:div>
        <w:div w:id="1050424208">
          <w:marLeft w:val="0"/>
          <w:marRight w:val="0"/>
          <w:marTop w:val="0"/>
          <w:marBottom w:val="0"/>
          <w:divBdr>
            <w:top w:val="none" w:sz="0" w:space="0" w:color="auto"/>
            <w:left w:val="none" w:sz="0" w:space="0" w:color="auto"/>
            <w:bottom w:val="none" w:sz="0" w:space="0" w:color="auto"/>
            <w:right w:val="none" w:sz="0" w:space="0" w:color="auto"/>
          </w:divBdr>
          <w:divsChild>
            <w:div w:id="1121221455">
              <w:marLeft w:val="0"/>
              <w:marRight w:val="0"/>
              <w:marTop w:val="0"/>
              <w:marBottom w:val="0"/>
              <w:divBdr>
                <w:top w:val="none" w:sz="0" w:space="0" w:color="auto"/>
                <w:left w:val="none" w:sz="0" w:space="0" w:color="auto"/>
                <w:bottom w:val="none" w:sz="0" w:space="0" w:color="auto"/>
                <w:right w:val="none" w:sz="0" w:space="0" w:color="auto"/>
              </w:divBdr>
            </w:div>
          </w:divsChild>
        </w:div>
        <w:div w:id="1064376992">
          <w:marLeft w:val="0"/>
          <w:marRight w:val="0"/>
          <w:marTop w:val="0"/>
          <w:marBottom w:val="0"/>
          <w:divBdr>
            <w:top w:val="none" w:sz="0" w:space="0" w:color="auto"/>
            <w:left w:val="none" w:sz="0" w:space="0" w:color="auto"/>
            <w:bottom w:val="none" w:sz="0" w:space="0" w:color="auto"/>
            <w:right w:val="none" w:sz="0" w:space="0" w:color="auto"/>
          </w:divBdr>
          <w:divsChild>
            <w:div w:id="1320890820">
              <w:marLeft w:val="0"/>
              <w:marRight w:val="0"/>
              <w:marTop w:val="0"/>
              <w:marBottom w:val="0"/>
              <w:divBdr>
                <w:top w:val="none" w:sz="0" w:space="0" w:color="auto"/>
                <w:left w:val="none" w:sz="0" w:space="0" w:color="auto"/>
                <w:bottom w:val="none" w:sz="0" w:space="0" w:color="auto"/>
                <w:right w:val="none" w:sz="0" w:space="0" w:color="auto"/>
              </w:divBdr>
            </w:div>
          </w:divsChild>
        </w:div>
        <w:div w:id="1087311795">
          <w:marLeft w:val="0"/>
          <w:marRight w:val="0"/>
          <w:marTop w:val="0"/>
          <w:marBottom w:val="0"/>
          <w:divBdr>
            <w:top w:val="none" w:sz="0" w:space="0" w:color="auto"/>
            <w:left w:val="none" w:sz="0" w:space="0" w:color="auto"/>
            <w:bottom w:val="none" w:sz="0" w:space="0" w:color="auto"/>
            <w:right w:val="none" w:sz="0" w:space="0" w:color="auto"/>
          </w:divBdr>
          <w:divsChild>
            <w:div w:id="871960485">
              <w:marLeft w:val="0"/>
              <w:marRight w:val="0"/>
              <w:marTop w:val="0"/>
              <w:marBottom w:val="0"/>
              <w:divBdr>
                <w:top w:val="none" w:sz="0" w:space="0" w:color="auto"/>
                <w:left w:val="none" w:sz="0" w:space="0" w:color="auto"/>
                <w:bottom w:val="none" w:sz="0" w:space="0" w:color="auto"/>
                <w:right w:val="none" w:sz="0" w:space="0" w:color="auto"/>
              </w:divBdr>
            </w:div>
            <w:div w:id="1161119423">
              <w:marLeft w:val="0"/>
              <w:marRight w:val="0"/>
              <w:marTop w:val="0"/>
              <w:marBottom w:val="0"/>
              <w:divBdr>
                <w:top w:val="none" w:sz="0" w:space="0" w:color="auto"/>
                <w:left w:val="none" w:sz="0" w:space="0" w:color="auto"/>
                <w:bottom w:val="none" w:sz="0" w:space="0" w:color="auto"/>
                <w:right w:val="none" w:sz="0" w:space="0" w:color="auto"/>
              </w:divBdr>
            </w:div>
            <w:div w:id="1297683055">
              <w:marLeft w:val="0"/>
              <w:marRight w:val="0"/>
              <w:marTop w:val="0"/>
              <w:marBottom w:val="0"/>
              <w:divBdr>
                <w:top w:val="none" w:sz="0" w:space="0" w:color="auto"/>
                <w:left w:val="none" w:sz="0" w:space="0" w:color="auto"/>
                <w:bottom w:val="none" w:sz="0" w:space="0" w:color="auto"/>
                <w:right w:val="none" w:sz="0" w:space="0" w:color="auto"/>
              </w:divBdr>
            </w:div>
            <w:div w:id="1586766122">
              <w:marLeft w:val="0"/>
              <w:marRight w:val="0"/>
              <w:marTop w:val="0"/>
              <w:marBottom w:val="0"/>
              <w:divBdr>
                <w:top w:val="none" w:sz="0" w:space="0" w:color="auto"/>
                <w:left w:val="none" w:sz="0" w:space="0" w:color="auto"/>
                <w:bottom w:val="none" w:sz="0" w:space="0" w:color="auto"/>
                <w:right w:val="none" w:sz="0" w:space="0" w:color="auto"/>
              </w:divBdr>
            </w:div>
            <w:div w:id="1699577367">
              <w:marLeft w:val="0"/>
              <w:marRight w:val="0"/>
              <w:marTop w:val="0"/>
              <w:marBottom w:val="0"/>
              <w:divBdr>
                <w:top w:val="none" w:sz="0" w:space="0" w:color="auto"/>
                <w:left w:val="none" w:sz="0" w:space="0" w:color="auto"/>
                <w:bottom w:val="none" w:sz="0" w:space="0" w:color="auto"/>
                <w:right w:val="none" w:sz="0" w:space="0" w:color="auto"/>
              </w:divBdr>
            </w:div>
            <w:div w:id="1754862535">
              <w:marLeft w:val="0"/>
              <w:marRight w:val="0"/>
              <w:marTop w:val="0"/>
              <w:marBottom w:val="0"/>
              <w:divBdr>
                <w:top w:val="none" w:sz="0" w:space="0" w:color="auto"/>
                <w:left w:val="none" w:sz="0" w:space="0" w:color="auto"/>
                <w:bottom w:val="none" w:sz="0" w:space="0" w:color="auto"/>
                <w:right w:val="none" w:sz="0" w:space="0" w:color="auto"/>
              </w:divBdr>
            </w:div>
          </w:divsChild>
        </w:div>
        <w:div w:id="1130780877">
          <w:marLeft w:val="0"/>
          <w:marRight w:val="0"/>
          <w:marTop w:val="0"/>
          <w:marBottom w:val="0"/>
          <w:divBdr>
            <w:top w:val="none" w:sz="0" w:space="0" w:color="auto"/>
            <w:left w:val="none" w:sz="0" w:space="0" w:color="auto"/>
            <w:bottom w:val="none" w:sz="0" w:space="0" w:color="auto"/>
            <w:right w:val="none" w:sz="0" w:space="0" w:color="auto"/>
          </w:divBdr>
          <w:divsChild>
            <w:div w:id="397020076">
              <w:marLeft w:val="0"/>
              <w:marRight w:val="0"/>
              <w:marTop w:val="0"/>
              <w:marBottom w:val="0"/>
              <w:divBdr>
                <w:top w:val="none" w:sz="0" w:space="0" w:color="auto"/>
                <w:left w:val="none" w:sz="0" w:space="0" w:color="auto"/>
                <w:bottom w:val="none" w:sz="0" w:space="0" w:color="auto"/>
                <w:right w:val="none" w:sz="0" w:space="0" w:color="auto"/>
              </w:divBdr>
            </w:div>
          </w:divsChild>
        </w:div>
        <w:div w:id="1173883490">
          <w:marLeft w:val="0"/>
          <w:marRight w:val="0"/>
          <w:marTop w:val="0"/>
          <w:marBottom w:val="0"/>
          <w:divBdr>
            <w:top w:val="none" w:sz="0" w:space="0" w:color="auto"/>
            <w:left w:val="none" w:sz="0" w:space="0" w:color="auto"/>
            <w:bottom w:val="none" w:sz="0" w:space="0" w:color="auto"/>
            <w:right w:val="none" w:sz="0" w:space="0" w:color="auto"/>
          </w:divBdr>
          <w:divsChild>
            <w:div w:id="1727752401">
              <w:marLeft w:val="0"/>
              <w:marRight w:val="0"/>
              <w:marTop w:val="0"/>
              <w:marBottom w:val="0"/>
              <w:divBdr>
                <w:top w:val="none" w:sz="0" w:space="0" w:color="auto"/>
                <w:left w:val="none" w:sz="0" w:space="0" w:color="auto"/>
                <w:bottom w:val="none" w:sz="0" w:space="0" w:color="auto"/>
                <w:right w:val="none" w:sz="0" w:space="0" w:color="auto"/>
              </w:divBdr>
            </w:div>
          </w:divsChild>
        </w:div>
        <w:div w:id="1189295369">
          <w:marLeft w:val="0"/>
          <w:marRight w:val="0"/>
          <w:marTop w:val="0"/>
          <w:marBottom w:val="0"/>
          <w:divBdr>
            <w:top w:val="none" w:sz="0" w:space="0" w:color="auto"/>
            <w:left w:val="none" w:sz="0" w:space="0" w:color="auto"/>
            <w:bottom w:val="none" w:sz="0" w:space="0" w:color="auto"/>
            <w:right w:val="none" w:sz="0" w:space="0" w:color="auto"/>
          </w:divBdr>
          <w:divsChild>
            <w:div w:id="364449821">
              <w:marLeft w:val="0"/>
              <w:marRight w:val="0"/>
              <w:marTop w:val="0"/>
              <w:marBottom w:val="0"/>
              <w:divBdr>
                <w:top w:val="none" w:sz="0" w:space="0" w:color="auto"/>
                <w:left w:val="none" w:sz="0" w:space="0" w:color="auto"/>
                <w:bottom w:val="none" w:sz="0" w:space="0" w:color="auto"/>
                <w:right w:val="none" w:sz="0" w:space="0" w:color="auto"/>
              </w:divBdr>
            </w:div>
            <w:div w:id="816260339">
              <w:marLeft w:val="0"/>
              <w:marRight w:val="0"/>
              <w:marTop w:val="0"/>
              <w:marBottom w:val="0"/>
              <w:divBdr>
                <w:top w:val="none" w:sz="0" w:space="0" w:color="auto"/>
                <w:left w:val="none" w:sz="0" w:space="0" w:color="auto"/>
                <w:bottom w:val="none" w:sz="0" w:space="0" w:color="auto"/>
                <w:right w:val="none" w:sz="0" w:space="0" w:color="auto"/>
              </w:divBdr>
            </w:div>
            <w:div w:id="1213228001">
              <w:marLeft w:val="0"/>
              <w:marRight w:val="0"/>
              <w:marTop w:val="0"/>
              <w:marBottom w:val="0"/>
              <w:divBdr>
                <w:top w:val="none" w:sz="0" w:space="0" w:color="auto"/>
                <w:left w:val="none" w:sz="0" w:space="0" w:color="auto"/>
                <w:bottom w:val="none" w:sz="0" w:space="0" w:color="auto"/>
                <w:right w:val="none" w:sz="0" w:space="0" w:color="auto"/>
              </w:divBdr>
            </w:div>
          </w:divsChild>
        </w:div>
        <w:div w:id="1279294704">
          <w:marLeft w:val="0"/>
          <w:marRight w:val="0"/>
          <w:marTop w:val="0"/>
          <w:marBottom w:val="0"/>
          <w:divBdr>
            <w:top w:val="none" w:sz="0" w:space="0" w:color="auto"/>
            <w:left w:val="none" w:sz="0" w:space="0" w:color="auto"/>
            <w:bottom w:val="none" w:sz="0" w:space="0" w:color="auto"/>
            <w:right w:val="none" w:sz="0" w:space="0" w:color="auto"/>
          </w:divBdr>
          <w:divsChild>
            <w:div w:id="749158533">
              <w:marLeft w:val="0"/>
              <w:marRight w:val="0"/>
              <w:marTop w:val="0"/>
              <w:marBottom w:val="0"/>
              <w:divBdr>
                <w:top w:val="none" w:sz="0" w:space="0" w:color="auto"/>
                <w:left w:val="none" w:sz="0" w:space="0" w:color="auto"/>
                <w:bottom w:val="none" w:sz="0" w:space="0" w:color="auto"/>
                <w:right w:val="none" w:sz="0" w:space="0" w:color="auto"/>
              </w:divBdr>
            </w:div>
          </w:divsChild>
        </w:div>
        <w:div w:id="1299798422">
          <w:marLeft w:val="0"/>
          <w:marRight w:val="0"/>
          <w:marTop w:val="0"/>
          <w:marBottom w:val="0"/>
          <w:divBdr>
            <w:top w:val="none" w:sz="0" w:space="0" w:color="auto"/>
            <w:left w:val="none" w:sz="0" w:space="0" w:color="auto"/>
            <w:bottom w:val="none" w:sz="0" w:space="0" w:color="auto"/>
            <w:right w:val="none" w:sz="0" w:space="0" w:color="auto"/>
          </w:divBdr>
          <w:divsChild>
            <w:div w:id="1441097760">
              <w:marLeft w:val="0"/>
              <w:marRight w:val="0"/>
              <w:marTop w:val="0"/>
              <w:marBottom w:val="0"/>
              <w:divBdr>
                <w:top w:val="none" w:sz="0" w:space="0" w:color="auto"/>
                <w:left w:val="none" w:sz="0" w:space="0" w:color="auto"/>
                <w:bottom w:val="none" w:sz="0" w:space="0" w:color="auto"/>
                <w:right w:val="none" w:sz="0" w:space="0" w:color="auto"/>
              </w:divBdr>
            </w:div>
          </w:divsChild>
        </w:div>
        <w:div w:id="1302731743">
          <w:marLeft w:val="0"/>
          <w:marRight w:val="0"/>
          <w:marTop w:val="0"/>
          <w:marBottom w:val="0"/>
          <w:divBdr>
            <w:top w:val="none" w:sz="0" w:space="0" w:color="auto"/>
            <w:left w:val="none" w:sz="0" w:space="0" w:color="auto"/>
            <w:bottom w:val="none" w:sz="0" w:space="0" w:color="auto"/>
            <w:right w:val="none" w:sz="0" w:space="0" w:color="auto"/>
          </w:divBdr>
          <w:divsChild>
            <w:div w:id="1327710928">
              <w:marLeft w:val="0"/>
              <w:marRight w:val="0"/>
              <w:marTop w:val="0"/>
              <w:marBottom w:val="0"/>
              <w:divBdr>
                <w:top w:val="none" w:sz="0" w:space="0" w:color="auto"/>
                <w:left w:val="none" w:sz="0" w:space="0" w:color="auto"/>
                <w:bottom w:val="none" w:sz="0" w:space="0" w:color="auto"/>
                <w:right w:val="none" w:sz="0" w:space="0" w:color="auto"/>
              </w:divBdr>
            </w:div>
          </w:divsChild>
        </w:div>
        <w:div w:id="1490748065">
          <w:marLeft w:val="0"/>
          <w:marRight w:val="0"/>
          <w:marTop w:val="0"/>
          <w:marBottom w:val="0"/>
          <w:divBdr>
            <w:top w:val="none" w:sz="0" w:space="0" w:color="auto"/>
            <w:left w:val="none" w:sz="0" w:space="0" w:color="auto"/>
            <w:bottom w:val="none" w:sz="0" w:space="0" w:color="auto"/>
            <w:right w:val="none" w:sz="0" w:space="0" w:color="auto"/>
          </w:divBdr>
          <w:divsChild>
            <w:div w:id="1292436863">
              <w:marLeft w:val="0"/>
              <w:marRight w:val="0"/>
              <w:marTop w:val="0"/>
              <w:marBottom w:val="0"/>
              <w:divBdr>
                <w:top w:val="none" w:sz="0" w:space="0" w:color="auto"/>
                <w:left w:val="none" w:sz="0" w:space="0" w:color="auto"/>
                <w:bottom w:val="none" w:sz="0" w:space="0" w:color="auto"/>
                <w:right w:val="none" w:sz="0" w:space="0" w:color="auto"/>
              </w:divBdr>
            </w:div>
          </w:divsChild>
        </w:div>
        <w:div w:id="1517773147">
          <w:marLeft w:val="0"/>
          <w:marRight w:val="0"/>
          <w:marTop w:val="0"/>
          <w:marBottom w:val="0"/>
          <w:divBdr>
            <w:top w:val="none" w:sz="0" w:space="0" w:color="auto"/>
            <w:left w:val="none" w:sz="0" w:space="0" w:color="auto"/>
            <w:bottom w:val="none" w:sz="0" w:space="0" w:color="auto"/>
            <w:right w:val="none" w:sz="0" w:space="0" w:color="auto"/>
          </w:divBdr>
          <w:divsChild>
            <w:div w:id="38818634">
              <w:marLeft w:val="0"/>
              <w:marRight w:val="0"/>
              <w:marTop w:val="0"/>
              <w:marBottom w:val="0"/>
              <w:divBdr>
                <w:top w:val="none" w:sz="0" w:space="0" w:color="auto"/>
                <w:left w:val="none" w:sz="0" w:space="0" w:color="auto"/>
                <w:bottom w:val="none" w:sz="0" w:space="0" w:color="auto"/>
                <w:right w:val="none" w:sz="0" w:space="0" w:color="auto"/>
              </w:divBdr>
            </w:div>
          </w:divsChild>
        </w:div>
        <w:div w:id="1530802261">
          <w:marLeft w:val="0"/>
          <w:marRight w:val="0"/>
          <w:marTop w:val="0"/>
          <w:marBottom w:val="0"/>
          <w:divBdr>
            <w:top w:val="none" w:sz="0" w:space="0" w:color="auto"/>
            <w:left w:val="none" w:sz="0" w:space="0" w:color="auto"/>
            <w:bottom w:val="none" w:sz="0" w:space="0" w:color="auto"/>
            <w:right w:val="none" w:sz="0" w:space="0" w:color="auto"/>
          </w:divBdr>
          <w:divsChild>
            <w:div w:id="1251543016">
              <w:marLeft w:val="0"/>
              <w:marRight w:val="0"/>
              <w:marTop w:val="0"/>
              <w:marBottom w:val="0"/>
              <w:divBdr>
                <w:top w:val="none" w:sz="0" w:space="0" w:color="auto"/>
                <w:left w:val="none" w:sz="0" w:space="0" w:color="auto"/>
                <w:bottom w:val="none" w:sz="0" w:space="0" w:color="auto"/>
                <w:right w:val="none" w:sz="0" w:space="0" w:color="auto"/>
              </w:divBdr>
            </w:div>
          </w:divsChild>
        </w:div>
        <w:div w:id="1551383722">
          <w:marLeft w:val="0"/>
          <w:marRight w:val="0"/>
          <w:marTop w:val="0"/>
          <w:marBottom w:val="0"/>
          <w:divBdr>
            <w:top w:val="none" w:sz="0" w:space="0" w:color="auto"/>
            <w:left w:val="none" w:sz="0" w:space="0" w:color="auto"/>
            <w:bottom w:val="none" w:sz="0" w:space="0" w:color="auto"/>
            <w:right w:val="none" w:sz="0" w:space="0" w:color="auto"/>
          </w:divBdr>
          <w:divsChild>
            <w:div w:id="1699505321">
              <w:marLeft w:val="0"/>
              <w:marRight w:val="0"/>
              <w:marTop w:val="0"/>
              <w:marBottom w:val="0"/>
              <w:divBdr>
                <w:top w:val="none" w:sz="0" w:space="0" w:color="auto"/>
                <w:left w:val="none" w:sz="0" w:space="0" w:color="auto"/>
                <w:bottom w:val="none" w:sz="0" w:space="0" w:color="auto"/>
                <w:right w:val="none" w:sz="0" w:space="0" w:color="auto"/>
              </w:divBdr>
            </w:div>
          </w:divsChild>
        </w:div>
        <w:div w:id="1607810397">
          <w:marLeft w:val="0"/>
          <w:marRight w:val="0"/>
          <w:marTop w:val="0"/>
          <w:marBottom w:val="0"/>
          <w:divBdr>
            <w:top w:val="none" w:sz="0" w:space="0" w:color="auto"/>
            <w:left w:val="none" w:sz="0" w:space="0" w:color="auto"/>
            <w:bottom w:val="none" w:sz="0" w:space="0" w:color="auto"/>
            <w:right w:val="none" w:sz="0" w:space="0" w:color="auto"/>
          </w:divBdr>
          <w:divsChild>
            <w:div w:id="1782216128">
              <w:marLeft w:val="0"/>
              <w:marRight w:val="0"/>
              <w:marTop w:val="0"/>
              <w:marBottom w:val="0"/>
              <w:divBdr>
                <w:top w:val="none" w:sz="0" w:space="0" w:color="auto"/>
                <w:left w:val="none" w:sz="0" w:space="0" w:color="auto"/>
                <w:bottom w:val="none" w:sz="0" w:space="0" w:color="auto"/>
                <w:right w:val="none" w:sz="0" w:space="0" w:color="auto"/>
              </w:divBdr>
            </w:div>
          </w:divsChild>
        </w:div>
        <w:div w:id="1622296923">
          <w:marLeft w:val="0"/>
          <w:marRight w:val="0"/>
          <w:marTop w:val="0"/>
          <w:marBottom w:val="0"/>
          <w:divBdr>
            <w:top w:val="none" w:sz="0" w:space="0" w:color="auto"/>
            <w:left w:val="none" w:sz="0" w:space="0" w:color="auto"/>
            <w:bottom w:val="none" w:sz="0" w:space="0" w:color="auto"/>
            <w:right w:val="none" w:sz="0" w:space="0" w:color="auto"/>
          </w:divBdr>
          <w:divsChild>
            <w:div w:id="389227815">
              <w:marLeft w:val="0"/>
              <w:marRight w:val="0"/>
              <w:marTop w:val="0"/>
              <w:marBottom w:val="0"/>
              <w:divBdr>
                <w:top w:val="none" w:sz="0" w:space="0" w:color="auto"/>
                <w:left w:val="none" w:sz="0" w:space="0" w:color="auto"/>
                <w:bottom w:val="none" w:sz="0" w:space="0" w:color="auto"/>
                <w:right w:val="none" w:sz="0" w:space="0" w:color="auto"/>
              </w:divBdr>
            </w:div>
          </w:divsChild>
        </w:div>
        <w:div w:id="1623461990">
          <w:marLeft w:val="0"/>
          <w:marRight w:val="0"/>
          <w:marTop w:val="0"/>
          <w:marBottom w:val="0"/>
          <w:divBdr>
            <w:top w:val="none" w:sz="0" w:space="0" w:color="auto"/>
            <w:left w:val="none" w:sz="0" w:space="0" w:color="auto"/>
            <w:bottom w:val="none" w:sz="0" w:space="0" w:color="auto"/>
            <w:right w:val="none" w:sz="0" w:space="0" w:color="auto"/>
          </w:divBdr>
          <w:divsChild>
            <w:div w:id="2125953922">
              <w:marLeft w:val="0"/>
              <w:marRight w:val="0"/>
              <w:marTop w:val="0"/>
              <w:marBottom w:val="0"/>
              <w:divBdr>
                <w:top w:val="none" w:sz="0" w:space="0" w:color="auto"/>
                <w:left w:val="none" w:sz="0" w:space="0" w:color="auto"/>
                <w:bottom w:val="none" w:sz="0" w:space="0" w:color="auto"/>
                <w:right w:val="none" w:sz="0" w:space="0" w:color="auto"/>
              </w:divBdr>
            </w:div>
          </w:divsChild>
        </w:div>
        <w:div w:id="1624968520">
          <w:marLeft w:val="0"/>
          <w:marRight w:val="0"/>
          <w:marTop w:val="0"/>
          <w:marBottom w:val="0"/>
          <w:divBdr>
            <w:top w:val="none" w:sz="0" w:space="0" w:color="auto"/>
            <w:left w:val="none" w:sz="0" w:space="0" w:color="auto"/>
            <w:bottom w:val="none" w:sz="0" w:space="0" w:color="auto"/>
            <w:right w:val="none" w:sz="0" w:space="0" w:color="auto"/>
          </w:divBdr>
          <w:divsChild>
            <w:div w:id="538400363">
              <w:marLeft w:val="0"/>
              <w:marRight w:val="0"/>
              <w:marTop w:val="0"/>
              <w:marBottom w:val="0"/>
              <w:divBdr>
                <w:top w:val="none" w:sz="0" w:space="0" w:color="auto"/>
                <w:left w:val="none" w:sz="0" w:space="0" w:color="auto"/>
                <w:bottom w:val="none" w:sz="0" w:space="0" w:color="auto"/>
                <w:right w:val="none" w:sz="0" w:space="0" w:color="auto"/>
              </w:divBdr>
            </w:div>
          </w:divsChild>
        </w:div>
        <w:div w:id="1634477829">
          <w:marLeft w:val="0"/>
          <w:marRight w:val="0"/>
          <w:marTop w:val="0"/>
          <w:marBottom w:val="0"/>
          <w:divBdr>
            <w:top w:val="none" w:sz="0" w:space="0" w:color="auto"/>
            <w:left w:val="none" w:sz="0" w:space="0" w:color="auto"/>
            <w:bottom w:val="none" w:sz="0" w:space="0" w:color="auto"/>
            <w:right w:val="none" w:sz="0" w:space="0" w:color="auto"/>
          </w:divBdr>
          <w:divsChild>
            <w:div w:id="236475741">
              <w:marLeft w:val="0"/>
              <w:marRight w:val="0"/>
              <w:marTop w:val="0"/>
              <w:marBottom w:val="0"/>
              <w:divBdr>
                <w:top w:val="none" w:sz="0" w:space="0" w:color="auto"/>
                <w:left w:val="none" w:sz="0" w:space="0" w:color="auto"/>
                <w:bottom w:val="none" w:sz="0" w:space="0" w:color="auto"/>
                <w:right w:val="none" w:sz="0" w:space="0" w:color="auto"/>
              </w:divBdr>
            </w:div>
          </w:divsChild>
        </w:div>
        <w:div w:id="1663846347">
          <w:marLeft w:val="0"/>
          <w:marRight w:val="0"/>
          <w:marTop w:val="0"/>
          <w:marBottom w:val="0"/>
          <w:divBdr>
            <w:top w:val="none" w:sz="0" w:space="0" w:color="auto"/>
            <w:left w:val="none" w:sz="0" w:space="0" w:color="auto"/>
            <w:bottom w:val="none" w:sz="0" w:space="0" w:color="auto"/>
            <w:right w:val="none" w:sz="0" w:space="0" w:color="auto"/>
          </w:divBdr>
          <w:divsChild>
            <w:div w:id="230123236">
              <w:marLeft w:val="0"/>
              <w:marRight w:val="0"/>
              <w:marTop w:val="0"/>
              <w:marBottom w:val="0"/>
              <w:divBdr>
                <w:top w:val="none" w:sz="0" w:space="0" w:color="auto"/>
                <w:left w:val="none" w:sz="0" w:space="0" w:color="auto"/>
                <w:bottom w:val="none" w:sz="0" w:space="0" w:color="auto"/>
                <w:right w:val="none" w:sz="0" w:space="0" w:color="auto"/>
              </w:divBdr>
            </w:div>
          </w:divsChild>
        </w:div>
        <w:div w:id="1697274274">
          <w:marLeft w:val="0"/>
          <w:marRight w:val="0"/>
          <w:marTop w:val="0"/>
          <w:marBottom w:val="0"/>
          <w:divBdr>
            <w:top w:val="none" w:sz="0" w:space="0" w:color="auto"/>
            <w:left w:val="none" w:sz="0" w:space="0" w:color="auto"/>
            <w:bottom w:val="none" w:sz="0" w:space="0" w:color="auto"/>
            <w:right w:val="none" w:sz="0" w:space="0" w:color="auto"/>
          </w:divBdr>
          <w:divsChild>
            <w:div w:id="1534657148">
              <w:marLeft w:val="0"/>
              <w:marRight w:val="0"/>
              <w:marTop w:val="0"/>
              <w:marBottom w:val="0"/>
              <w:divBdr>
                <w:top w:val="none" w:sz="0" w:space="0" w:color="auto"/>
                <w:left w:val="none" w:sz="0" w:space="0" w:color="auto"/>
                <w:bottom w:val="none" w:sz="0" w:space="0" w:color="auto"/>
                <w:right w:val="none" w:sz="0" w:space="0" w:color="auto"/>
              </w:divBdr>
            </w:div>
          </w:divsChild>
        </w:div>
        <w:div w:id="1706520299">
          <w:marLeft w:val="0"/>
          <w:marRight w:val="0"/>
          <w:marTop w:val="0"/>
          <w:marBottom w:val="0"/>
          <w:divBdr>
            <w:top w:val="none" w:sz="0" w:space="0" w:color="auto"/>
            <w:left w:val="none" w:sz="0" w:space="0" w:color="auto"/>
            <w:bottom w:val="none" w:sz="0" w:space="0" w:color="auto"/>
            <w:right w:val="none" w:sz="0" w:space="0" w:color="auto"/>
          </w:divBdr>
          <w:divsChild>
            <w:div w:id="1874726792">
              <w:marLeft w:val="0"/>
              <w:marRight w:val="0"/>
              <w:marTop w:val="0"/>
              <w:marBottom w:val="0"/>
              <w:divBdr>
                <w:top w:val="none" w:sz="0" w:space="0" w:color="auto"/>
                <w:left w:val="none" w:sz="0" w:space="0" w:color="auto"/>
                <w:bottom w:val="none" w:sz="0" w:space="0" w:color="auto"/>
                <w:right w:val="none" w:sz="0" w:space="0" w:color="auto"/>
              </w:divBdr>
            </w:div>
          </w:divsChild>
        </w:div>
        <w:div w:id="1772553466">
          <w:marLeft w:val="0"/>
          <w:marRight w:val="0"/>
          <w:marTop w:val="0"/>
          <w:marBottom w:val="0"/>
          <w:divBdr>
            <w:top w:val="none" w:sz="0" w:space="0" w:color="auto"/>
            <w:left w:val="none" w:sz="0" w:space="0" w:color="auto"/>
            <w:bottom w:val="none" w:sz="0" w:space="0" w:color="auto"/>
            <w:right w:val="none" w:sz="0" w:space="0" w:color="auto"/>
          </w:divBdr>
          <w:divsChild>
            <w:div w:id="1538392694">
              <w:marLeft w:val="0"/>
              <w:marRight w:val="0"/>
              <w:marTop w:val="0"/>
              <w:marBottom w:val="0"/>
              <w:divBdr>
                <w:top w:val="none" w:sz="0" w:space="0" w:color="auto"/>
                <w:left w:val="none" w:sz="0" w:space="0" w:color="auto"/>
                <w:bottom w:val="none" w:sz="0" w:space="0" w:color="auto"/>
                <w:right w:val="none" w:sz="0" w:space="0" w:color="auto"/>
              </w:divBdr>
            </w:div>
          </w:divsChild>
        </w:div>
        <w:div w:id="1772779034">
          <w:marLeft w:val="0"/>
          <w:marRight w:val="0"/>
          <w:marTop w:val="0"/>
          <w:marBottom w:val="0"/>
          <w:divBdr>
            <w:top w:val="none" w:sz="0" w:space="0" w:color="auto"/>
            <w:left w:val="none" w:sz="0" w:space="0" w:color="auto"/>
            <w:bottom w:val="none" w:sz="0" w:space="0" w:color="auto"/>
            <w:right w:val="none" w:sz="0" w:space="0" w:color="auto"/>
          </w:divBdr>
          <w:divsChild>
            <w:div w:id="1587499980">
              <w:marLeft w:val="0"/>
              <w:marRight w:val="0"/>
              <w:marTop w:val="0"/>
              <w:marBottom w:val="0"/>
              <w:divBdr>
                <w:top w:val="none" w:sz="0" w:space="0" w:color="auto"/>
                <w:left w:val="none" w:sz="0" w:space="0" w:color="auto"/>
                <w:bottom w:val="none" w:sz="0" w:space="0" w:color="auto"/>
                <w:right w:val="none" w:sz="0" w:space="0" w:color="auto"/>
              </w:divBdr>
            </w:div>
          </w:divsChild>
        </w:div>
        <w:div w:id="1812745814">
          <w:marLeft w:val="0"/>
          <w:marRight w:val="0"/>
          <w:marTop w:val="0"/>
          <w:marBottom w:val="0"/>
          <w:divBdr>
            <w:top w:val="none" w:sz="0" w:space="0" w:color="auto"/>
            <w:left w:val="none" w:sz="0" w:space="0" w:color="auto"/>
            <w:bottom w:val="none" w:sz="0" w:space="0" w:color="auto"/>
            <w:right w:val="none" w:sz="0" w:space="0" w:color="auto"/>
          </w:divBdr>
          <w:divsChild>
            <w:div w:id="1548486449">
              <w:marLeft w:val="0"/>
              <w:marRight w:val="0"/>
              <w:marTop w:val="0"/>
              <w:marBottom w:val="0"/>
              <w:divBdr>
                <w:top w:val="none" w:sz="0" w:space="0" w:color="auto"/>
                <w:left w:val="none" w:sz="0" w:space="0" w:color="auto"/>
                <w:bottom w:val="none" w:sz="0" w:space="0" w:color="auto"/>
                <w:right w:val="none" w:sz="0" w:space="0" w:color="auto"/>
              </w:divBdr>
            </w:div>
          </w:divsChild>
        </w:div>
        <w:div w:id="1822846332">
          <w:marLeft w:val="0"/>
          <w:marRight w:val="0"/>
          <w:marTop w:val="0"/>
          <w:marBottom w:val="0"/>
          <w:divBdr>
            <w:top w:val="none" w:sz="0" w:space="0" w:color="auto"/>
            <w:left w:val="none" w:sz="0" w:space="0" w:color="auto"/>
            <w:bottom w:val="none" w:sz="0" w:space="0" w:color="auto"/>
            <w:right w:val="none" w:sz="0" w:space="0" w:color="auto"/>
          </w:divBdr>
          <w:divsChild>
            <w:div w:id="844251140">
              <w:marLeft w:val="0"/>
              <w:marRight w:val="0"/>
              <w:marTop w:val="0"/>
              <w:marBottom w:val="0"/>
              <w:divBdr>
                <w:top w:val="none" w:sz="0" w:space="0" w:color="auto"/>
                <w:left w:val="none" w:sz="0" w:space="0" w:color="auto"/>
                <w:bottom w:val="none" w:sz="0" w:space="0" w:color="auto"/>
                <w:right w:val="none" w:sz="0" w:space="0" w:color="auto"/>
              </w:divBdr>
            </w:div>
          </w:divsChild>
        </w:div>
        <w:div w:id="1865482608">
          <w:marLeft w:val="0"/>
          <w:marRight w:val="0"/>
          <w:marTop w:val="0"/>
          <w:marBottom w:val="0"/>
          <w:divBdr>
            <w:top w:val="none" w:sz="0" w:space="0" w:color="auto"/>
            <w:left w:val="none" w:sz="0" w:space="0" w:color="auto"/>
            <w:bottom w:val="none" w:sz="0" w:space="0" w:color="auto"/>
            <w:right w:val="none" w:sz="0" w:space="0" w:color="auto"/>
          </w:divBdr>
          <w:divsChild>
            <w:div w:id="1850018219">
              <w:marLeft w:val="0"/>
              <w:marRight w:val="0"/>
              <w:marTop w:val="0"/>
              <w:marBottom w:val="0"/>
              <w:divBdr>
                <w:top w:val="none" w:sz="0" w:space="0" w:color="auto"/>
                <w:left w:val="none" w:sz="0" w:space="0" w:color="auto"/>
                <w:bottom w:val="none" w:sz="0" w:space="0" w:color="auto"/>
                <w:right w:val="none" w:sz="0" w:space="0" w:color="auto"/>
              </w:divBdr>
            </w:div>
          </w:divsChild>
        </w:div>
        <w:div w:id="1877547715">
          <w:marLeft w:val="0"/>
          <w:marRight w:val="0"/>
          <w:marTop w:val="0"/>
          <w:marBottom w:val="0"/>
          <w:divBdr>
            <w:top w:val="none" w:sz="0" w:space="0" w:color="auto"/>
            <w:left w:val="none" w:sz="0" w:space="0" w:color="auto"/>
            <w:bottom w:val="none" w:sz="0" w:space="0" w:color="auto"/>
            <w:right w:val="none" w:sz="0" w:space="0" w:color="auto"/>
          </w:divBdr>
          <w:divsChild>
            <w:div w:id="984354379">
              <w:marLeft w:val="0"/>
              <w:marRight w:val="0"/>
              <w:marTop w:val="0"/>
              <w:marBottom w:val="0"/>
              <w:divBdr>
                <w:top w:val="none" w:sz="0" w:space="0" w:color="auto"/>
                <w:left w:val="none" w:sz="0" w:space="0" w:color="auto"/>
                <w:bottom w:val="none" w:sz="0" w:space="0" w:color="auto"/>
                <w:right w:val="none" w:sz="0" w:space="0" w:color="auto"/>
              </w:divBdr>
            </w:div>
          </w:divsChild>
        </w:div>
        <w:div w:id="1943223110">
          <w:marLeft w:val="0"/>
          <w:marRight w:val="0"/>
          <w:marTop w:val="0"/>
          <w:marBottom w:val="0"/>
          <w:divBdr>
            <w:top w:val="none" w:sz="0" w:space="0" w:color="auto"/>
            <w:left w:val="none" w:sz="0" w:space="0" w:color="auto"/>
            <w:bottom w:val="none" w:sz="0" w:space="0" w:color="auto"/>
            <w:right w:val="none" w:sz="0" w:space="0" w:color="auto"/>
          </w:divBdr>
          <w:divsChild>
            <w:div w:id="628051760">
              <w:marLeft w:val="0"/>
              <w:marRight w:val="0"/>
              <w:marTop w:val="0"/>
              <w:marBottom w:val="0"/>
              <w:divBdr>
                <w:top w:val="none" w:sz="0" w:space="0" w:color="auto"/>
                <w:left w:val="none" w:sz="0" w:space="0" w:color="auto"/>
                <w:bottom w:val="none" w:sz="0" w:space="0" w:color="auto"/>
                <w:right w:val="none" w:sz="0" w:space="0" w:color="auto"/>
              </w:divBdr>
            </w:div>
          </w:divsChild>
        </w:div>
        <w:div w:id="2006199732">
          <w:marLeft w:val="0"/>
          <w:marRight w:val="0"/>
          <w:marTop w:val="0"/>
          <w:marBottom w:val="0"/>
          <w:divBdr>
            <w:top w:val="none" w:sz="0" w:space="0" w:color="auto"/>
            <w:left w:val="none" w:sz="0" w:space="0" w:color="auto"/>
            <w:bottom w:val="none" w:sz="0" w:space="0" w:color="auto"/>
            <w:right w:val="none" w:sz="0" w:space="0" w:color="auto"/>
          </w:divBdr>
          <w:divsChild>
            <w:div w:id="954675569">
              <w:marLeft w:val="0"/>
              <w:marRight w:val="0"/>
              <w:marTop w:val="0"/>
              <w:marBottom w:val="0"/>
              <w:divBdr>
                <w:top w:val="none" w:sz="0" w:space="0" w:color="auto"/>
                <w:left w:val="none" w:sz="0" w:space="0" w:color="auto"/>
                <w:bottom w:val="none" w:sz="0" w:space="0" w:color="auto"/>
                <w:right w:val="none" w:sz="0" w:space="0" w:color="auto"/>
              </w:divBdr>
            </w:div>
            <w:div w:id="1334264526">
              <w:marLeft w:val="0"/>
              <w:marRight w:val="0"/>
              <w:marTop w:val="0"/>
              <w:marBottom w:val="0"/>
              <w:divBdr>
                <w:top w:val="none" w:sz="0" w:space="0" w:color="auto"/>
                <w:left w:val="none" w:sz="0" w:space="0" w:color="auto"/>
                <w:bottom w:val="none" w:sz="0" w:space="0" w:color="auto"/>
                <w:right w:val="none" w:sz="0" w:space="0" w:color="auto"/>
              </w:divBdr>
            </w:div>
          </w:divsChild>
        </w:div>
        <w:div w:id="2013872819">
          <w:marLeft w:val="0"/>
          <w:marRight w:val="0"/>
          <w:marTop w:val="0"/>
          <w:marBottom w:val="0"/>
          <w:divBdr>
            <w:top w:val="none" w:sz="0" w:space="0" w:color="auto"/>
            <w:left w:val="none" w:sz="0" w:space="0" w:color="auto"/>
            <w:bottom w:val="none" w:sz="0" w:space="0" w:color="auto"/>
            <w:right w:val="none" w:sz="0" w:space="0" w:color="auto"/>
          </w:divBdr>
          <w:divsChild>
            <w:div w:id="1728718190">
              <w:marLeft w:val="0"/>
              <w:marRight w:val="0"/>
              <w:marTop w:val="0"/>
              <w:marBottom w:val="0"/>
              <w:divBdr>
                <w:top w:val="none" w:sz="0" w:space="0" w:color="auto"/>
                <w:left w:val="none" w:sz="0" w:space="0" w:color="auto"/>
                <w:bottom w:val="none" w:sz="0" w:space="0" w:color="auto"/>
                <w:right w:val="none" w:sz="0" w:space="0" w:color="auto"/>
              </w:divBdr>
            </w:div>
          </w:divsChild>
        </w:div>
        <w:div w:id="2117629107">
          <w:marLeft w:val="0"/>
          <w:marRight w:val="0"/>
          <w:marTop w:val="0"/>
          <w:marBottom w:val="0"/>
          <w:divBdr>
            <w:top w:val="none" w:sz="0" w:space="0" w:color="auto"/>
            <w:left w:val="none" w:sz="0" w:space="0" w:color="auto"/>
            <w:bottom w:val="none" w:sz="0" w:space="0" w:color="auto"/>
            <w:right w:val="none" w:sz="0" w:space="0" w:color="auto"/>
          </w:divBdr>
          <w:divsChild>
            <w:div w:id="908227452">
              <w:marLeft w:val="0"/>
              <w:marRight w:val="0"/>
              <w:marTop w:val="0"/>
              <w:marBottom w:val="0"/>
              <w:divBdr>
                <w:top w:val="none" w:sz="0" w:space="0" w:color="auto"/>
                <w:left w:val="none" w:sz="0" w:space="0" w:color="auto"/>
                <w:bottom w:val="none" w:sz="0" w:space="0" w:color="auto"/>
                <w:right w:val="none" w:sz="0" w:space="0" w:color="auto"/>
              </w:divBdr>
            </w:div>
          </w:divsChild>
        </w:div>
        <w:div w:id="2137794593">
          <w:marLeft w:val="0"/>
          <w:marRight w:val="0"/>
          <w:marTop w:val="0"/>
          <w:marBottom w:val="0"/>
          <w:divBdr>
            <w:top w:val="none" w:sz="0" w:space="0" w:color="auto"/>
            <w:left w:val="none" w:sz="0" w:space="0" w:color="auto"/>
            <w:bottom w:val="none" w:sz="0" w:space="0" w:color="auto"/>
            <w:right w:val="none" w:sz="0" w:space="0" w:color="auto"/>
          </w:divBdr>
          <w:divsChild>
            <w:div w:id="1413619117">
              <w:marLeft w:val="0"/>
              <w:marRight w:val="0"/>
              <w:marTop w:val="0"/>
              <w:marBottom w:val="0"/>
              <w:divBdr>
                <w:top w:val="none" w:sz="0" w:space="0" w:color="auto"/>
                <w:left w:val="none" w:sz="0" w:space="0" w:color="auto"/>
                <w:bottom w:val="none" w:sz="0" w:space="0" w:color="auto"/>
                <w:right w:val="none" w:sz="0" w:space="0" w:color="auto"/>
              </w:divBdr>
            </w:div>
          </w:divsChild>
        </w:div>
        <w:div w:id="2144500489">
          <w:marLeft w:val="0"/>
          <w:marRight w:val="0"/>
          <w:marTop w:val="0"/>
          <w:marBottom w:val="0"/>
          <w:divBdr>
            <w:top w:val="none" w:sz="0" w:space="0" w:color="auto"/>
            <w:left w:val="none" w:sz="0" w:space="0" w:color="auto"/>
            <w:bottom w:val="none" w:sz="0" w:space="0" w:color="auto"/>
            <w:right w:val="none" w:sz="0" w:space="0" w:color="auto"/>
          </w:divBdr>
          <w:divsChild>
            <w:div w:id="10640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52637275">
      <w:bodyDiv w:val="1"/>
      <w:marLeft w:val="0"/>
      <w:marRight w:val="0"/>
      <w:marTop w:val="0"/>
      <w:marBottom w:val="0"/>
      <w:divBdr>
        <w:top w:val="none" w:sz="0" w:space="0" w:color="auto"/>
        <w:left w:val="none" w:sz="0" w:space="0" w:color="auto"/>
        <w:bottom w:val="none" w:sz="0" w:space="0" w:color="auto"/>
        <w:right w:val="none" w:sz="0" w:space="0" w:color="auto"/>
      </w:divBdr>
      <w:divsChild>
        <w:div w:id="601768300">
          <w:marLeft w:val="0"/>
          <w:marRight w:val="0"/>
          <w:marTop w:val="0"/>
          <w:marBottom w:val="0"/>
          <w:divBdr>
            <w:top w:val="none" w:sz="0" w:space="0" w:color="auto"/>
            <w:left w:val="none" w:sz="0" w:space="0" w:color="auto"/>
            <w:bottom w:val="none" w:sz="0" w:space="0" w:color="auto"/>
            <w:right w:val="none" w:sz="0" w:space="0" w:color="auto"/>
          </w:divBdr>
          <w:divsChild>
            <w:div w:id="865294159">
              <w:marLeft w:val="0"/>
              <w:marRight w:val="0"/>
              <w:marTop w:val="0"/>
              <w:marBottom w:val="0"/>
              <w:divBdr>
                <w:top w:val="none" w:sz="0" w:space="0" w:color="auto"/>
                <w:left w:val="none" w:sz="0" w:space="0" w:color="auto"/>
                <w:bottom w:val="none" w:sz="0" w:space="0" w:color="auto"/>
                <w:right w:val="none" w:sz="0" w:space="0" w:color="auto"/>
              </w:divBdr>
              <w:divsChild>
                <w:div w:id="842162561">
                  <w:marLeft w:val="0"/>
                  <w:marRight w:val="0"/>
                  <w:marTop w:val="0"/>
                  <w:marBottom w:val="0"/>
                  <w:divBdr>
                    <w:top w:val="none" w:sz="0" w:space="0" w:color="auto"/>
                    <w:left w:val="none" w:sz="0" w:space="0" w:color="auto"/>
                    <w:bottom w:val="none" w:sz="0" w:space="0" w:color="auto"/>
                    <w:right w:val="none" w:sz="0" w:space="0" w:color="auto"/>
                  </w:divBdr>
                  <w:divsChild>
                    <w:div w:id="1031762823">
                      <w:marLeft w:val="1666"/>
                      <w:marRight w:val="0"/>
                      <w:marTop w:val="0"/>
                      <w:marBottom w:val="0"/>
                      <w:divBdr>
                        <w:top w:val="none" w:sz="0" w:space="0" w:color="auto"/>
                        <w:left w:val="none" w:sz="0" w:space="0" w:color="auto"/>
                        <w:bottom w:val="none" w:sz="0" w:space="0" w:color="auto"/>
                        <w:right w:val="none" w:sz="0" w:space="0" w:color="auto"/>
                      </w:divBdr>
                      <w:divsChild>
                        <w:div w:id="205604877">
                          <w:marLeft w:val="0"/>
                          <w:marRight w:val="0"/>
                          <w:marTop w:val="0"/>
                          <w:marBottom w:val="0"/>
                          <w:divBdr>
                            <w:top w:val="none" w:sz="0" w:space="0" w:color="auto"/>
                            <w:left w:val="none" w:sz="0" w:space="0" w:color="auto"/>
                            <w:bottom w:val="none" w:sz="0" w:space="0" w:color="auto"/>
                            <w:right w:val="none" w:sz="0" w:space="0" w:color="auto"/>
                          </w:divBdr>
                          <w:divsChild>
                            <w:div w:id="2133480144">
                              <w:marLeft w:val="0"/>
                              <w:marRight w:val="0"/>
                              <w:marTop w:val="0"/>
                              <w:marBottom w:val="0"/>
                              <w:divBdr>
                                <w:top w:val="none" w:sz="0" w:space="0" w:color="auto"/>
                                <w:left w:val="none" w:sz="0" w:space="0" w:color="auto"/>
                                <w:bottom w:val="none" w:sz="0" w:space="0" w:color="auto"/>
                                <w:right w:val="none" w:sz="0" w:space="0" w:color="auto"/>
                              </w:divBdr>
                              <w:divsChild>
                                <w:div w:id="513035092">
                                  <w:marLeft w:val="0"/>
                                  <w:marRight w:val="0"/>
                                  <w:marTop w:val="0"/>
                                  <w:marBottom w:val="0"/>
                                  <w:divBdr>
                                    <w:top w:val="none" w:sz="0" w:space="0" w:color="auto"/>
                                    <w:left w:val="none" w:sz="0" w:space="0" w:color="auto"/>
                                    <w:bottom w:val="none" w:sz="0" w:space="0" w:color="auto"/>
                                    <w:right w:val="none" w:sz="0" w:space="0" w:color="auto"/>
                                  </w:divBdr>
                                  <w:divsChild>
                                    <w:div w:id="890993326">
                                      <w:marLeft w:val="0"/>
                                      <w:marRight w:val="0"/>
                                      <w:marTop w:val="0"/>
                                      <w:marBottom w:val="0"/>
                                      <w:divBdr>
                                        <w:top w:val="none" w:sz="0" w:space="0" w:color="auto"/>
                                        <w:left w:val="none" w:sz="0" w:space="0" w:color="auto"/>
                                        <w:bottom w:val="none" w:sz="0" w:space="0" w:color="auto"/>
                                        <w:right w:val="none" w:sz="0" w:space="0" w:color="auto"/>
                                      </w:divBdr>
                                      <w:divsChild>
                                        <w:div w:id="591594050">
                                          <w:marLeft w:val="0"/>
                                          <w:marRight w:val="0"/>
                                          <w:marTop w:val="0"/>
                                          <w:marBottom w:val="0"/>
                                          <w:divBdr>
                                            <w:top w:val="none" w:sz="0" w:space="0" w:color="auto"/>
                                            <w:left w:val="none" w:sz="0" w:space="0" w:color="auto"/>
                                            <w:bottom w:val="none" w:sz="0" w:space="0" w:color="auto"/>
                                            <w:right w:val="none" w:sz="0" w:space="0" w:color="auto"/>
                                          </w:divBdr>
                                          <w:divsChild>
                                            <w:div w:id="969895481">
                                              <w:marLeft w:val="0"/>
                                              <w:marRight w:val="0"/>
                                              <w:marTop w:val="0"/>
                                              <w:marBottom w:val="0"/>
                                              <w:divBdr>
                                                <w:top w:val="none" w:sz="0" w:space="0" w:color="auto"/>
                                                <w:left w:val="none" w:sz="0" w:space="0" w:color="auto"/>
                                                <w:bottom w:val="none" w:sz="0" w:space="0" w:color="auto"/>
                                                <w:right w:val="none" w:sz="0" w:space="0" w:color="auto"/>
                                              </w:divBdr>
                                              <w:divsChild>
                                                <w:div w:id="449781447">
                                                  <w:marLeft w:val="0"/>
                                                  <w:marRight w:val="0"/>
                                                  <w:marTop w:val="0"/>
                                                  <w:marBottom w:val="0"/>
                                                  <w:divBdr>
                                                    <w:top w:val="none" w:sz="0" w:space="0" w:color="auto"/>
                                                    <w:left w:val="none" w:sz="0" w:space="0" w:color="auto"/>
                                                    <w:bottom w:val="none" w:sz="0" w:space="0" w:color="auto"/>
                                                    <w:right w:val="none" w:sz="0" w:space="0" w:color="auto"/>
                                                  </w:divBdr>
                                                  <w:divsChild>
                                                    <w:div w:id="3479574">
                                                      <w:marLeft w:val="0"/>
                                                      <w:marRight w:val="0"/>
                                                      <w:marTop w:val="0"/>
                                                      <w:marBottom w:val="0"/>
                                                      <w:divBdr>
                                                        <w:top w:val="none" w:sz="0" w:space="0" w:color="auto"/>
                                                        <w:left w:val="none" w:sz="0" w:space="0" w:color="auto"/>
                                                        <w:bottom w:val="none" w:sz="0" w:space="0" w:color="auto"/>
                                                        <w:right w:val="none" w:sz="0" w:space="0" w:color="auto"/>
                                                      </w:divBdr>
                                                      <w:divsChild>
                                                        <w:div w:id="666783883">
                                                          <w:marLeft w:val="11"/>
                                                          <w:marRight w:val="11"/>
                                                          <w:marTop w:val="11"/>
                                                          <w:marBottom w:val="11"/>
                                                          <w:divBdr>
                                                            <w:top w:val="none" w:sz="0" w:space="0" w:color="auto"/>
                                                            <w:left w:val="none" w:sz="0" w:space="0" w:color="auto"/>
                                                            <w:bottom w:val="none" w:sz="0" w:space="0" w:color="auto"/>
                                                            <w:right w:val="none" w:sz="0" w:space="0" w:color="auto"/>
                                                          </w:divBdr>
                                                          <w:divsChild>
                                                            <w:div w:id="10457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2846272">
      <w:bodyDiv w:val="1"/>
      <w:marLeft w:val="0"/>
      <w:marRight w:val="0"/>
      <w:marTop w:val="0"/>
      <w:marBottom w:val="0"/>
      <w:divBdr>
        <w:top w:val="none" w:sz="0" w:space="0" w:color="auto"/>
        <w:left w:val="none" w:sz="0" w:space="0" w:color="auto"/>
        <w:bottom w:val="none" w:sz="0" w:space="0" w:color="auto"/>
        <w:right w:val="none" w:sz="0" w:space="0" w:color="auto"/>
      </w:divBdr>
      <w:divsChild>
        <w:div w:id="380252573">
          <w:marLeft w:val="0"/>
          <w:marRight w:val="0"/>
          <w:marTop w:val="0"/>
          <w:marBottom w:val="0"/>
          <w:divBdr>
            <w:top w:val="none" w:sz="0" w:space="0" w:color="auto"/>
            <w:left w:val="none" w:sz="0" w:space="0" w:color="auto"/>
            <w:bottom w:val="none" w:sz="0" w:space="0" w:color="auto"/>
            <w:right w:val="none" w:sz="0" w:space="0" w:color="auto"/>
          </w:divBdr>
          <w:divsChild>
            <w:div w:id="290717730">
              <w:marLeft w:val="0"/>
              <w:marRight w:val="0"/>
              <w:marTop w:val="0"/>
              <w:marBottom w:val="0"/>
              <w:divBdr>
                <w:top w:val="none" w:sz="0" w:space="0" w:color="auto"/>
                <w:left w:val="none" w:sz="0" w:space="0" w:color="auto"/>
                <w:bottom w:val="none" w:sz="0" w:space="0" w:color="auto"/>
                <w:right w:val="none" w:sz="0" w:space="0" w:color="auto"/>
              </w:divBdr>
              <w:divsChild>
                <w:div w:id="712311658">
                  <w:marLeft w:val="0"/>
                  <w:marRight w:val="0"/>
                  <w:marTop w:val="0"/>
                  <w:marBottom w:val="0"/>
                  <w:divBdr>
                    <w:top w:val="none" w:sz="0" w:space="0" w:color="auto"/>
                    <w:left w:val="none" w:sz="0" w:space="0" w:color="auto"/>
                    <w:bottom w:val="none" w:sz="0" w:space="0" w:color="auto"/>
                    <w:right w:val="none" w:sz="0" w:space="0" w:color="auto"/>
                  </w:divBdr>
                  <w:divsChild>
                    <w:div w:id="1824589805">
                      <w:marLeft w:val="2325"/>
                      <w:marRight w:val="0"/>
                      <w:marTop w:val="0"/>
                      <w:marBottom w:val="0"/>
                      <w:divBdr>
                        <w:top w:val="none" w:sz="0" w:space="0" w:color="auto"/>
                        <w:left w:val="none" w:sz="0" w:space="0" w:color="auto"/>
                        <w:bottom w:val="none" w:sz="0" w:space="0" w:color="auto"/>
                        <w:right w:val="none" w:sz="0" w:space="0" w:color="auto"/>
                      </w:divBdr>
                      <w:divsChild>
                        <w:div w:id="1103765459">
                          <w:marLeft w:val="0"/>
                          <w:marRight w:val="0"/>
                          <w:marTop w:val="0"/>
                          <w:marBottom w:val="0"/>
                          <w:divBdr>
                            <w:top w:val="none" w:sz="0" w:space="0" w:color="auto"/>
                            <w:left w:val="none" w:sz="0" w:space="0" w:color="auto"/>
                            <w:bottom w:val="none" w:sz="0" w:space="0" w:color="auto"/>
                            <w:right w:val="none" w:sz="0" w:space="0" w:color="auto"/>
                          </w:divBdr>
                          <w:divsChild>
                            <w:div w:id="2026636894">
                              <w:marLeft w:val="0"/>
                              <w:marRight w:val="0"/>
                              <w:marTop w:val="0"/>
                              <w:marBottom w:val="0"/>
                              <w:divBdr>
                                <w:top w:val="none" w:sz="0" w:space="0" w:color="auto"/>
                                <w:left w:val="none" w:sz="0" w:space="0" w:color="auto"/>
                                <w:bottom w:val="none" w:sz="0" w:space="0" w:color="auto"/>
                                <w:right w:val="none" w:sz="0" w:space="0" w:color="auto"/>
                              </w:divBdr>
                              <w:divsChild>
                                <w:div w:id="1424767937">
                                  <w:marLeft w:val="0"/>
                                  <w:marRight w:val="0"/>
                                  <w:marTop w:val="0"/>
                                  <w:marBottom w:val="0"/>
                                  <w:divBdr>
                                    <w:top w:val="none" w:sz="0" w:space="0" w:color="auto"/>
                                    <w:left w:val="none" w:sz="0" w:space="0" w:color="auto"/>
                                    <w:bottom w:val="none" w:sz="0" w:space="0" w:color="auto"/>
                                    <w:right w:val="none" w:sz="0" w:space="0" w:color="auto"/>
                                  </w:divBdr>
                                  <w:divsChild>
                                    <w:div w:id="1747729127">
                                      <w:marLeft w:val="0"/>
                                      <w:marRight w:val="0"/>
                                      <w:marTop w:val="0"/>
                                      <w:marBottom w:val="0"/>
                                      <w:divBdr>
                                        <w:top w:val="none" w:sz="0" w:space="0" w:color="auto"/>
                                        <w:left w:val="none" w:sz="0" w:space="0" w:color="auto"/>
                                        <w:bottom w:val="none" w:sz="0" w:space="0" w:color="auto"/>
                                        <w:right w:val="none" w:sz="0" w:space="0" w:color="auto"/>
                                      </w:divBdr>
                                      <w:divsChild>
                                        <w:div w:id="39599945">
                                          <w:marLeft w:val="0"/>
                                          <w:marRight w:val="0"/>
                                          <w:marTop w:val="0"/>
                                          <w:marBottom w:val="0"/>
                                          <w:divBdr>
                                            <w:top w:val="none" w:sz="0" w:space="0" w:color="auto"/>
                                            <w:left w:val="none" w:sz="0" w:space="0" w:color="auto"/>
                                            <w:bottom w:val="none" w:sz="0" w:space="0" w:color="auto"/>
                                            <w:right w:val="none" w:sz="0" w:space="0" w:color="auto"/>
                                          </w:divBdr>
                                          <w:divsChild>
                                            <w:div w:id="2072579129">
                                              <w:marLeft w:val="0"/>
                                              <w:marRight w:val="0"/>
                                              <w:marTop w:val="0"/>
                                              <w:marBottom w:val="0"/>
                                              <w:divBdr>
                                                <w:top w:val="none" w:sz="0" w:space="0" w:color="auto"/>
                                                <w:left w:val="none" w:sz="0" w:space="0" w:color="auto"/>
                                                <w:bottom w:val="none" w:sz="0" w:space="0" w:color="auto"/>
                                                <w:right w:val="none" w:sz="0" w:space="0" w:color="auto"/>
                                              </w:divBdr>
                                              <w:divsChild>
                                                <w:div w:id="2076658970">
                                                  <w:marLeft w:val="0"/>
                                                  <w:marRight w:val="0"/>
                                                  <w:marTop w:val="0"/>
                                                  <w:marBottom w:val="0"/>
                                                  <w:divBdr>
                                                    <w:top w:val="none" w:sz="0" w:space="0" w:color="auto"/>
                                                    <w:left w:val="none" w:sz="0" w:space="0" w:color="auto"/>
                                                    <w:bottom w:val="none" w:sz="0" w:space="0" w:color="auto"/>
                                                    <w:right w:val="none" w:sz="0" w:space="0" w:color="auto"/>
                                                  </w:divBdr>
                                                  <w:divsChild>
                                                    <w:div w:id="722556260">
                                                      <w:marLeft w:val="0"/>
                                                      <w:marRight w:val="0"/>
                                                      <w:marTop w:val="0"/>
                                                      <w:marBottom w:val="0"/>
                                                      <w:divBdr>
                                                        <w:top w:val="none" w:sz="0" w:space="0" w:color="auto"/>
                                                        <w:left w:val="none" w:sz="0" w:space="0" w:color="auto"/>
                                                        <w:bottom w:val="none" w:sz="0" w:space="0" w:color="auto"/>
                                                        <w:right w:val="none" w:sz="0" w:space="0" w:color="auto"/>
                                                      </w:divBdr>
                                                      <w:divsChild>
                                                        <w:div w:id="1257396345">
                                                          <w:marLeft w:val="15"/>
                                                          <w:marRight w:val="15"/>
                                                          <w:marTop w:val="15"/>
                                                          <w:marBottom w:val="15"/>
                                                          <w:divBdr>
                                                            <w:top w:val="none" w:sz="0" w:space="0" w:color="auto"/>
                                                            <w:left w:val="none" w:sz="0" w:space="0" w:color="auto"/>
                                                            <w:bottom w:val="none" w:sz="0" w:space="0" w:color="auto"/>
                                                            <w:right w:val="none" w:sz="0" w:space="0" w:color="auto"/>
                                                          </w:divBdr>
                                                          <w:divsChild>
                                                            <w:div w:id="495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0052853">
      <w:bodyDiv w:val="1"/>
      <w:marLeft w:val="0"/>
      <w:marRight w:val="0"/>
      <w:marTop w:val="0"/>
      <w:marBottom w:val="0"/>
      <w:divBdr>
        <w:top w:val="none" w:sz="0" w:space="0" w:color="auto"/>
        <w:left w:val="none" w:sz="0" w:space="0" w:color="auto"/>
        <w:bottom w:val="none" w:sz="0" w:space="0" w:color="auto"/>
        <w:right w:val="none" w:sz="0" w:space="0" w:color="auto"/>
      </w:divBdr>
      <w:divsChild>
        <w:div w:id="1835954644">
          <w:marLeft w:val="0"/>
          <w:marRight w:val="0"/>
          <w:marTop w:val="0"/>
          <w:marBottom w:val="0"/>
          <w:divBdr>
            <w:top w:val="none" w:sz="0" w:space="0" w:color="auto"/>
            <w:left w:val="none" w:sz="0" w:space="0" w:color="auto"/>
            <w:bottom w:val="none" w:sz="0" w:space="0" w:color="auto"/>
            <w:right w:val="none" w:sz="0" w:space="0" w:color="auto"/>
          </w:divBdr>
          <w:divsChild>
            <w:div w:id="698239601">
              <w:marLeft w:val="0"/>
              <w:marRight w:val="0"/>
              <w:marTop w:val="0"/>
              <w:marBottom w:val="0"/>
              <w:divBdr>
                <w:top w:val="none" w:sz="0" w:space="0" w:color="auto"/>
                <w:left w:val="none" w:sz="0" w:space="0" w:color="auto"/>
                <w:bottom w:val="none" w:sz="0" w:space="0" w:color="auto"/>
                <w:right w:val="none" w:sz="0" w:space="0" w:color="auto"/>
              </w:divBdr>
              <w:divsChild>
                <w:div w:id="1533959195">
                  <w:marLeft w:val="0"/>
                  <w:marRight w:val="0"/>
                  <w:marTop w:val="0"/>
                  <w:marBottom w:val="0"/>
                  <w:divBdr>
                    <w:top w:val="none" w:sz="0" w:space="0" w:color="auto"/>
                    <w:left w:val="none" w:sz="0" w:space="0" w:color="auto"/>
                    <w:bottom w:val="none" w:sz="0" w:space="0" w:color="auto"/>
                    <w:right w:val="none" w:sz="0" w:space="0" w:color="auto"/>
                  </w:divBdr>
                  <w:divsChild>
                    <w:div w:id="1777364105">
                      <w:marLeft w:val="1666"/>
                      <w:marRight w:val="0"/>
                      <w:marTop w:val="0"/>
                      <w:marBottom w:val="0"/>
                      <w:divBdr>
                        <w:top w:val="none" w:sz="0" w:space="0" w:color="auto"/>
                        <w:left w:val="none" w:sz="0" w:space="0" w:color="auto"/>
                        <w:bottom w:val="none" w:sz="0" w:space="0" w:color="auto"/>
                        <w:right w:val="none" w:sz="0" w:space="0" w:color="auto"/>
                      </w:divBdr>
                      <w:divsChild>
                        <w:div w:id="571353220">
                          <w:marLeft w:val="0"/>
                          <w:marRight w:val="0"/>
                          <w:marTop w:val="0"/>
                          <w:marBottom w:val="0"/>
                          <w:divBdr>
                            <w:top w:val="none" w:sz="0" w:space="0" w:color="auto"/>
                            <w:left w:val="none" w:sz="0" w:space="0" w:color="auto"/>
                            <w:bottom w:val="none" w:sz="0" w:space="0" w:color="auto"/>
                            <w:right w:val="none" w:sz="0" w:space="0" w:color="auto"/>
                          </w:divBdr>
                          <w:divsChild>
                            <w:div w:id="845440572">
                              <w:marLeft w:val="0"/>
                              <w:marRight w:val="0"/>
                              <w:marTop w:val="0"/>
                              <w:marBottom w:val="0"/>
                              <w:divBdr>
                                <w:top w:val="none" w:sz="0" w:space="0" w:color="auto"/>
                                <w:left w:val="none" w:sz="0" w:space="0" w:color="auto"/>
                                <w:bottom w:val="none" w:sz="0" w:space="0" w:color="auto"/>
                                <w:right w:val="none" w:sz="0" w:space="0" w:color="auto"/>
                              </w:divBdr>
                              <w:divsChild>
                                <w:div w:id="1854954764">
                                  <w:marLeft w:val="0"/>
                                  <w:marRight w:val="0"/>
                                  <w:marTop w:val="0"/>
                                  <w:marBottom w:val="0"/>
                                  <w:divBdr>
                                    <w:top w:val="none" w:sz="0" w:space="0" w:color="auto"/>
                                    <w:left w:val="none" w:sz="0" w:space="0" w:color="auto"/>
                                    <w:bottom w:val="none" w:sz="0" w:space="0" w:color="auto"/>
                                    <w:right w:val="none" w:sz="0" w:space="0" w:color="auto"/>
                                  </w:divBdr>
                                  <w:divsChild>
                                    <w:div w:id="429857423">
                                      <w:marLeft w:val="0"/>
                                      <w:marRight w:val="0"/>
                                      <w:marTop w:val="0"/>
                                      <w:marBottom w:val="0"/>
                                      <w:divBdr>
                                        <w:top w:val="none" w:sz="0" w:space="0" w:color="auto"/>
                                        <w:left w:val="none" w:sz="0" w:space="0" w:color="auto"/>
                                        <w:bottom w:val="none" w:sz="0" w:space="0" w:color="auto"/>
                                        <w:right w:val="none" w:sz="0" w:space="0" w:color="auto"/>
                                      </w:divBdr>
                                      <w:divsChild>
                                        <w:div w:id="1585842714">
                                          <w:marLeft w:val="0"/>
                                          <w:marRight w:val="0"/>
                                          <w:marTop w:val="0"/>
                                          <w:marBottom w:val="0"/>
                                          <w:divBdr>
                                            <w:top w:val="none" w:sz="0" w:space="0" w:color="auto"/>
                                            <w:left w:val="none" w:sz="0" w:space="0" w:color="auto"/>
                                            <w:bottom w:val="none" w:sz="0" w:space="0" w:color="auto"/>
                                            <w:right w:val="none" w:sz="0" w:space="0" w:color="auto"/>
                                          </w:divBdr>
                                          <w:divsChild>
                                            <w:div w:id="1470171169">
                                              <w:marLeft w:val="0"/>
                                              <w:marRight w:val="0"/>
                                              <w:marTop w:val="0"/>
                                              <w:marBottom w:val="0"/>
                                              <w:divBdr>
                                                <w:top w:val="none" w:sz="0" w:space="0" w:color="auto"/>
                                                <w:left w:val="none" w:sz="0" w:space="0" w:color="auto"/>
                                                <w:bottom w:val="none" w:sz="0" w:space="0" w:color="auto"/>
                                                <w:right w:val="none" w:sz="0" w:space="0" w:color="auto"/>
                                              </w:divBdr>
                                              <w:divsChild>
                                                <w:div w:id="1788963483">
                                                  <w:marLeft w:val="0"/>
                                                  <w:marRight w:val="0"/>
                                                  <w:marTop w:val="0"/>
                                                  <w:marBottom w:val="0"/>
                                                  <w:divBdr>
                                                    <w:top w:val="none" w:sz="0" w:space="0" w:color="auto"/>
                                                    <w:left w:val="none" w:sz="0" w:space="0" w:color="auto"/>
                                                    <w:bottom w:val="none" w:sz="0" w:space="0" w:color="auto"/>
                                                    <w:right w:val="none" w:sz="0" w:space="0" w:color="auto"/>
                                                  </w:divBdr>
                                                  <w:divsChild>
                                                    <w:div w:id="127867121">
                                                      <w:marLeft w:val="0"/>
                                                      <w:marRight w:val="0"/>
                                                      <w:marTop w:val="0"/>
                                                      <w:marBottom w:val="0"/>
                                                      <w:divBdr>
                                                        <w:top w:val="none" w:sz="0" w:space="0" w:color="auto"/>
                                                        <w:left w:val="none" w:sz="0" w:space="0" w:color="auto"/>
                                                        <w:bottom w:val="none" w:sz="0" w:space="0" w:color="auto"/>
                                                        <w:right w:val="none" w:sz="0" w:space="0" w:color="auto"/>
                                                      </w:divBdr>
                                                      <w:divsChild>
                                                        <w:div w:id="907960077">
                                                          <w:marLeft w:val="11"/>
                                                          <w:marRight w:val="11"/>
                                                          <w:marTop w:val="11"/>
                                                          <w:marBottom w:val="11"/>
                                                          <w:divBdr>
                                                            <w:top w:val="none" w:sz="0" w:space="0" w:color="auto"/>
                                                            <w:left w:val="none" w:sz="0" w:space="0" w:color="auto"/>
                                                            <w:bottom w:val="none" w:sz="0" w:space="0" w:color="auto"/>
                                                            <w:right w:val="none" w:sz="0" w:space="0" w:color="auto"/>
                                                          </w:divBdr>
                                                          <w:divsChild>
                                                            <w:div w:id="134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50756388">
      <w:bodyDiv w:val="1"/>
      <w:marLeft w:val="0"/>
      <w:marRight w:val="0"/>
      <w:marTop w:val="0"/>
      <w:marBottom w:val="0"/>
      <w:divBdr>
        <w:top w:val="none" w:sz="0" w:space="0" w:color="auto"/>
        <w:left w:val="none" w:sz="0" w:space="0" w:color="auto"/>
        <w:bottom w:val="none" w:sz="0" w:space="0" w:color="auto"/>
        <w:right w:val="none" w:sz="0" w:space="0" w:color="auto"/>
      </w:divBdr>
      <w:divsChild>
        <w:div w:id="1061749526">
          <w:marLeft w:val="0"/>
          <w:marRight w:val="0"/>
          <w:marTop w:val="0"/>
          <w:marBottom w:val="0"/>
          <w:divBdr>
            <w:top w:val="none" w:sz="0" w:space="0" w:color="auto"/>
            <w:left w:val="none" w:sz="0" w:space="0" w:color="auto"/>
            <w:bottom w:val="none" w:sz="0" w:space="0" w:color="auto"/>
            <w:right w:val="none" w:sz="0" w:space="0" w:color="auto"/>
          </w:divBdr>
          <w:divsChild>
            <w:div w:id="359160373">
              <w:marLeft w:val="0"/>
              <w:marRight w:val="0"/>
              <w:marTop w:val="0"/>
              <w:marBottom w:val="0"/>
              <w:divBdr>
                <w:top w:val="none" w:sz="0" w:space="0" w:color="auto"/>
                <w:left w:val="none" w:sz="0" w:space="0" w:color="auto"/>
                <w:bottom w:val="none" w:sz="0" w:space="0" w:color="auto"/>
                <w:right w:val="none" w:sz="0" w:space="0" w:color="auto"/>
              </w:divBdr>
              <w:divsChild>
                <w:div w:id="820540925">
                  <w:marLeft w:val="0"/>
                  <w:marRight w:val="0"/>
                  <w:marTop w:val="0"/>
                  <w:marBottom w:val="0"/>
                  <w:divBdr>
                    <w:top w:val="none" w:sz="0" w:space="0" w:color="auto"/>
                    <w:left w:val="none" w:sz="0" w:space="0" w:color="auto"/>
                    <w:bottom w:val="none" w:sz="0" w:space="0" w:color="auto"/>
                    <w:right w:val="none" w:sz="0" w:space="0" w:color="auto"/>
                  </w:divBdr>
                  <w:divsChild>
                    <w:div w:id="154611363">
                      <w:marLeft w:val="2325"/>
                      <w:marRight w:val="0"/>
                      <w:marTop w:val="0"/>
                      <w:marBottom w:val="0"/>
                      <w:divBdr>
                        <w:top w:val="none" w:sz="0" w:space="0" w:color="auto"/>
                        <w:left w:val="none" w:sz="0" w:space="0" w:color="auto"/>
                        <w:bottom w:val="none" w:sz="0" w:space="0" w:color="auto"/>
                        <w:right w:val="none" w:sz="0" w:space="0" w:color="auto"/>
                      </w:divBdr>
                      <w:divsChild>
                        <w:div w:id="1107583810">
                          <w:marLeft w:val="0"/>
                          <w:marRight w:val="0"/>
                          <w:marTop w:val="0"/>
                          <w:marBottom w:val="0"/>
                          <w:divBdr>
                            <w:top w:val="none" w:sz="0" w:space="0" w:color="auto"/>
                            <w:left w:val="none" w:sz="0" w:space="0" w:color="auto"/>
                            <w:bottom w:val="none" w:sz="0" w:space="0" w:color="auto"/>
                            <w:right w:val="none" w:sz="0" w:space="0" w:color="auto"/>
                          </w:divBdr>
                          <w:divsChild>
                            <w:div w:id="1083912374">
                              <w:marLeft w:val="0"/>
                              <w:marRight w:val="0"/>
                              <w:marTop w:val="0"/>
                              <w:marBottom w:val="0"/>
                              <w:divBdr>
                                <w:top w:val="none" w:sz="0" w:space="0" w:color="auto"/>
                                <w:left w:val="none" w:sz="0" w:space="0" w:color="auto"/>
                                <w:bottom w:val="none" w:sz="0" w:space="0" w:color="auto"/>
                                <w:right w:val="none" w:sz="0" w:space="0" w:color="auto"/>
                              </w:divBdr>
                              <w:divsChild>
                                <w:div w:id="773862792">
                                  <w:marLeft w:val="0"/>
                                  <w:marRight w:val="0"/>
                                  <w:marTop w:val="0"/>
                                  <w:marBottom w:val="0"/>
                                  <w:divBdr>
                                    <w:top w:val="none" w:sz="0" w:space="0" w:color="auto"/>
                                    <w:left w:val="none" w:sz="0" w:space="0" w:color="auto"/>
                                    <w:bottom w:val="none" w:sz="0" w:space="0" w:color="auto"/>
                                    <w:right w:val="none" w:sz="0" w:space="0" w:color="auto"/>
                                  </w:divBdr>
                                  <w:divsChild>
                                    <w:div w:id="802886455">
                                      <w:marLeft w:val="0"/>
                                      <w:marRight w:val="0"/>
                                      <w:marTop w:val="0"/>
                                      <w:marBottom w:val="0"/>
                                      <w:divBdr>
                                        <w:top w:val="none" w:sz="0" w:space="0" w:color="auto"/>
                                        <w:left w:val="none" w:sz="0" w:space="0" w:color="auto"/>
                                        <w:bottom w:val="none" w:sz="0" w:space="0" w:color="auto"/>
                                        <w:right w:val="none" w:sz="0" w:space="0" w:color="auto"/>
                                      </w:divBdr>
                                      <w:divsChild>
                                        <w:div w:id="1110710338">
                                          <w:marLeft w:val="0"/>
                                          <w:marRight w:val="0"/>
                                          <w:marTop w:val="0"/>
                                          <w:marBottom w:val="0"/>
                                          <w:divBdr>
                                            <w:top w:val="none" w:sz="0" w:space="0" w:color="auto"/>
                                            <w:left w:val="none" w:sz="0" w:space="0" w:color="auto"/>
                                            <w:bottom w:val="none" w:sz="0" w:space="0" w:color="auto"/>
                                            <w:right w:val="none" w:sz="0" w:space="0" w:color="auto"/>
                                          </w:divBdr>
                                          <w:divsChild>
                                            <w:div w:id="209801864">
                                              <w:marLeft w:val="0"/>
                                              <w:marRight w:val="0"/>
                                              <w:marTop w:val="0"/>
                                              <w:marBottom w:val="0"/>
                                              <w:divBdr>
                                                <w:top w:val="none" w:sz="0" w:space="0" w:color="auto"/>
                                                <w:left w:val="none" w:sz="0" w:space="0" w:color="auto"/>
                                                <w:bottom w:val="none" w:sz="0" w:space="0" w:color="auto"/>
                                                <w:right w:val="none" w:sz="0" w:space="0" w:color="auto"/>
                                              </w:divBdr>
                                              <w:divsChild>
                                                <w:div w:id="1956673201">
                                                  <w:marLeft w:val="0"/>
                                                  <w:marRight w:val="0"/>
                                                  <w:marTop w:val="0"/>
                                                  <w:marBottom w:val="0"/>
                                                  <w:divBdr>
                                                    <w:top w:val="none" w:sz="0" w:space="0" w:color="auto"/>
                                                    <w:left w:val="none" w:sz="0" w:space="0" w:color="auto"/>
                                                    <w:bottom w:val="none" w:sz="0" w:space="0" w:color="auto"/>
                                                    <w:right w:val="none" w:sz="0" w:space="0" w:color="auto"/>
                                                  </w:divBdr>
                                                  <w:divsChild>
                                                    <w:div w:id="1793984352">
                                                      <w:marLeft w:val="0"/>
                                                      <w:marRight w:val="0"/>
                                                      <w:marTop w:val="0"/>
                                                      <w:marBottom w:val="0"/>
                                                      <w:divBdr>
                                                        <w:top w:val="none" w:sz="0" w:space="0" w:color="auto"/>
                                                        <w:left w:val="none" w:sz="0" w:space="0" w:color="auto"/>
                                                        <w:bottom w:val="none" w:sz="0" w:space="0" w:color="auto"/>
                                                        <w:right w:val="none" w:sz="0" w:space="0" w:color="auto"/>
                                                      </w:divBdr>
                                                      <w:divsChild>
                                                        <w:div w:id="922952209">
                                                          <w:marLeft w:val="15"/>
                                                          <w:marRight w:val="15"/>
                                                          <w:marTop w:val="15"/>
                                                          <w:marBottom w:val="15"/>
                                                          <w:divBdr>
                                                            <w:top w:val="none" w:sz="0" w:space="0" w:color="auto"/>
                                                            <w:left w:val="none" w:sz="0" w:space="0" w:color="auto"/>
                                                            <w:bottom w:val="none" w:sz="0" w:space="0" w:color="auto"/>
                                                            <w:right w:val="none" w:sz="0" w:space="0" w:color="auto"/>
                                                          </w:divBdr>
                                                          <w:divsChild>
                                                            <w:div w:id="9649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6967988">
      <w:bodyDiv w:val="1"/>
      <w:marLeft w:val="0"/>
      <w:marRight w:val="0"/>
      <w:marTop w:val="0"/>
      <w:marBottom w:val="0"/>
      <w:divBdr>
        <w:top w:val="none" w:sz="0" w:space="0" w:color="auto"/>
        <w:left w:val="none" w:sz="0" w:space="0" w:color="auto"/>
        <w:bottom w:val="none" w:sz="0" w:space="0" w:color="auto"/>
        <w:right w:val="none" w:sz="0" w:space="0" w:color="auto"/>
      </w:divBdr>
    </w:div>
    <w:div w:id="1906794148">
      <w:bodyDiv w:val="1"/>
      <w:marLeft w:val="0"/>
      <w:marRight w:val="0"/>
      <w:marTop w:val="0"/>
      <w:marBottom w:val="0"/>
      <w:divBdr>
        <w:top w:val="none" w:sz="0" w:space="0" w:color="auto"/>
        <w:left w:val="none" w:sz="0" w:space="0" w:color="auto"/>
        <w:bottom w:val="none" w:sz="0" w:space="0" w:color="auto"/>
        <w:right w:val="none" w:sz="0" w:space="0" w:color="auto"/>
      </w:divBdr>
      <w:divsChild>
        <w:div w:id="10112082">
          <w:marLeft w:val="0"/>
          <w:marRight w:val="0"/>
          <w:marTop w:val="0"/>
          <w:marBottom w:val="0"/>
          <w:divBdr>
            <w:top w:val="none" w:sz="0" w:space="0" w:color="auto"/>
            <w:left w:val="none" w:sz="0" w:space="0" w:color="auto"/>
            <w:bottom w:val="none" w:sz="0" w:space="0" w:color="auto"/>
            <w:right w:val="none" w:sz="0" w:space="0" w:color="auto"/>
          </w:divBdr>
          <w:divsChild>
            <w:div w:id="979071464">
              <w:marLeft w:val="0"/>
              <w:marRight w:val="0"/>
              <w:marTop w:val="0"/>
              <w:marBottom w:val="0"/>
              <w:divBdr>
                <w:top w:val="none" w:sz="0" w:space="0" w:color="auto"/>
                <w:left w:val="none" w:sz="0" w:space="0" w:color="auto"/>
                <w:bottom w:val="none" w:sz="0" w:space="0" w:color="auto"/>
                <w:right w:val="none" w:sz="0" w:space="0" w:color="auto"/>
              </w:divBdr>
              <w:divsChild>
                <w:div w:id="431359605">
                  <w:marLeft w:val="0"/>
                  <w:marRight w:val="0"/>
                  <w:marTop w:val="0"/>
                  <w:marBottom w:val="0"/>
                  <w:divBdr>
                    <w:top w:val="none" w:sz="0" w:space="0" w:color="auto"/>
                    <w:left w:val="none" w:sz="0" w:space="0" w:color="auto"/>
                    <w:bottom w:val="none" w:sz="0" w:space="0" w:color="auto"/>
                    <w:right w:val="none" w:sz="0" w:space="0" w:color="auto"/>
                  </w:divBdr>
                  <w:divsChild>
                    <w:div w:id="1178543471">
                      <w:marLeft w:val="1666"/>
                      <w:marRight w:val="0"/>
                      <w:marTop w:val="0"/>
                      <w:marBottom w:val="0"/>
                      <w:divBdr>
                        <w:top w:val="none" w:sz="0" w:space="0" w:color="auto"/>
                        <w:left w:val="none" w:sz="0" w:space="0" w:color="auto"/>
                        <w:bottom w:val="none" w:sz="0" w:space="0" w:color="auto"/>
                        <w:right w:val="none" w:sz="0" w:space="0" w:color="auto"/>
                      </w:divBdr>
                      <w:divsChild>
                        <w:div w:id="1469514227">
                          <w:marLeft w:val="0"/>
                          <w:marRight w:val="0"/>
                          <w:marTop w:val="0"/>
                          <w:marBottom w:val="0"/>
                          <w:divBdr>
                            <w:top w:val="none" w:sz="0" w:space="0" w:color="auto"/>
                            <w:left w:val="none" w:sz="0" w:space="0" w:color="auto"/>
                            <w:bottom w:val="none" w:sz="0" w:space="0" w:color="auto"/>
                            <w:right w:val="none" w:sz="0" w:space="0" w:color="auto"/>
                          </w:divBdr>
                          <w:divsChild>
                            <w:div w:id="794367467">
                              <w:marLeft w:val="0"/>
                              <w:marRight w:val="0"/>
                              <w:marTop w:val="0"/>
                              <w:marBottom w:val="0"/>
                              <w:divBdr>
                                <w:top w:val="none" w:sz="0" w:space="0" w:color="auto"/>
                                <w:left w:val="none" w:sz="0" w:space="0" w:color="auto"/>
                                <w:bottom w:val="none" w:sz="0" w:space="0" w:color="auto"/>
                                <w:right w:val="none" w:sz="0" w:space="0" w:color="auto"/>
                              </w:divBdr>
                              <w:divsChild>
                                <w:div w:id="1516530713">
                                  <w:marLeft w:val="0"/>
                                  <w:marRight w:val="0"/>
                                  <w:marTop w:val="0"/>
                                  <w:marBottom w:val="0"/>
                                  <w:divBdr>
                                    <w:top w:val="none" w:sz="0" w:space="0" w:color="auto"/>
                                    <w:left w:val="none" w:sz="0" w:space="0" w:color="auto"/>
                                    <w:bottom w:val="none" w:sz="0" w:space="0" w:color="auto"/>
                                    <w:right w:val="none" w:sz="0" w:space="0" w:color="auto"/>
                                  </w:divBdr>
                                  <w:divsChild>
                                    <w:div w:id="466826069">
                                      <w:marLeft w:val="0"/>
                                      <w:marRight w:val="0"/>
                                      <w:marTop w:val="0"/>
                                      <w:marBottom w:val="0"/>
                                      <w:divBdr>
                                        <w:top w:val="none" w:sz="0" w:space="0" w:color="auto"/>
                                        <w:left w:val="none" w:sz="0" w:space="0" w:color="auto"/>
                                        <w:bottom w:val="none" w:sz="0" w:space="0" w:color="auto"/>
                                        <w:right w:val="none" w:sz="0" w:space="0" w:color="auto"/>
                                      </w:divBdr>
                                      <w:divsChild>
                                        <w:div w:id="1667392583">
                                          <w:marLeft w:val="0"/>
                                          <w:marRight w:val="0"/>
                                          <w:marTop w:val="0"/>
                                          <w:marBottom w:val="0"/>
                                          <w:divBdr>
                                            <w:top w:val="none" w:sz="0" w:space="0" w:color="auto"/>
                                            <w:left w:val="none" w:sz="0" w:space="0" w:color="auto"/>
                                            <w:bottom w:val="none" w:sz="0" w:space="0" w:color="auto"/>
                                            <w:right w:val="none" w:sz="0" w:space="0" w:color="auto"/>
                                          </w:divBdr>
                                          <w:divsChild>
                                            <w:div w:id="781804327">
                                              <w:marLeft w:val="0"/>
                                              <w:marRight w:val="0"/>
                                              <w:marTop w:val="0"/>
                                              <w:marBottom w:val="0"/>
                                              <w:divBdr>
                                                <w:top w:val="none" w:sz="0" w:space="0" w:color="auto"/>
                                                <w:left w:val="none" w:sz="0" w:space="0" w:color="auto"/>
                                                <w:bottom w:val="none" w:sz="0" w:space="0" w:color="auto"/>
                                                <w:right w:val="none" w:sz="0" w:space="0" w:color="auto"/>
                                              </w:divBdr>
                                              <w:divsChild>
                                                <w:div w:id="24715848">
                                                  <w:marLeft w:val="0"/>
                                                  <w:marRight w:val="0"/>
                                                  <w:marTop w:val="0"/>
                                                  <w:marBottom w:val="0"/>
                                                  <w:divBdr>
                                                    <w:top w:val="none" w:sz="0" w:space="0" w:color="auto"/>
                                                    <w:left w:val="none" w:sz="0" w:space="0" w:color="auto"/>
                                                    <w:bottom w:val="none" w:sz="0" w:space="0" w:color="auto"/>
                                                    <w:right w:val="none" w:sz="0" w:space="0" w:color="auto"/>
                                                  </w:divBdr>
                                                  <w:divsChild>
                                                    <w:div w:id="1328945951">
                                                      <w:marLeft w:val="0"/>
                                                      <w:marRight w:val="0"/>
                                                      <w:marTop w:val="0"/>
                                                      <w:marBottom w:val="0"/>
                                                      <w:divBdr>
                                                        <w:top w:val="none" w:sz="0" w:space="0" w:color="auto"/>
                                                        <w:left w:val="none" w:sz="0" w:space="0" w:color="auto"/>
                                                        <w:bottom w:val="none" w:sz="0" w:space="0" w:color="auto"/>
                                                        <w:right w:val="none" w:sz="0" w:space="0" w:color="auto"/>
                                                      </w:divBdr>
                                                      <w:divsChild>
                                                        <w:div w:id="1947302869">
                                                          <w:marLeft w:val="11"/>
                                                          <w:marRight w:val="11"/>
                                                          <w:marTop w:val="11"/>
                                                          <w:marBottom w:val="11"/>
                                                          <w:divBdr>
                                                            <w:top w:val="none" w:sz="0" w:space="0" w:color="auto"/>
                                                            <w:left w:val="none" w:sz="0" w:space="0" w:color="auto"/>
                                                            <w:bottom w:val="none" w:sz="0" w:space="0" w:color="auto"/>
                                                            <w:right w:val="none" w:sz="0" w:space="0" w:color="auto"/>
                                                          </w:divBdr>
                                                          <w:divsChild>
                                                            <w:div w:id="13991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9577886">
      <w:bodyDiv w:val="1"/>
      <w:marLeft w:val="0"/>
      <w:marRight w:val="0"/>
      <w:marTop w:val="0"/>
      <w:marBottom w:val="0"/>
      <w:divBdr>
        <w:top w:val="none" w:sz="0" w:space="0" w:color="auto"/>
        <w:left w:val="none" w:sz="0" w:space="0" w:color="auto"/>
        <w:bottom w:val="none" w:sz="0" w:space="0" w:color="auto"/>
        <w:right w:val="none" w:sz="0" w:space="0" w:color="auto"/>
      </w:divBdr>
      <w:divsChild>
        <w:div w:id="132529943">
          <w:marLeft w:val="0"/>
          <w:marRight w:val="0"/>
          <w:marTop w:val="0"/>
          <w:marBottom w:val="0"/>
          <w:divBdr>
            <w:top w:val="none" w:sz="0" w:space="0" w:color="auto"/>
            <w:left w:val="none" w:sz="0" w:space="0" w:color="auto"/>
            <w:bottom w:val="none" w:sz="0" w:space="0" w:color="auto"/>
            <w:right w:val="none" w:sz="0" w:space="0" w:color="auto"/>
          </w:divBdr>
          <w:divsChild>
            <w:div w:id="1437019836">
              <w:marLeft w:val="0"/>
              <w:marRight w:val="0"/>
              <w:marTop w:val="0"/>
              <w:marBottom w:val="0"/>
              <w:divBdr>
                <w:top w:val="none" w:sz="0" w:space="0" w:color="auto"/>
                <w:left w:val="none" w:sz="0" w:space="0" w:color="auto"/>
                <w:bottom w:val="none" w:sz="0" w:space="0" w:color="auto"/>
                <w:right w:val="none" w:sz="0" w:space="0" w:color="auto"/>
              </w:divBdr>
              <w:divsChild>
                <w:div w:id="1573276359">
                  <w:marLeft w:val="0"/>
                  <w:marRight w:val="0"/>
                  <w:marTop w:val="0"/>
                  <w:marBottom w:val="0"/>
                  <w:divBdr>
                    <w:top w:val="none" w:sz="0" w:space="0" w:color="auto"/>
                    <w:left w:val="none" w:sz="0" w:space="0" w:color="auto"/>
                    <w:bottom w:val="none" w:sz="0" w:space="0" w:color="auto"/>
                    <w:right w:val="none" w:sz="0" w:space="0" w:color="auto"/>
                  </w:divBdr>
                  <w:divsChild>
                    <w:div w:id="2033677416">
                      <w:marLeft w:val="1666"/>
                      <w:marRight w:val="0"/>
                      <w:marTop w:val="0"/>
                      <w:marBottom w:val="0"/>
                      <w:divBdr>
                        <w:top w:val="none" w:sz="0" w:space="0" w:color="auto"/>
                        <w:left w:val="none" w:sz="0" w:space="0" w:color="auto"/>
                        <w:bottom w:val="none" w:sz="0" w:space="0" w:color="auto"/>
                        <w:right w:val="none" w:sz="0" w:space="0" w:color="auto"/>
                      </w:divBdr>
                      <w:divsChild>
                        <w:div w:id="730234465">
                          <w:marLeft w:val="0"/>
                          <w:marRight w:val="0"/>
                          <w:marTop w:val="0"/>
                          <w:marBottom w:val="0"/>
                          <w:divBdr>
                            <w:top w:val="none" w:sz="0" w:space="0" w:color="auto"/>
                            <w:left w:val="none" w:sz="0" w:space="0" w:color="auto"/>
                            <w:bottom w:val="none" w:sz="0" w:space="0" w:color="auto"/>
                            <w:right w:val="none" w:sz="0" w:space="0" w:color="auto"/>
                          </w:divBdr>
                          <w:divsChild>
                            <w:div w:id="827285512">
                              <w:marLeft w:val="0"/>
                              <w:marRight w:val="0"/>
                              <w:marTop w:val="0"/>
                              <w:marBottom w:val="0"/>
                              <w:divBdr>
                                <w:top w:val="none" w:sz="0" w:space="0" w:color="auto"/>
                                <w:left w:val="none" w:sz="0" w:space="0" w:color="auto"/>
                                <w:bottom w:val="none" w:sz="0" w:space="0" w:color="auto"/>
                                <w:right w:val="none" w:sz="0" w:space="0" w:color="auto"/>
                              </w:divBdr>
                              <w:divsChild>
                                <w:div w:id="613562540">
                                  <w:marLeft w:val="0"/>
                                  <w:marRight w:val="0"/>
                                  <w:marTop w:val="0"/>
                                  <w:marBottom w:val="0"/>
                                  <w:divBdr>
                                    <w:top w:val="none" w:sz="0" w:space="0" w:color="auto"/>
                                    <w:left w:val="none" w:sz="0" w:space="0" w:color="auto"/>
                                    <w:bottom w:val="none" w:sz="0" w:space="0" w:color="auto"/>
                                    <w:right w:val="none" w:sz="0" w:space="0" w:color="auto"/>
                                  </w:divBdr>
                                  <w:divsChild>
                                    <w:div w:id="1132358141">
                                      <w:marLeft w:val="0"/>
                                      <w:marRight w:val="0"/>
                                      <w:marTop w:val="0"/>
                                      <w:marBottom w:val="0"/>
                                      <w:divBdr>
                                        <w:top w:val="none" w:sz="0" w:space="0" w:color="auto"/>
                                        <w:left w:val="none" w:sz="0" w:space="0" w:color="auto"/>
                                        <w:bottom w:val="none" w:sz="0" w:space="0" w:color="auto"/>
                                        <w:right w:val="none" w:sz="0" w:space="0" w:color="auto"/>
                                      </w:divBdr>
                                      <w:divsChild>
                                        <w:div w:id="299114877">
                                          <w:marLeft w:val="0"/>
                                          <w:marRight w:val="0"/>
                                          <w:marTop w:val="0"/>
                                          <w:marBottom w:val="0"/>
                                          <w:divBdr>
                                            <w:top w:val="none" w:sz="0" w:space="0" w:color="auto"/>
                                            <w:left w:val="none" w:sz="0" w:space="0" w:color="auto"/>
                                            <w:bottom w:val="none" w:sz="0" w:space="0" w:color="auto"/>
                                            <w:right w:val="none" w:sz="0" w:space="0" w:color="auto"/>
                                          </w:divBdr>
                                          <w:divsChild>
                                            <w:div w:id="1164127919">
                                              <w:marLeft w:val="0"/>
                                              <w:marRight w:val="0"/>
                                              <w:marTop w:val="0"/>
                                              <w:marBottom w:val="0"/>
                                              <w:divBdr>
                                                <w:top w:val="none" w:sz="0" w:space="0" w:color="auto"/>
                                                <w:left w:val="none" w:sz="0" w:space="0" w:color="auto"/>
                                                <w:bottom w:val="none" w:sz="0" w:space="0" w:color="auto"/>
                                                <w:right w:val="none" w:sz="0" w:space="0" w:color="auto"/>
                                              </w:divBdr>
                                              <w:divsChild>
                                                <w:div w:id="1541045762">
                                                  <w:marLeft w:val="0"/>
                                                  <w:marRight w:val="0"/>
                                                  <w:marTop w:val="0"/>
                                                  <w:marBottom w:val="0"/>
                                                  <w:divBdr>
                                                    <w:top w:val="none" w:sz="0" w:space="0" w:color="auto"/>
                                                    <w:left w:val="none" w:sz="0" w:space="0" w:color="auto"/>
                                                    <w:bottom w:val="none" w:sz="0" w:space="0" w:color="auto"/>
                                                    <w:right w:val="none" w:sz="0" w:space="0" w:color="auto"/>
                                                  </w:divBdr>
                                                  <w:divsChild>
                                                    <w:div w:id="947928050">
                                                      <w:marLeft w:val="0"/>
                                                      <w:marRight w:val="0"/>
                                                      <w:marTop w:val="0"/>
                                                      <w:marBottom w:val="0"/>
                                                      <w:divBdr>
                                                        <w:top w:val="none" w:sz="0" w:space="0" w:color="auto"/>
                                                        <w:left w:val="none" w:sz="0" w:space="0" w:color="auto"/>
                                                        <w:bottom w:val="none" w:sz="0" w:space="0" w:color="auto"/>
                                                        <w:right w:val="none" w:sz="0" w:space="0" w:color="auto"/>
                                                      </w:divBdr>
                                                      <w:divsChild>
                                                        <w:div w:id="1051223679">
                                                          <w:marLeft w:val="11"/>
                                                          <w:marRight w:val="11"/>
                                                          <w:marTop w:val="11"/>
                                                          <w:marBottom w:val="11"/>
                                                          <w:divBdr>
                                                            <w:top w:val="none" w:sz="0" w:space="0" w:color="auto"/>
                                                            <w:left w:val="none" w:sz="0" w:space="0" w:color="auto"/>
                                                            <w:bottom w:val="none" w:sz="0" w:space="0" w:color="auto"/>
                                                            <w:right w:val="none" w:sz="0" w:space="0" w:color="auto"/>
                                                          </w:divBdr>
                                                          <w:divsChild>
                                                            <w:div w:id="20980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9648519">
      <w:bodyDiv w:val="1"/>
      <w:marLeft w:val="0"/>
      <w:marRight w:val="0"/>
      <w:marTop w:val="0"/>
      <w:marBottom w:val="0"/>
      <w:divBdr>
        <w:top w:val="none" w:sz="0" w:space="0" w:color="auto"/>
        <w:left w:val="none" w:sz="0" w:space="0" w:color="auto"/>
        <w:bottom w:val="none" w:sz="0" w:space="0" w:color="auto"/>
        <w:right w:val="none" w:sz="0" w:space="0" w:color="auto"/>
      </w:divBdr>
      <w:divsChild>
        <w:div w:id="790902791">
          <w:marLeft w:val="0"/>
          <w:marRight w:val="0"/>
          <w:marTop w:val="0"/>
          <w:marBottom w:val="0"/>
          <w:divBdr>
            <w:top w:val="none" w:sz="0" w:space="0" w:color="auto"/>
            <w:left w:val="none" w:sz="0" w:space="0" w:color="auto"/>
            <w:bottom w:val="none" w:sz="0" w:space="0" w:color="auto"/>
            <w:right w:val="none" w:sz="0" w:space="0" w:color="auto"/>
          </w:divBdr>
          <w:divsChild>
            <w:div w:id="1517232221">
              <w:marLeft w:val="0"/>
              <w:marRight w:val="0"/>
              <w:marTop w:val="0"/>
              <w:marBottom w:val="0"/>
              <w:divBdr>
                <w:top w:val="none" w:sz="0" w:space="0" w:color="auto"/>
                <w:left w:val="none" w:sz="0" w:space="0" w:color="auto"/>
                <w:bottom w:val="none" w:sz="0" w:space="0" w:color="auto"/>
                <w:right w:val="none" w:sz="0" w:space="0" w:color="auto"/>
              </w:divBdr>
              <w:divsChild>
                <w:div w:id="1149588858">
                  <w:marLeft w:val="0"/>
                  <w:marRight w:val="0"/>
                  <w:marTop w:val="0"/>
                  <w:marBottom w:val="0"/>
                  <w:divBdr>
                    <w:top w:val="none" w:sz="0" w:space="0" w:color="auto"/>
                    <w:left w:val="none" w:sz="0" w:space="0" w:color="auto"/>
                    <w:bottom w:val="none" w:sz="0" w:space="0" w:color="auto"/>
                    <w:right w:val="none" w:sz="0" w:space="0" w:color="auto"/>
                  </w:divBdr>
                  <w:divsChild>
                    <w:div w:id="382751878">
                      <w:marLeft w:val="2325"/>
                      <w:marRight w:val="0"/>
                      <w:marTop w:val="0"/>
                      <w:marBottom w:val="0"/>
                      <w:divBdr>
                        <w:top w:val="none" w:sz="0" w:space="0" w:color="auto"/>
                        <w:left w:val="none" w:sz="0" w:space="0" w:color="auto"/>
                        <w:bottom w:val="none" w:sz="0" w:space="0" w:color="auto"/>
                        <w:right w:val="none" w:sz="0" w:space="0" w:color="auto"/>
                      </w:divBdr>
                      <w:divsChild>
                        <w:div w:id="768501237">
                          <w:marLeft w:val="0"/>
                          <w:marRight w:val="0"/>
                          <w:marTop w:val="0"/>
                          <w:marBottom w:val="0"/>
                          <w:divBdr>
                            <w:top w:val="none" w:sz="0" w:space="0" w:color="auto"/>
                            <w:left w:val="none" w:sz="0" w:space="0" w:color="auto"/>
                            <w:bottom w:val="none" w:sz="0" w:space="0" w:color="auto"/>
                            <w:right w:val="none" w:sz="0" w:space="0" w:color="auto"/>
                          </w:divBdr>
                          <w:divsChild>
                            <w:div w:id="1184787805">
                              <w:marLeft w:val="0"/>
                              <w:marRight w:val="0"/>
                              <w:marTop w:val="0"/>
                              <w:marBottom w:val="0"/>
                              <w:divBdr>
                                <w:top w:val="none" w:sz="0" w:space="0" w:color="auto"/>
                                <w:left w:val="none" w:sz="0" w:space="0" w:color="auto"/>
                                <w:bottom w:val="none" w:sz="0" w:space="0" w:color="auto"/>
                                <w:right w:val="none" w:sz="0" w:space="0" w:color="auto"/>
                              </w:divBdr>
                              <w:divsChild>
                                <w:div w:id="2079135394">
                                  <w:marLeft w:val="0"/>
                                  <w:marRight w:val="0"/>
                                  <w:marTop w:val="0"/>
                                  <w:marBottom w:val="0"/>
                                  <w:divBdr>
                                    <w:top w:val="none" w:sz="0" w:space="0" w:color="auto"/>
                                    <w:left w:val="none" w:sz="0" w:space="0" w:color="auto"/>
                                    <w:bottom w:val="none" w:sz="0" w:space="0" w:color="auto"/>
                                    <w:right w:val="none" w:sz="0" w:space="0" w:color="auto"/>
                                  </w:divBdr>
                                  <w:divsChild>
                                    <w:div w:id="1334793418">
                                      <w:marLeft w:val="0"/>
                                      <w:marRight w:val="0"/>
                                      <w:marTop w:val="0"/>
                                      <w:marBottom w:val="0"/>
                                      <w:divBdr>
                                        <w:top w:val="none" w:sz="0" w:space="0" w:color="auto"/>
                                        <w:left w:val="none" w:sz="0" w:space="0" w:color="auto"/>
                                        <w:bottom w:val="none" w:sz="0" w:space="0" w:color="auto"/>
                                        <w:right w:val="none" w:sz="0" w:space="0" w:color="auto"/>
                                      </w:divBdr>
                                      <w:divsChild>
                                        <w:div w:id="1449816641">
                                          <w:marLeft w:val="0"/>
                                          <w:marRight w:val="0"/>
                                          <w:marTop w:val="0"/>
                                          <w:marBottom w:val="0"/>
                                          <w:divBdr>
                                            <w:top w:val="none" w:sz="0" w:space="0" w:color="auto"/>
                                            <w:left w:val="none" w:sz="0" w:space="0" w:color="auto"/>
                                            <w:bottom w:val="none" w:sz="0" w:space="0" w:color="auto"/>
                                            <w:right w:val="none" w:sz="0" w:space="0" w:color="auto"/>
                                          </w:divBdr>
                                          <w:divsChild>
                                            <w:div w:id="807359112">
                                              <w:marLeft w:val="0"/>
                                              <w:marRight w:val="0"/>
                                              <w:marTop w:val="0"/>
                                              <w:marBottom w:val="0"/>
                                              <w:divBdr>
                                                <w:top w:val="none" w:sz="0" w:space="0" w:color="auto"/>
                                                <w:left w:val="none" w:sz="0" w:space="0" w:color="auto"/>
                                                <w:bottom w:val="none" w:sz="0" w:space="0" w:color="auto"/>
                                                <w:right w:val="none" w:sz="0" w:space="0" w:color="auto"/>
                                              </w:divBdr>
                                              <w:divsChild>
                                                <w:div w:id="1654748426">
                                                  <w:marLeft w:val="0"/>
                                                  <w:marRight w:val="0"/>
                                                  <w:marTop w:val="0"/>
                                                  <w:marBottom w:val="0"/>
                                                  <w:divBdr>
                                                    <w:top w:val="none" w:sz="0" w:space="0" w:color="auto"/>
                                                    <w:left w:val="none" w:sz="0" w:space="0" w:color="auto"/>
                                                    <w:bottom w:val="none" w:sz="0" w:space="0" w:color="auto"/>
                                                    <w:right w:val="none" w:sz="0" w:space="0" w:color="auto"/>
                                                  </w:divBdr>
                                                  <w:divsChild>
                                                    <w:div w:id="1230192280">
                                                      <w:marLeft w:val="0"/>
                                                      <w:marRight w:val="0"/>
                                                      <w:marTop w:val="0"/>
                                                      <w:marBottom w:val="0"/>
                                                      <w:divBdr>
                                                        <w:top w:val="none" w:sz="0" w:space="0" w:color="auto"/>
                                                        <w:left w:val="none" w:sz="0" w:space="0" w:color="auto"/>
                                                        <w:bottom w:val="none" w:sz="0" w:space="0" w:color="auto"/>
                                                        <w:right w:val="none" w:sz="0" w:space="0" w:color="auto"/>
                                                      </w:divBdr>
                                                      <w:divsChild>
                                                        <w:div w:id="1810708342">
                                                          <w:marLeft w:val="15"/>
                                                          <w:marRight w:val="15"/>
                                                          <w:marTop w:val="15"/>
                                                          <w:marBottom w:val="15"/>
                                                          <w:divBdr>
                                                            <w:top w:val="none" w:sz="0" w:space="0" w:color="auto"/>
                                                            <w:left w:val="none" w:sz="0" w:space="0" w:color="auto"/>
                                                            <w:bottom w:val="none" w:sz="0" w:space="0" w:color="auto"/>
                                                            <w:right w:val="none" w:sz="0" w:space="0" w:color="auto"/>
                                                          </w:divBdr>
                                                          <w:divsChild>
                                                            <w:div w:id="18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hare.thomsonreuters.com/sites/AI/storwiki/Shared%20Documents/Forms/AllItems.aspx?RootFolder=%2fsites%2fAI%2fstorwiki%2fShared%20Documents%2fNetApp_Std_Preso_2012&amp;FolderCTID=0x012000323042D529A29948A4BD97896E56B34E"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oleObject" Target="embeddings/oleObject8.bin"/><Relationship Id="rId21" Type="http://schemas.openxmlformats.org/officeDocument/2006/relationships/image" Target="media/image8.png"/><Relationship Id="rId34" Type="http://schemas.openxmlformats.org/officeDocument/2006/relationships/oleObject" Target="embeddings/oleObject3.bin"/><Relationship Id="rId42" Type="http://schemas.openxmlformats.org/officeDocument/2006/relationships/oleObject" Target="embeddings/oleObject11.bin"/><Relationship Id="rId47" Type="http://schemas.openxmlformats.org/officeDocument/2006/relationships/oleObject" Target="embeddings/oleObject16.bin"/><Relationship Id="rId50" Type="http://schemas.openxmlformats.org/officeDocument/2006/relationships/image" Target="media/image19.png"/><Relationship Id="rId55"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oleObject" Target="embeddings/oleObject2.bin"/><Relationship Id="rId38" Type="http://schemas.openxmlformats.org/officeDocument/2006/relationships/oleObject" Target="embeddings/oleObject7.bin"/><Relationship Id="rId46"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oleObject" Target="embeddings/oleObject10.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oleObject" Target="embeddings/oleObject6.bin"/><Relationship Id="rId40" Type="http://schemas.openxmlformats.org/officeDocument/2006/relationships/oleObject" Target="embeddings/oleObject9.bin"/><Relationship Id="rId45" Type="http://schemas.openxmlformats.org/officeDocument/2006/relationships/oleObject" Target="embeddings/oleObject14.bin"/><Relationship Id="rId53"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oleObject" Target="embeddings/oleObject5.bin"/><Relationship Id="rId49" Type="http://schemas.openxmlformats.org/officeDocument/2006/relationships/oleObject" Target="embeddings/oleObject18.bin"/><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oleObject" Target="embeddings/oleObject1.bin"/><Relationship Id="rId44" Type="http://schemas.openxmlformats.org/officeDocument/2006/relationships/oleObject" Target="embeddings/oleObject13.bin"/><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hare.thomsonreuters.com/sites/DCO_Storage/_layouts/WordViewer.aspx?id=/sites/DCO_Storage/Unified%20Storage%20DE%20Documents/NETAPP/Ontap%207-Mode%20STANDARDS/NFSv4%207%20Mode.docx&amp;Source=https%3A%2F%2Ftheshare%2Ethomsonreuters%2Ecom%2Fsites%2FDCO%5FStorage%2FUnified%2520Storage%2520DE%2520Documents%2FForms%2FAllItems%2Easpx%3FRootFolder%3D%252Fsites%252FDCO%255FStorage%252FUnified%2520Storage%2520DE%2520Documents%252FNETAPP%252FOntap%25207%252DMode%2520STANDARDS%26FolderCTID%3D0x012000AB5215BBC1BB19479CB110210D2FC4B7&amp;DefaultItemOpen=1&amp;DefaultItemOpen=1"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oleObject" Target="embeddings/oleObject4.bin"/><Relationship Id="rId43" Type="http://schemas.openxmlformats.org/officeDocument/2006/relationships/oleObject" Target="embeddings/oleObject12.bin"/><Relationship Id="rId48" Type="http://schemas.openxmlformats.org/officeDocument/2006/relationships/oleObject" Target="embeddings/oleObject17.bin"/><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4D289-8A80-43A7-92E0-8BE3004C6D9B}"/>
</file>

<file path=customXml/itemProps2.xml><?xml version="1.0" encoding="utf-8"?>
<ds:datastoreItem xmlns:ds="http://schemas.openxmlformats.org/officeDocument/2006/customXml" ds:itemID="{3FC043B7-E428-4199-886F-4F1B58D39F9A}"/>
</file>

<file path=customXml/itemProps3.xml><?xml version="1.0" encoding="utf-8"?>
<ds:datastoreItem xmlns:ds="http://schemas.openxmlformats.org/officeDocument/2006/customXml" ds:itemID="{1DD9D234-EE76-47B3-9A75-4F97FBE3666C}"/>
</file>

<file path=customXml/itemProps4.xml><?xml version="1.0" encoding="utf-8"?>
<ds:datastoreItem xmlns:ds="http://schemas.openxmlformats.org/officeDocument/2006/customXml" ds:itemID="{3E710156-4229-4A39-ABFA-CB7602345996}"/>
</file>

<file path=customXml/itemProps5.xml><?xml version="1.0" encoding="utf-8"?>
<ds:datastoreItem xmlns:ds="http://schemas.openxmlformats.org/officeDocument/2006/customXml" ds:itemID="{75F7CB7E-058E-4110-B15A-2E30C9B198B7}"/>
</file>

<file path=docProps/app.xml><?xml version="1.0" encoding="utf-8"?>
<Properties xmlns="http://schemas.openxmlformats.org/officeDocument/2006/extended-properties" xmlns:vt="http://schemas.openxmlformats.org/officeDocument/2006/docPropsVTypes">
  <Template>Documentation Template.dot</Template>
  <TotalTime>2</TotalTime>
  <Pages>24</Pages>
  <Words>4884</Words>
  <Characters>27840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32659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Alistair Whittle</dc:creator>
  <cp:keywords/>
  <dc:description/>
  <cp:lastModifiedBy>u8002378</cp:lastModifiedBy>
  <cp:revision>2</cp:revision>
  <cp:lastPrinted>2009-06-22T16:39:00Z</cp:lastPrinted>
  <dcterms:created xsi:type="dcterms:W3CDTF">2017-01-10T15:35:00Z</dcterms:created>
  <dcterms:modified xsi:type="dcterms:W3CDTF">2017-01-10T15:35:00Z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Alistair Whittle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Format">
    <vt:lpwstr/>
  </property>
  <property fmtid="{D5CDD505-2E9C-101B-9397-08002B2CF9AE}" pid="12" name="_Source">
    <vt:lpwstr/>
  </property>
  <property fmtid="{D5CDD505-2E9C-101B-9397-08002B2CF9AE}" pid="13" name="_ResourceType">
    <vt:lpwstr/>
  </property>
  <property fmtid="{D5CDD505-2E9C-101B-9397-08002B2CF9AE}" pid="14" name="ContentType">
    <vt:lpwstr>Document</vt:lpwstr>
  </property>
  <property fmtid="{D5CDD505-2E9C-101B-9397-08002B2CF9AE}" pid="15" name="URL">
    <vt:lpwstr/>
  </property>
  <property fmtid="{D5CDD505-2E9C-101B-9397-08002B2CF9AE}" pid="16" name="AssignedTo">
    <vt:lpwstr/>
  </property>
  <property fmtid="{D5CDD505-2E9C-101B-9397-08002B2CF9AE}" pid="17" name="ContentTypeId">
    <vt:lpwstr>0x0101003534F17E570B0E4BAD9BE07BEB7B2CAD</vt:lpwstr>
  </property>
</Properties>
</file>