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EF" w:rsidRDefault="00B80A61" w:rsidP="000B063C">
      <w:pPr>
        <w:pStyle w:val="Title"/>
        <w:ind w:left="0"/>
        <w:jc w:val="center"/>
        <w:outlineLvl w:val="0"/>
        <w:rPr>
          <w:rFonts w:ascii="Tahoma" w:hAnsi="Tahoma" w:cs="Tahoma"/>
          <w:b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-5pt;margin-top:-10.8pt;width:83.25pt;height:106.5pt;z-index:1;mso-position-horizontal-relative:margin" o:allowoverlap="f">
            <v:imagedata r:id="rId7" o:title="na_logotag_vrt_2c_rgb"/>
            <w10:wrap type="square" anchorx="margin"/>
          </v:shape>
        </w:pict>
      </w:r>
      <w:r w:rsidR="00FA785F" w:rsidRPr="003B4AEF">
        <w:rPr>
          <w:rFonts w:ascii="Tahoma" w:hAnsi="Tahoma" w:cs="Tahoma"/>
          <w:b/>
          <w:sz w:val="28"/>
          <w:szCs w:val="28"/>
        </w:rPr>
        <w:t xml:space="preserve">NetApp </w:t>
      </w:r>
      <w:r w:rsidR="00841142">
        <w:rPr>
          <w:rFonts w:ascii="Tahoma" w:hAnsi="Tahoma" w:cs="Tahoma"/>
          <w:b/>
          <w:sz w:val="28"/>
          <w:szCs w:val="28"/>
        </w:rPr>
        <w:t>Performance Analysis Checklist</w:t>
      </w:r>
    </w:p>
    <w:p w:rsidR="003B4AEF" w:rsidRDefault="00DE53A2" w:rsidP="000B063C">
      <w:pPr>
        <w:pStyle w:val="Title"/>
        <w:ind w:left="0"/>
        <w:jc w:val="center"/>
        <w:outlineLvl w:val="0"/>
        <w:rPr>
          <w:rFonts w:ascii="Tahoma" w:hAnsi="Tahoma" w:cs="Tahoma"/>
          <w:b/>
          <w:sz w:val="28"/>
          <w:szCs w:val="28"/>
        </w:rPr>
      </w:pPr>
      <w:r w:rsidRPr="003B4AEF">
        <w:rPr>
          <w:rFonts w:ascii="Tahoma" w:hAnsi="Tahoma" w:cs="Tahoma"/>
          <w:b/>
          <w:sz w:val="28"/>
          <w:szCs w:val="28"/>
        </w:rPr>
        <w:t xml:space="preserve">Thomson </w:t>
      </w:r>
      <w:r w:rsidR="00841142">
        <w:rPr>
          <w:rFonts w:ascii="Tahoma" w:hAnsi="Tahoma" w:cs="Tahoma"/>
          <w:b/>
          <w:sz w:val="28"/>
          <w:szCs w:val="28"/>
        </w:rPr>
        <w:t xml:space="preserve">Reuters </w:t>
      </w:r>
      <w:r w:rsidRPr="003B4AEF">
        <w:rPr>
          <w:rFonts w:ascii="Tahoma" w:hAnsi="Tahoma" w:cs="Tahoma"/>
          <w:b/>
          <w:sz w:val="28"/>
          <w:szCs w:val="28"/>
        </w:rPr>
        <w:t>Professional</w:t>
      </w:r>
    </w:p>
    <w:p w:rsidR="00DE53A2" w:rsidRPr="00841142" w:rsidRDefault="00841142" w:rsidP="000B063C">
      <w:pPr>
        <w:pStyle w:val="Title"/>
        <w:ind w:left="0"/>
        <w:jc w:val="center"/>
        <w:outlineLvl w:val="0"/>
        <w:rPr>
          <w:rFonts w:ascii="Tahoma" w:hAnsi="Tahoma" w:cs="Tahoma"/>
          <w:b/>
          <w:sz w:val="20"/>
        </w:rPr>
      </w:pPr>
      <w:r w:rsidRPr="00841142">
        <w:rPr>
          <w:rFonts w:ascii="Tahoma" w:hAnsi="Tahoma" w:cs="Tahoma"/>
          <w:b/>
          <w:sz w:val="20"/>
        </w:rPr>
        <w:t>Version 1 2011-03-15</w:t>
      </w:r>
    </w:p>
    <w:p w:rsidR="003B4AEF" w:rsidRPr="003B4AEF" w:rsidRDefault="003B4AEF" w:rsidP="00841142">
      <w:pPr>
        <w:pStyle w:val="Title"/>
        <w:ind w:left="0"/>
        <w:outlineLvl w:val="0"/>
        <w:rPr>
          <w:rFonts w:ascii="Tahoma" w:hAnsi="Tahoma" w:cs="Tahoma"/>
          <w:b/>
          <w:sz w:val="28"/>
          <w:szCs w:val="28"/>
        </w:rPr>
      </w:pPr>
    </w:p>
    <w:p w:rsidR="000B063C" w:rsidRPr="003B4AEF" w:rsidRDefault="000B063C" w:rsidP="000B063C">
      <w:pPr>
        <w:pStyle w:val="Title"/>
        <w:ind w:left="0"/>
        <w:jc w:val="center"/>
        <w:outlineLvl w:val="0"/>
        <w:rPr>
          <w:rFonts w:ascii="Tahoma" w:hAnsi="Tahoma" w:cs="Tahoma"/>
          <w:b/>
          <w:sz w:val="16"/>
          <w:szCs w:val="16"/>
        </w:rPr>
      </w:pPr>
      <w:r w:rsidRPr="003B4AEF">
        <w:rPr>
          <w:rFonts w:ascii="Tahoma" w:hAnsi="Tahoma" w:cs="Tahoma"/>
          <w:b/>
          <w:sz w:val="16"/>
          <w:szCs w:val="16"/>
        </w:rPr>
        <w:t>NetApp Confidential Information</w:t>
      </w:r>
    </w:p>
    <w:p w:rsidR="000B063C" w:rsidRPr="003B4AEF" w:rsidRDefault="000B063C" w:rsidP="000B063C">
      <w:pPr>
        <w:pStyle w:val="Title"/>
        <w:ind w:left="0"/>
        <w:jc w:val="center"/>
        <w:outlineLvl w:val="0"/>
        <w:rPr>
          <w:rFonts w:ascii="Tahoma" w:hAnsi="Tahoma" w:cs="Tahoma"/>
          <w:b/>
          <w:sz w:val="16"/>
          <w:szCs w:val="16"/>
        </w:rPr>
      </w:pPr>
      <w:r w:rsidRPr="003B4AEF">
        <w:rPr>
          <w:rFonts w:ascii="Tahoma" w:hAnsi="Tahoma" w:cs="Tahoma"/>
          <w:b/>
          <w:sz w:val="16"/>
          <w:szCs w:val="16"/>
        </w:rPr>
        <w:t>Redistribution to third parties prohibited without prior written NetApp approval</w:t>
      </w:r>
    </w:p>
    <w:p w:rsidR="00841142" w:rsidRDefault="00841142" w:rsidP="003B4AEF">
      <w:pPr>
        <w:rPr>
          <w:noProof/>
          <w:kern w:val="72"/>
        </w:rPr>
      </w:pPr>
    </w:p>
    <w:p w:rsidR="00841142" w:rsidRDefault="00841142" w:rsidP="003B4AEF">
      <w:pPr>
        <w:rPr>
          <w:noProof/>
          <w:kern w:val="72"/>
        </w:rPr>
      </w:pPr>
    </w:p>
    <w:p w:rsidR="00841142" w:rsidRPr="00841142" w:rsidRDefault="00841142" w:rsidP="003B4AEF">
      <w:pPr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Document created: </w:t>
      </w:r>
    </w:p>
    <w:p w:rsidR="003B4AEF" w:rsidRPr="00841142" w:rsidRDefault="00841142" w:rsidP="003B4AEF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Document last updated:</w:t>
      </w:r>
      <w:r w:rsidR="00C941F9">
        <w:rPr>
          <w:rFonts w:ascii="Tahoma" w:hAnsi="Tahoma" w:cs="Tahoma"/>
          <w:b/>
        </w:rPr>
        <w:t xml:space="preserve"> </w:t>
      </w:r>
    </w:p>
    <w:p w:rsidR="00841142" w:rsidRDefault="00841142" w:rsidP="003B4AEF">
      <w:pPr>
        <w:rPr>
          <w:rFonts w:ascii="Tahoma" w:hAnsi="Tahoma" w:cs="Tahoma"/>
        </w:rPr>
      </w:pPr>
    </w:p>
    <w:p w:rsidR="00841142" w:rsidRDefault="00841142" w:rsidP="00841142">
      <w:pPr>
        <w:numPr>
          <w:ilvl w:val="0"/>
          <w:numId w:val="17"/>
        </w:num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Incident background information</w:t>
      </w:r>
      <w:r>
        <w:rPr>
          <w:rFonts w:ascii="Tahoma" w:hAnsi="Tahoma" w:cs="Tahoma"/>
        </w:rPr>
        <w:t>.</w:t>
      </w:r>
    </w:p>
    <w:p w:rsidR="00841142" w:rsidRDefault="00841142" w:rsidP="00841142">
      <w:pPr>
        <w:ind w:left="360"/>
        <w:rPr>
          <w:rFonts w:ascii="Tahoma" w:hAnsi="Tahoma" w:cs="Tahoma"/>
        </w:rPr>
      </w:pPr>
    </w:p>
    <w:p w:rsidR="00841142" w:rsidRDefault="00841142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TRP IM number</w:t>
      </w:r>
      <w:r>
        <w:rPr>
          <w:rFonts w:ascii="Tahoma" w:hAnsi="Tahoma" w:cs="Tahoma"/>
        </w:rPr>
        <w:t>:</w:t>
      </w:r>
    </w:p>
    <w:p w:rsidR="00841142" w:rsidRPr="00F8189A" w:rsidRDefault="00841142" w:rsidP="00841142">
      <w:pPr>
        <w:rPr>
          <w:rFonts w:ascii="Tahoma" w:hAnsi="Tahoma" w:cs="Tahoma"/>
          <w:b/>
        </w:rPr>
      </w:pPr>
      <w:r w:rsidRPr="00F8189A">
        <w:rPr>
          <w:rFonts w:ascii="Tahoma" w:hAnsi="Tahoma" w:cs="Tahoma"/>
          <w:b/>
        </w:rPr>
        <w:t>NetApp case number:</w:t>
      </w:r>
    </w:p>
    <w:p w:rsidR="00841142" w:rsidRDefault="00841142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Problem description, with metric of interest</w:t>
      </w:r>
      <w:r>
        <w:rPr>
          <w:rFonts w:ascii="Tahoma" w:hAnsi="Tahoma" w:cs="Tahoma"/>
        </w:rPr>
        <w:t>:</w:t>
      </w:r>
    </w:p>
    <w:p w:rsidR="00841142" w:rsidRDefault="00841142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Storage system(s) involved</w:t>
      </w:r>
      <w:r w:rsidR="006466CF">
        <w:rPr>
          <w:rFonts w:ascii="Tahoma" w:hAnsi="Tahoma" w:cs="Tahoma"/>
          <w:b/>
        </w:rPr>
        <w:t xml:space="preserve"> and ONTAP version</w:t>
      </w:r>
      <w:r>
        <w:rPr>
          <w:rFonts w:ascii="Tahoma" w:hAnsi="Tahoma" w:cs="Tahoma"/>
        </w:rPr>
        <w:t>:</w:t>
      </w:r>
    </w:p>
    <w:p w:rsidR="00841142" w:rsidRDefault="00841142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Storage system volume(s) involved</w:t>
      </w:r>
      <w:r>
        <w:rPr>
          <w:rFonts w:ascii="Tahoma" w:hAnsi="Tahoma" w:cs="Tahoma"/>
        </w:rPr>
        <w:t>:</w:t>
      </w:r>
    </w:p>
    <w:p w:rsidR="00336EE1" w:rsidRDefault="00336EE1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Applications involved</w:t>
      </w:r>
      <w:r>
        <w:rPr>
          <w:rFonts w:ascii="Tahoma" w:hAnsi="Tahoma" w:cs="Tahoma"/>
        </w:rPr>
        <w:t>:</w:t>
      </w:r>
    </w:p>
    <w:p w:rsidR="00841142" w:rsidRDefault="00841142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Time period(s) of incident</w:t>
      </w:r>
      <w:r>
        <w:rPr>
          <w:rFonts w:ascii="Tahoma" w:hAnsi="Tahoma" w:cs="Tahoma"/>
        </w:rPr>
        <w:t>:</w:t>
      </w:r>
    </w:p>
    <w:p w:rsidR="00336EE1" w:rsidRDefault="00336EE1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How was this incident discovered or reported</w:t>
      </w:r>
      <w:r>
        <w:rPr>
          <w:rFonts w:ascii="Tahoma" w:hAnsi="Tahoma" w:cs="Tahoma"/>
        </w:rPr>
        <w:t>:</w:t>
      </w:r>
    </w:p>
    <w:p w:rsidR="00841142" w:rsidRDefault="00841142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Recent changes to the environment</w:t>
      </w:r>
      <w:r>
        <w:rPr>
          <w:rFonts w:ascii="Tahoma" w:hAnsi="Tahoma" w:cs="Tahoma"/>
        </w:rPr>
        <w:t>:</w:t>
      </w:r>
    </w:p>
    <w:p w:rsidR="00841142" w:rsidRDefault="00841142" w:rsidP="00841142">
      <w:pPr>
        <w:rPr>
          <w:rFonts w:ascii="Tahoma" w:hAnsi="Tahoma" w:cs="Tahoma"/>
        </w:rPr>
      </w:pPr>
    </w:p>
    <w:p w:rsidR="00841142" w:rsidRDefault="00841142" w:rsidP="00841142">
      <w:pPr>
        <w:numPr>
          <w:ilvl w:val="0"/>
          <w:numId w:val="17"/>
        </w:num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Include anything from the storage systems’s /etc/messages file that may be related to the issue</w:t>
      </w:r>
      <w:r>
        <w:rPr>
          <w:rFonts w:ascii="Tahoma" w:hAnsi="Tahoma" w:cs="Tahoma"/>
        </w:rPr>
        <w:t>.</w:t>
      </w:r>
    </w:p>
    <w:p w:rsidR="00336EE1" w:rsidRDefault="00336EE1" w:rsidP="00336EE1">
      <w:pPr>
        <w:rPr>
          <w:rFonts w:ascii="Tahoma" w:hAnsi="Tahoma" w:cs="Tahoma"/>
        </w:rPr>
      </w:pPr>
    </w:p>
    <w:p w:rsidR="00336EE1" w:rsidRDefault="00336EE1" w:rsidP="00336EE1">
      <w:pPr>
        <w:numPr>
          <w:ilvl w:val="0"/>
          <w:numId w:val="17"/>
        </w:num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Include anything from the application or client OS logs that may be related to the issue</w:t>
      </w:r>
      <w:r>
        <w:rPr>
          <w:rFonts w:ascii="Tahoma" w:hAnsi="Tahoma" w:cs="Tahoma"/>
        </w:rPr>
        <w:t>.</w:t>
      </w:r>
    </w:p>
    <w:p w:rsidR="00841142" w:rsidRDefault="00841142" w:rsidP="00841142">
      <w:pPr>
        <w:ind w:left="360"/>
        <w:rPr>
          <w:rFonts w:ascii="Tahoma" w:hAnsi="Tahoma" w:cs="Tahoma"/>
        </w:rPr>
      </w:pPr>
    </w:p>
    <w:p w:rsidR="00841142" w:rsidRPr="00D206CE" w:rsidRDefault="00841142" w:rsidP="00D206CE">
      <w:pPr>
        <w:numPr>
          <w:ilvl w:val="0"/>
          <w:numId w:val="17"/>
        </w:num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TRP Storage System Summary View graphs from timeframe of interest</w:t>
      </w:r>
      <w:r w:rsidR="00D206CE" w:rsidRPr="00F8189A">
        <w:rPr>
          <w:rFonts w:ascii="Tahoma" w:hAnsi="Tahoma" w:cs="Tahoma"/>
          <w:b/>
        </w:rPr>
        <w:t xml:space="preserve">, as described in section 2 of the TRP NetApp Performance Analysis document.  </w:t>
      </w:r>
      <w:r w:rsidRPr="00F8189A">
        <w:rPr>
          <w:rFonts w:ascii="Tahoma" w:hAnsi="Tahoma" w:cs="Tahoma"/>
          <w:b/>
        </w:rPr>
        <w:t xml:space="preserve">Include analysis of the following items, based on </w:t>
      </w:r>
      <w:r w:rsidR="00D206CE" w:rsidRPr="00F8189A">
        <w:rPr>
          <w:rFonts w:ascii="Tahoma" w:hAnsi="Tahoma" w:cs="Tahoma"/>
          <w:b/>
        </w:rPr>
        <w:t xml:space="preserve">sections 1.2, 5.1, and 6.1 of the </w:t>
      </w:r>
      <w:r w:rsidRPr="00F8189A">
        <w:rPr>
          <w:rFonts w:ascii="Tahoma" w:hAnsi="Tahoma" w:cs="Tahoma"/>
          <w:b/>
        </w:rPr>
        <w:t>TRP NetApp Performance Analysis document</w:t>
      </w:r>
      <w:r w:rsidRPr="00D206CE">
        <w:rPr>
          <w:rFonts w:ascii="Tahoma" w:hAnsi="Tahoma" w:cs="Tahoma"/>
        </w:rPr>
        <w:t>.</w:t>
      </w:r>
    </w:p>
    <w:p w:rsidR="00841142" w:rsidRDefault="00841142" w:rsidP="00841142">
      <w:pPr>
        <w:rPr>
          <w:rFonts w:ascii="Tahoma" w:hAnsi="Tahoma" w:cs="Tahoma"/>
        </w:rPr>
      </w:pPr>
    </w:p>
    <w:p w:rsidR="00841142" w:rsidRDefault="00841142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Whether the overall system latency is acceptable</w:t>
      </w:r>
      <w:r>
        <w:rPr>
          <w:rFonts w:ascii="Tahoma" w:hAnsi="Tahoma" w:cs="Tahoma"/>
        </w:rPr>
        <w:t>:</w:t>
      </w:r>
    </w:p>
    <w:p w:rsidR="00841142" w:rsidRDefault="00841142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The associated IO Profile if latency is not acceptable</w:t>
      </w:r>
      <w:r>
        <w:rPr>
          <w:rFonts w:ascii="Tahoma" w:hAnsi="Tahoma" w:cs="Tahoma"/>
        </w:rPr>
        <w:t>:</w:t>
      </w:r>
    </w:p>
    <w:p w:rsidR="00841142" w:rsidRDefault="00841142" w:rsidP="00841142">
      <w:p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The peak performance capabilities of the storage system for this IO Profile</w:t>
      </w:r>
      <w:r>
        <w:rPr>
          <w:rFonts w:ascii="Tahoma" w:hAnsi="Tahoma" w:cs="Tahoma"/>
        </w:rPr>
        <w:t>:</w:t>
      </w:r>
    </w:p>
    <w:p w:rsidR="00841142" w:rsidRDefault="00841142" w:rsidP="00841142">
      <w:pPr>
        <w:rPr>
          <w:rFonts w:ascii="Tahoma" w:hAnsi="Tahoma" w:cs="Tahoma"/>
        </w:rPr>
      </w:pPr>
    </w:p>
    <w:p w:rsidR="00841142" w:rsidRPr="00F8189A" w:rsidRDefault="00841142" w:rsidP="00841142">
      <w:pPr>
        <w:numPr>
          <w:ilvl w:val="0"/>
          <w:numId w:val="17"/>
        </w:numPr>
        <w:rPr>
          <w:rFonts w:ascii="Tahoma" w:hAnsi="Tahoma" w:cs="Tahoma"/>
          <w:b/>
        </w:rPr>
      </w:pPr>
      <w:r w:rsidRPr="00F8189A">
        <w:rPr>
          <w:rFonts w:ascii="Tahoma" w:hAnsi="Tahoma" w:cs="Tahoma"/>
          <w:b/>
        </w:rPr>
        <w:t xml:space="preserve">If the incident is only impacting a small subset of the overall storage system, include additional graphs here from the TRP Volume Summary </w:t>
      </w:r>
      <w:r w:rsidR="00D206CE" w:rsidRPr="00F8189A">
        <w:rPr>
          <w:rFonts w:ascii="Tahoma" w:hAnsi="Tahoma" w:cs="Tahoma"/>
          <w:b/>
        </w:rPr>
        <w:t>View or TRP vFiler Summary View, as described in section 2 of the TRP NetApp Performance Analysis document.</w:t>
      </w:r>
    </w:p>
    <w:p w:rsidR="00841142" w:rsidRDefault="00841142" w:rsidP="00841142">
      <w:pPr>
        <w:rPr>
          <w:rFonts w:ascii="Tahoma" w:hAnsi="Tahoma" w:cs="Tahoma"/>
        </w:rPr>
      </w:pPr>
    </w:p>
    <w:p w:rsidR="00841142" w:rsidRDefault="00841142" w:rsidP="00841142">
      <w:pPr>
        <w:numPr>
          <w:ilvl w:val="0"/>
          <w:numId w:val="17"/>
        </w:num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 xml:space="preserve">If the incident is of a very short duration, include granular performance data from the relevant timeframes, based on the instructions in </w:t>
      </w:r>
      <w:r w:rsidR="00D206CE" w:rsidRPr="00F8189A">
        <w:rPr>
          <w:rFonts w:ascii="Tahoma" w:hAnsi="Tahoma" w:cs="Tahoma"/>
          <w:b/>
        </w:rPr>
        <w:t xml:space="preserve">section 4 of </w:t>
      </w:r>
      <w:r w:rsidRPr="00F8189A">
        <w:rPr>
          <w:rFonts w:ascii="Tahoma" w:hAnsi="Tahoma" w:cs="Tahoma"/>
          <w:b/>
        </w:rPr>
        <w:t>the TRP NetApp Performance Analysis document</w:t>
      </w:r>
      <w:r>
        <w:rPr>
          <w:rFonts w:ascii="Tahoma" w:hAnsi="Tahoma" w:cs="Tahoma"/>
        </w:rPr>
        <w:t>.</w:t>
      </w:r>
    </w:p>
    <w:p w:rsidR="00841142" w:rsidRDefault="00841142" w:rsidP="00841142">
      <w:pPr>
        <w:pStyle w:val="ListParagraph"/>
        <w:rPr>
          <w:rFonts w:ascii="Tahoma" w:hAnsi="Tahoma" w:cs="Tahoma"/>
        </w:rPr>
      </w:pPr>
    </w:p>
    <w:p w:rsidR="00841142" w:rsidRDefault="00841142" w:rsidP="00D206CE">
      <w:pPr>
        <w:numPr>
          <w:ilvl w:val="0"/>
          <w:numId w:val="17"/>
        </w:num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 xml:space="preserve">Was NetApp Perfstat data gathered during the timeframe that the problem occurred?  This will be required for a complete analysis by the NetApp support center.  </w:t>
      </w:r>
      <w:r w:rsidR="00D206CE" w:rsidRPr="00F8189A">
        <w:rPr>
          <w:rFonts w:ascii="Tahoma" w:hAnsi="Tahoma" w:cs="Tahoma"/>
          <w:b/>
        </w:rPr>
        <w:t>See sections 5.2 and 5.3 of the TRP NetApp Performance Analysis document for instructions.  List the locations of any relevant perfstat data collections</w:t>
      </w:r>
      <w:r w:rsidR="00D206CE">
        <w:rPr>
          <w:rFonts w:ascii="Tahoma" w:hAnsi="Tahoma" w:cs="Tahoma"/>
        </w:rPr>
        <w:t>.</w:t>
      </w:r>
    </w:p>
    <w:p w:rsidR="00F8189A" w:rsidRDefault="00F8189A" w:rsidP="00F8189A">
      <w:pPr>
        <w:pStyle w:val="ListParagraph"/>
        <w:rPr>
          <w:rFonts w:ascii="Tahoma" w:hAnsi="Tahoma" w:cs="Tahoma"/>
        </w:rPr>
      </w:pPr>
    </w:p>
    <w:p w:rsidR="00F8189A" w:rsidRPr="00484996" w:rsidRDefault="00484996" w:rsidP="00484996">
      <w:pPr>
        <w:numPr>
          <w:ilvl w:val="0"/>
          <w:numId w:val="17"/>
        </w:numPr>
        <w:rPr>
          <w:rFonts w:ascii="Tahoma" w:hAnsi="Tahoma" w:cs="Tahoma"/>
        </w:rPr>
      </w:pPr>
      <w:r w:rsidRPr="00F8189A">
        <w:rPr>
          <w:rFonts w:ascii="Tahoma" w:hAnsi="Tahoma" w:cs="Tahoma"/>
          <w:b/>
        </w:rPr>
        <w:t>List the final root cause analysis</w:t>
      </w:r>
      <w:r>
        <w:rPr>
          <w:rFonts w:ascii="Tahoma" w:hAnsi="Tahoma" w:cs="Tahoma"/>
          <w:b/>
        </w:rPr>
        <w:t xml:space="preserve"> and recommendations here when</w:t>
      </w:r>
      <w:r w:rsidRPr="00F8189A">
        <w:rPr>
          <w:rFonts w:ascii="Tahoma" w:hAnsi="Tahoma" w:cs="Tahoma"/>
          <w:b/>
        </w:rPr>
        <w:t xml:space="preserve"> available</w:t>
      </w:r>
      <w:proofErr w:type="gramStart"/>
      <w:r>
        <w:rPr>
          <w:rFonts w:ascii="Tahoma" w:hAnsi="Tahoma" w:cs="Tahoma"/>
        </w:rPr>
        <w:t>.</w:t>
      </w:r>
      <w:r w:rsidR="00F8189A" w:rsidRPr="00484996">
        <w:rPr>
          <w:rFonts w:ascii="Tahoma" w:hAnsi="Tahoma" w:cs="Tahoma"/>
        </w:rPr>
        <w:t>.</w:t>
      </w:r>
      <w:proofErr w:type="gramEnd"/>
    </w:p>
    <w:p w:rsidR="00841142" w:rsidRDefault="00841142" w:rsidP="00841142">
      <w:pPr>
        <w:rPr>
          <w:rFonts w:ascii="Tahoma" w:hAnsi="Tahoma" w:cs="Tahoma"/>
        </w:rPr>
      </w:pPr>
    </w:p>
    <w:p w:rsidR="00841142" w:rsidRDefault="00841142" w:rsidP="00841142">
      <w:pPr>
        <w:rPr>
          <w:rFonts w:ascii="Tahoma" w:hAnsi="Tahoma" w:cs="Tahoma"/>
        </w:rPr>
      </w:pPr>
    </w:p>
    <w:p w:rsidR="00841142" w:rsidRPr="00841142" w:rsidRDefault="00841142" w:rsidP="00841142">
      <w:pPr>
        <w:rPr>
          <w:rFonts w:ascii="Tahoma" w:hAnsi="Tahoma" w:cs="Tahoma"/>
        </w:rPr>
      </w:pPr>
    </w:p>
    <w:p w:rsidR="00841142" w:rsidRPr="00841142" w:rsidRDefault="00841142" w:rsidP="00841142">
      <w:pPr>
        <w:ind w:left="1440"/>
        <w:rPr>
          <w:rFonts w:ascii="Tahoma" w:hAnsi="Tahoma" w:cs="Tahoma"/>
        </w:rPr>
      </w:pPr>
    </w:p>
    <w:sectPr w:rsidR="00841142" w:rsidRPr="00841142" w:rsidSect="00EE018C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 w:code="1"/>
      <w:pgMar w:top="682" w:right="720" w:bottom="900" w:left="720" w:header="720" w:footer="435" w:gutter="0"/>
      <w:pgNumType w:start="1"/>
      <w:cols w:space="720"/>
      <w:formProt w:val="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4586" w:rsidRDefault="00384586">
      <w:r>
        <w:separator/>
      </w:r>
    </w:p>
  </w:endnote>
  <w:endnote w:type="continuationSeparator" w:id="0">
    <w:p w:rsidR="00384586" w:rsidRDefault="003845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142" w:rsidRDefault="00841142">
    <w:pPr>
      <w:pStyle w:val="Footer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142" w:rsidRPr="00AC162D" w:rsidRDefault="00841142" w:rsidP="00A9474A">
    <w:pPr>
      <w:pStyle w:val="Footer"/>
      <w:pBdr>
        <w:top w:val="single" w:sz="6" w:space="1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4586" w:rsidRDefault="00384586">
      <w:r>
        <w:separator/>
      </w:r>
    </w:p>
  </w:footnote>
  <w:footnote w:type="continuationSeparator" w:id="0">
    <w:p w:rsidR="00384586" w:rsidRDefault="003845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142" w:rsidRPr="00DC1159" w:rsidRDefault="00841142" w:rsidP="0051772B">
    <w:pPr>
      <w:pStyle w:val="Header"/>
      <w:pBdr>
        <w:top w:val="single" w:sz="6" w:space="1" w:color="auto"/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142" w:rsidRPr="00E54990" w:rsidRDefault="00841142" w:rsidP="00CB35D2">
    <w:pPr>
      <w:pStyle w:val="Header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438FC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9489C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>
    <w:nsid w:val="01A65A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2523D25"/>
    <w:multiLevelType w:val="singleLevel"/>
    <w:tmpl w:val="B9BA98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5">
    <w:nsid w:val="02ED5EF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C7230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421B41E7"/>
    <w:multiLevelType w:val="hybridMultilevel"/>
    <w:tmpl w:val="C5D4EB68"/>
    <w:lvl w:ilvl="0" w:tplc="EDEC319E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2848C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589E71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63894BAE"/>
    <w:multiLevelType w:val="singleLevel"/>
    <w:tmpl w:val="3C8407C0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1">
    <w:nsid w:val="6748123C"/>
    <w:multiLevelType w:val="singleLevel"/>
    <w:tmpl w:val="799CCAC4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  <w:rPr>
        <w:rFonts w:ascii="Arial Black" w:hAnsi="Arial Black"/>
        <w:b w:val="0"/>
        <w:i w:val="0"/>
        <w:sz w:val="18"/>
      </w:rPr>
    </w:lvl>
  </w:abstractNum>
  <w:abstractNum w:abstractNumId="12">
    <w:nsid w:val="67CF379B"/>
    <w:multiLevelType w:val="hybridMultilevel"/>
    <w:tmpl w:val="DF623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3C01D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734319B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B07052F"/>
    <w:multiLevelType w:val="hybridMultilevel"/>
    <w:tmpl w:val="B06A7638"/>
    <w:lvl w:ilvl="0" w:tplc="D368BDD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E217D8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16"/>
        </w:rPr>
      </w:lvl>
    </w:lvlOverride>
  </w:num>
  <w:num w:numId="4">
    <w:abstractNumId w:val="11"/>
  </w:num>
  <w:num w:numId="5">
    <w:abstractNumId w:val="10"/>
  </w:num>
  <w:num w:numId="6">
    <w:abstractNumId w:val="6"/>
  </w:num>
  <w:num w:numId="7">
    <w:abstractNumId w:val="16"/>
  </w:num>
  <w:num w:numId="8">
    <w:abstractNumId w:val="5"/>
  </w:num>
  <w:num w:numId="9">
    <w:abstractNumId w:val="4"/>
  </w:num>
  <w:num w:numId="10">
    <w:abstractNumId w:val="13"/>
  </w:num>
  <w:num w:numId="11">
    <w:abstractNumId w:val="9"/>
  </w:num>
  <w:num w:numId="12">
    <w:abstractNumId w:val="8"/>
  </w:num>
  <w:num w:numId="13">
    <w:abstractNumId w:val="3"/>
  </w:num>
  <w:num w:numId="14">
    <w:abstractNumId w:val="14"/>
  </w:num>
  <w:num w:numId="15">
    <w:abstractNumId w:val="7"/>
  </w:num>
  <w:num w:numId="16">
    <w:abstractNumId w:val="12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23CB"/>
    <w:rsid w:val="000620E0"/>
    <w:rsid w:val="00080B59"/>
    <w:rsid w:val="0008309B"/>
    <w:rsid w:val="000B063C"/>
    <w:rsid w:val="000B7F1C"/>
    <w:rsid w:val="000C0B8F"/>
    <w:rsid w:val="00103051"/>
    <w:rsid w:val="00136636"/>
    <w:rsid w:val="0016067B"/>
    <w:rsid w:val="001B1803"/>
    <w:rsid w:val="001B6631"/>
    <w:rsid w:val="001B706D"/>
    <w:rsid w:val="001E0737"/>
    <w:rsid w:val="001F14B5"/>
    <w:rsid w:val="002102A5"/>
    <w:rsid w:val="00283FC8"/>
    <w:rsid w:val="00296841"/>
    <w:rsid w:val="002B1216"/>
    <w:rsid w:val="002C102D"/>
    <w:rsid w:val="002D6456"/>
    <w:rsid w:val="002D741C"/>
    <w:rsid w:val="003072AF"/>
    <w:rsid w:val="00327788"/>
    <w:rsid w:val="00336EE1"/>
    <w:rsid w:val="003534C6"/>
    <w:rsid w:val="00384586"/>
    <w:rsid w:val="0038780B"/>
    <w:rsid w:val="003B4AEF"/>
    <w:rsid w:val="003E40E6"/>
    <w:rsid w:val="003F4092"/>
    <w:rsid w:val="00404E27"/>
    <w:rsid w:val="00415AC8"/>
    <w:rsid w:val="00435EB3"/>
    <w:rsid w:val="00444E72"/>
    <w:rsid w:val="00450BCF"/>
    <w:rsid w:val="00484996"/>
    <w:rsid w:val="00484C2F"/>
    <w:rsid w:val="00490753"/>
    <w:rsid w:val="004D1E93"/>
    <w:rsid w:val="004D57B4"/>
    <w:rsid w:val="004E7EB4"/>
    <w:rsid w:val="005049AF"/>
    <w:rsid w:val="005123CB"/>
    <w:rsid w:val="0051772B"/>
    <w:rsid w:val="0052001F"/>
    <w:rsid w:val="00533514"/>
    <w:rsid w:val="0056345A"/>
    <w:rsid w:val="00575E0D"/>
    <w:rsid w:val="006466CF"/>
    <w:rsid w:val="00675D49"/>
    <w:rsid w:val="0069212F"/>
    <w:rsid w:val="006E75A4"/>
    <w:rsid w:val="00757BC8"/>
    <w:rsid w:val="00841142"/>
    <w:rsid w:val="00893C4D"/>
    <w:rsid w:val="008A0FBF"/>
    <w:rsid w:val="008A117D"/>
    <w:rsid w:val="009409F0"/>
    <w:rsid w:val="009A6BEA"/>
    <w:rsid w:val="009E328E"/>
    <w:rsid w:val="00A31E7B"/>
    <w:rsid w:val="00A9474A"/>
    <w:rsid w:val="00AA4693"/>
    <w:rsid w:val="00AA63AA"/>
    <w:rsid w:val="00AC162D"/>
    <w:rsid w:val="00B40C41"/>
    <w:rsid w:val="00B41BFD"/>
    <w:rsid w:val="00B443D9"/>
    <w:rsid w:val="00B51129"/>
    <w:rsid w:val="00B569FD"/>
    <w:rsid w:val="00B60D91"/>
    <w:rsid w:val="00B631A3"/>
    <w:rsid w:val="00B80A61"/>
    <w:rsid w:val="00BA2BBC"/>
    <w:rsid w:val="00BE7C10"/>
    <w:rsid w:val="00BF5C56"/>
    <w:rsid w:val="00C06AAF"/>
    <w:rsid w:val="00C176FE"/>
    <w:rsid w:val="00C758DC"/>
    <w:rsid w:val="00C87AB0"/>
    <w:rsid w:val="00C941F9"/>
    <w:rsid w:val="00C94ECF"/>
    <w:rsid w:val="00CB2205"/>
    <w:rsid w:val="00CB35D2"/>
    <w:rsid w:val="00CE341A"/>
    <w:rsid w:val="00D02848"/>
    <w:rsid w:val="00D206CE"/>
    <w:rsid w:val="00D54E87"/>
    <w:rsid w:val="00D81864"/>
    <w:rsid w:val="00DB68CE"/>
    <w:rsid w:val="00DC1159"/>
    <w:rsid w:val="00DC7762"/>
    <w:rsid w:val="00DE53A2"/>
    <w:rsid w:val="00E02EF7"/>
    <w:rsid w:val="00E07D8E"/>
    <w:rsid w:val="00E24C58"/>
    <w:rsid w:val="00E54990"/>
    <w:rsid w:val="00E65931"/>
    <w:rsid w:val="00ED6339"/>
    <w:rsid w:val="00EE018C"/>
    <w:rsid w:val="00EE2197"/>
    <w:rsid w:val="00EF0192"/>
    <w:rsid w:val="00F1007D"/>
    <w:rsid w:val="00F30F96"/>
    <w:rsid w:val="00F4108D"/>
    <w:rsid w:val="00F53BD4"/>
    <w:rsid w:val="00F8189A"/>
    <w:rsid w:val="00FA785F"/>
    <w:rsid w:val="00FB0BD1"/>
    <w:rsid w:val="00FB4662"/>
    <w:rsid w:val="00FD1344"/>
    <w:rsid w:val="00FE0CD8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BodyText"/>
    <w:next w:val="BodyText"/>
    <w:qFormat/>
    <w:pPr>
      <w:keepNext/>
      <w:spacing w:before="240" w:after="120"/>
      <w:outlineLvl w:val="0"/>
    </w:pPr>
    <w:rPr>
      <w:rFonts w:ascii="Arial Black" w:hAnsi="Arial Black"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ahoma" w:hAnsi="Tahoma"/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Tahoma" w:hAnsi="Tahoma"/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spacing w:after="220" w:line="220" w:lineRule="atLeast"/>
    </w:pPr>
    <w:rPr>
      <w:rFonts w:ascii="Arial" w:hAnsi="Arial"/>
    </w:rPr>
  </w:style>
  <w:style w:type="paragraph" w:styleId="Date">
    <w:name w:val="Date"/>
    <w:basedOn w:val="BodyText"/>
    <w:next w:val="Heading1"/>
    <w:pPr>
      <w:spacing w:before="240" w:after="440"/>
    </w:pPr>
  </w:style>
  <w:style w:type="paragraph" w:styleId="Footer">
    <w:name w:val="footer"/>
    <w:basedOn w:val="Normal"/>
    <w:pPr>
      <w:keepLines/>
      <w:pBdr>
        <w:top w:val="single" w:sz="6" w:space="12" w:color="auto"/>
      </w:pBdr>
      <w:tabs>
        <w:tab w:val="right" w:pos="8640"/>
      </w:tabs>
    </w:pPr>
    <w:rPr>
      <w:rFonts w:ascii="Arial" w:hAnsi="Arial"/>
      <w:spacing w:val="-5"/>
      <w:sz w:val="18"/>
    </w:rPr>
  </w:style>
  <w:style w:type="paragraph" w:styleId="Header">
    <w:name w:val="header"/>
    <w:basedOn w:val="Normal"/>
    <w:pPr>
      <w:widowControl w:val="0"/>
      <w:pBdr>
        <w:bottom w:val="single" w:sz="6" w:space="3" w:color="auto"/>
      </w:pBdr>
      <w:tabs>
        <w:tab w:val="left" w:pos="4320"/>
        <w:tab w:val="right" w:pos="8640"/>
      </w:tabs>
      <w:spacing w:line="220" w:lineRule="atLeast"/>
    </w:pPr>
    <w:rPr>
      <w:rFonts w:ascii="Arial" w:hAnsi="Arial"/>
      <w:noProof/>
      <w:sz w:val="18"/>
    </w:rPr>
  </w:style>
  <w:style w:type="paragraph" w:customStyle="1" w:styleId="FooterFirst">
    <w:name w:val="Footer First"/>
    <w:pPr>
      <w:pBdr>
        <w:top w:val="single" w:sz="6" w:space="12" w:color="auto"/>
      </w:pBdr>
      <w:jc w:val="center"/>
    </w:pPr>
    <w:rPr>
      <w:rFonts w:ascii="Arial" w:hAnsi="Arial"/>
      <w:i/>
      <w:noProof/>
      <w:sz w:val="18"/>
    </w:rPr>
  </w:style>
  <w:style w:type="paragraph" w:styleId="ListBullet">
    <w:name w:val="List Bullet"/>
    <w:basedOn w:val="List"/>
    <w:autoRedefine/>
    <w:pPr>
      <w:spacing w:after="240" w:line="240" w:lineRule="atLeast"/>
    </w:pPr>
    <w:rPr>
      <w:rFonts w:ascii="Arial" w:hAnsi="Arial"/>
    </w:rPr>
  </w:style>
  <w:style w:type="paragraph" w:styleId="ListNumber">
    <w:name w:val="List Number"/>
    <w:basedOn w:val="List"/>
    <w:pPr>
      <w:spacing w:after="240" w:line="240" w:lineRule="atLeast"/>
    </w:pPr>
    <w:rPr>
      <w:rFonts w:ascii="Arial" w:hAnsi="Arial"/>
    </w:rPr>
  </w:style>
  <w:style w:type="paragraph" w:styleId="Title">
    <w:name w:val="Title"/>
    <w:qFormat/>
    <w:pPr>
      <w:ind w:left="-720"/>
    </w:pPr>
    <w:rPr>
      <w:rFonts w:ascii="Arial Black" w:hAnsi="Arial Black"/>
      <w:noProof/>
      <w:kern w:val="72"/>
      <w:sz w:val="72"/>
    </w:rPr>
  </w:style>
  <w:style w:type="paragraph" w:styleId="List">
    <w:name w:val="List"/>
    <w:basedOn w:val="Normal"/>
    <w:pPr>
      <w:ind w:left="360" w:hanging="360"/>
    </w:pPr>
  </w:style>
  <w:style w:type="paragraph" w:customStyle="1" w:styleId="CompanyName">
    <w:name w:val="Company Name"/>
    <w:basedOn w:val="Normal"/>
    <w:pPr>
      <w:framePr w:w="3024" w:h="1584" w:hSpace="187" w:vSpace="187" w:wrap="notBeside" w:vAnchor="page" w:hAnchor="page" w:x="7777" w:y="865" w:anchorLock="1"/>
      <w:spacing w:after="40"/>
    </w:pPr>
    <w:rPr>
      <w:rFonts w:ascii="Arial" w:hAnsi="Arial"/>
      <w:sz w:val="36"/>
    </w:rPr>
  </w:style>
  <w:style w:type="paragraph" w:customStyle="1" w:styleId="CompanyAddress">
    <w:name w:val="Company Address"/>
    <w:pPr>
      <w:framePr w:w="3024" w:h="1584" w:hSpace="187" w:vSpace="187" w:wrap="notBeside" w:vAnchor="page" w:hAnchor="page" w:x="7777" w:y="865" w:anchorLock="1"/>
    </w:pPr>
    <w:rPr>
      <w:rFonts w:ascii="Arial" w:hAnsi="Arial"/>
      <w:noProof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rsid w:val="00DC1159"/>
  </w:style>
  <w:style w:type="character" w:styleId="Hyperlink">
    <w:name w:val="Hyperlink"/>
    <w:rsid w:val="00FD1344"/>
    <w:rPr>
      <w:color w:val="0000FF"/>
      <w:u w:val="single"/>
    </w:rPr>
  </w:style>
  <w:style w:type="table" w:styleId="TableGrid">
    <w:name w:val="Table Grid"/>
    <w:basedOn w:val="TableNormal"/>
    <w:rsid w:val="00307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1142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E8146F23-FF6F-46D5-9BEE-10F122BA506C}"/>
</file>

<file path=customXml/itemProps2.xml><?xml version="1.0" encoding="utf-8"?>
<ds:datastoreItem xmlns:ds="http://schemas.openxmlformats.org/officeDocument/2006/customXml" ds:itemID="{14828E08-D4A3-4755-B4C0-8EC1CF4CB9FE}"/>
</file>

<file path=customXml/itemProps3.xml><?xml version="1.0" encoding="utf-8"?>
<ds:datastoreItem xmlns:ds="http://schemas.openxmlformats.org/officeDocument/2006/customXml" ds:itemID="{8E9A7727-6E93-45FD-8540-D13719B28B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NetApp Service Incident Report Summary</vt:lpstr>
    </vt:vector>
  </TitlesOfParts>
  <Manager/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NetApp Service Incident Report Summary</dc:title>
  <dc:subject/>
  <dc:creator>denise</dc:creator>
  <cp:keywords/>
  <dc:description/>
  <cp:lastModifiedBy>karthic.k</cp:lastModifiedBy>
  <cp:revision>2</cp:revision>
  <cp:lastPrinted>2008-04-04T09:43:00Z</cp:lastPrinted>
  <dcterms:created xsi:type="dcterms:W3CDTF">2012-03-16T03:36:00Z</dcterms:created>
  <dcterms:modified xsi:type="dcterms:W3CDTF">2012-03-16T03:36:00Z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