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5E" w:rsidRPr="00E4145E" w:rsidRDefault="00E4145E" w:rsidP="00E4145E">
      <w:pPr>
        <w:pStyle w:val="Subtitle"/>
        <w:rPr>
          <w:lang w:eastAsia="en-GB"/>
        </w:rPr>
      </w:pPr>
      <w:bookmarkStart w:id="0" w:name="_Toc202265354"/>
    </w:p>
    <w:p w:rsidR="00301161" w:rsidRDefault="00E4145E" w:rsidP="00B728FD">
      <w:pPr>
        <w:pStyle w:val="Subtitle"/>
        <w:ind w:left="-280" w:hanging="14"/>
        <w:rPr>
          <w:lang w:eastAsia="en-GB"/>
        </w:rPr>
      </w:pPr>
      <w:bookmarkStart w:id="1" w:name="_Toc466032486"/>
      <w:r>
        <w:rPr>
          <w:lang w:eastAsia="en-GB"/>
        </w:rPr>
        <w:t xml:space="preserve">objective </w:t>
      </w:r>
      <w:bookmarkEnd w:id="0"/>
      <w:r w:rsidR="003D7F6C">
        <w:rPr>
          <w:lang w:eastAsia="en-GB"/>
        </w:rPr>
        <w:t>–</w:t>
      </w:r>
      <w:r w:rsidR="00B12C42">
        <w:rPr>
          <w:lang w:eastAsia="en-GB"/>
        </w:rPr>
        <w:t xml:space="preserve"> </w:t>
      </w:r>
      <w:r w:rsidR="00B728FD" w:rsidRPr="00B728FD">
        <w:rPr>
          <w:lang w:eastAsia="en-GB"/>
        </w:rPr>
        <w:t>SQL Server Migration Document</w:t>
      </w:r>
      <w:bookmarkEnd w:id="1"/>
    </w:p>
    <w:p w:rsidR="00301161" w:rsidRDefault="00301161" w:rsidP="00301161">
      <w:pPr>
        <w:rPr>
          <w:lang w:eastAsia="en-GB"/>
        </w:rPr>
      </w:pPr>
    </w:p>
    <w:p w:rsidR="00B728FD" w:rsidRDefault="00B728FD" w:rsidP="00B728FD">
      <w:pPr>
        <w:rPr>
          <w:rFonts w:ascii="Calibri" w:eastAsia="Times New Roman" w:hAnsi="Calibri" w:cs="Calibri"/>
          <w:bCs/>
          <w:noProof/>
          <w:color w:val="auto"/>
          <w:sz w:val="22"/>
          <w:szCs w:val="22"/>
          <w:lang w:val="en-US" w:eastAsia="en-US"/>
        </w:rPr>
      </w:pPr>
    </w:p>
    <w:p w:rsidR="009272E6" w:rsidRDefault="00B728FD" w:rsidP="009272E6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rPr>
          <w:rFonts w:ascii="Calibri" w:hAnsi="Calibri" w:cs="Calibri"/>
          <w:color w:val="auto"/>
        </w:rPr>
      </w:pPr>
      <w:bookmarkStart w:id="2" w:name="_Toc405217616"/>
      <w:bookmarkStart w:id="3" w:name="_Toc466032488"/>
      <w:r w:rsidRPr="0034157F">
        <w:rPr>
          <w:rFonts w:ascii="Calibri" w:hAnsi="Calibri" w:cs="Calibri"/>
          <w:color w:val="auto"/>
        </w:rPr>
        <w:t>Introduction</w:t>
      </w:r>
      <w:bookmarkEnd w:id="2"/>
      <w:bookmarkEnd w:id="3"/>
    </w:p>
    <w:p w:rsidR="00B728FD" w:rsidRPr="009272E6" w:rsidRDefault="00B728FD" w:rsidP="009272E6">
      <w:pPr>
        <w:pStyle w:val="Heading1"/>
        <w:widowControl w:val="0"/>
        <w:tabs>
          <w:tab w:val="num" w:pos="900"/>
        </w:tabs>
        <w:spacing w:before="360" w:after="360" w:line="240" w:lineRule="atLeast"/>
        <w:ind w:right="115"/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</w:pPr>
      <w:r w:rsidRPr="009272E6"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  <w:t>This document provides</w:t>
      </w:r>
      <w:r w:rsidR="009272E6" w:rsidRPr="009272E6"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  <w:t xml:space="preserve"> step by step process to m</w:t>
      </w:r>
      <w:r w:rsidR="00506ED3"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  <w:t>igrate /</w:t>
      </w:r>
      <w:r w:rsidRPr="009272E6"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  <w:t xml:space="preserve"> upgrade Database from SQL </w:t>
      </w:r>
      <w:r w:rsidR="00840754">
        <w:rPr>
          <w:rFonts w:ascii="Calibri" w:hAnsi="Calibri" w:cs="Times New Roman"/>
          <w:bCs w:val="0"/>
          <w:caps w:val="0"/>
          <w:color w:val="666666"/>
          <w:kern w:val="0"/>
          <w:sz w:val="20"/>
          <w:szCs w:val="24"/>
          <w:lang w:eastAsia="zh-TW"/>
        </w:rPr>
        <w:t xml:space="preserve">2008SP3 or above </w:t>
      </w:r>
    </w:p>
    <w:p w:rsidR="009272E6" w:rsidRPr="009272E6" w:rsidRDefault="009272E6" w:rsidP="009272E6">
      <w:pPr>
        <w:pStyle w:val="NormalWeb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SQL 2016 Supports below In-place Upgrade on the existing Instance (Overwrite) </w:t>
      </w:r>
    </w:p>
    <w:p w:rsidR="009272E6" w:rsidRPr="009272E6" w:rsidRDefault="009272E6" w:rsidP="009272E6">
      <w:pPr>
        <w:pStyle w:val="NormalWeb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2008 SP3 or later </w:t>
      </w:r>
    </w:p>
    <w:p w:rsidR="009272E6" w:rsidRPr="009272E6" w:rsidRDefault="009272E6" w:rsidP="009272E6">
      <w:pPr>
        <w:pStyle w:val="NormalWeb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2008 R2 SP2 or later </w:t>
      </w:r>
    </w:p>
    <w:p w:rsidR="009272E6" w:rsidRPr="009272E6" w:rsidRDefault="009272E6" w:rsidP="009272E6">
      <w:pPr>
        <w:pStyle w:val="NormalWeb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2012 SP2 or later </w:t>
      </w:r>
    </w:p>
    <w:p w:rsidR="009272E6" w:rsidRPr="009272E6" w:rsidRDefault="009272E6" w:rsidP="009272E6">
      <w:pPr>
        <w:pStyle w:val="NormalWeb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2014 or later </w:t>
      </w:r>
    </w:p>
    <w:p w:rsidR="009272E6" w:rsidRPr="009272E6" w:rsidRDefault="009272E6" w:rsidP="009272E6">
      <w:pPr>
        <w:rPr>
          <w:rFonts w:ascii="Calibri" w:hAnsi="Calibri"/>
        </w:rPr>
      </w:pPr>
    </w:p>
    <w:p w:rsidR="00B728FD" w:rsidRDefault="00B728FD" w:rsidP="00B728FD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jc w:val="both"/>
        <w:rPr>
          <w:rFonts w:ascii="Calibri" w:hAnsi="Calibri" w:cs="Calibri"/>
          <w:color w:val="auto"/>
        </w:rPr>
      </w:pPr>
      <w:bookmarkStart w:id="4" w:name="_Toc466032490"/>
      <w:r w:rsidRPr="0034157F">
        <w:rPr>
          <w:rFonts w:ascii="Calibri" w:hAnsi="Calibri" w:cs="Calibri"/>
          <w:color w:val="auto"/>
        </w:rPr>
        <w:t>Pre-Migration Analysis</w:t>
      </w:r>
      <w:r w:rsidR="00CE647A">
        <w:rPr>
          <w:rFonts w:ascii="Calibri" w:hAnsi="Calibri" w:cs="Calibri"/>
          <w:color w:val="auto"/>
        </w:rPr>
        <w:t>:</w:t>
      </w:r>
      <w:bookmarkEnd w:id="4"/>
    </w:p>
    <w:tbl>
      <w:tblPr>
        <w:tblW w:w="5000" w:type="pct"/>
        <w:tblLook w:val="04A0"/>
      </w:tblPr>
      <w:tblGrid>
        <w:gridCol w:w="5493"/>
        <w:gridCol w:w="4927"/>
      </w:tblGrid>
      <w:tr w:rsidR="0021426C" w:rsidRPr="0021426C" w:rsidTr="009272E6">
        <w:trPr>
          <w:trHeight w:val="288"/>
        </w:trPr>
        <w:tc>
          <w:tcPr>
            <w:tcW w:w="2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Check source and Destination SQL Server Collation</w:t>
            </w:r>
          </w:p>
        </w:tc>
        <w:tc>
          <w:tcPr>
            <w:tcW w:w="2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Cs w:val="20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Cs w:val="20"/>
                <w:lang w:val="en-US" w:eastAsia="en-US"/>
              </w:rPr>
              <w:t xml:space="preserve">SELECT CONVERT (varchar, SERVERPROPERTY('collation'));  </w:t>
            </w: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Check Existing  SQL Version is supported for direct migration  or not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1426C" w:rsidRPr="0021426C" w:rsidTr="009272E6">
        <w:trPr>
          <w:trHeight w:val="2016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Analyze the disk space of the target server for the new database, if the disk space is not enough add more space on the target server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235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ourier New" w:hAnsi="Courier New" w:cs="Courier New"/>
                <w:noProof/>
                <w:color w:val="0000FF"/>
                <w:szCs w:val="20"/>
              </w:rPr>
              <w:t>Procedure to check disc space</w:t>
            </w:r>
            <w:r w:rsidR="005A7235">
              <w:rPr>
                <w:rFonts w:ascii="Courier New" w:hAnsi="Courier New" w:cs="Courier New"/>
                <w:noProof/>
                <w:color w:val="0000FF"/>
                <w:szCs w:val="20"/>
              </w:rPr>
              <w:t>: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</w:r>
          </w:p>
          <w:p w:rsidR="005A7235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exec master..xp_fixeddrives</w:t>
            </w:r>
          </w:p>
          <w:p w:rsidR="005A7235" w:rsidRDefault="0021426C" w:rsidP="005A72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</w:r>
            <w:r w:rsidRPr="0021426C">
              <w:rPr>
                <w:rFonts w:ascii="Courier New" w:hAnsi="Courier New" w:cs="Courier New"/>
                <w:noProof/>
                <w:color w:val="0000FF"/>
                <w:szCs w:val="20"/>
              </w:rPr>
              <w:t>To Check database size</w:t>
            </w:r>
            <w:r w:rsidR="005A72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:</w:t>
            </w:r>
          </w:p>
          <w:p w:rsidR="0021426C" w:rsidRPr="0021426C" w:rsidRDefault="0021426C" w:rsidP="005A72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use [dbName]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select str(sum(convert(dec(17,2),size)) / 128,10,2)  + 'MB'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from dbo.sysfiles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GO</w:t>
            </w: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 xml:space="preserve">Check for application connectivity using DNS alias \  Instance Name 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 xml:space="preserve">Collect the information of database Server logins, users and their permissions. 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6C" w:rsidRDefault="0021426C" w:rsidP="0021426C">
            <w:pPr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  <w:t xml:space="preserve">sp_help_revlogin </w:t>
            </w:r>
          </w:p>
          <w:p w:rsidR="00242D11" w:rsidRPr="0021426C" w:rsidRDefault="00F15DE1" w:rsidP="0021426C">
            <w:pPr>
              <w:rPr>
                <w:rFonts w:ascii="Calibri" w:eastAsia="Times New Roman" w:hAnsi="Calibri" w:cs="Calibri"/>
                <w:color w:val="000000"/>
                <w:szCs w:val="20"/>
                <w:lang w:val="en-US" w:eastAsia="en-US"/>
              </w:rPr>
            </w:pPr>
            <w:r w:rsidRPr="00F42DE6">
              <w:rPr>
                <w:rFonts w:ascii="Calibri" w:eastAsia="Times New Roman" w:hAnsi="Calibri" w:cs="Calibri"/>
                <w:color w:val="000000"/>
                <w:szCs w:val="20"/>
                <w:lang w:val="en-US" w:eastAsia="en-US"/>
              </w:rPr>
              <w:object w:dxaOrig="1513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5pt;height:48pt" o:ole="">
                  <v:imagedata r:id="rId12" o:title=""/>
                </v:shape>
                <o:OLEObject Type="Embed" ProgID="Package" ShapeID="_x0000_i1025" DrawAspect="Icon" ObjectID="_1564935023" r:id="rId13"/>
              </w:object>
            </w: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lastRenderedPageBreak/>
              <w:t>Check the database for the Orphan users if any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EXEC sp_change_users_login 'Report'</w:t>
            </w:r>
          </w:p>
        </w:tc>
      </w:tr>
      <w:tr w:rsidR="0021426C" w:rsidRPr="0021426C" w:rsidTr="009272E6">
        <w:trPr>
          <w:trHeight w:val="864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A9541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Check the SQL Server for any dependent objects (SQL Agent Jobs and Linked Servers)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541E" w:rsidRDefault="0021426C" w:rsidP="0021426C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21426C">
              <w:rPr>
                <w:rFonts w:ascii="Courier New" w:hAnsi="Courier New" w:cs="Courier New"/>
                <w:noProof/>
                <w:color w:val="0000FF"/>
                <w:szCs w:val="20"/>
              </w:rPr>
              <w:t>Linked Server :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select  * from sys.sysservers                                        </w:t>
            </w:r>
            <w:r w:rsidRPr="0021426C">
              <w:rPr>
                <w:rFonts w:ascii="Courier New" w:hAnsi="Courier New" w:cs="Courier New"/>
                <w:noProof/>
                <w:color w:val="0000FF"/>
                <w:szCs w:val="20"/>
              </w:rPr>
              <w:t>Jobs:</w:t>
            </w:r>
          </w:p>
          <w:p w:rsidR="00A9541E" w:rsidRDefault="00A9541E" w:rsidP="0021426C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Use msdb</w:t>
            </w:r>
          </w:p>
          <w:p w:rsid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select</w:t>
            </w:r>
            <w:proofErr w:type="gramEnd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distinct name,database_name from sysjobs sj</w:t>
            </w: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 xml:space="preserve">INNER JOIN </w:t>
            </w:r>
            <w:proofErr w:type="spellStart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sysjobsteps</w:t>
            </w:r>
            <w:proofErr w:type="spellEnd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sjt</w:t>
            </w:r>
            <w:proofErr w:type="spellEnd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on </w:t>
            </w:r>
            <w:proofErr w:type="spellStart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sj.job_id</w:t>
            </w:r>
            <w:proofErr w:type="spellEnd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sjt.job_id</w:t>
            </w:r>
            <w:proofErr w:type="spellEnd"/>
            <w:r w:rsidR="00506ED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</w:p>
          <w:p w:rsidR="00506ED3" w:rsidRDefault="00506ED3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  <w:p w:rsidR="00506ED3" w:rsidRPr="0021426C" w:rsidRDefault="00506ED3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Check, if the database is part of any maintenance plan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1426C" w:rsidRPr="0021426C" w:rsidTr="009272E6">
        <w:trPr>
          <w:trHeight w:val="288"/>
        </w:trPr>
        <w:tc>
          <w:tcPr>
            <w:tcW w:w="2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1426C">
              <w:rPr>
                <w:rFonts w:ascii="Calibri" w:hAnsi="Calibri" w:cs="Calibri"/>
                <w:b/>
                <w:bCs/>
                <w:color w:val="000000"/>
              </w:rPr>
              <w:t>Check For SSIS Package</w:t>
            </w:r>
          </w:p>
        </w:tc>
        <w:tc>
          <w:tcPr>
            <w:tcW w:w="2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26C" w:rsidRPr="0021426C" w:rsidRDefault="0021426C" w:rsidP="002142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1426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:rsidR="00CE647A" w:rsidRPr="00C92808" w:rsidRDefault="00CE647A" w:rsidP="00CE647A">
      <w:pPr>
        <w:rPr>
          <w:rFonts w:ascii="Calibri" w:hAnsi="Calibri" w:cs="Calibri"/>
          <w:b/>
          <w:bCs/>
          <w:color w:val="000000"/>
        </w:rPr>
      </w:pPr>
    </w:p>
    <w:p w:rsidR="005A7235" w:rsidRDefault="00B728FD" w:rsidP="00840754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</w:pPr>
      <w:bookmarkStart w:id="5" w:name="_Toc466032491"/>
      <w:r>
        <w:rPr>
          <w:rFonts w:ascii="Calibri" w:hAnsi="Calibri" w:cs="Calibri"/>
          <w:color w:val="auto"/>
        </w:rPr>
        <w:t>Migration</w:t>
      </w:r>
      <w:bookmarkEnd w:id="5"/>
    </w:p>
    <w:p w:rsidR="005A7235" w:rsidRPr="005A7235" w:rsidRDefault="005A7235" w:rsidP="005A7235">
      <w:pPr>
        <w:pStyle w:val="BodyText"/>
      </w:pP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8"/>
        <w:gridCol w:w="2913"/>
        <w:gridCol w:w="6578"/>
      </w:tblGrid>
      <w:tr w:rsidR="005A7235" w:rsidRPr="00591D0C" w:rsidTr="00190402">
        <w:trPr>
          <w:trHeight w:val="848"/>
        </w:trPr>
        <w:tc>
          <w:tcPr>
            <w:tcW w:w="849" w:type="dxa"/>
            <w:shd w:val="clear" w:color="auto" w:fill="auto"/>
            <w:hideMark/>
          </w:tcPr>
          <w:p w:rsidR="005A7235" w:rsidRPr="00591D0C" w:rsidRDefault="005A7235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Step 1</w:t>
            </w:r>
          </w:p>
        </w:tc>
        <w:tc>
          <w:tcPr>
            <w:tcW w:w="2913" w:type="dxa"/>
            <w:shd w:val="clear" w:color="auto" w:fill="auto"/>
            <w:noWrap/>
          </w:tcPr>
          <w:p w:rsidR="005A7235" w:rsidRPr="009A5261" w:rsidRDefault="005A7235" w:rsidP="00190402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 xml:space="preserve">Stop Application </w:t>
            </w:r>
          </w:p>
          <w:p w:rsidR="005A7235" w:rsidRPr="00591D0C" w:rsidRDefault="005A7235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617" w:type="dxa"/>
            <w:shd w:val="clear" w:color="auto" w:fill="auto"/>
          </w:tcPr>
          <w:p w:rsidR="005A7235" w:rsidRPr="00591D0C" w:rsidRDefault="005A7235" w:rsidP="005A7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</w:p>
        </w:tc>
      </w:tr>
      <w:tr w:rsidR="005A7235" w:rsidRPr="00591D0C" w:rsidTr="00190402">
        <w:trPr>
          <w:trHeight w:val="848"/>
        </w:trPr>
        <w:tc>
          <w:tcPr>
            <w:tcW w:w="849" w:type="dxa"/>
            <w:shd w:val="clear" w:color="auto" w:fill="auto"/>
            <w:hideMark/>
          </w:tcPr>
          <w:p w:rsidR="005A7235" w:rsidRDefault="005A7235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Step 2</w:t>
            </w:r>
          </w:p>
        </w:tc>
        <w:tc>
          <w:tcPr>
            <w:tcW w:w="2913" w:type="dxa"/>
            <w:shd w:val="clear" w:color="auto" w:fill="auto"/>
            <w:noWrap/>
          </w:tcPr>
          <w:p w:rsidR="005A7235" w:rsidRDefault="005A7235" w:rsidP="00190402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/>
                <w:b/>
                <w:color w:val="000000"/>
                <w:szCs w:val="20"/>
              </w:rPr>
            </w:pPr>
            <w:r w:rsidRPr="005A7235">
              <w:rPr>
                <w:rFonts w:ascii="Verdana" w:hAnsi="Verdana"/>
                <w:b/>
                <w:color w:val="000000"/>
                <w:szCs w:val="20"/>
              </w:rPr>
              <w:t>Change the database to read-only mode (Optional)</w:t>
            </w:r>
          </w:p>
        </w:tc>
        <w:tc>
          <w:tcPr>
            <w:tcW w:w="5617" w:type="dxa"/>
            <w:shd w:val="clear" w:color="auto" w:fill="auto"/>
          </w:tcPr>
          <w:p w:rsidR="005A7235" w:rsidRPr="005A7235" w:rsidRDefault="005A7235" w:rsidP="005A7235">
            <w:pPr>
              <w:rPr>
                <w:rFonts w:ascii="Calibri" w:hAnsi="Calibri" w:cs="Calibri"/>
                <w:bCs/>
                <w:color w:val="000000"/>
              </w:rPr>
            </w:pPr>
            <w:r w:rsidRPr="005A7235">
              <w:rPr>
                <w:rFonts w:ascii="Calibri" w:hAnsi="Calibri" w:cs="Calibri"/>
                <w:bCs/>
                <w:color w:val="000000"/>
              </w:rPr>
              <w:t>-- Script to make the database readonly</w:t>
            </w:r>
          </w:p>
          <w:p w:rsidR="005A7235" w:rsidRPr="005A7235" w:rsidRDefault="005A7235" w:rsidP="005A7235">
            <w:pPr>
              <w:rPr>
                <w:rFonts w:ascii="Calibri" w:hAnsi="Calibri" w:cs="Calibri"/>
                <w:bCs/>
                <w:color w:val="000000"/>
              </w:rPr>
            </w:pPr>
            <w:r w:rsidRPr="005A7235">
              <w:rPr>
                <w:rFonts w:ascii="Calibri" w:hAnsi="Calibri" w:cs="Calibri"/>
                <w:bCs/>
                <w:color w:val="000000"/>
              </w:rPr>
              <w:t>USE [master]</w:t>
            </w:r>
          </w:p>
          <w:p w:rsidR="005A7235" w:rsidRPr="005A7235" w:rsidRDefault="005A7235" w:rsidP="005A7235">
            <w:pPr>
              <w:rPr>
                <w:rFonts w:ascii="Calibri" w:hAnsi="Calibri" w:cs="Calibri"/>
                <w:bCs/>
                <w:color w:val="000000"/>
              </w:rPr>
            </w:pPr>
            <w:r w:rsidRPr="005A7235">
              <w:rPr>
                <w:rFonts w:ascii="Calibri" w:hAnsi="Calibri" w:cs="Calibri"/>
                <w:bCs/>
                <w:color w:val="000000"/>
              </w:rPr>
              <w:t>ALTER DATABASE [</w:t>
            </w:r>
            <w:r w:rsidR="00B455F4" w:rsidRPr="00B455F4">
              <w:rPr>
                <w:rFonts w:ascii="Calibri" w:hAnsi="Calibri" w:cs="Calibri"/>
                <w:bCs/>
                <w:color w:val="000000"/>
              </w:rPr>
              <w:t>AdventureWorks2008R2</w:t>
            </w:r>
            <w:r w:rsidRPr="005A7235">
              <w:rPr>
                <w:rFonts w:ascii="Calibri" w:hAnsi="Calibri" w:cs="Calibri"/>
                <w:bCs/>
                <w:color w:val="000000"/>
              </w:rPr>
              <w:t xml:space="preserve">] SET  READ_ONLY </w:t>
            </w:r>
          </w:p>
          <w:p w:rsidR="005A7235" w:rsidRPr="005A7235" w:rsidRDefault="005A7235" w:rsidP="005A7235">
            <w:pPr>
              <w:rPr>
                <w:rFonts w:ascii="Calibri" w:hAnsi="Calibri" w:cs="Calibri"/>
                <w:bCs/>
                <w:color w:val="000000"/>
              </w:rPr>
            </w:pPr>
            <w:r w:rsidRPr="005A7235">
              <w:rPr>
                <w:rFonts w:ascii="Calibri" w:hAnsi="Calibri" w:cs="Calibri"/>
                <w:bCs/>
                <w:color w:val="000000"/>
              </w:rPr>
              <w:t>GO</w:t>
            </w:r>
          </w:p>
          <w:p w:rsidR="005A7235" w:rsidRPr="00591D0C" w:rsidRDefault="005A7235" w:rsidP="005A7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</w:p>
        </w:tc>
      </w:tr>
      <w:tr w:rsidR="00B728FD" w:rsidRPr="00591D0C" w:rsidTr="005A7235">
        <w:trPr>
          <w:trHeight w:val="848"/>
        </w:trPr>
        <w:tc>
          <w:tcPr>
            <w:tcW w:w="849" w:type="dxa"/>
            <w:shd w:val="clear" w:color="auto" w:fill="auto"/>
            <w:hideMark/>
          </w:tcPr>
          <w:p w:rsidR="00B728FD" w:rsidRPr="00591D0C" w:rsidRDefault="005A7235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Step 3</w:t>
            </w:r>
          </w:p>
        </w:tc>
        <w:tc>
          <w:tcPr>
            <w:tcW w:w="2913" w:type="dxa"/>
            <w:shd w:val="clear" w:color="auto" w:fill="auto"/>
            <w:noWrap/>
          </w:tcPr>
          <w:p w:rsidR="00B728FD" w:rsidRPr="009A5261" w:rsidRDefault="00B728FD" w:rsidP="00190402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/>
                <w:b/>
                <w:color w:val="000000"/>
                <w:szCs w:val="20"/>
              </w:rPr>
            </w:pPr>
            <w:r w:rsidRPr="009A5261">
              <w:rPr>
                <w:rFonts w:ascii="Verdana" w:hAnsi="Verdana"/>
                <w:b/>
                <w:color w:val="000000"/>
                <w:szCs w:val="20"/>
              </w:rPr>
              <w:t xml:space="preserve">Take Database Copy_only Full Backup </w:t>
            </w:r>
          </w:p>
          <w:p w:rsidR="00B728FD" w:rsidRPr="00591D0C" w:rsidRDefault="00B728FD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617" w:type="dxa"/>
            <w:shd w:val="clear" w:color="auto" w:fill="auto"/>
          </w:tcPr>
          <w:p w:rsidR="00B728FD" w:rsidRPr="009A5261" w:rsidRDefault="00B728FD" w:rsidP="00190402">
            <w:pPr>
              <w:rPr>
                <w:rFonts w:ascii="Calibri" w:hAnsi="Calibri" w:cs="Calibri"/>
                <w:bCs/>
                <w:color w:val="000000"/>
              </w:rPr>
            </w:pPr>
            <w:r w:rsidRPr="009A5261">
              <w:rPr>
                <w:rFonts w:ascii="Calibri" w:hAnsi="Calibri" w:cs="Calibri"/>
                <w:bCs/>
                <w:color w:val="000000"/>
              </w:rPr>
              <w:t>We have taken Database backup using TSQL :</w:t>
            </w:r>
          </w:p>
          <w:p w:rsidR="00B728FD" w:rsidRDefault="00B728FD" w:rsidP="00190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Backup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Database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21426C">
              <w:rPr>
                <w:rFonts w:ascii="Courier New" w:hAnsi="Courier New" w:cs="Courier New"/>
                <w:noProof/>
                <w:szCs w:val="20"/>
              </w:rPr>
              <w:t>[</w:t>
            </w:r>
            <w:r w:rsidR="00B455F4" w:rsidRPr="00B455F4">
              <w:rPr>
                <w:rFonts w:ascii="Courier New" w:hAnsi="Courier New" w:cs="Courier New"/>
                <w:noProof/>
                <w:szCs w:val="20"/>
              </w:rPr>
              <w:t>AdventureWorks2008R2</w:t>
            </w:r>
            <w:r w:rsidR="0021426C">
              <w:rPr>
                <w:rFonts w:ascii="Courier New" w:hAnsi="Courier New" w:cs="Courier New"/>
                <w:noProof/>
                <w:szCs w:val="20"/>
              </w:rPr>
              <w:t>]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to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DISK</w:t>
            </w:r>
            <w:r>
              <w:rPr>
                <w:rFonts w:ascii="Courier New" w:hAnsi="Courier New" w:cs="Courier New"/>
                <w:noProof/>
                <w:color w:val="80808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szCs w:val="20"/>
              </w:rPr>
              <w:t>'C:\</w:t>
            </w:r>
            <w:r w:rsidR="0021426C">
              <w:rPr>
                <w:rFonts w:ascii="Courier New" w:hAnsi="Courier New" w:cs="Courier New"/>
                <w:noProof/>
                <w:color w:val="FF0000"/>
                <w:szCs w:val="20"/>
              </w:rPr>
              <w:t>CR#</w:t>
            </w:r>
            <w:r>
              <w:rPr>
                <w:rFonts w:ascii="Courier New" w:hAnsi="Courier New" w:cs="Courier New"/>
                <w:noProof/>
                <w:color w:val="FF0000"/>
                <w:szCs w:val="20"/>
              </w:rPr>
              <w:t>\</w:t>
            </w:r>
            <w:r w:rsidR="00B455F4" w:rsidRPr="00B455F4">
              <w:rPr>
                <w:rFonts w:ascii="Courier New" w:hAnsi="Courier New" w:cs="Courier New"/>
                <w:noProof/>
                <w:color w:val="FF0000"/>
                <w:szCs w:val="20"/>
              </w:rPr>
              <w:t>AdventureWorks2008R2</w:t>
            </w:r>
            <w:r>
              <w:rPr>
                <w:rFonts w:ascii="Courier New" w:hAnsi="Courier New" w:cs="Courier New"/>
                <w:noProof/>
                <w:color w:val="FF0000"/>
                <w:szCs w:val="20"/>
              </w:rPr>
              <w:t>_FULL_COPY_ONLY.bak'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with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Copy_Only</w:t>
            </w:r>
          </w:p>
          <w:p w:rsidR="00B728FD" w:rsidRDefault="00B728FD" w:rsidP="00190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Go</w:t>
            </w:r>
          </w:p>
          <w:p w:rsidR="00B455F4" w:rsidRDefault="00B455F4" w:rsidP="00190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B455F4" w:rsidRDefault="00B455F4" w:rsidP="00190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Note:Any drive can be used to take </w:t>
            </w:r>
            <w:r w:rsidR="00506ED3">
              <w:rPr>
                <w:rFonts w:ascii="Courier New" w:hAnsi="Courier New" w:cs="Courier New"/>
                <w:noProof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backup.</w:t>
            </w:r>
          </w:p>
          <w:p w:rsidR="00B728FD" w:rsidRPr="00591D0C" w:rsidRDefault="00B728FD" w:rsidP="0021426C">
            <w:pPr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</w:p>
        </w:tc>
      </w:tr>
      <w:tr w:rsidR="00B728FD" w:rsidRPr="00591D0C" w:rsidTr="005A7235">
        <w:trPr>
          <w:trHeight w:val="848"/>
        </w:trPr>
        <w:tc>
          <w:tcPr>
            <w:tcW w:w="849" w:type="dxa"/>
            <w:shd w:val="clear" w:color="auto" w:fill="C0C0C0"/>
          </w:tcPr>
          <w:p w:rsidR="00B728FD" w:rsidRPr="00591D0C" w:rsidRDefault="00B728FD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91D0C">
              <w:rPr>
                <w:rFonts w:ascii="Calibri" w:hAnsi="Calibri" w:cs="Calibri"/>
                <w:b/>
                <w:bCs/>
                <w:color w:val="000000"/>
              </w:rPr>
              <w:t xml:space="preserve">Step </w:t>
            </w:r>
            <w:r w:rsidR="005A7235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913" w:type="dxa"/>
            <w:shd w:val="clear" w:color="auto" w:fill="C0C0C0"/>
            <w:noWrap/>
          </w:tcPr>
          <w:p w:rsidR="00B728FD" w:rsidRPr="00B7611C" w:rsidRDefault="00B728FD" w:rsidP="00190402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/>
                <w:b/>
                <w:color w:val="000000"/>
                <w:szCs w:val="20"/>
              </w:rPr>
            </w:pPr>
            <w:r w:rsidRPr="00B7611C">
              <w:rPr>
                <w:rFonts w:ascii="Verdana" w:hAnsi="Verdana"/>
                <w:b/>
                <w:color w:val="000000"/>
                <w:szCs w:val="20"/>
              </w:rPr>
              <w:t>Copy Backup File to destination Server.</w:t>
            </w:r>
          </w:p>
          <w:p w:rsidR="00B728FD" w:rsidRPr="00591D0C" w:rsidRDefault="00B728FD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617" w:type="dxa"/>
            <w:shd w:val="clear" w:color="auto" w:fill="C0C0C0"/>
          </w:tcPr>
          <w:p w:rsidR="00B728FD" w:rsidRPr="00591D0C" w:rsidRDefault="00B728FD" w:rsidP="004279A7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="004279A7">
              <w:rPr>
                <w:rFonts w:ascii="Calibri" w:hAnsi="Calibri" w:cs="Calibri"/>
                <w:bCs/>
                <w:color w:val="000000"/>
              </w:rPr>
              <w:t xml:space="preserve">Copy backup file </w:t>
            </w:r>
            <w:r w:rsidRPr="009A5261">
              <w:rPr>
                <w:rFonts w:ascii="Calibri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</w:rPr>
              <w:t xml:space="preserve">from </w:t>
            </w:r>
            <w:r w:rsidR="005A7235">
              <w:rPr>
                <w:rFonts w:ascii="Calibri" w:hAnsi="Calibri" w:cs="Calibri"/>
                <w:bCs/>
                <w:color w:val="000000"/>
              </w:rPr>
              <w:t>Source o destination server</w:t>
            </w:r>
          </w:p>
        </w:tc>
      </w:tr>
      <w:tr w:rsidR="00B728FD" w:rsidRPr="00591D0C" w:rsidTr="005A7235">
        <w:trPr>
          <w:trHeight w:val="848"/>
        </w:trPr>
        <w:tc>
          <w:tcPr>
            <w:tcW w:w="849" w:type="dxa"/>
            <w:shd w:val="clear" w:color="auto" w:fill="auto"/>
          </w:tcPr>
          <w:p w:rsidR="00B728FD" w:rsidRPr="00591D0C" w:rsidRDefault="005A7235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Step 5</w:t>
            </w:r>
          </w:p>
        </w:tc>
        <w:tc>
          <w:tcPr>
            <w:tcW w:w="2913" w:type="dxa"/>
            <w:shd w:val="clear" w:color="auto" w:fill="auto"/>
            <w:noWrap/>
          </w:tcPr>
          <w:p w:rsidR="00B728FD" w:rsidRPr="00B7611C" w:rsidRDefault="00B728FD" w:rsidP="0019040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611C">
              <w:rPr>
                <w:rFonts w:ascii="Verdana" w:hAnsi="Verdana"/>
                <w:b/>
                <w:color w:val="000000"/>
                <w:szCs w:val="20"/>
              </w:rPr>
              <w:t>Restore Database</w:t>
            </w:r>
            <w:r w:rsidRPr="00B7611C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5617" w:type="dxa"/>
            <w:shd w:val="clear" w:color="auto" w:fill="auto"/>
          </w:tcPr>
          <w:p w:rsidR="00F15DE1" w:rsidRDefault="00F15DE1" w:rsidP="00F15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[master]</w:t>
            </w:r>
          </w:p>
          <w:p w:rsidR="00F15DE1" w:rsidRDefault="00F15DE1" w:rsidP="00F15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RESTORE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DATABASE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HV_Repl_DBA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DISK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N'C:\2008backup.bak'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MOVE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N'HV_Repl_DBA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N'J:\DA\SQLD001\USER_DATA\HV_Repl_DBA.mdf'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MOVE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N'HV_Repl_DBA_log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 w:eastAsia="en-US"/>
              </w:rPr>
              <w:t>N'K:\DA\SQLD001\USER_LOGS\HV_Repl_DBA_log.ldf'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NOUNLOAD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  <w:lang w:val="en-US" w:eastAsia="en-US"/>
              </w:rPr>
              <w:t>STATS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5</w:t>
            </w:r>
          </w:p>
          <w:p w:rsidR="00F15DE1" w:rsidRDefault="00F15DE1" w:rsidP="00F15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F15DE1" w:rsidRDefault="00F15DE1" w:rsidP="00F15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GO</w:t>
            </w:r>
          </w:p>
          <w:p w:rsidR="005A7235" w:rsidRPr="00591D0C" w:rsidRDefault="005A7235" w:rsidP="005A7235">
            <w:pPr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D32EAB" w:rsidRDefault="00D32EAB" w:rsidP="00B728FD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rPr>
          <w:rFonts w:ascii="Calibri" w:hAnsi="Calibri" w:cs="Calibri"/>
          <w:color w:val="auto"/>
        </w:rPr>
      </w:pPr>
    </w:p>
    <w:p w:rsidR="00B728FD" w:rsidRDefault="00B728FD" w:rsidP="00B728FD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rPr>
          <w:rFonts w:ascii="Calibri" w:hAnsi="Calibri" w:cs="Calibri"/>
          <w:color w:val="auto"/>
        </w:rPr>
      </w:pPr>
      <w:bookmarkStart w:id="6" w:name="_Toc466032492"/>
      <w:r>
        <w:rPr>
          <w:rFonts w:ascii="Calibri" w:hAnsi="Calibri" w:cs="Calibri"/>
          <w:color w:val="auto"/>
        </w:rPr>
        <w:t>Post Migration Activity:</w:t>
      </w:r>
      <w:bookmarkEnd w:id="6"/>
    </w:p>
    <w:p w:rsidR="00D32EAB" w:rsidRDefault="00D32EAB" w:rsidP="00D32EAB">
      <w:pPr>
        <w:pStyle w:val="BodyText"/>
      </w:pPr>
    </w:p>
    <w:tbl>
      <w:tblPr>
        <w:tblW w:w="5000" w:type="pct"/>
        <w:tblLayout w:type="fixed"/>
        <w:tblLook w:val="04A0"/>
      </w:tblPr>
      <w:tblGrid>
        <w:gridCol w:w="4879"/>
        <w:gridCol w:w="5541"/>
      </w:tblGrid>
      <w:tr w:rsidR="00D32EAB" w:rsidRPr="00D32EAB" w:rsidTr="00242D11">
        <w:trPr>
          <w:trHeight w:val="576"/>
        </w:trPr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 xml:space="preserve">Check Orphan user and create necessary login </w:t>
            </w:r>
          </w:p>
        </w:tc>
        <w:tc>
          <w:tcPr>
            <w:tcW w:w="2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2EAB" w:rsidRPr="00D32EAB" w:rsidRDefault="00D32EAB" w:rsidP="00D32EAB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D32EAB">
              <w:rPr>
                <w:rFonts w:ascii="Courier New" w:hAnsi="Courier New" w:cs="Courier New"/>
                <w:noProof/>
                <w:color w:val="0000FF"/>
                <w:szCs w:val="20"/>
              </w:rPr>
              <w:t>Check Orphan Users:</w:t>
            </w:r>
          </w:p>
          <w:p w:rsidR="00242D11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EXEC sp_change_users_login 'Report',</w:t>
            </w:r>
          </w:p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Check the ouput of 'sp_help_revlogin ' and execute create statement</w:t>
            </w:r>
          </w:p>
        </w:tc>
      </w:tr>
      <w:tr w:rsidR="00D32EAB" w:rsidRPr="00D32EAB" w:rsidTr="00242D11">
        <w:trPr>
          <w:trHeight w:val="57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Fix Orphan Users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sp_change_users_login @Action='update_one', @UserNamePattern='Databaseuser', @LoginName='Loginname';</w:t>
            </w:r>
          </w:p>
        </w:tc>
      </w:tr>
      <w:tr w:rsidR="00D32EAB" w:rsidRPr="00D32EAB" w:rsidTr="00242D11">
        <w:trPr>
          <w:trHeight w:val="57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Update DB owner to 'OldDBASA'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Use [</w:t>
            </w:r>
            <w:proofErr w:type="spellStart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DBName</w:t>
            </w:r>
            <w:proofErr w:type="spellEnd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 xml:space="preserve">EXEC </w:t>
            </w:r>
            <w:proofErr w:type="spellStart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sp_changedbowner</w:t>
            </w:r>
            <w:proofErr w:type="spellEnd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'</w:t>
            </w:r>
            <w:proofErr w:type="spellStart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OldDBASA</w:t>
            </w:r>
            <w:proofErr w:type="spellEnd"/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'</w:t>
            </w:r>
          </w:p>
          <w:p w:rsidR="001841BF" w:rsidRDefault="001841BF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  <w:p w:rsidR="001841BF" w:rsidRPr="00D32EAB" w:rsidRDefault="001841BF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Note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Please grant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db_owner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access to application user if it is owner of the database in source environment.</w:t>
            </w:r>
          </w:p>
        </w:tc>
      </w:tr>
      <w:tr w:rsidR="00D32EAB" w:rsidRPr="00D32EAB" w:rsidTr="00242D11">
        <w:trPr>
          <w:trHeight w:val="57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Change COMPATIBILITY_LEVEL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C4A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ALTER DATABASE [Databasename]   SET COMPATIBILITY_LEVEL = 110/120 </w:t>
            </w:r>
          </w:p>
          <w:p w:rsidR="00D32EAB" w:rsidRPr="00B21C4A" w:rsidRDefault="00D32EAB" w:rsidP="00D32EAB">
            <w:pPr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</w:pPr>
            <w:r w:rsidRPr="00B21C4A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Note: 11</w:t>
            </w:r>
            <w:r w:rsidR="00434E6D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0</w:t>
            </w:r>
            <w:r w:rsidRPr="00B21C4A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-SQL 2012,12</w:t>
            </w:r>
            <w:r w:rsidR="00434E6D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0</w:t>
            </w:r>
            <w:r w:rsidRPr="00B21C4A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-SQL server 2014</w:t>
            </w:r>
            <w:r w:rsidR="00166A96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,</w:t>
            </w:r>
            <w:r w:rsidR="00434E6D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 w:eastAsia="en-US"/>
              </w:rPr>
              <w:t>130-SQL Server 2016</w:t>
            </w:r>
          </w:p>
        </w:tc>
      </w:tr>
      <w:tr w:rsidR="00D32EAB" w:rsidRPr="00D32EAB" w:rsidTr="00242D11">
        <w:trPr>
          <w:trHeight w:val="57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Database Consistency Check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Use [DBName]                                                                                                                          DBCC CHECKDB </w:t>
            </w:r>
          </w:p>
        </w:tc>
      </w:tr>
      <w:tr w:rsidR="00D32EAB" w:rsidRPr="00D32EAB" w:rsidTr="00242D11">
        <w:trPr>
          <w:trHeight w:val="57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Update Statistics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Use [DBName]                                                                                                                          Sp_updatestats</w:t>
            </w:r>
          </w:p>
        </w:tc>
      </w:tr>
      <w:tr w:rsidR="00D32EAB" w:rsidRPr="00D32EAB" w:rsidTr="00242D11">
        <w:trPr>
          <w:trHeight w:val="288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 xml:space="preserve">Create maintenance plan if Any 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D32EAB" w:rsidRPr="00D32EAB" w:rsidTr="00242D11">
        <w:trPr>
          <w:trHeight w:val="300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Check the SQL Server Error Log for login failures and other errors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 w:hint="eastAsia"/>
                <w:color w:val="000000"/>
                <w:sz w:val="22"/>
                <w:szCs w:val="22"/>
                <w:lang w:val="en-US" w:eastAsia="en-US"/>
              </w:rPr>
              <w:t>EXEC xp_readerrorlog 0,1,"Error",Null</w:t>
            </w:r>
          </w:p>
        </w:tc>
      </w:tr>
      <w:tr w:rsidR="00D32EAB" w:rsidRPr="00D32EAB" w:rsidTr="00242D11">
        <w:trPr>
          <w:trHeight w:val="2016"/>
        </w:trPr>
        <w:tc>
          <w:tcPr>
            <w:tcW w:w="2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/>
              </w:rPr>
              <w:t>Once the application team confirms that application is running fine take the databases offline on the source server or make them read only</w:t>
            </w:r>
          </w:p>
        </w:tc>
        <w:tc>
          <w:tcPr>
            <w:tcW w:w="2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ourier New" w:hAnsi="Courier New" w:cs="Courier New"/>
                <w:noProof/>
                <w:color w:val="0000FF"/>
                <w:szCs w:val="20"/>
              </w:rPr>
              <w:t>Script to make the database readonly</w:t>
            </w:r>
            <w:r w:rsidRPr="00D32EAB">
              <w:rPr>
                <w:rFonts w:ascii="Courier New" w:hAnsi="Courier New" w:cs="Courier New"/>
                <w:noProof/>
                <w:color w:val="0000FF"/>
                <w:szCs w:val="20"/>
              </w:rPr>
              <w:br/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USE [master]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GO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 xml:space="preserve">ALTER DATABASE [DBName] SET  READ_ONLY 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 xml:space="preserve">GO </w:t>
            </w:r>
          </w:p>
          <w:p w:rsidR="00D32EAB" w:rsidRPr="00D32EAB" w:rsidRDefault="00D32EAB" w:rsidP="00D32E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32EAB">
              <w:rPr>
                <w:rFonts w:ascii="Courier New" w:hAnsi="Courier New" w:cs="Courier New"/>
                <w:noProof/>
                <w:color w:val="0000FF"/>
                <w:szCs w:val="20"/>
              </w:rPr>
              <w:t>Script to take the database offline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ALTER DATABASE [DBName] SET OFFLINE WITH</w:t>
            </w:r>
            <w:r w:rsidRPr="00D32E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br/>
              <w:t>ROLLBACK IMMEDIATE</w:t>
            </w:r>
          </w:p>
        </w:tc>
      </w:tr>
    </w:tbl>
    <w:p w:rsidR="00D32EAB" w:rsidRPr="00D32EAB" w:rsidRDefault="00D32EAB" w:rsidP="00D32EAB">
      <w:pPr>
        <w:pStyle w:val="BodyText"/>
      </w:pPr>
    </w:p>
    <w:p w:rsidR="00D32EAB" w:rsidRDefault="00D32EAB" w:rsidP="00D32EAB">
      <w:pPr>
        <w:pStyle w:val="BodyText"/>
      </w:pPr>
    </w:p>
    <w:p w:rsidR="00D32EAB" w:rsidRPr="00173590" w:rsidRDefault="00F33B8A" w:rsidP="00840754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Issue Reported</w:t>
      </w:r>
      <w:r w:rsidR="00840754" w:rsidRPr="00173590">
        <w:rPr>
          <w:rFonts w:ascii="Calibri" w:hAnsi="Calibri" w:cs="Calibri"/>
          <w:b/>
          <w:color w:val="auto"/>
        </w:rPr>
        <w:t>:</w:t>
      </w:r>
    </w:p>
    <w:p w:rsidR="00840754" w:rsidRDefault="00840754" w:rsidP="00840754">
      <w:pPr>
        <w:pStyle w:val="BodyText"/>
      </w:pPr>
      <w:r>
        <w:t xml:space="preserve">     No issue reported while migrating database from below mentioned server to SQLServer 2016</w:t>
      </w:r>
    </w:p>
    <w:p w:rsidR="00840754" w:rsidRPr="009272E6" w:rsidRDefault="00840754" w:rsidP="00840754">
      <w:pPr>
        <w:pStyle w:val="NormalWeb"/>
        <w:ind w:left="720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2008 SP3 or later </w:t>
      </w:r>
    </w:p>
    <w:p w:rsidR="00840754" w:rsidRPr="009272E6" w:rsidRDefault="00840754" w:rsidP="00840754">
      <w:pPr>
        <w:pStyle w:val="NormalWeb"/>
        <w:ind w:left="720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2008 R2 SP2 or later </w:t>
      </w:r>
    </w:p>
    <w:p w:rsidR="00840754" w:rsidRPr="009272E6" w:rsidRDefault="00840754" w:rsidP="00840754">
      <w:pPr>
        <w:pStyle w:val="NormalWeb"/>
        <w:ind w:left="720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lastRenderedPageBreak/>
        <w:t xml:space="preserve">* SQL Server 2012 SP2 or later </w:t>
      </w:r>
    </w:p>
    <w:p w:rsidR="00840754" w:rsidRPr="009272E6" w:rsidRDefault="00840754" w:rsidP="00840754">
      <w:pPr>
        <w:pStyle w:val="NormalWeb"/>
        <w:ind w:left="720"/>
        <w:rPr>
          <w:rFonts w:ascii="Calibri" w:eastAsia="PMingLiU" w:hAnsi="Calibri"/>
          <w:color w:val="666666"/>
          <w:sz w:val="20"/>
          <w:lang w:val="en-GB" w:eastAsia="zh-TW"/>
        </w:rPr>
      </w:pPr>
      <w:r w:rsidRPr="009272E6">
        <w:rPr>
          <w:rFonts w:ascii="Calibri" w:eastAsia="PMingLiU" w:hAnsi="Calibri"/>
          <w:color w:val="666666"/>
          <w:sz w:val="20"/>
          <w:lang w:val="en-GB" w:eastAsia="zh-TW"/>
        </w:rPr>
        <w:t xml:space="preserve">* SQL Server 2014 or later </w:t>
      </w:r>
    </w:p>
    <w:p w:rsidR="00840754" w:rsidRDefault="00173590" w:rsidP="00840754">
      <w:pPr>
        <w:pStyle w:val="BodyText"/>
      </w:pPr>
      <w:r>
        <w:t xml:space="preserve">   </w:t>
      </w:r>
    </w:p>
    <w:p w:rsidR="00173590" w:rsidRPr="00F33B8A" w:rsidRDefault="00173590" w:rsidP="00F33B8A">
      <w:pPr>
        <w:pStyle w:val="Heading1"/>
        <w:widowControl w:val="0"/>
        <w:tabs>
          <w:tab w:val="num" w:pos="900"/>
        </w:tabs>
        <w:spacing w:before="360" w:after="360" w:line="240" w:lineRule="atLeast"/>
        <w:ind w:left="540" w:right="115" w:hanging="360"/>
        <w:rPr>
          <w:rFonts w:ascii="Calibri" w:hAnsi="Calibri" w:cs="Calibri"/>
          <w:b/>
          <w:color w:val="auto"/>
        </w:rPr>
      </w:pPr>
      <w:r w:rsidRPr="00F33B8A">
        <w:rPr>
          <w:rFonts w:ascii="Calibri" w:hAnsi="Calibri" w:cs="Calibri"/>
          <w:b/>
          <w:color w:val="auto"/>
        </w:rPr>
        <w:t xml:space="preserve">Back out Plan: </w:t>
      </w:r>
    </w:p>
    <w:p w:rsidR="00173590" w:rsidRDefault="00173590" w:rsidP="00840754">
      <w:pPr>
        <w:pStyle w:val="BodyText"/>
      </w:pPr>
    </w:p>
    <w:p w:rsidR="00173590" w:rsidRDefault="00173590" w:rsidP="00173590">
      <w:pPr>
        <w:pStyle w:val="BodyText"/>
        <w:numPr>
          <w:ilvl w:val="0"/>
          <w:numId w:val="38"/>
        </w:numPr>
      </w:pPr>
      <w:r>
        <w:t xml:space="preserve">Make source database </w:t>
      </w:r>
      <w:r w:rsidR="00B0104B">
        <w:t>read write</w:t>
      </w:r>
      <w:r>
        <w:t xml:space="preserve"> </w:t>
      </w:r>
    </w:p>
    <w:p w:rsidR="00173590" w:rsidRPr="00840754" w:rsidRDefault="00173590" w:rsidP="00173590">
      <w:pPr>
        <w:pStyle w:val="BodyText"/>
        <w:numPr>
          <w:ilvl w:val="0"/>
          <w:numId w:val="38"/>
        </w:numPr>
      </w:pPr>
      <w:r>
        <w:t>Inform application to point to Old database.</w:t>
      </w:r>
    </w:p>
    <w:p w:rsidR="00B728FD" w:rsidRPr="0034157F" w:rsidRDefault="00B728FD" w:rsidP="00B728FD">
      <w:pPr>
        <w:ind w:left="360"/>
        <w:rPr>
          <w:rFonts w:ascii="Calibri" w:hAnsi="Calibri"/>
        </w:rPr>
      </w:pPr>
    </w:p>
    <w:p w:rsidR="00B728FD" w:rsidRDefault="00B728FD" w:rsidP="00B728FD">
      <w:pPr>
        <w:rPr>
          <w:lang w:eastAsia="en-GB"/>
        </w:rPr>
      </w:pPr>
    </w:p>
    <w:sectPr w:rsidR="00B728FD" w:rsidSect="00242D1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1985" w:left="851" w:header="360" w:footer="709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6B9" w:rsidRDefault="009536B9">
      <w:r>
        <w:separator/>
      </w:r>
    </w:p>
  </w:endnote>
  <w:endnote w:type="continuationSeparator" w:id="0">
    <w:p w:rsidR="009536B9" w:rsidRDefault="0095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980" w:rsidRDefault="00C279DD" w:rsidP="00F32980">
    <w:pPr>
      <w:pStyle w:val="Footer"/>
      <w:framePr w:wrap="around" w:vAnchor="text" w:hAnchor="margin" w:xAlign="right" w:y="1"/>
      <w:rPr>
        <w:rStyle w:val="PageNumber"/>
        <w:lang w:eastAsia="zh-TW"/>
      </w:rPr>
    </w:pPr>
    <w:r>
      <w:rPr>
        <w:rStyle w:val="PageNumber"/>
      </w:rPr>
      <w:fldChar w:fldCharType="begin"/>
    </w:r>
    <w:r w:rsidR="00F329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980" w:rsidRDefault="00F32980" w:rsidP="00F3298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980" w:rsidRDefault="00C279DD" w:rsidP="00F32980">
    <w:pPr>
      <w:pStyle w:val="Footer"/>
      <w:framePr w:wrap="around" w:vAnchor="text" w:hAnchor="margin" w:xAlign="right" w:y="1"/>
      <w:rPr>
        <w:rStyle w:val="PageNumber"/>
        <w:lang w:eastAsia="zh-TW"/>
      </w:rPr>
    </w:pPr>
    <w:r>
      <w:rPr>
        <w:rStyle w:val="PageNumber"/>
      </w:rPr>
      <w:fldChar w:fldCharType="begin"/>
    </w:r>
    <w:r w:rsidR="00F329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6C4D">
      <w:rPr>
        <w:rStyle w:val="PageNumber"/>
        <w:noProof/>
      </w:rPr>
      <w:t>4</w:t>
    </w:r>
    <w:r>
      <w:rPr>
        <w:rStyle w:val="PageNumber"/>
      </w:rPr>
      <w:fldChar w:fldCharType="end"/>
    </w:r>
  </w:p>
  <w:p w:rsidR="00F32980" w:rsidRPr="00903038" w:rsidRDefault="00C279DD" w:rsidP="00F32980">
    <w:pPr>
      <w:framePr w:wrap="around" w:vAnchor="page" w:hAnchor="page" w:x="492" w:y="15639"/>
      <w:ind w:right="360"/>
      <w:rPr>
        <w:lang w:val="fr-FR"/>
      </w:rPr>
    </w:pPr>
    <w:r w:rsidRPr="00903038">
      <w:fldChar w:fldCharType="begin"/>
    </w:r>
    <w:r w:rsidR="00F32980" w:rsidRPr="00903038">
      <w:rPr>
        <w:lang w:val="fr-FR"/>
      </w:rPr>
      <w:instrText xml:space="preserve"> comments </w:instrText>
    </w:r>
    <w:r w:rsidRPr="00903038">
      <w:fldChar w:fldCharType="separate"/>
    </w:r>
    <w:r w:rsidR="00F32980">
      <w:rPr>
        <w:lang w:val="fr-FR"/>
      </w:rPr>
      <w:t>Document Version 0.1</w:t>
    </w:r>
    <w:r w:rsidRPr="00903038">
      <w:fldChar w:fldCharType="end"/>
    </w:r>
  </w:p>
  <w:p w:rsidR="00671EA7" w:rsidRPr="00671EA7" w:rsidRDefault="00F32980" w:rsidP="00F32980">
    <w:pPr>
      <w:framePr w:wrap="around" w:vAnchor="page" w:hAnchor="page" w:x="492" w:y="15639"/>
    </w:pPr>
    <w:r w:rsidRPr="00903038">
      <w:rPr>
        <w:lang w:val="fr-FR"/>
      </w:rPr>
      <w:t xml:space="preserve">Date of issue: </w:t>
    </w:r>
    <w:r w:rsidR="00242D11">
      <w:rPr>
        <w:lang w:val="fr-FR"/>
      </w:rPr>
      <w:t>11/02/2016</w:t>
    </w:r>
  </w:p>
  <w:p w:rsidR="00F32980" w:rsidRPr="00E54316" w:rsidRDefault="00F32980" w:rsidP="00F32980">
    <w:pPr>
      <w:pStyle w:val="Footer"/>
      <w:ind w:left="-280"/>
      <w:rPr>
        <w:lang w:val="fr-FR"/>
      </w:rPr>
    </w:pPr>
    <w:r>
      <w:tab/>
    </w:r>
    <w:r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="568" w:tblpY="15480"/>
      <w:tblW w:w="0" w:type="auto"/>
      <w:tblLayout w:type="fixed"/>
      <w:tblCellMar>
        <w:left w:w="0" w:type="dxa"/>
        <w:right w:w="0" w:type="dxa"/>
      </w:tblCellMar>
      <w:tblLook w:val="01E0"/>
    </w:tblPr>
    <w:tblGrid>
      <w:gridCol w:w="4870"/>
    </w:tblGrid>
    <w:tr w:rsidR="00F32980" w:rsidRPr="00903038">
      <w:trPr>
        <w:trHeight w:val="480"/>
      </w:trPr>
      <w:tc>
        <w:tcPr>
          <w:tcW w:w="4870" w:type="dxa"/>
          <w:shd w:val="clear" w:color="auto" w:fill="auto"/>
          <w:vAlign w:val="bottom"/>
        </w:tcPr>
        <w:p w:rsidR="00F32980" w:rsidRPr="00903038" w:rsidRDefault="00C279DD" w:rsidP="00F32980">
          <w:pPr>
            <w:rPr>
              <w:lang w:val="fr-FR"/>
            </w:rPr>
          </w:pPr>
          <w:r w:rsidRPr="00903038">
            <w:fldChar w:fldCharType="begin"/>
          </w:r>
          <w:r w:rsidR="00F32980" w:rsidRPr="00903038">
            <w:rPr>
              <w:lang w:val="fr-FR"/>
            </w:rPr>
            <w:instrText xml:space="preserve"> comments </w:instrText>
          </w:r>
          <w:r w:rsidRPr="00903038">
            <w:fldChar w:fldCharType="separate"/>
          </w:r>
          <w:r w:rsidR="00C3011D">
            <w:rPr>
              <w:lang w:val="fr-FR"/>
            </w:rPr>
            <w:t>Document Version 1</w:t>
          </w:r>
          <w:r w:rsidR="00F32980">
            <w:rPr>
              <w:lang w:val="fr-FR"/>
            </w:rPr>
            <w:t>.</w:t>
          </w:r>
          <w:r w:rsidR="00C3011D">
            <w:rPr>
              <w:lang w:val="fr-FR"/>
            </w:rPr>
            <w:t>0</w:t>
          </w:r>
          <w:r w:rsidRPr="00903038">
            <w:fldChar w:fldCharType="end"/>
          </w:r>
          <w:r w:rsidRPr="00C279DD">
            <w:pict>
              <v:line id="_x0000_s2058" style="position:absolute;z-index:251657216;mso-position-horizontal-relative:page;mso-position-vertical-relative:page" from="-11.55pt,799.2pt" to="583.75pt,799.2pt" strokecolor="red" strokeweight="1.5pt">
                <w10:wrap anchorx="page" anchory="page"/>
              </v:line>
            </w:pict>
          </w:r>
        </w:p>
        <w:p w:rsidR="00671EA7" w:rsidRPr="00671EA7" w:rsidRDefault="00F32980" w:rsidP="00F32980">
          <w:r w:rsidRPr="00903038">
            <w:rPr>
              <w:lang w:val="fr-FR"/>
            </w:rPr>
            <w:t xml:space="preserve">Date of issue: </w:t>
          </w:r>
          <w:r w:rsidR="00242D11">
            <w:rPr>
              <w:lang w:val="fr-FR"/>
            </w:rPr>
            <w:t>02/11</w:t>
          </w:r>
          <w:r w:rsidR="00C3011D">
            <w:rPr>
              <w:lang w:val="fr-FR"/>
            </w:rPr>
            <w:t>/2016</w:t>
          </w:r>
        </w:p>
      </w:tc>
    </w:tr>
  </w:tbl>
  <w:p w:rsidR="00F32980" w:rsidRDefault="00625CE8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4210685</wp:posOffset>
          </wp:positionH>
          <wp:positionV relativeFrom="page">
            <wp:posOffset>9448800</wp:posOffset>
          </wp:positionV>
          <wp:extent cx="3347085" cy="1167130"/>
          <wp:effectExtent l="19050" t="0" r="5715" b="0"/>
          <wp:wrapTight wrapText="bothSides">
            <wp:wrapPolygon edited="0">
              <wp:start x="-123" y="0"/>
              <wp:lineTo x="-123" y="21153"/>
              <wp:lineTo x="21637" y="21153"/>
              <wp:lineTo x="21637" y="0"/>
              <wp:lineTo x="-123" y="0"/>
            </wp:wrapPolygon>
          </wp:wrapTight>
          <wp:docPr id="13" name="Picture 2" descr="TR_logo_actual_si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_logo_actual_siz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7085" cy="1167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2980">
      <w:rPr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6B9" w:rsidRDefault="009536B9">
      <w:r>
        <w:separator/>
      </w:r>
    </w:p>
  </w:footnote>
  <w:footnote w:type="continuationSeparator" w:id="0">
    <w:p w:rsidR="009536B9" w:rsidRDefault="00953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D11" w:rsidRDefault="00242D11" w:rsidP="00F32980">
    <w:pPr>
      <w:pStyle w:val="Header"/>
      <w:ind w:left="-280"/>
      <w:jc w:val="right"/>
    </w:pPr>
  </w:p>
  <w:p w:rsidR="00F32980" w:rsidRDefault="00C3011D" w:rsidP="00F32980">
    <w:pPr>
      <w:pStyle w:val="Header"/>
      <w:ind w:left="-280"/>
      <w:jc w:val="right"/>
    </w:pPr>
    <w:r>
      <w:t xml:space="preserve">SQL Server </w:t>
    </w:r>
    <w:r w:rsidR="00242D11">
      <w:t>Migration</w:t>
    </w:r>
    <w:r w:rsidR="00F32980">
      <w:tab/>
    </w:r>
    <w:r w:rsidR="00671EA7">
      <w:t xml:space="preserve">SQL Server </w:t>
    </w:r>
    <w:r>
      <w:t>Tech-Refresh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X="-172" w:tblpY="1288"/>
      <w:tblOverlap w:val="never"/>
      <w:tblW w:w="10260" w:type="dxa"/>
      <w:tblLayout w:type="fixed"/>
      <w:tblCellMar>
        <w:left w:w="0" w:type="dxa"/>
        <w:right w:w="0" w:type="dxa"/>
      </w:tblCellMar>
      <w:tblLook w:val="01E0"/>
    </w:tblPr>
    <w:tblGrid>
      <w:gridCol w:w="10260"/>
    </w:tblGrid>
    <w:tr w:rsidR="00F32980">
      <w:trPr>
        <w:trHeight w:val="73"/>
      </w:trPr>
      <w:tc>
        <w:tcPr>
          <w:tcW w:w="10260" w:type="dxa"/>
          <w:shd w:val="clear" w:color="auto" w:fill="auto"/>
          <w:vAlign w:val="center"/>
        </w:tcPr>
        <w:p w:rsidR="00F32980" w:rsidRPr="00BA3882" w:rsidRDefault="00627FBA" w:rsidP="009272E6">
          <w:pPr>
            <w:pStyle w:val="Title"/>
          </w:pPr>
          <w:r>
            <w:t xml:space="preserve">SQL Server </w:t>
          </w:r>
          <w:r w:rsidR="00B728FD">
            <w:t xml:space="preserve">– </w:t>
          </w:r>
          <w:r w:rsidR="009272E6">
            <w:t>UpGRADE</w:t>
          </w:r>
        </w:p>
      </w:tc>
    </w:tr>
  </w:tbl>
  <w:p w:rsidR="00F32980" w:rsidRPr="00BA3882" w:rsidRDefault="00F32980" w:rsidP="00F32980">
    <w:pPr>
      <w:pStyle w:val="Header"/>
      <w:ind w:left="-540"/>
      <w:rPr>
        <w:sz w:val="10"/>
        <w:szCs w:val="10"/>
      </w:rPr>
    </w:pPr>
  </w:p>
  <w:p w:rsidR="00F32980" w:rsidRPr="007B1822" w:rsidRDefault="00625CE8" w:rsidP="00F32980">
    <w:pPr>
      <w:pStyle w:val="Header"/>
      <w:ind w:left="-360"/>
      <w:rPr>
        <w:sz w:val="10"/>
        <w:szCs w:val="10"/>
      </w:rPr>
    </w:pPr>
    <w:r>
      <w:rPr>
        <w:noProof/>
        <w:sz w:val="10"/>
        <w:szCs w:val="10"/>
        <w:lang w:val="en-US" w:eastAsia="en-US"/>
      </w:rPr>
      <w:drawing>
        <wp:inline distT="0" distB="0" distL="0" distR="0">
          <wp:extent cx="6972300" cy="1276350"/>
          <wp:effectExtent l="19050" t="0" r="0" b="0"/>
          <wp:docPr id="2" name="Picture 1" descr="hea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i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1814"/>
    <w:multiLevelType w:val="multilevel"/>
    <w:tmpl w:val="F56A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22DCA"/>
    <w:multiLevelType w:val="hybridMultilevel"/>
    <w:tmpl w:val="8F08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51F24"/>
    <w:multiLevelType w:val="multilevel"/>
    <w:tmpl w:val="B7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B4E76"/>
    <w:multiLevelType w:val="multilevel"/>
    <w:tmpl w:val="0809001D"/>
    <w:name w:val="TSTG List: Warning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EA46C66"/>
    <w:multiLevelType w:val="hybridMultilevel"/>
    <w:tmpl w:val="95E4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853E6"/>
    <w:multiLevelType w:val="hybridMultilevel"/>
    <w:tmpl w:val="AE440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1391C"/>
    <w:multiLevelType w:val="hybridMultilevel"/>
    <w:tmpl w:val="60F4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E0D3E"/>
    <w:multiLevelType w:val="hybridMultilevel"/>
    <w:tmpl w:val="4962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37D4"/>
    <w:multiLevelType w:val="hybridMultilevel"/>
    <w:tmpl w:val="70EE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0D25C16"/>
    <w:multiLevelType w:val="hybridMultilevel"/>
    <w:tmpl w:val="EC9A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3122C"/>
    <w:multiLevelType w:val="hybridMultilevel"/>
    <w:tmpl w:val="92AA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F76AD"/>
    <w:multiLevelType w:val="hybridMultilevel"/>
    <w:tmpl w:val="DC5C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14942"/>
    <w:multiLevelType w:val="multilevel"/>
    <w:tmpl w:val="F56A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3A2CBE"/>
    <w:multiLevelType w:val="hybridMultilevel"/>
    <w:tmpl w:val="713A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E4694"/>
    <w:multiLevelType w:val="multilevel"/>
    <w:tmpl w:val="B602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784208"/>
    <w:multiLevelType w:val="multilevel"/>
    <w:tmpl w:val="F56A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BB106E"/>
    <w:multiLevelType w:val="multilevel"/>
    <w:tmpl w:val="1F8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5C2B2F"/>
    <w:multiLevelType w:val="multilevel"/>
    <w:tmpl w:val="C46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A3808"/>
    <w:multiLevelType w:val="hybridMultilevel"/>
    <w:tmpl w:val="C31463B8"/>
    <w:lvl w:ilvl="0" w:tplc="4B6CF878">
      <w:start w:val="1"/>
      <w:numFmt w:val="decimal"/>
      <w:pStyle w:val="TableHeading"/>
      <w:lvlText w:val="Table 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992695"/>
    <w:multiLevelType w:val="hybridMultilevel"/>
    <w:tmpl w:val="CABA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B49D3"/>
    <w:multiLevelType w:val="hybridMultilevel"/>
    <w:tmpl w:val="B34C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32DD4"/>
    <w:multiLevelType w:val="hybridMultilevel"/>
    <w:tmpl w:val="22C68C1E"/>
    <w:lvl w:ilvl="0" w:tplc="FFFFFFFF">
      <w:start w:val="1"/>
      <w:numFmt w:val="decimal"/>
      <w:pStyle w:val="Figure"/>
      <w:lvlText w:val="Figure %1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E97F41"/>
    <w:multiLevelType w:val="multilevel"/>
    <w:tmpl w:val="BC3CBCD4"/>
    <w:lvl w:ilvl="0">
      <w:start w:val="1"/>
      <w:numFmt w:val="decimal"/>
      <w:pStyle w:val="AppendixHeading1"/>
      <w:suff w:val="space"/>
      <w:lvlText w:val="Appendix %1"/>
      <w:lvlJc w:val="left"/>
      <w:pPr>
        <w:ind w:left="0" w:firstLine="0"/>
      </w:pPr>
      <w:rPr>
        <w:rFonts w:ascii="Arial" w:hAnsi="Arial" w:hint="default"/>
        <w:b w:val="0"/>
        <w:i w:val="0"/>
        <w:color w:val="FF9100"/>
        <w:sz w:val="28"/>
      </w:rPr>
    </w:lvl>
    <w:lvl w:ilvl="1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750" w:firstLine="0"/>
      </w:pPr>
      <w:rPr>
        <w:rFonts w:hint="default"/>
      </w:rPr>
    </w:lvl>
  </w:abstractNum>
  <w:abstractNum w:abstractNumId="23">
    <w:nsid w:val="4A3B732E"/>
    <w:multiLevelType w:val="hybridMultilevel"/>
    <w:tmpl w:val="AF503B58"/>
    <w:lvl w:ilvl="0" w:tplc="4A5E4746">
      <w:start w:val="1"/>
      <w:numFmt w:val="none"/>
      <w:pStyle w:val="Note"/>
      <w:lvlText w:val="Note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 w:val="0"/>
        <w:i w:val="0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3DA"/>
    <w:multiLevelType w:val="hybridMultilevel"/>
    <w:tmpl w:val="A04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C1D60"/>
    <w:multiLevelType w:val="multilevel"/>
    <w:tmpl w:val="F56A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B01195"/>
    <w:multiLevelType w:val="hybridMultilevel"/>
    <w:tmpl w:val="8C4E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60382"/>
    <w:multiLevelType w:val="multilevel"/>
    <w:tmpl w:val="B62425A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5"/>
        </w:tabs>
        <w:ind w:left="215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2030C5A"/>
    <w:multiLevelType w:val="hybridMultilevel"/>
    <w:tmpl w:val="9B9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F6EE3"/>
    <w:multiLevelType w:val="hybridMultilevel"/>
    <w:tmpl w:val="89CCC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3717F8"/>
    <w:multiLevelType w:val="hybridMultilevel"/>
    <w:tmpl w:val="7162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142C0"/>
    <w:multiLevelType w:val="hybridMultilevel"/>
    <w:tmpl w:val="A280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22AC6"/>
    <w:multiLevelType w:val="multilevel"/>
    <w:tmpl w:val="579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335614"/>
    <w:multiLevelType w:val="multilevel"/>
    <w:tmpl w:val="9CC00AD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666666"/>
        <w:sz w:val="20"/>
        <w:szCs w:val="28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666666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>
    <w:nsid w:val="647F3A97"/>
    <w:multiLevelType w:val="hybridMultilevel"/>
    <w:tmpl w:val="FA80A58A"/>
    <w:lvl w:ilvl="0" w:tplc="EF543306">
      <w:start w:val="1"/>
      <w:numFmt w:val="none"/>
      <w:pStyle w:val="Requirement"/>
      <w:lvlText w:val="%1Requirement"/>
      <w:lvlJc w:val="left"/>
      <w:pPr>
        <w:tabs>
          <w:tab w:val="num" w:pos="1276"/>
        </w:tabs>
        <w:ind w:left="1276" w:hanging="1276"/>
      </w:pPr>
      <w:rPr>
        <w:rFonts w:ascii="Arial Narrow" w:hAnsi="Arial Narrow" w:hint="default"/>
        <w:b/>
        <w:i w:val="0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CC0EE0"/>
    <w:multiLevelType w:val="hybridMultilevel"/>
    <w:tmpl w:val="9FCCE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E34E99"/>
    <w:multiLevelType w:val="hybridMultilevel"/>
    <w:tmpl w:val="15CE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E5910"/>
    <w:multiLevelType w:val="hybridMultilevel"/>
    <w:tmpl w:val="B904504A"/>
    <w:lvl w:ilvl="0" w:tplc="F050AEA0">
      <w:start w:val="1"/>
      <w:numFmt w:val="none"/>
      <w:pStyle w:val="Warning"/>
      <w:lvlText w:val="%1Warning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color w:val="FF000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21"/>
  </w:num>
  <w:num w:numId="4">
    <w:abstractNumId w:val="22"/>
  </w:num>
  <w:num w:numId="5">
    <w:abstractNumId w:val="23"/>
  </w:num>
  <w:num w:numId="6">
    <w:abstractNumId w:val="34"/>
  </w:num>
  <w:num w:numId="7">
    <w:abstractNumId w:val="18"/>
  </w:num>
  <w:num w:numId="8">
    <w:abstractNumId w:val="37"/>
  </w:num>
  <w:num w:numId="9">
    <w:abstractNumId w:val="35"/>
  </w:num>
  <w:num w:numId="10">
    <w:abstractNumId w:val="14"/>
  </w:num>
  <w:num w:numId="11">
    <w:abstractNumId w:val="11"/>
  </w:num>
  <w:num w:numId="12">
    <w:abstractNumId w:val="3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1"/>
  </w:num>
  <w:num w:numId="16">
    <w:abstractNumId w:val="10"/>
  </w:num>
  <w:num w:numId="17">
    <w:abstractNumId w:val="20"/>
  </w:num>
  <w:num w:numId="18">
    <w:abstractNumId w:val="16"/>
  </w:num>
  <w:num w:numId="19">
    <w:abstractNumId w:val="19"/>
  </w:num>
  <w:num w:numId="20">
    <w:abstractNumId w:val="2"/>
  </w:num>
  <w:num w:numId="21">
    <w:abstractNumId w:val="6"/>
  </w:num>
  <w:num w:numId="22">
    <w:abstractNumId w:val="24"/>
  </w:num>
  <w:num w:numId="23">
    <w:abstractNumId w:val="30"/>
  </w:num>
  <w:num w:numId="24">
    <w:abstractNumId w:val="28"/>
  </w:num>
  <w:num w:numId="25">
    <w:abstractNumId w:val="15"/>
  </w:num>
  <w:num w:numId="26">
    <w:abstractNumId w:val="9"/>
  </w:num>
  <w:num w:numId="27">
    <w:abstractNumId w:val="4"/>
  </w:num>
  <w:num w:numId="28">
    <w:abstractNumId w:val="7"/>
  </w:num>
  <w:num w:numId="29">
    <w:abstractNumId w:val="13"/>
  </w:num>
  <w:num w:numId="30">
    <w:abstractNumId w:val="36"/>
  </w:num>
  <w:num w:numId="31">
    <w:abstractNumId w:val="12"/>
  </w:num>
  <w:num w:numId="32">
    <w:abstractNumId w:val="25"/>
  </w:num>
  <w:num w:numId="33">
    <w:abstractNumId w:val="0"/>
  </w:num>
  <w:num w:numId="34">
    <w:abstractNumId w:val="17"/>
  </w:num>
  <w:num w:numId="35">
    <w:abstractNumId w:val="5"/>
  </w:num>
  <w:num w:numId="36">
    <w:abstractNumId w:val="29"/>
  </w:num>
  <w:num w:numId="37">
    <w:abstractNumId w:val="26"/>
  </w:num>
  <w:num w:numId="38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stylePaneFormatFilter w:val="3F01"/>
  <w:stylePaneSortMethod w:val="0000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143C"/>
    <w:rsid w:val="00000CEF"/>
    <w:rsid w:val="0000534B"/>
    <w:rsid w:val="00020BA5"/>
    <w:rsid w:val="00034A6C"/>
    <w:rsid w:val="00054C70"/>
    <w:rsid w:val="00070253"/>
    <w:rsid w:val="00087D91"/>
    <w:rsid w:val="000D72EB"/>
    <w:rsid w:val="000F35C5"/>
    <w:rsid w:val="00146EB3"/>
    <w:rsid w:val="00166A96"/>
    <w:rsid w:val="00173590"/>
    <w:rsid w:val="001758DA"/>
    <w:rsid w:val="001841BF"/>
    <w:rsid w:val="001B7B18"/>
    <w:rsid w:val="0021426C"/>
    <w:rsid w:val="00226296"/>
    <w:rsid w:val="002323F3"/>
    <w:rsid w:val="00242D11"/>
    <w:rsid w:val="00253D79"/>
    <w:rsid w:val="002C531C"/>
    <w:rsid w:val="00301161"/>
    <w:rsid w:val="00345B77"/>
    <w:rsid w:val="00357CB2"/>
    <w:rsid w:val="003C2BE6"/>
    <w:rsid w:val="003D7F6C"/>
    <w:rsid w:val="003E3B0A"/>
    <w:rsid w:val="0041582E"/>
    <w:rsid w:val="00417120"/>
    <w:rsid w:val="004279A7"/>
    <w:rsid w:val="00434E6D"/>
    <w:rsid w:val="00444908"/>
    <w:rsid w:val="00445409"/>
    <w:rsid w:val="00455193"/>
    <w:rsid w:val="00494954"/>
    <w:rsid w:val="00506ED3"/>
    <w:rsid w:val="00514042"/>
    <w:rsid w:val="00514FA6"/>
    <w:rsid w:val="00531B60"/>
    <w:rsid w:val="0054143C"/>
    <w:rsid w:val="00573B2B"/>
    <w:rsid w:val="00595A11"/>
    <w:rsid w:val="005A0BAB"/>
    <w:rsid w:val="005A5E9D"/>
    <w:rsid w:val="005A7235"/>
    <w:rsid w:val="005B6AB4"/>
    <w:rsid w:val="005B79B2"/>
    <w:rsid w:val="005C5509"/>
    <w:rsid w:val="005D4AB9"/>
    <w:rsid w:val="005E010C"/>
    <w:rsid w:val="006013F4"/>
    <w:rsid w:val="006050A1"/>
    <w:rsid w:val="00625CE8"/>
    <w:rsid w:val="00627FBA"/>
    <w:rsid w:val="006630FA"/>
    <w:rsid w:val="00671EA7"/>
    <w:rsid w:val="006F2FA1"/>
    <w:rsid w:val="006F67C3"/>
    <w:rsid w:val="007A56F0"/>
    <w:rsid w:val="007B3F92"/>
    <w:rsid w:val="007E6C4D"/>
    <w:rsid w:val="0080710B"/>
    <w:rsid w:val="00807DAD"/>
    <w:rsid w:val="00826677"/>
    <w:rsid w:val="00831077"/>
    <w:rsid w:val="00840754"/>
    <w:rsid w:val="00846B7C"/>
    <w:rsid w:val="0089404E"/>
    <w:rsid w:val="00905DDD"/>
    <w:rsid w:val="009272E6"/>
    <w:rsid w:val="00940C17"/>
    <w:rsid w:val="00950507"/>
    <w:rsid w:val="009536B9"/>
    <w:rsid w:val="00962CA0"/>
    <w:rsid w:val="00984712"/>
    <w:rsid w:val="009E7B0F"/>
    <w:rsid w:val="00A27382"/>
    <w:rsid w:val="00A74F22"/>
    <w:rsid w:val="00A77472"/>
    <w:rsid w:val="00A83A89"/>
    <w:rsid w:val="00A9541E"/>
    <w:rsid w:val="00AB07BB"/>
    <w:rsid w:val="00B0104B"/>
    <w:rsid w:val="00B12C42"/>
    <w:rsid w:val="00B21C4A"/>
    <w:rsid w:val="00B455F4"/>
    <w:rsid w:val="00B728FD"/>
    <w:rsid w:val="00B92E44"/>
    <w:rsid w:val="00BC3883"/>
    <w:rsid w:val="00BD2337"/>
    <w:rsid w:val="00C279DD"/>
    <w:rsid w:val="00C3011D"/>
    <w:rsid w:val="00C374B8"/>
    <w:rsid w:val="00C53A66"/>
    <w:rsid w:val="00C55CFD"/>
    <w:rsid w:val="00C77A4B"/>
    <w:rsid w:val="00CE3701"/>
    <w:rsid w:val="00CE647A"/>
    <w:rsid w:val="00D32C01"/>
    <w:rsid w:val="00D32EAB"/>
    <w:rsid w:val="00D4346B"/>
    <w:rsid w:val="00D760D4"/>
    <w:rsid w:val="00D94218"/>
    <w:rsid w:val="00DA7C77"/>
    <w:rsid w:val="00DB1DB0"/>
    <w:rsid w:val="00DB25C3"/>
    <w:rsid w:val="00DF0C1C"/>
    <w:rsid w:val="00DF2640"/>
    <w:rsid w:val="00E03C4E"/>
    <w:rsid w:val="00E3037B"/>
    <w:rsid w:val="00E4145E"/>
    <w:rsid w:val="00EB050B"/>
    <w:rsid w:val="00EB2582"/>
    <w:rsid w:val="00F15DE1"/>
    <w:rsid w:val="00F32980"/>
    <w:rsid w:val="00F33B8A"/>
    <w:rsid w:val="00F4041A"/>
    <w:rsid w:val="00F42DE6"/>
    <w:rsid w:val="00F530FB"/>
    <w:rsid w:val="00F80F06"/>
    <w:rsid w:val="00FC0136"/>
    <w:rsid w:val="00FE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78"/>
    <w:rPr>
      <w:rFonts w:ascii="Arial" w:hAnsi="Arial"/>
      <w:color w:val="666666"/>
      <w:szCs w:val="24"/>
      <w:lang w:val="en-GB" w:eastAsia="zh-TW"/>
    </w:rPr>
  </w:style>
  <w:style w:type="paragraph" w:styleId="Heading1">
    <w:name w:val="heading 1"/>
    <w:basedOn w:val="Normal"/>
    <w:next w:val="BodyText"/>
    <w:qFormat/>
    <w:rsid w:val="00CD1878"/>
    <w:pPr>
      <w:keepNext/>
      <w:spacing w:before="240" w:line="280" w:lineRule="atLeast"/>
      <w:outlineLvl w:val="0"/>
    </w:pPr>
    <w:rPr>
      <w:rFonts w:cs="Arial"/>
      <w:bCs/>
      <w:caps/>
      <w:color w:val="F59100"/>
      <w:kern w:val="32"/>
      <w:sz w:val="28"/>
      <w:szCs w:val="32"/>
      <w:lang w:eastAsia="en-GB"/>
    </w:rPr>
  </w:style>
  <w:style w:type="paragraph" w:styleId="Heading2">
    <w:name w:val="heading 2"/>
    <w:basedOn w:val="Heading1"/>
    <w:next w:val="BodyText"/>
    <w:qFormat/>
    <w:rsid w:val="00CD1878"/>
    <w:pPr>
      <w:spacing w:after="180" w:line="240" w:lineRule="atLeast"/>
      <w:outlineLvl w:val="1"/>
    </w:pPr>
    <w:rPr>
      <w:bCs w:val="0"/>
      <w:iCs/>
      <w:color w:val="666666"/>
      <w:sz w:val="24"/>
      <w:szCs w:val="28"/>
    </w:rPr>
  </w:style>
  <w:style w:type="paragraph" w:styleId="Heading3">
    <w:name w:val="heading 3"/>
    <w:basedOn w:val="Heading2"/>
    <w:next w:val="BodyText"/>
    <w:qFormat/>
    <w:rsid w:val="00DE6827"/>
    <w:pPr>
      <w:spacing w:line="240" w:lineRule="auto"/>
      <w:outlineLvl w:val="2"/>
    </w:pPr>
    <w:rPr>
      <w:b/>
      <w:caps w:val="0"/>
      <w:color w:val="FF9100"/>
      <w:kern w:val="0"/>
      <w:sz w:val="22"/>
      <w:szCs w:val="26"/>
    </w:rPr>
  </w:style>
  <w:style w:type="paragraph" w:styleId="Heading4">
    <w:name w:val="heading 4"/>
    <w:basedOn w:val="Heading3"/>
    <w:next w:val="BodyText"/>
    <w:qFormat/>
    <w:rsid w:val="00DE6827"/>
    <w:pPr>
      <w:spacing w:before="440"/>
      <w:outlineLvl w:val="3"/>
    </w:pPr>
    <w:rPr>
      <w:iCs w:val="0"/>
      <w:color w:val="666666"/>
      <w:szCs w:val="28"/>
    </w:rPr>
  </w:style>
  <w:style w:type="paragraph" w:styleId="Heading5">
    <w:name w:val="heading 5"/>
    <w:basedOn w:val="Heading4"/>
    <w:next w:val="BodyText"/>
    <w:qFormat/>
    <w:rsid w:val="0054143C"/>
    <w:pPr>
      <w:outlineLvl w:val="4"/>
    </w:pPr>
    <w:rPr>
      <w:b w:val="0"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E4642"/>
    <w:pPr>
      <w:spacing w:before="120" w:line="240" w:lineRule="atLeast"/>
    </w:pPr>
    <w:rPr>
      <w:lang w:eastAsia="en-GB"/>
    </w:rPr>
  </w:style>
  <w:style w:type="paragraph" w:styleId="ListBullet">
    <w:name w:val="List Bullet"/>
    <w:basedOn w:val="BodyText"/>
    <w:rsid w:val="00CD1878"/>
    <w:pPr>
      <w:numPr>
        <w:numId w:val="2"/>
      </w:numPr>
    </w:pPr>
    <w:rPr>
      <w:rFonts w:cs="Tahoma"/>
      <w:szCs w:val="16"/>
    </w:rPr>
  </w:style>
  <w:style w:type="paragraph" w:styleId="ListNumber">
    <w:name w:val="List Number"/>
    <w:basedOn w:val="BodyText"/>
    <w:rsid w:val="006F279E"/>
    <w:pPr>
      <w:numPr>
        <w:numId w:val="1"/>
      </w:numPr>
      <w:spacing w:before="110"/>
    </w:pPr>
  </w:style>
  <w:style w:type="paragraph" w:customStyle="1" w:styleId="Issue">
    <w:name w:val="Issue"/>
    <w:basedOn w:val="BodyText"/>
    <w:rsid w:val="00FF3F5F"/>
    <w:pPr>
      <w:keepLines/>
      <w:pBdr>
        <w:top w:val="single" w:sz="4" w:space="1" w:color="FF9100"/>
        <w:left w:val="single" w:sz="4" w:space="4" w:color="FF9100"/>
        <w:bottom w:val="single" w:sz="4" w:space="1" w:color="FF9100"/>
        <w:right w:val="single" w:sz="4" w:space="4" w:color="FF9100"/>
      </w:pBdr>
      <w:shd w:val="clear" w:color="auto" w:fill="FFF4E5"/>
      <w:spacing w:after="240" w:line="240" w:lineRule="auto"/>
    </w:pPr>
  </w:style>
  <w:style w:type="paragraph" w:customStyle="1" w:styleId="Note">
    <w:name w:val="Note"/>
    <w:basedOn w:val="BodyText"/>
    <w:rsid w:val="006F279E"/>
    <w:pPr>
      <w:numPr>
        <w:numId w:val="5"/>
      </w:numPr>
      <w:pBdr>
        <w:top w:val="single" w:sz="4" w:space="1" w:color="666666"/>
        <w:left w:val="single" w:sz="4" w:space="4" w:color="666666"/>
        <w:bottom w:val="single" w:sz="4" w:space="1" w:color="666666"/>
        <w:right w:val="single" w:sz="4" w:space="4" w:color="666666"/>
      </w:pBdr>
      <w:shd w:val="clear" w:color="auto" w:fill="DCDCDC"/>
      <w:spacing w:after="240" w:line="240" w:lineRule="auto"/>
    </w:pPr>
  </w:style>
  <w:style w:type="paragraph" w:customStyle="1" w:styleId="Code">
    <w:name w:val="Code"/>
    <w:basedOn w:val="Caption"/>
    <w:rsid w:val="00E17CE4"/>
    <w:pPr>
      <w:keepNext/>
      <w:shd w:val="clear" w:color="auto" w:fill="FFF4E5"/>
      <w:spacing w:before="60" w:after="60"/>
      <w:ind w:left="238" w:hanging="238"/>
    </w:pPr>
    <w:rPr>
      <w:rFonts w:ascii="Lucida Console" w:hAnsi="Lucida Console"/>
      <w:sz w:val="16"/>
    </w:rPr>
  </w:style>
  <w:style w:type="paragraph" w:styleId="Caption">
    <w:name w:val="caption"/>
    <w:basedOn w:val="BodyText"/>
    <w:next w:val="BodyText"/>
    <w:qFormat/>
    <w:rsid w:val="0087542D"/>
    <w:pPr>
      <w:keepLines/>
      <w:spacing w:after="240" w:line="240" w:lineRule="auto"/>
    </w:pPr>
    <w:rPr>
      <w:bCs/>
      <w:szCs w:val="20"/>
    </w:rPr>
  </w:style>
  <w:style w:type="paragraph" w:customStyle="1" w:styleId="CodeComment">
    <w:name w:val="Code Comment"/>
    <w:basedOn w:val="Code"/>
    <w:rsid w:val="001603F6"/>
    <w:rPr>
      <w:color w:val="FF9100"/>
    </w:rPr>
  </w:style>
  <w:style w:type="paragraph" w:styleId="Header">
    <w:name w:val="header"/>
    <w:basedOn w:val="Normal"/>
    <w:semiHidden/>
    <w:rsid w:val="00CD1878"/>
    <w:pPr>
      <w:tabs>
        <w:tab w:val="right" w:pos="10206"/>
      </w:tabs>
    </w:pPr>
    <w:rPr>
      <w:sz w:val="16"/>
      <w:lang w:eastAsia="en-GB"/>
    </w:rPr>
  </w:style>
  <w:style w:type="paragraph" w:styleId="Footer">
    <w:name w:val="footer"/>
    <w:semiHidden/>
    <w:rsid w:val="00CD1878"/>
    <w:pPr>
      <w:tabs>
        <w:tab w:val="right" w:pos="10206"/>
      </w:tabs>
    </w:pPr>
    <w:rPr>
      <w:rFonts w:ascii="Arial" w:hAnsi="Arial"/>
      <w:color w:val="666666"/>
      <w:sz w:val="16"/>
      <w:szCs w:val="24"/>
      <w:lang w:val="en-GB" w:eastAsia="en-GB"/>
    </w:rPr>
  </w:style>
  <w:style w:type="paragraph" w:styleId="Title">
    <w:name w:val="Title"/>
    <w:basedOn w:val="Normal"/>
    <w:next w:val="Subtitle"/>
    <w:qFormat/>
    <w:rsid w:val="0031593B"/>
    <w:pPr>
      <w:spacing w:line="480" w:lineRule="atLeast"/>
      <w:outlineLvl w:val="0"/>
    </w:pPr>
    <w:rPr>
      <w:rFonts w:cs="Arial"/>
      <w:bCs/>
      <w:caps/>
      <w:color w:val="FFFFFF"/>
      <w:kern w:val="28"/>
      <w:sz w:val="48"/>
      <w:szCs w:val="32"/>
      <w:lang w:eastAsia="en-GB"/>
    </w:rPr>
  </w:style>
  <w:style w:type="paragraph" w:styleId="Subtitle">
    <w:name w:val="Subtitle"/>
    <w:basedOn w:val="Normal"/>
    <w:next w:val="Normal"/>
    <w:qFormat/>
    <w:rsid w:val="00CD1878"/>
    <w:pPr>
      <w:spacing w:line="360" w:lineRule="atLeast"/>
      <w:outlineLvl w:val="1"/>
    </w:pPr>
    <w:rPr>
      <w:rFonts w:cs="Arial"/>
      <w:caps/>
      <w:sz w:val="36"/>
    </w:rPr>
  </w:style>
  <w:style w:type="paragraph" w:customStyle="1" w:styleId="Disclaimer">
    <w:name w:val="Disclaimer"/>
    <w:basedOn w:val="Normal"/>
    <w:rsid w:val="00CD1878"/>
    <w:rPr>
      <w:rFonts w:cs="Arial"/>
      <w:sz w:val="14"/>
      <w:szCs w:val="20"/>
      <w:lang w:val="en-US"/>
    </w:rPr>
  </w:style>
  <w:style w:type="paragraph" w:customStyle="1" w:styleId="ProductName">
    <w:name w:val="Product Name"/>
    <w:basedOn w:val="Normal"/>
    <w:next w:val="Normal"/>
    <w:rsid w:val="00FF3F5F"/>
    <w:rPr>
      <w:rFonts w:eastAsia="Times New Roman"/>
      <w:caps/>
      <w:color w:val="FFFFFF"/>
      <w:sz w:val="48"/>
      <w:szCs w:val="20"/>
      <w:lang w:eastAsia="en-US"/>
    </w:rPr>
  </w:style>
  <w:style w:type="paragraph" w:customStyle="1" w:styleId="AppendixHeading1">
    <w:name w:val="Appendix Heading 1"/>
    <w:basedOn w:val="Heading1"/>
    <w:next w:val="BodyText"/>
    <w:rsid w:val="00FF3F5F"/>
    <w:pPr>
      <w:numPr>
        <w:numId w:val="4"/>
      </w:numPr>
    </w:pPr>
  </w:style>
  <w:style w:type="paragraph" w:customStyle="1" w:styleId="AppendixHeading2">
    <w:name w:val="Appendix Heading 2"/>
    <w:basedOn w:val="Heading2"/>
    <w:next w:val="BodyText"/>
    <w:rsid w:val="0087542D"/>
    <w:pPr>
      <w:spacing w:line="240" w:lineRule="auto"/>
    </w:pPr>
    <w:rPr>
      <w:color w:val="FF9100"/>
    </w:rPr>
  </w:style>
  <w:style w:type="paragraph" w:customStyle="1" w:styleId="Figure">
    <w:name w:val="Figure"/>
    <w:basedOn w:val="Caption"/>
    <w:next w:val="Normal"/>
    <w:semiHidden/>
    <w:rsid w:val="00A957BD"/>
    <w:pPr>
      <w:numPr>
        <w:numId w:val="3"/>
      </w:numPr>
      <w:tabs>
        <w:tab w:val="left" w:pos="992"/>
      </w:tabs>
      <w:suppressAutoHyphens/>
      <w:overflowPunct w:val="0"/>
      <w:adjustRightInd w:val="0"/>
    </w:pPr>
    <w:rPr>
      <w:rFonts w:eastAsia="Times New Roman"/>
      <w:b/>
      <w:lang w:eastAsia="en-US"/>
    </w:rPr>
  </w:style>
  <w:style w:type="paragraph" w:customStyle="1" w:styleId="CodeHighlight">
    <w:name w:val="Code Highlight"/>
    <w:basedOn w:val="Code"/>
    <w:rsid w:val="001603F6"/>
    <w:rPr>
      <w:b/>
    </w:rPr>
  </w:style>
  <w:style w:type="paragraph" w:customStyle="1" w:styleId="CodeIndent">
    <w:name w:val="Code Indent"/>
    <w:basedOn w:val="Code"/>
    <w:rsid w:val="001603F6"/>
    <w:pPr>
      <w:ind w:left="941"/>
    </w:pPr>
  </w:style>
  <w:style w:type="paragraph" w:customStyle="1" w:styleId="Requirement">
    <w:name w:val="Requirement"/>
    <w:basedOn w:val="BodyText"/>
    <w:rsid w:val="00CD1878"/>
    <w:pPr>
      <w:keepNext/>
      <w:numPr>
        <w:numId w:val="6"/>
      </w:numPr>
    </w:pPr>
  </w:style>
  <w:style w:type="paragraph" w:customStyle="1" w:styleId="TableHeading">
    <w:name w:val="Table Heading"/>
    <w:basedOn w:val="Normal"/>
    <w:next w:val="Normal"/>
    <w:rsid w:val="00CD1878"/>
    <w:pPr>
      <w:keepLines/>
      <w:numPr>
        <w:numId w:val="7"/>
      </w:numPr>
      <w:spacing w:before="120" w:after="240"/>
    </w:pPr>
  </w:style>
  <w:style w:type="paragraph" w:customStyle="1" w:styleId="TableText">
    <w:name w:val="Table Text"/>
    <w:basedOn w:val="Normal"/>
    <w:rsid w:val="00344861"/>
    <w:rPr>
      <w:sz w:val="18"/>
    </w:rPr>
  </w:style>
  <w:style w:type="paragraph" w:customStyle="1" w:styleId="Warning">
    <w:name w:val="Warning"/>
    <w:basedOn w:val="BodyText"/>
    <w:next w:val="BodyText"/>
    <w:rsid w:val="00B00954"/>
    <w:pPr>
      <w:keepLines/>
      <w:numPr>
        <w:numId w:val="8"/>
      </w:numPr>
      <w:pBdr>
        <w:top w:val="single" w:sz="8" w:space="3" w:color="FF0000"/>
        <w:bottom w:val="single" w:sz="8" w:space="3" w:color="FF0000"/>
      </w:pBdr>
      <w:spacing w:after="240" w:line="240" w:lineRule="auto"/>
    </w:pPr>
  </w:style>
  <w:style w:type="character" w:styleId="PageNumber">
    <w:name w:val="page number"/>
    <w:basedOn w:val="DefaultParagraphFont"/>
    <w:semiHidden/>
    <w:rsid w:val="00903038"/>
    <w:rPr>
      <w:rFonts w:ascii="Arial" w:hAnsi="Arial"/>
      <w:b/>
      <w:sz w:val="16"/>
    </w:rPr>
  </w:style>
  <w:style w:type="table" w:customStyle="1" w:styleId="TRTable">
    <w:name w:val="TR Table"/>
    <w:basedOn w:val="TableNormal"/>
    <w:rsid w:val="00E520BF"/>
    <w:rPr>
      <w:rFonts w:ascii="Arial" w:hAnsi="Arial"/>
      <w:color w:val="666666"/>
      <w:sz w:val="18"/>
    </w:rPr>
    <w:tblPr>
      <w:tblInd w:w="0" w:type="dxa"/>
      <w:tblBorders>
        <w:top w:val="single" w:sz="8" w:space="0" w:color="A0968C"/>
        <w:left w:val="single" w:sz="8" w:space="0" w:color="A0968C"/>
        <w:bottom w:val="single" w:sz="8" w:space="0" w:color="A0968C"/>
        <w:right w:val="single" w:sz="8" w:space="0" w:color="A0968C"/>
        <w:insideH w:val="single" w:sz="8" w:space="0" w:color="A0968C"/>
        <w:insideV w:val="single" w:sz="8" w:space="0" w:color="A0968C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rFonts w:ascii="Courier New" w:hAnsi="Courier New"/>
        <w:b/>
        <w:i w:val="0"/>
        <w:caps/>
        <w:smallCaps w:val="0"/>
        <w:color w:val="FFFFFF"/>
        <w:sz w:val="18"/>
      </w:rPr>
      <w:tblPr/>
      <w:tcPr>
        <w:tcBorders>
          <w:top w:val="single" w:sz="8" w:space="0" w:color="FF9100"/>
          <w:left w:val="single" w:sz="8" w:space="0" w:color="FF9100"/>
          <w:bottom w:val="single" w:sz="8" w:space="0" w:color="FF9100"/>
          <w:right w:val="single" w:sz="8" w:space="0" w:color="FF9100"/>
          <w:insideH w:val="nil"/>
          <w:insideV w:val="nil"/>
          <w:tl2br w:val="nil"/>
          <w:tr2bl w:val="nil"/>
        </w:tcBorders>
        <w:shd w:val="clear" w:color="auto" w:fill="FF9100"/>
      </w:tcPr>
    </w:tblStylePr>
  </w:style>
  <w:style w:type="table" w:customStyle="1" w:styleId="TRWideTable">
    <w:name w:val="TR Wide Table"/>
    <w:basedOn w:val="TRTable"/>
    <w:semiHidden/>
    <w:rsid w:val="00DE5D38"/>
    <w:tblPr>
      <w:tblInd w:w="-1162" w:type="dxa"/>
      <w:tblBorders>
        <w:top w:val="single" w:sz="8" w:space="0" w:color="A0968C"/>
        <w:left w:val="single" w:sz="8" w:space="0" w:color="A0968C"/>
        <w:bottom w:val="single" w:sz="8" w:space="0" w:color="A0968C"/>
        <w:right w:val="single" w:sz="8" w:space="0" w:color="A0968C"/>
        <w:insideH w:val="single" w:sz="8" w:space="0" w:color="A0968C"/>
        <w:insideV w:val="single" w:sz="8" w:space="0" w:color="A0968C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rFonts w:ascii="Courier New" w:hAnsi="Courier New"/>
        <w:b/>
        <w:i w:val="0"/>
        <w:caps/>
        <w:smallCaps w:val="0"/>
        <w:color w:val="FFFFFF"/>
        <w:sz w:val="18"/>
      </w:rPr>
      <w:tblPr/>
      <w:tcPr>
        <w:tcBorders>
          <w:top w:val="single" w:sz="8" w:space="0" w:color="FF9100"/>
          <w:left w:val="single" w:sz="8" w:space="0" w:color="FF9100"/>
          <w:bottom w:val="single" w:sz="8" w:space="0" w:color="FF9100"/>
          <w:right w:val="single" w:sz="8" w:space="0" w:color="FF9100"/>
          <w:insideH w:val="nil"/>
          <w:insideV w:val="nil"/>
          <w:tl2br w:val="nil"/>
          <w:tr2bl w:val="nil"/>
        </w:tcBorders>
        <w:shd w:val="clear" w:color="auto" w:fill="FF9100"/>
      </w:tcPr>
    </w:tblStylePr>
  </w:style>
  <w:style w:type="paragraph" w:customStyle="1" w:styleId="Contents">
    <w:name w:val="Contents"/>
    <w:basedOn w:val="Normal"/>
    <w:next w:val="Normal"/>
    <w:rsid w:val="00FF3F5F"/>
    <w:pPr>
      <w:spacing w:after="180"/>
    </w:pPr>
    <w:rPr>
      <w:caps/>
      <w:color w:val="FF9100"/>
      <w:sz w:val="36"/>
    </w:rPr>
  </w:style>
  <w:style w:type="paragraph" w:customStyle="1" w:styleId="ColumnHeading">
    <w:name w:val="Column Heading"/>
    <w:basedOn w:val="Normal"/>
    <w:next w:val="TableText"/>
    <w:rsid w:val="00DE5D38"/>
    <w:rPr>
      <w:b/>
      <w:caps/>
      <w:color w:val="FFFFFF"/>
      <w:sz w:val="18"/>
    </w:rPr>
  </w:style>
  <w:style w:type="paragraph" w:styleId="TOC1">
    <w:name w:val="toc 1"/>
    <w:basedOn w:val="Normal"/>
    <w:next w:val="Normal"/>
    <w:uiPriority w:val="39"/>
    <w:rsid w:val="00E17CE4"/>
    <w:pPr>
      <w:tabs>
        <w:tab w:val="right" w:leader="dot" w:pos="7229"/>
      </w:tabs>
      <w:spacing w:before="240" w:after="120"/>
      <w:ind w:left="-1276"/>
    </w:pPr>
  </w:style>
  <w:style w:type="paragraph" w:styleId="TOC2">
    <w:name w:val="toc 2"/>
    <w:basedOn w:val="TOC1"/>
    <w:next w:val="Normal"/>
    <w:uiPriority w:val="39"/>
    <w:rsid w:val="00E17CE4"/>
    <w:pPr>
      <w:spacing w:before="120" w:after="60"/>
      <w:ind w:left="-709"/>
    </w:pPr>
  </w:style>
  <w:style w:type="paragraph" w:styleId="TOC3">
    <w:name w:val="toc 3"/>
    <w:basedOn w:val="TOC2"/>
    <w:next w:val="Normal"/>
    <w:semiHidden/>
    <w:rsid w:val="00E17CE4"/>
    <w:pPr>
      <w:spacing w:before="0"/>
      <w:ind w:left="0"/>
    </w:pPr>
  </w:style>
  <w:style w:type="character" w:styleId="Hyperlink">
    <w:name w:val="Hyperlink"/>
    <w:basedOn w:val="DefaultParagraphFont"/>
    <w:uiPriority w:val="99"/>
    <w:rsid w:val="00EA0FC4"/>
    <w:rPr>
      <w:color w:val="0000FF"/>
      <w:u w:val="single"/>
    </w:rPr>
  </w:style>
  <w:style w:type="paragraph" w:customStyle="1" w:styleId="PlainHeading">
    <w:name w:val="Plain Heading"/>
    <w:basedOn w:val="Heading1"/>
    <w:next w:val="BodyText"/>
    <w:rsid w:val="00FF3F5F"/>
  </w:style>
  <w:style w:type="character" w:customStyle="1" w:styleId="BodyTextChar">
    <w:name w:val="Body Text Char"/>
    <w:basedOn w:val="DefaultParagraphFont"/>
    <w:link w:val="BodyText"/>
    <w:rsid w:val="00EA0FC4"/>
    <w:rPr>
      <w:rFonts w:ascii="Arial" w:eastAsia="PMingLiU" w:hAnsi="Arial"/>
      <w:szCs w:val="24"/>
      <w:lang w:val="en-GB" w:eastAsia="en-GB" w:bidi="ar-SA"/>
    </w:rPr>
  </w:style>
  <w:style w:type="paragraph" w:customStyle="1" w:styleId="Privacy">
    <w:name w:val="Privacy"/>
    <w:basedOn w:val="Normal"/>
    <w:semiHidden/>
    <w:rsid w:val="00E54316"/>
    <w:rPr>
      <w:sz w:val="14"/>
    </w:rPr>
  </w:style>
  <w:style w:type="paragraph" w:customStyle="1" w:styleId="Info">
    <w:name w:val="Info"/>
    <w:basedOn w:val="Normal"/>
    <w:rsid w:val="00A20470"/>
    <w:pPr>
      <w:spacing w:before="60" w:after="60"/>
    </w:pPr>
    <w:rPr>
      <w:sz w:val="14"/>
    </w:rPr>
  </w:style>
  <w:style w:type="paragraph" w:customStyle="1" w:styleId="PullQuoteLarge">
    <w:name w:val="Pull Quote Large"/>
    <w:basedOn w:val="Normal"/>
    <w:next w:val="BodyText"/>
    <w:rsid w:val="009604A8"/>
    <w:pPr>
      <w:pBdr>
        <w:top w:val="single" w:sz="8" w:space="4" w:color="666666"/>
        <w:bottom w:val="single" w:sz="8" w:space="4" w:color="666666"/>
      </w:pBdr>
      <w:spacing w:before="150" w:after="150"/>
    </w:pPr>
    <w:rPr>
      <w:i/>
      <w:color w:val="FF9100"/>
      <w:sz w:val="24"/>
    </w:rPr>
  </w:style>
  <w:style w:type="paragraph" w:customStyle="1" w:styleId="PullQuote">
    <w:name w:val="Pull Quote"/>
    <w:basedOn w:val="PullQuoteLarge"/>
    <w:next w:val="BodyText"/>
    <w:rsid w:val="009604A8"/>
    <w:rPr>
      <w:sz w:val="20"/>
    </w:rPr>
  </w:style>
  <w:style w:type="paragraph" w:customStyle="1" w:styleId="SmallText">
    <w:name w:val="Small Text"/>
    <w:basedOn w:val="BodyText"/>
    <w:rsid w:val="00CD1878"/>
    <w:rPr>
      <w:sz w:val="18"/>
    </w:rPr>
  </w:style>
  <w:style w:type="paragraph" w:customStyle="1" w:styleId="WideText">
    <w:name w:val="Wide Text"/>
    <w:basedOn w:val="BodyText"/>
    <w:semiHidden/>
    <w:rsid w:val="000B2C38"/>
    <w:pPr>
      <w:ind w:left="-1276"/>
    </w:pPr>
  </w:style>
  <w:style w:type="table" w:styleId="TableGrid">
    <w:name w:val="Table Grid"/>
    <w:basedOn w:val="TableNormal"/>
    <w:rsid w:val="000152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4145E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aliases w:val="Bullet 1,Use Case List Paragraph,lp1,Heading2,Body Bullet,Figure_name,List Paragraph1,List Paragraph Char Char,b1,Bullet for no #'s,B1,bu1,bu1 + Before:  0 pt,After:  6 pt,Ref,List Paragraph 1,Body Text1,Colorful List - Accent 11,walmat"/>
    <w:basedOn w:val="Normal"/>
    <w:link w:val="ListParagraphChar"/>
    <w:uiPriority w:val="34"/>
    <w:qFormat/>
    <w:rsid w:val="00E4145E"/>
    <w:pPr>
      <w:ind w:left="720"/>
    </w:pPr>
  </w:style>
  <w:style w:type="table" w:customStyle="1" w:styleId="TableGrid1">
    <w:name w:val="Table Grid1"/>
    <w:basedOn w:val="TableNormal"/>
    <w:next w:val="TableGrid"/>
    <w:uiPriority w:val="59"/>
    <w:rsid w:val="0049495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94954"/>
    <w:rPr>
      <w:b/>
      <w:bCs/>
    </w:rPr>
  </w:style>
  <w:style w:type="paragraph" w:styleId="BalloonText">
    <w:name w:val="Balloon Text"/>
    <w:basedOn w:val="Normal"/>
    <w:link w:val="BalloonTextChar"/>
    <w:unhideWhenUsed/>
    <w:rsid w:val="005A5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9D"/>
    <w:rPr>
      <w:rFonts w:ascii="Tahoma" w:hAnsi="Tahoma" w:cs="Tahoma"/>
      <w:color w:val="666666"/>
      <w:sz w:val="16"/>
      <w:szCs w:val="16"/>
      <w:lang w:val="en-GB" w:eastAsia="zh-TW"/>
    </w:rPr>
  </w:style>
  <w:style w:type="paragraph" w:styleId="NormalWeb">
    <w:name w:val="Normal (Web)"/>
    <w:basedOn w:val="Normal"/>
    <w:uiPriority w:val="99"/>
    <w:unhideWhenUsed/>
    <w:rsid w:val="00BD2337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BD2337"/>
  </w:style>
  <w:style w:type="character" w:customStyle="1" w:styleId="lwcollapsibleareatitle">
    <w:name w:val="lw_collapsiblearea_title"/>
    <w:basedOn w:val="DefaultParagraphFont"/>
    <w:rsid w:val="00070253"/>
  </w:style>
  <w:style w:type="character" w:customStyle="1" w:styleId="alerttitle">
    <w:name w:val="alerttitle"/>
    <w:basedOn w:val="DefaultParagraphFont"/>
    <w:rsid w:val="00070253"/>
  </w:style>
  <w:style w:type="character" w:styleId="FollowedHyperlink">
    <w:name w:val="FollowedHyperlink"/>
    <w:basedOn w:val="DefaultParagraphFont"/>
    <w:uiPriority w:val="99"/>
    <w:semiHidden/>
    <w:unhideWhenUsed/>
    <w:rsid w:val="006630FA"/>
    <w:rPr>
      <w:color w:val="800080" w:themeColor="followedHyperlink"/>
      <w:u w:val="single"/>
    </w:rPr>
  </w:style>
  <w:style w:type="character" w:customStyle="1" w:styleId="contenttitle">
    <w:name w:val="content_title"/>
    <w:basedOn w:val="DefaultParagraphFont"/>
    <w:rsid w:val="006050A1"/>
  </w:style>
  <w:style w:type="character" w:customStyle="1" w:styleId="ListParagraphChar">
    <w:name w:val="List Paragraph Char"/>
    <w:aliases w:val="Bullet 1 Char,Use Case List Paragraph Char,lp1 Char,Heading2 Char,Body Bullet Char,Figure_name Char,List Paragraph1 Char,List Paragraph Char Char Char,b1 Char,Bullet for no #'s Char,B1 Char,bu1 Char,bu1 + Before:  0 pt Char,Ref Char"/>
    <w:link w:val="ListParagraph"/>
    <w:uiPriority w:val="34"/>
    <w:qFormat/>
    <w:locked/>
    <w:rsid w:val="00B728FD"/>
    <w:rPr>
      <w:rFonts w:ascii="Arial" w:hAnsi="Arial"/>
      <w:color w:val="666666"/>
      <w:szCs w:val="24"/>
      <w:lang w:val="en-GB"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23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459">
          <w:marLeft w:val="0"/>
          <w:marRight w:val="0"/>
          <w:marTop w:val="0"/>
          <w:marBottom w:val="160"/>
          <w:divBdr>
            <w:top w:val="single" w:sz="2" w:space="2" w:color="AAAAAA"/>
            <w:left w:val="single" w:sz="2" w:space="2" w:color="AAAAAA"/>
            <w:bottom w:val="single" w:sz="2" w:space="2" w:color="AAAAAA"/>
            <w:right w:val="single" w:sz="2" w:space="2" w:color="AAAAAA"/>
          </w:divBdr>
        </w:div>
      </w:divsChild>
    </w:div>
    <w:div w:id="1613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9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F6AFF-781A-4209-A10B-1B14566388DF}"/>
</file>

<file path=customXml/itemProps2.xml><?xml version="1.0" encoding="utf-8"?>
<ds:datastoreItem xmlns:ds="http://schemas.openxmlformats.org/officeDocument/2006/customXml" ds:itemID="{39EBF5B0-D6C1-4BC0-ACF0-C81B1EAAB2BC}"/>
</file>

<file path=customXml/itemProps3.xml><?xml version="1.0" encoding="utf-8"?>
<ds:datastoreItem xmlns:ds="http://schemas.openxmlformats.org/officeDocument/2006/customXml" ds:itemID="{A5A8957F-CD76-498A-A2F7-264631AB392E}"/>
</file>

<file path=customXml/itemProps4.xml><?xml version="1.0" encoding="utf-8"?>
<ds:datastoreItem xmlns:ds="http://schemas.openxmlformats.org/officeDocument/2006/customXml" ds:itemID="{EF0129CB-9A21-4FC2-A30C-825A442895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Arial regular 24pt, caps, orange</vt:lpstr>
    </vt:vector>
  </TitlesOfParts>
  <Company>Thomson Reuters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Arial regular 24pt, caps, orange</dc:title>
  <dc:subject>Product Name</dc:subject>
  <dc:creator>Laura Kim</dc:creator>
  <dc:description>Document Version 0.1</dc:description>
  <cp:lastModifiedBy>u0144310</cp:lastModifiedBy>
  <cp:revision>2</cp:revision>
  <cp:lastPrinted>2008-09-17T04:09:00Z</cp:lastPrinted>
  <dcterms:created xsi:type="dcterms:W3CDTF">2017-08-22T13:54:00Z</dcterms:created>
  <dcterms:modified xsi:type="dcterms:W3CDTF">2017-08-22T13:54:00Z</dcterms:modified>
  <cp:category>RTxx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PrevVersionNumber">
    <vt:lpwstr/>
  </property>
  <property fmtid="{D5CDD505-2E9C-101B-9397-08002B2CF9AE}" pid="3" name="Offisync_ServerID">
    <vt:lpwstr>827ef9c6-9019-45bb-9c94-05eb52e667cd</vt:lpwstr>
  </property>
  <property fmtid="{D5CDD505-2E9C-101B-9397-08002B2CF9AE}" pid="4" name="Offisync_UpdateToken">
    <vt:lpwstr>1</vt:lpwstr>
  </property>
  <property fmtid="{D5CDD505-2E9C-101B-9397-08002B2CF9AE}" pid="5" name="Jive_ModifiedButNotPublished">
    <vt:lpwstr/>
  </property>
  <property fmtid="{D5CDD505-2E9C-101B-9397-08002B2CF9AE}" pid="6" name="Offisync_ProviderInitializationData">
    <vt:lpwstr>https://thehub.thomsonreuters.com</vt:lpwstr>
  </property>
  <property fmtid="{D5CDD505-2E9C-101B-9397-08002B2CF9AE}" pid="7" name="Jive_VersionGuid_v2.5">
    <vt:lpwstr/>
  </property>
  <property fmtid="{D5CDD505-2E9C-101B-9397-08002B2CF9AE}" pid="8" name="Offisync_UniqueId">
    <vt:lpwstr>1138158</vt:lpwstr>
  </property>
  <property fmtid="{D5CDD505-2E9C-101B-9397-08002B2CF9AE}" pid="9" name="Jive_LatestUserAccountName">
    <vt:lpwstr>6040640</vt:lpwstr>
  </property>
  <property fmtid="{D5CDD505-2E9C-101B-9397-08002B2CF9AE}" pid="10" name="Jive_VersionGuid">
    <vt:lpwstr>06ab43a0-e33f-47ce-b6a0-7d3425203398</vt:lpwstr>
  </property>
  <property fmtid="{D5CDD505-2E9C-101B-9397-08002B2CF9AE}" pid="11" name="Jive_LatestFileFullName">
    <vt:lpwstr/>
  </property>
  <property fmtid="{D5CDD505-2E9C-101B-9397-08002B2CF9AE}" pid="12" name="ContentTypeId">
    <vt:lpwstr>0x0101003534F17E570B0E4BAD9BE07BEB7B2CAD</vt:lpwstr>
  </property>
</Properties>
</file>